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510B1152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534DE1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E4025E">
        <w:rPr>
          <w:rFonts w:ascii="Palatino Linotype" w:hAnsi="Palatino Linotype" w:cs="Tahoma"/>
          <w:b/>
          <w:sz w:val="28"/>
          <w:szCs w:val="28"/>
          <w:lang w:eastAsia="cs-CZ"/>
        </w:rPr>
        <w:t>3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5BCB9D4F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="001118FF" w:rsidRPr="00C87458">
        <w:t xml:space="preserve">ve znění pozdějších předpisů (dále jen </w:t>
      </w:r>
      <w:r w:rsidR="001118FF" w:rsidRPr="00F0302F">
        <w:t>„</w:t>
      </w:r>
      <w:r w:rsidR="001118FF" w:rsidRPr="00F0302F">
        <w:rPr>
          <w:b/>
          <w:i/>
          <w:iCs/>
        </w:rPr>
        <w:t>ZZVZ</w:t>
      </w:r>
      <w:r w:rsidR="001118FF" w:rsidRPr="00F0302F">
        <w:t>“</w:t>
      </w:r>
      <w:r w:rsidR="001118FF" w:rsidRPr="00C87458">
        <w:t>)</w:t>
      </w:r>
      <w:r w:rsidR="001118FF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8775EB">
        <w:rPr>
          <w:rFonts w:ascii="Palatino Linotype" w:hAnsi="Palatino Linotype" w:cs="Arial"/>
          <w:szCs w:val="24"/>
        </w:rPr>
        <w:t>na zajištění rozvoje komunikační a systémové infrastruktury MPSV</w:t>
      </w:r>
      <w:r w:rsidR="001118FF">
        <w:rPr>
          <w:rFonts w:ascii="Palatino Linotype" w:hAnsi="Palatino Linotype" w:cs="Arial"/>
          <w:szCs w:val="24"/>
        </w:rPr>
        <w:t xml:space="preserve"> uzavřené</w:t>
      </w:r>
      <w:r w:rsidRPr="00D55C9F">
        <w:rPr>
          <w:rFonts w:ascii="Palatino Linotype" w:hAnsi="Palatino Linotype" w:cs="Arial"/>
          <w:szCs w:val="24"/>
        </w:rPr>
        <w:t xml:space="preserve"> </w:t>
      </w:r>
      <w:r w:rsidR="001118FF">
        <w:rPr>
          <w:rFonts w:ascii="Palatino Linotype" w:hAnsi="Palatino Linotype" w:cs="Arial"/>
          <w:szCs w:val="24"/>
        </w:rPr>
        <w:br/>
      </w:r>
      <w:r w:rsidRPr="00D55C9F">
        <w:rPr>
          <w:rFonts w:ascii="Palatino Linotype" w:hAnsi="Palatino Linotype" w:cs="Arial"/>
          <w:szCs w:val="24"/>
        </w:rPr>
        <w:t xml:space="preserve">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="00E829DC" w:rsidRPr="00D55C9F">
        <w:rPr>
          <w:rFonts w:ascii="Palatino Linotype" w:hAnsi="Palatino Linotype" w:cs="Arial"/>
          <w:szCs w:val="24"/>
        </w:rPr>
        <w:t>2.</w:t>
      </w:r>
      <w:r w:rsidR="001118FF">
        <w:rPr>
          <w:rFonts w:ascii="Palatino Linotype" w:hAnsi="Palatino Linotype" w:cs="Arial"/>
          <w:szCs w:val="24"/>
        </w:rPr>
        <w:t xml:space="preserve"> 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AEBDBF5" w14:textId="77777777" w:rsidR="00534DE1" w:rsidRPr="00534DE1" w:rsidRDefault="00534DE1" w:rsidP="00534DE1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186BDEE4" w14:textId="7562363E" w:rsidR="00E86C8A" w:rsidRPr="00534DE1" w:rsidRDefault="00534DE1" w:rsidP="00534DE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534DE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529815" w14:textId="10FF7343" w:rsidR="00D55C9F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32F588CA" w14:textId="77777777" w:rsidR="00BD3D9C" w:rsidRPr="00467F1D" w:rsidRDefault="00BD3D9C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044F17FA" w14:textId="14C7266E" w:rsidR="005948CB" w:rsidRPr="00E4025E" w:rsidRDefault="00E4025E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E4025E">
        <w:rPr>
          <w:rFonts w:ascii="Palatino Linotype" w:hAnsi="Palatino Linotype"/>
          <w:b/>
          <w:bCs/>
          <w:color w:val="000000"/>
          <w:szCs w:val="24"/>
        </w:rPr>
        <w:t>Náhrada nepodporovaných směrovačů ve WAN a rozšíření SD WAN</w:t>
      </w:r>
    </w:p>
    <w:p w14:paraId="5E1760FA" w14:textId="41F04710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39E30E66" w14:textId="1378C91D" w:rsidR="005948CB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BC826AB" w14:textId="68802C62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833A9A2" w14:textId="108D70BF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1D2B0E2E" w14:textId="77777777" w:rsidR="00BD3D9C" w:rsidRDefault="00BD3D9C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74EE388" w14:textId="77777777" w:rsidR="005948CB" w:rsidRPr="000E541D" w:rsidRDefault="005948CB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2A8053E5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534DE1">
        <w:rPr>
          <w:rFonts w:ascii="Palatino Linotype" w:hAnsi="Palatino Linotype" w:cs="Tahoma"/>
          <w:b/>
          <w:sz w:val="22"/>
          <w:szCs w:val="28"/>
          <w:lang w:eastAsia="cs-CZ"/>
        </w:rPr>
        <w:t>5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972B21">
        <w:rPr>
          <w:rFonts w:ascii="Palatino Linotype" w:hAnsi="Palatino Linotype" w:cs="Tahoma"/>
          <w:b/>
          <w:sz w:val="22"/>
          <w:szCs w:val="28"/>
          <w:lang w:eastAsia="cs-CZ"/>
        </w:rPr>
        <w:t>0</w:t>
      </w:r>
      <w:r w:rsidR="00E4025E">
        <w:rPr>
          <w:rFonts w:ascii="Palatino Linotype" w:hAnsi="Palatino Linotype" w:cs="Tahoma"/>
          <w:b/>
          <w:sz w:val="22"/>
          <w:szCs w:val="28"/>
          <w:lang w:eastAsia="cs-CZ"/>
        </w:rPr>
        <w:t>3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lastRenderedPageBreak/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2862DCB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</w:t>
      </w:r>
      <w:r w:rsidR="006B79BB">
        <w:rPr>
          <w:rFonts w:ascii="Palatino Linotype" w:hAnsi="Palatino Linotype"/>
          <w:sz w:val="22"/>
          <w:szCs w:val="22"/>
          <w:lang w:eastAsia="cs-CZ"/>
        </w:rPr>
        <w:t>0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Praha 2</w:t>
      </w:r>
    </w:p>
    <w:p w14:paraId="32665156" w14:textId="22EA1DD8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D3877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3D3877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3D3877"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3D3877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3A7BAF26" w:rsidR="00DA172E" w:rsidRPr="00DA172E" w:rsidRDefault="002F693F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ankovní spojení: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E047332" w14:textId="35FB07A4" w:rsidR="00DA172E" w:rsidRPr="00DA172E" w:rsidRDefault="002F693F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íslo účtu: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2E62577E" w:rsidR="00DA172E" w:rsidRPr="00DA172E" w:rsidRDefault="00351399" w:rsidP="00351399">
      <w:pPr>
        <w:tabs>
          <w:tab w:val="left" w:pos="572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>
        <w:rPr>
          <w:rFonts w:ascii="Palatino Linotype" w:hAnsi="Palatino Linotype" w:cs="Tahoma"/>
          <w:sz w:val="22"/>
          <w:szCs w:val="22"/>
          <w:lang w:val="x-none" w:eastAsia="x-none"/>
        </w:rPr>
        <w:tab/>
      </w: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70A47DC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717B3694" w14:textId="7A60F950" w:rsidR="00DA172E" w:rsidRPr="00DA172E" w:rsidRDefault="002F693F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b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ankovní spojení: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1EE9B797" w14:textId="754970FD" w:rsidR="00DA172E" w:rsidRPr="00DA172E" w:rsidRDefault="002F693F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č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íslo účtu: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734DE0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12362835" w14:textId="2D5ECA8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21AC1801" w14:textId="77777777" w:rsidR="00DA172E" w:rsidRPr="00DA172E" w:rsidRDefault="00DA172E" w:rsidP="002F693F">
      <w:pPr>
        <w:numPr>
          <w:ilvl w:val="12"/>
          <w:numId w:val="0"/>
        </w:numPr>
        <w:overflowPunct/>
        <w:autoSpaceDE/>
        <w:autoSpaceDN/>
        <w:adjustRightInd/>
        <w:spacing w:before="240" w:after="120" w:line="276" w:lineRule="auto"/>
        <w:ind w:firstLine="357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28AD876C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</w:t>
      </w:r>
      <w:r w:rsidR="005617CC">
        <w:rPr>
          <w:rFonts w:ascii="Palatino Linotype" w:hAnsi="Palatino Linotype" w:cs="Arial"/>
          <w:sz w:val="22"/>
          <w:szCs w:val="22"/>
        </w:rPr>
        <w:t>PS 202</w:t>
      </w:r>
      <w:r w:rsidR="00534DE1">
        <w:rPr>
          <w:rFonts w:ascii="Palatino Linotype" w:hAnsi="Palatino Linotype" w:cs="Arial"/>
          <w:sz w:val="22"/>
          <w:szCs w:val="22"/>
        </w:rPr>
        <w:t>5</w:t>
      </w:r>
      <w:r w:rsidR="005617CC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E4025E">
        <w:rPr>
          <w:rFonts w:ascii="Palatino Linotype" w:hAnsi="Palatino Linotype" w:cs="Arial"/>
          <w:sz w:val="22"/>
          <w:szCs w:val="22"/>
        </w:rPr>
        <w:t>3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obsažených a s úmyslem být touto Prováděcí smlouvou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E4025E">
        <w:rPr>
          <w:rFonts w:ascii="Palatino Linotype" w:hAnsi="Palatino Linotype" w:cs="Arial"/>
          <w:sz w:val="22"/>
          <w:szCs w:val="22"/>
        </w:rPr>
        <w:t>3</w:t>
      </w:r>
      <w:r w:rsidR="00D12243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 xml:space="preserve">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 xml:space="preserve">dohodly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DA172E">
        <w:rPr>
          <w:rFonts w:ascii="Palatino Linotype" w:hAnsi="Palatino Linotype" w:cs="Arial"/>
          <w:sz w:val="22"/>
          <w:szCs w:val="22"/>
        </w:rPr>
        <w:t>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  <w:r w:rsidR="005617CC">
        <w:rPr>
          <w:rFonts w:ascii="Palatino Linotype" w:hAnsi="Palatino Linotype" w:cs="Arial"/>
          <w:sz w:val="22"/>
          <w:szCs w:val="22"/>
        </w:rPr>
        <w:t xml:space="preserve"> </w:t>
      </w:r>
      <w:r w:rsidR="00D12243">
        <w:rPr>
          <w:rFonts w:ascii="Palatino Linotype" w:hAnsi="Palatino Linotype" w:cs="Arial"/>
          <w:sz w:val="22"/>
          <w:szCs w:val="22"/>
        </w:rPr>
        <w:t>PS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D12243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E4025E">
        <w:rPr>
          <w:rFonts w:ascii="Palatino Linotype" w:hAnsi="Palatino Linotype" w:cs="Arial"/>
          <w:sz w:val="22"/>
          <w:szCs w:val="22"/>
        </w:rPr>
        <w:t>3</w:t>
      </w:r>
    </w:p>
    <w:p w14:paraId="0BDDD142" w14:textId="77777777" w:rsidR="00611918" w:rsidRDefault="00611918" w:rsidP="008057CB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2E508C6" w14:textId="01F1CEAA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3D3877">
        <w:rPr>
          <w:rFonts w:ascii="Palatino Linotype" w:hAnsi="Palatino Linotype" w:cs="Arial"/>
          <w:sz w:val="22"/>
          <w:szCs w:val="22"/>
        </w:rPr>
        <w:t>0</w:t>
      </w:r>
      <w:r w:rsidR="00E4025E">
        <w:rPr>
          <w:rFonts w:ascii="Palatino Linotype" w:hAnsi="Palatino Linotype" w:cs="Arial"/>
          <w:sz w:val="22"/>
          <w:szCs w:val="22"/>
        </w:rPr>
        <w:t>3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</w:t>
      </w:r>
      <w:r w:rsidR="002F693F">
        <w:rPr>
          <w:rFonts w:ascii="Palatino Linotype" w:hAnsi="Palatino Linotype" w:cs="Arial"/>
          <w:sz w:val="22"/>
          <w:szCs w:val="22"/>
        </w:rPr>
        <w:t>,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</w:t>
      </w:r>
      <w:r w:rsidR="002F693F">
        <w:rPr>
          <w:rFonts w:ascii="Palatino Linotype" w:hAnsi="Palatino Linotype" w:cs="Arial"/>
          <w:sz w:val="22"/>
          <w:szCs w:val="22"/>
        </w:rPr>
        <w:t>-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772829" w:rsidRPr="00D55C9F">
        <w:rPr>
          <w:rFonts w:ascii="Palatino Linotype" w:hAnsi="Palatino Linotype" w:cs="Arial"/>
          <w:sz w:val="22"/>
          <w:szCs w:val="22"/>
        </w:rPr>
        <w:t>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18FF">
        <w:rPr>
          <w:rFonts w:ascii="Palatino Linotype" w:hAnsi="Palatino Linotype" w:cs="Arial"/>
          <w:sz w:val="22"/>
          <w:szCs w:val="22"/>
        </w:rPr>
        <w:t>, ve znění pozdějších předpisů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="00AD329E" w:rsidRPr="00AD329E">
        <w:rPr>
          <w:rFonts w:ascii="Palatino Linotype" w:hAnsi="Palatino Linotype" w:cs="Arial"/>
          <w:sz w:val="22"/>
          <w:szCs w:val="22"/>
        </w:rPr>
        <w:t xml:space="preserve"> uveřejněnou na profilu zadavatele dne 19.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9.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AD329E" w:rsidRPr="00AD329E">
        <w:rPr>
          <w:rFonts w:ascii="Palatino Linotype" w:hAnsi="Palatino Linotype" w:cs="Arial"/>
          <w:sz w:val="22"/>
          <w:szCs w:val="22"/>
        </w:rPr>
        <w:t>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772829" w:rsidRPr="007876A8">
        <w:rPr>
          <w:rFonts w:ascii="Palatino Linotype" w:hAnsi="Palatino Linotype" w:cs="Arial"/>
          <w:bCs/>
          <w:sz w:val="22"/>
          <w:szCs w:val="22"/>
        </w:rPr>
        <w:t>Z</w:t>
      </w:r>
      <w:r w:rsidR="00DB0A83" w:rsidRPr="007876A8">
        <w:rPr>
          <w:rFonts w:ascii="Palatino Linotype" w:hAnsi="Palatino Linotype" w:cs="Arial"/>
          <w:bCs/>
          <w:sz w:val="22"/>
          <w:szCs w:val="22"/>
        </w:rPr>
        <w:t>VZ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3D605F7" w14:textId="77777777" w:rsidR="00611918" w:rsidRDefault="00DA172E" w:rsidP="002F693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1B823C84" w14:textId="7BA6BABE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>cenu plnění sjednanou v čl. VI</w:t>
      </w:r>
      <w:r w:rsidR="001118FF">
        <w:rPr>
          <w:rFonts w:ascii="Palatino Linotype" w:hAnsi="Palatino Linotype" w:cs="Arial"/>
          <w:sz w:val="22"/>
          <w:szCs w:val="22"/>
        </w:rPr>
        <w:t>.</w:t>
      </w:r>
      <w:r w:rsidR="00836417">
        <w:rPr>
          <w:rFonts w:ascii="Palatino Linotype" w:hAnsi="Palatino Linotype" w:cs="Arial"/>
          <w:sz w:val="22"/>
          <w:szCs w:val="22"/>
        </w:rPr>
        <w:t xml:space="preserve">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E966ECB" w14:textId="77777777" w:rsidR="00611918" w:rsidRDefault="00DA172E" w:rsidP="002F693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E8AD749" w14:textId="321A5193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="006B79BB">
        <w:rPr>
          <w:rFonts w:ascii="Palatino Linotype" w:hAnsi="Palatino Linotype" w:cs="Arial"/>
          <w:sz w:val="22"/>
          <w:szCs w:val="22"/>
        </w:rPr>
        <w:t>,</w:t>
      </w:r>
      <w:r w:rsidRPr="00FB5656">
        <w:rPr>
          <w:rFonts w:ascii="Palatino Linotype" w:hAnsi="Palatino Linotype" w:cs="Arial"/>
          <w:sz w:val="22"/>
          <w:szCs w:val="22"/>
        </w:rPr>
        <w:t xml:space="preserve"> a </w:t>
      </w:r>
      <w:r w:rsidR="005617CC">
        <w:rPr>
          <w:rFonts w:ascii="Palatino Linotype" w:hAnsi="Palatino Linotype" w:cs="Arial"/>
          <w:sz w:val="22"/>
          <w:szCs w:val="22"/>
        </w:rPr>
        <w:t>prohlašuje, že bude</w:t>
      </w:r>
      <w:r w:rsidRPr="00FB5656">
        <w:rPr>
          <w:rFonts w:ascii="Palatino Linotype" w:hAnsi="Palatino Linotype" w:cs="Arial"/>
          <w:sz w:val="22"/>
          <w:szCs w:val="22"/>
        </w:rPr>
        <w:t xml:space="preserve"> poskytovat plnění</w:t>
      </w:r>
      <w:r w:rsidR="005617CC">
        <w:rPr>
          <w:rFonts w:ascii="Palatino Linotype" w:hAnsi="Palatino Linotype" w:cs="Arial"/>
          <w:sz w:val="22"/>
          <w:szCs w:val="22"/>
        </w:rPr>
        <w:t xml:space="preserve"> v souladu s těmito podmínkami a rovněž</w:t>
      </w:r>
      <w:r w:rsidRPr="00FB5656">
        <w:rPr>
          <w:rFonts w:ascii="Palatino Linotype" w:hAnsi="Palatino Linotype" w:cs="Arial"/>
          <w:sz w:val="22"/>
          <w:szCs w:val="22"/>
        </w:rPr>
        <w:t xml:space="preserve"> v souladu s platnými právními předpisy.</w:t>
      </w:r>
    </w:p>
    <w:p w14:paraId="0F71F120" w14:textId="4F389136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 xml:space="preserve">souladu </w:t>
      </w:r>
      <w:r w:rsidR="00A532B3">
        <w:rPr>
          <w:rFonts w:ascii="Palatino Linotype" w:hAnsi="Palatino Linotype" w:cs="Arial"/>
          <w:sz w:val="22"/>
          <w:szCs w:val="22"/>
        </w:rPr>
        <w:br/>
      </w:r>
      <w:r w:rsidRPr="00FB5656">
        <w:rPr>
          <w:rFonts w:ascii="Palatino Linotype" w:hAnsi="Palatino Linotype" w:cs="Arial"/>
          <w:sz w:val="22"/>
          <w:szCs w:val="22"/>
        </w:rPr>
        <w:t>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1AE580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67631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</w:t>
      </w:r>
      <w:r w:rsidR="002F693F">
        <w:rPr>
          <w:rFonts w:ascii="Palatino Linotype" w:hAnsi="Palatino Linotype" w:cs="Arial"/>
          <w:sz w:val="22"/>
          <w:szCs w:val="22"/>
        </w:rPr>
        <w:t>a</w:t>
      </w:r>
      <w:r w:rsidR="00611918" w:rsidRPr="00DA172E">
        <w:rPr>
          <w:rFonts w:ascii="Palatino Linotype" w:hAnsi="Palatino Linotype" w:cs="Arial"/>
          <w:sz w:val="22"/>
          <w:szCs w:val="22"/>
        </w:rPr>
        <w:t>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5F2475CA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="006B79BB">
        <w:rPr>
          <w:rFonts w:ascii="Palatino Linotype" w:hAnsi="Palatino Linotype" w:cs="Arial"/>
          <w:sz w:val="22"/>
          <w:szCs w:val="22"/>
        </w:rPr>
        <w:t xml:space="preserve">,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57BE37C" w14:textId="77777777" w:rsidR="00611918" w:rsidRPr="00640346" w:rsidRDefault="00DA172E" w:rsidP="002F693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lastRenderedPageBreak/>
        <w:t>MÍSTO PLNĚNÍ</w:t>
      </w:r>
    </w:p>
    <w:p w14:paraId="36AC6F08" w14:textId="000B711F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</w:t>
      </w:r>
      <w:r w:rsidR="002F693F">
        <w:rPr>
          <w:rFonts w:ascii="Palatino Linotype" w:hAnsi="Palatino Linotype" w:cs="Arial"/>
          <w:sz w:val="22"/>
          <w:szCs w:val="22"/>
        </w:rPr>
        <w:t xml:space="preserve">MPSV </w:t>
      </w:r>
      <w:r w:rsidRPr="004C597F">
        <w:rPr>
          <w:rFonts w:ascii="Palatino Linotype" w:hAnsi="Palatino Linotype" w:cs="Arial"/>
          <w:sz w:val="22"/>
          <w:szCs w:val="22"/>
        </w:rPr>
        <w:t xml:space="preserve">v rámci České republiky (zejména těch vymezených </w:t>
      </w:r>
      <w:r w:rsidR="002F693F">
        <w:rPr>
          <w:rFonts w:ascii="Palatino Linotype" w:hAnsi="Palatino Linotype" w:cs="Arial"/>
          <w:sz w:val="22"/>
          <w:szCs w:val="22"/>
        </w:rPr>
        <w:br/>
      </w:r>
      <w:r w:rsidRPr="004C597F">
        <w:rPr>
          <w:rFonts w:ascii="Palatino Linotype" w:hAnsi="Palatino Linotype" w:cs="Arial"/>
          <w:sz w:val="22"/>
          <w:szCs w:val="22"/>
        </w:rPr>
        <w:t xml:space="preserve">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</w:t>
      </w:r>
      <w:r w:rsidR="002F693F">
        <w:rPr>
          <w:rFonts w:ascii="Palatino Linotype" w:hAnsi="Palatino Linotype" w:cs="Arial"/>
          <w:sz w:val="22"/>
          <w:szCs w:val="22"/>
        </w:rPr>
        <w:br/>
      </w:r>
      <w:r w:rsidR="00C91E4A" w:rsidRPr="004C597F">
        <w:rPr>
          <w:rFonts w:ascii="Palatino Linotype" w:hAnsi="Palatino Linotype" w:cs="Arial"/>
          <w:sz w:val="22"/>
          <w:szCs w:val="22"/>
        </w:rPr>
        <w:t>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</w:t>
      </w:r>
      <w:r w:rsidR="00FE26C4">
        <w:rPr>
          <w:rFonts w:ascii="Palatino Linotype" w:hAnsi="Palatino Linotype" w:cs="Arial"/>
          <w:sz w:val="22"/>
          <w:szCs w:val="22"/>
        </w:rPr>
        <w:t xml:space="preserve"> specifikované </w:t>
      </w:r>
      <w:r w:rsidR="008C2B84">
        <w:rPr>
          <w:rFonts w:ascii="Palatino Linotype" w:hAnsi="Palatino Linotype" w:cs="Arial"/>
          <w:sz w:val="22"/>
          <w:szCs w:val="22"/>
        </w:rPr>
        <w:t>v</w:t>
      </w:r>
      <w:r w:rsidR="00607B60">
        <w:rPr>
          <w:rFonts w:ascii="Palatino Linotype" w:hAnsi="Palatino Linotype" w:cs="Arial"/>
          <w:sz w:val="22"/>
          <w:szCs w:val="22"/>
        </w:rPr>
        <w:t> </w:t>
      </w:r>
      <w:r w:rsidR="008C2B84">
        <w:rPr>
          <w:rFonts w:ascii="Palatino Linotype" w:hAnsi="Palatino Linotype" w:cs="Arial"/>
          <w:sz w:val="22"/>
          <w:szCs w:val="22"/>
        </w:rPr>
        <w:t>p</w:t>
      </w:r>
      <w:r w:rsidR="00FE26C4">
        <w:rPr>
          <w:rFonts w:ascii="Palatino Linotype" w:hAnsi="Palatino Linotype" w:cs="Arial"/>
          <w:sz w:val="22"/>
          <w:szCs w:val="22"/>
        </w:rPr>
        <w:t>řílo</w:t>
      </w:r>
      <w:r w:rsidR="00607B60">
        <w:rPr>
          <w:rFonts w:ascii="Palatino Linotype" w:hAnsi="Palatino Linotype" w:cs="Arial"/>
          <w:sz w:val="22"/>
          <w:szCs w:val="22"/>
        </w:rPr>
        <w:t>ze</w:t>
      </w:r>
      <w:r w:rsidR="00FE26C4">
        <w:rPr>
          <w:rFonts w:ascii="Palatino Linotype" w:hAnsi="Palatino Linotype" w:cs="Arial"/>
          <w:sz w:val="22"/>
          <w:szCs w:val="22"/>
        </w:rPr>
        <w:t xml:space="preserve"> č.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FE26C4">
        <w:rPr>
          <w:rFonts w:ascii="Palatino Linotype" w:hAnsi="Palatino Linotype" w:cs="Arial"/>
          <w:sz w:val="22"/>
          <w:szCs w:val="22"/>
        </w:rPr>
        <w:t xml:space="preserve">1 </w:t>
      </w:r>
      <w:r w:rsidR="008C2B84" w:rsidRPr="00640346">
        <w:rPr>
          <w:rFonts w:ascii="Palatino Linotype" w:hAnsi="Palatino Linotype" w:cs="Arial"/>
          <w:sz w:val="22"/>
          <w:szCs w:val="22"/>
        </w:rPr>
        <w:t>této Prováděcí smlouvy –</w:t>
      </w:r>
      <w:r w:rsidR="008C2B84">
        <w:rPr>
          <w:rFonts w:ascii="Palatino Linotype" w:hAnsi="Palatino Linotype" w:cs="Arial"/>
          <w:sz w:val="22"/>
          <w:szCs w:val="22"/>
        </w:rPr>
        <w:t xml:space="preserve"> </w:t>
      </w:r>
      <w:r w:rsidR="008C2B84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07B60">
        <w:rPr>
          <w:rFonts w:ascii="Palatino Linotype" w:hAnsi="Palatino Linotype" w:cs="Arial"/>
          <w:sz w:val="22"/>
          <w:szCs w:val="22"/>
        </w:rPr>
        <w:t>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33BCDB33" w14:textId="77777777" w:rsidR="00611918" w:rsidRDefault="00C056E8" w:rsidP="002F693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A7A6BE2" w14:textId="2A8C2084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 xml:space="preserve">, </w:t>
      </w:r>
      <w:r w:rsidRPr="00640346">
        <w:rPr>
          <w:rFonts w:ascii="Palatino Linotype" w:hAnsi="Palatino Linotype" w:cs="Arial"/>
          <w:sz w:val="22"/>
          <w:szCs w:val="22"/>
        </w:rPr>
        <w:t>nejpozděj</w:t>
      </w:r>
      <w:r w:rsidRPr="00543930">
        <w:rPr>
          <w:rFonts w:ascii="Palatino Linotype" w:hAnsi="Palatino Linotype" w:cs="Arial"/>
          <w:sz w:val="22"/>
          <w:szCs w:val="22"/>
        </w:rPr>
        <w:t>i do</w:t>
      </w:r>
      <w:r w:rsidR="00A25B89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367631">
        <w:rPr>
          <w:rFonts w:ascii="Palatino Linotype" w:hAnsi="Palatino Linotype" w:cs="Arial"/>
          <w:sz w:val="22"/>
          <w:szCs w:val="22"/>
        </w:rPr>
        <w:t>16</w:t>
      </w:r>
      <w:r w:rsidR="00A25B89" w:rsidRPr="00543930">
        <w:rPr>
          <w:rFonts w:ascii="Palatino Linotype" w:hAnsi="Palatino Linotype" w:cs="Arial"/>
          <w:sz w:val="22"/>
          <w:szCs w:val="22"/>
        </w:rPr>
        <w:t>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12.</w:t>
      </w:r>
      <w:r w:rsidR="001118FF" w:rsidRPr="00543930">
        <w:rPr>
          <w:rFonts w:ascii="Palatino Linotype" w:hAnsi="Palatino Linotype" w:cs="Arial"/>
          <w:sz w:val="22"/>
          <w:szCs w:val="22"/>
        </w:rPr>
        <w:t xml:space="preserve"> </w:t>
      </w:r>
      <w:r w:rsidR="00A25B89" w:rsidRPr="00543930">
        <w:rPr>
          <w:rFonts w:ascii="Palatino Linotype" w:hAnsi="Palatino Linotype" w:cs="Arial"/>
          <w:sz w:val="22"/>
          <w:szCs w:val="22"/>
        </w:rPr>
        <w:t>202</w:t>
      </w:r>
      <w:r w:rsidR="009D3EA0">
        <w:rPr>
          <w:rFonts w:ascii="Palatino Linotype" w:hAnsi="Palatino Linotype" w:cs="Arial"/>
          <w:sz w:val="22"/>
          <w:szCs w:val="22"/>
        </w:rPr>
        <w:t>5</w:t>
      </w:r>
      <w:r w:rsidR="0015799C" w:rsidRPr="0054393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4"/>
    </w:p>
    <w:bookmarkEnd w:id="2"/>
    <w:p w14:paraId="790B9A5B" w14:textId="1F914708" w:rsidR="000E71EF" w:rsidRPr="002F693F" w:rsidRDefault="00DA172E" w:rsidP="002F693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2D9BA1" w14:textId="70375F28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</w:t>
      </w:r>
      <w:r w:rsidR="002E2D94">
        <w:rPr>
          <w:rFonts w:ascii="Palatino Linotype" w:hAnsi="Palatino Linotype" w:cs="Arial"/>
          <w:sz w:val="22"/>
          <w:szCs w:val="22"/>
        </w:rPr>
        <w:br/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="001118FF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="001118FF" w:rsidRPr="00640346">
        <w:rPr>
          <w:rFonts w:ascii="Palatino Linotype" w:hAnsi="Palatino Linotype" w:cs="Arial"/>
          <w:sz w:val="22"/>
          <w:szCs w:val="22"/>
        </w:rPr>
        <w:t>–</w:t>
      </w:r>
      <w:r w:rsidR="001118FF">
        <w:rPr>
          <w:rFonts w:ascii="Palatino Linotype" w:hAnsi="Palatino Linotype" w:cs="Arial"/>
          <w:sz w:val="22"/>
          <w:szCs w:val="22"/>
        </w:rPr>
        <w:t xml:space="preserve"> </w:t>
      </w:r>
      <w:r w:rsidR="001118FF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1118FF">
        <w:rPr>
          <w:rFonts w:ascii="Palatino Linotype" w:hAnsi="Palatino Linotype" w:cs="Arial"/>
          <w:sz w:val="22"/>
          <w:szCs w:val="22"/>
        </w:rPr>
        <w:t>.</w:t>
      </w:r>
    </w:p>
    <w:p w14:paraId="69B85204" w14:textId="5D54B951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</w:t>
      </w:r>
      <w:r w:rsidR="006B79BB">
        <w:rPr>
          <w:rFonts w:ascii="Palatino Linotype" w:hAnsi="Palatino Linotype" w:cs="Arial"/>
          <w:sz w:val="22"/>
          <w:szCs w:val="22"/>
        </w:rPr>
        <w:t xml:space="preserve">strany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se dohodly na celkové ceně za plnění dle této Prováděcí smlouvy ve výši </w:t>
      </w:r>
      <w:r w:rsidR="00E4025E">
        <w:rPr>
          <w:rFonts w:ascii="Palatino Linotype" w:hAnsi="Palatino Linotype" w:cs="Arial"/>
          <w:color w:val="000000" w:themeColor="text1"/>
          <w:sz w:val="22"/>
          <w:szCs w:val="22"/>
        </w:rPr>
        <w:t>2.778.633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,</w:t>
      </w:r>
      <w:r w:rsidR="00E4025E">
        <w:rPr>
          <w:rFonts w:ascii="Palatino Linotype" w:hAnsi="Palatino Linotype" w:cs="Arial"/>
          <w:color w:val="000000" w:themeColor="text1"/>
          <w:sz w:val="22"/>
          <w:szCs w:val="22"/>
        </w:rPr>
        <w:t>-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E4025E" w:rsidRPr="00E4025E">
        <w:rPr>
          <w:rFonts w:ascii="Palatino Linotype" w:hAnsi="Palatino Linotype" w:cs="Arial"/>
          <w:color w:val="000000" w:themeColor="text1"/>
          <w:sz w:val="22"/>
          <w:szCs w:val="22"/>
        </w:rPr>
        <w:t>dva miliony sedm set sedmdesát osm tisíc šest set třicet tři korun českých</w:t>
      </w:r>
      <w:r w:rsidR="006A0E81">
        <w:rPr>
          <w:rFonts w:ascii="Palatino Linotype" w:hAnsi="Palatino Linotype" w:cs="Arial"/>
          <w:color w:val="000000" w:themeColor="text1"/>
          <w:sz w:val="22"/>
          <w:szCs w:val="22"/>
        </w:rPr>
        <w:t xml:space="preserve">) 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bez DPH, což činí </w:t>
      </w:r>
      <w:r w:rsidR="00E4025E">
        <w:rPr>
          <w:rFonts w:ascii="Palatino Linotype" w:hAnsi="Palatino Linotype" w:cs="Arial"/>
          <w:color w:val="000000" w:themeColor="text1"/>
          <w:sz w:val="22"/>
          <w:szCs w:val="22"/>
        </w:rPr>
        <w:t>3.362.145,93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 xml:space="preserve"> Kč (slovy: </w:t>
      </w:r>
      <w:r w:rsidR="00E4025E" w:rsidRPr="00E4025E">
        <w:rPr>
          <w:rFonts w:ascii="Palatino Linotype" w:hAnsi="Palatino Linotype" w:cs="Arial"/>
          <w:color w:val="000000" w:themeColor="text1"/>
          <w:sz w:val="22"/>
          <w:szCs w:val="22"/>
        </w:rPr>
        <w:t>tři miliony tři sta šedesát dva tisíc jedno sto čtyřicet pět korun českých devadesát tři haléřů</w:t>
      </w:r>
      <w:r w:rsidR="006B79BB">
        <w:rPr>
          <w:rFonts w:ascii="Palatino Linotype" w:hAnsi="Palatino Linotype" w:cs="Arial"/>
          <w:color w:val="000000" w:themeColor="text1"/>
          <w:sz w:val="22"/>
          <w:szCs w:val="22"/>
        </w:rPr>
        <w:t>) včetně DPH. Rozpad</w:t>
      </w:r>
      <w:r w:rsidR="006B79BB">
        <w:rPr>
          <w:rFonts w:ascii="Palatino Linotype" w:hAnsi="Palatino Linotype" w:cs="Arial"/>
          <w:sz w:val="22"/>
          <w:szCs w:val="22"/>
        </w:rPr>
        <w:t xml:space="preserve"> ceny plnění je uveden v příloze č. 2 této Prováděcí smlouvy – Cenová specifikace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. </w:t>
      </w:r>
    </w:p>
    <w:p w14:paraId="5F2F5E2F" w14:textId="5606E6E5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</w:t>
      </w:r>
      <w:r w:rsidR="00926BE6">
        <w:rPr>
          <w:rFonts w:ascii="Palatino Linotype" w:hAnsi="Palatino Linotype" w:cs="Arial"/>
          <w:sz w:val="22"/>
          <w:szCs w:val="22"/>
        </w:rPr>
        <w:t>2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</w:t>
      </w:r>
      <w:r w:rsidR="001118FF">
        <w:rPr>
          <w:rFonts w:ascii="Palatino Linotype" w:hAnsi="Palatino Linotype" w:cs="Arial"/>
          <w:sz w:val="22"/>
          <w:szCs w:val="22"/>
        </w:rPr>
        <w:t> odst.</w:t>
      </w:r>
      <w:r w:rsidR="009A28F3">
        <w:rPr>
          <w:rFonts w:ascii="Palatino Linotype" w:hAnsi="Palatino Linotype" w:cs="Arial"/>
          <w:sz w:val="22"/>
          <w:szCs w:val="22"/>
        </w:rPr>
        <w:t xml:space="preserve">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13087131" w14:textId="77777777" w:rsidR="002F693F" w:rsidRDefault="002F693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/>
          <w:b/>
          <w:sz w:val="22"/>
          <w:szCs w:val="22"/>
          <w:lang w:val="x-none" w:eastAsia="x-none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14:paraId="0C3FD8EC" w14:textId="4ACF6FFF" w:rsidR="00116327" w:rsidRDefault="00A809DB" w:rsidP="002F693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lastRenderedPageBreak/>
        <w:t>PLATEBNÍ PODMÍNKY</w:t>
      </w:r>
    </w:p>
    <w:p w14:paraId="05C97861" w14:textId="03B170A9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="006B79BB">
        <w:rPr>
          <w:rFonts w:ascii="Palatino Linotype" w:hAnsi="Palatino Linotype" w:cs="Arial"/>
          <w:sz w:val="22"/>
          <w:szCs w:val="22"/>
        </w:rPr>
        <w:t>a</w:t>
      </w:r>
      <w:r w:rsidRPr="00116327">
        <w:rPr>
          <w:rFonts w:ascii="Palatino Linotype" w:hAnsi="Palatino Linotype" w:cs="Arial"/>
          <w:sz w:val="22"/>
          <w:szCs w:val="22"/>
        </w:rPr>
        <w:t>kceptačního protokolu ze strany Objednatele</w:t>
      </w:r>
      <w:r w:rsidR="006B79BB">
        <w:rPr>
          <w:rFonts w:ascii="Palatino Linotype" w:hAnsi="Palatino Linotype" w:cs="Arial"/>
          <w:sz w:val="22"/>
          <w:szCs w:val="22"/>
        </w:rPr>
        <w:t xml:space="preserve"> při splnění</w:t>
      </w:r>
      <w:r w:rsidR="0007381E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</w:t>
      </w:r>
      <w:r w:rsidR="00926BE6">
        <w:rPr>
          <w:rFonts w:ascii="Palatino Linotype" w:hAnsi="Palatino Linotype" w:cs="Arial"/>
          <w:sz w:val="22"/>
          <w:szCs w:val="22"/>
        </w:rPr>
        <w:t>.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1D1BE2CE" w14:textId="5FA5827F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</w:t>
      </w:r>
      <w:r>
        <w:rPr>
          <w:rFonts w:ascii="Palatino Linotype" w:hAnsi="Palatino Linotype" w:cs="Arial"/>
          <w:sz w:val="22"/>
          <w:szCs w:val="22"/>
        </w:rPr>
        <w:t>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 xml:space="preserve">. Dodavatel je po vzniku práva fakturovat povinen vystavit </w:t>
      </w:r>
      <w:r w:rsidR="001118FF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>(slovy: patnáct</w:t>
      </w:r>
      <w:r w:rsidR="00A532B3">
        <w:rPr>
          <w:rFonts w:ascii="Palatino Linotype" w:hAnsi="Palatino Linotype" w:cs="Arial"/>
          <w:sz w:val="22"/>
          <w:szCs w:val="22"/>
        </w:rPr>
        <w:t>i</w:t>
      </w:r>
      <w:r>
        <w:rPr>
          <w:rFonts w:ascii="Palatino Linotype" w:hAnsi="Palatino Linotype" w:cs="Arial"/>
          <w:sz w:val="22"/>
          <w:szCs w:val="22"/>
        </w:rPr>
        <w:t xml:space="preserve">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  <w:r w:rsidR="005E27E2" w:rsidRPr="005E27E2">
        <w:rPr>
          <w:rFonts w:ascii="Palatino Linotype" w:hAnsi="Palatino Linotype" w:cs="Arial"/>
          <w:sz w:val="22"/>
          <w:szCs w:val="22"/>
        </w:rPr>
        <w:t xml:space="preserve"> </w:t>
      </w:r>
      <w:r w:rsidR="005E27E2" w:rsidRPr="00116327">
        <w:rPr>
          <w:rFonts w:ascii="Palatino Linotype" w:hAnsi="Palatino Linotype" w:cs="Arial"/>
          <w:sz w:val="22"/>
          <w:szCs w:val="22"/>
        </w:rPr>
        <w:t xml:space="preserve">Faktura bude doručena </w:t>
      </w:r>
      <w:r w:rsidR="005E27E2">
        <w:rPr>
          <w:rFonts w:ascii="Palatino Linotype" w:hAnsi="Palatino Linotype" w:cs="Arial"/>
          <w:sz w:val="22"/>
          <w:szCs w:val="22"/>
        </w:rPr>
        <w:t xml:space="preserve">do </w:t>
      </w:r>
      <w:r w:rsidR="005E27E2" w:rsidRPr="00116327">
        <w:rPr>
          <w:rFonts w:ascii="Palatino Linotype" w:hAnsi="Palatino Linotype" w:cs="Arial"/>
          <w:sz w:val="22"/>
          <w:szCs w:val="22"/>
        </w:rPr>
        <w:t>datov</w:t>
      </w:r>
      <w:r w:rsidR="005E27E2">
        <w:rPr>
          <w:rFonts w:ascii="Palatino Linotype" w:hAnsi="Palatino Linotype" w:cs="Arial"/>
          <w:sz w:val="22"/>
          <w:szCs w:val="22"/>
        </w:rPr>
        <w:t>é</w:t>
      </w:r>
      <w:r w:rsidR="005E27E2" w:rsidRPr="00116327">
        <w:rPr>
          <w:rFonts w:ascii="Palatino Linotype" w:hAnsi="Palatino Linotype" w:cs="Arial"/>
          <w:sz w:val="22"/>
          <w:szCs w:val="22"/>
        </w:rPr>
        <w:t xml:space="preserve"> schránk</w:t>
      </w:r>
      <w:r w:rsidR="005E27E2">
        <w:rPr>
          <w:rFonts w:ascii="Palatino Linotype" w:hAnsi="Palatino Linotype" w:cs="Arial"/>
          <w:sz w:val="22"/>
          <w:szCs w:val="22"/>
        </w:rPr>
        <w:t>y Objednatele</w:t>
      </w:r>
      <w:r w:rsidR="005E27E2" w:rsidRPr="00116327">
        <w:rPr>
          <w:rFonts w:ascii="Palatino Linotype" w:hAnsi="Palatino Linotype" w:cs="Arial"/>
          <w:sz w:val="22"/>
          <w:szCs w:val="22"/>
        </w:rPr>
        <w:t xml:space="preserve"> nebo </w:t>
      </w:r>
      <w:r w:rsidR="005E27E2">
        <w:rPr>
          <w:rFonts w:ascii="Palatino Linotype" w:hAnsi="Palatino Linotype" w:cs="Arial"/>
          <w:sz w:val="22"/>
          <w:szCs w:val="22"/>
        </w:rPr>
        <w:t xml:space="preserve">na e-mailovou adresu </w:t>
      </w:r>
      <w:hyperlink r:id="rId8" w:history="1">
        <w:r w:rsidR="005E27E2" w:rsidRPr="00B2161E">
          <w:rPr>
            <w:rStyle w:val="Hypertextovodkaz"/>
            <w:rFonts w:ascii="Palatino Linotype" w:hAnsi="Palatino Linotype" w:cs="Arial"/>
            <w:sz w:val="22"/>
            <w:szCs w:val="22"/>
          </w:rPr>
          <w:t>posta@mpsv.cz</w:t>
        </w:r>
      </w:hyperlink>
      <w:r w:rsidR="005E27E2" w:rsidRPr="00116327">
        <w:rPr>
          <w:rFonts w:ascii="Palatino Linotype" w:hAnsi="Palatino Linotype" w:cs="Arial"/>
          <w:sz w:val="22"/>
          <w:szCs w:val="22"/>
        </w:rPr>
        <w:t>.</w:t>
      </w:r>
    </w:p>
    <w:p w14:paraId="51D8A9D7" w14:textId="6699DA10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</w:t>
      </w:r>
      <w:r w:rsidR="00926BE6">
        <w:rPr>
          <w:rFonts w:ascii="Palatino Linotype" w:hAnsi="Palatino Linotype" w:cs="Arial"/>
          <w:sz w:val="22"/>
          <w:szCs w:val="22"/>
        </w:rPr>
        <w:t>ího</w:t>
      </w:r>
      <w:r w:rsidRPr="00116327">
        <w:rPr>
          <w:rFonts w:ascii="Palatino Linotype" w:hAnsi="Palatino Linotype" w:cs="Arial"/>
          <w:sz w:val="22"/>
          <w:szCs w:val="22"/>
        </w:rPr>
        <w:t xml:space="preserve"> doručení Objednateli.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A7510C">
        <w:rPr>
          <w:rFonts w:ascii="Palatino Linotype" w:hAnsi="Palatino Linotype" w:cs="Arial"/>
          <w:sz w:val="22"/>
          <w:szCs w:val="22"/>
        </w:rPr>
        <w:t xml:space="preserve">této </w:t>
      </w:r>
      <w:r>
        <w:rPr>
          <w:rFonts w:ascii="Palatino Linotype" w:hAnsi="Palatino Linotype" w:cs="Arial"/>
          <w:sz w:val="22"/>
          <w:szCs w:val="22"/>
        </w:rPr>
        <w:t>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</w:t>
      </w:r>
      <w:r w:rsidR="008C2B84">
        <w:rPr>
          <w:rFonts w:ascii="Palatino Linotype" w:hAnsi="Palatino Linotype" w:cs="Arial"/>
          <w:sz w:val="22"/>
          <w:szCs w:val="22"/>
        </w:rPr>
        <w:br/>
      </w:r>
      <w:r w:rsidRPr="00116327">
        <w:rPr>
          <w:rFonts w:ascii="Palatino Linotype" w:hAnsi="Palatino Linotype" w:cs="Arial"/>
          <w:sz w:val="22"/>
          <w:szCs w:val="22"/>
        </w:rPr>
        <w:t>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0F20C27A" w14:textId="77777777" w:rsidR="00611918" w:rsidRDefault="00DA172E" w:rsidP="002F693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3C2FC573" w14:textId="7D430915" w:rsidR="00611918" w:rsidRDefault="00881871" w:rsidP="002F693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1B7EDE77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> souladu s</w:t>
      </w:r>
      <w:r w:rsidR="001118FF">
        <w:rPr>
          <w:rFonts w:ascii="Palatino Linotype" w:hAnsi="Palatino Linotype" w:cs="Arial"/>
          <w:sz w:val="22"/>
          <w:szCs w:val="22"/>
        </w:rPr>
        <w:t xml:space="preserve"> odst. </w:t>
      </w:r>
      <w:r>
        <w:rPr>
          <w:rFonts w:ascii="Palatino Linotype" w:hAnsi="Palatino Linotype" w:cs="Arial"/>
          <w:sz w:val="22"/>
          <w:szCs w:val="22"/>
        </w:rPr>
        <w:t xml:space="preserve">5.2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926BE6">
        <w:rPr>
          <w:rFonts w:ascii="Palatino Linotype" w:hAnsi="Palatino Linotype" w:cs="Arial"/>
          <w:sz w:val="22"/>
          <w:szCs w:val="22"/>
        </w:rPr>
        <w:t xml:space="preserve">v lokalitách </w:t>
      </w:r>
      <w:r w:rsidRPr="00007189">
        <w:rPr>
          <w:rFonts w:ascii="Palatino Linotype" w:hAnsi="Palatino Linotype" w:cs="Arial"/>
          <w:sz w:val="22"/>
          <w:szCs w:val="22"/>
        </w:rPr>
        <w:t>uvedených v</w:t>
      </w:r>
      <w:r w:rsidR="001118FF">
        <w:rPr>
          <w:rFonts w:ascii="Palatino Linotype" w:hAnsi="Palatino Linotype" w:cs="Arial"/>
          <w:sz w:val="22"/>
          <w:szCs w:val="22"/>
        </w:rPr>
        <w:t> odst</w:t>
      </w:r>
      <w:r w:rsidRPr="00007189">
        <w:rPr>
          <w:rFonts w:ascii="Palatino Linotype" w:hAnsi="Palatino Linotype" w:cs="Arial"/>
          <w:sz w:val="22"/>
          <w:szCs w:val="22"/>
        </w:rPr>
        <w:t>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</w:t>
      </w:r>
      <w:r w:rsidR="006B79BB">
        <w:rPr>
          <w:rFonts w:ascii="Palatino Linotype" w:hAnsi="Palatino Linotype" w:cs="Arial"/>
          <w:sz w:val="22"/>
          <w:szCs w:val="22"/>
        </w:rPr>
        <w:t>p</w:t>
      </w:r>
      <w:r w:rsidRPr="00007189">
        <w:rPr>
          <w:rFonts w:ascii="Palatino Linotype" w:hAnsi="Palatino Linotype" w:cs="Arial"/>
          <w:sz w:val="22"/>
          <w:szCs w:val="22"/>
        </w:rPr>
        <w:t>říloze č. 1 této Prováděcí smlouv</w:t>
      </w:r>
      <w:r w:rsidR="00A7510C">
        <w:rPr>
          <w:rFonts w:ascii="Palatino Linotype" w:hAnsi="Palatino Linotype" w:cs="Arial"/>
          <w:sz w:val="22"/>
          <w:szCs w:val="22"/>
        </w:rPr>
        <w:t>y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764E81D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CD719A" w:rsidRPr="00640346">
        <w:rPr>
          <w:rFonts w:ascii="Palatino Linotype" w:hAnsi="Palatino Linotype" w:cs="Arial"/>
          <w:sz w:val="22"/>
          <w:szCs w:val="22"/>
        </w:rPr>
        <w:t>–</w:t>
      </w:r>
      <w:r w:rsidR="00CD719A">
        <w:rPr>
          <w:rFonts w:ascii="Palatino Linotype" w:hAnsi="Palatino Linotype" w:cs="Arial"/>
          <w:sz w:val="22"/>
          <w:szCs w:val="22"/>
        </w:rPr>
        <w:t xml:space="preserve"> </w:t>
      </w:r>
      <w:r w:rsidRPr="00DA172E">
        <w:rPr>
          <w:rFonts w:ascii="Palatino Linotype" w:hAnsi="Palatino Linotype" w:cs="Arial"/>
          <w:sz w:val="22"/>
          <w:szCs w:val="22"/>
        </w:rPr>
        <w:t>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3266C4DF" w:rsidR="00611918" w:rsidRPr="00E71059" w:rsidRDefault="00611918" w:rsidP="00FE7B00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Objednatele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 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Pr="00E71059">
        <w:rPr>
          <w:rFonts w:ascii="Palatino Linotype" w:hAnsi="Palatino Linotype" w:cs="Arial"/>
          <w:sz w:val="22"/>
          <w:szCs w:val="22"/>
        </w:rPr>
        <w:t xml:space="preserve"> je </w:t>
      </w:r>
      <w:r w:rsidR="00E71059" w:rsidRPr="00E71059">
        <w:rPr>
          <w:rFonts w:ascii="Palatino Linotype" w:hAnsi="Palatino Linotype" w:cs="Arial"/>
          <w:sz w:val="22"/>
          <w:szCs w:val="22"/>
        </w:rPr>
        <w:t xml:space="preserve">Karel Svítil. </w:t>
      </w:r>
      <w:r w:rsidR="00351399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Dodavatele</w:t>
      </w:r>
      <w:r w:rsidRPr="00E71059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E71059">
        <w:rPr>
          <w:rFonts w:ascii="Palatino Linotype" w:hAnsi="Palatino Linotype" w:cs="Arial"/>
          <w:sz w:val="22"/>
          <w:szCs w:val="22"/>
        </w:rPr>
        <w:t xml:space="preserve"> účely této</w:t>
      </w:r>
      <w:r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E71059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E71059">
        <w:rPr>
          <w:rFonts w:ascii="Palatino Linotype" w:hAnsi="Palatino Linotype" w:cs="Arial"/>
          <w:sz w:val="22"/>
          <w:szCs w:val="22"/>
        </w:rPr>
        <w:t>y</w:t>
      </w:r>
      <w:r w:rsidR="009E7028" w:rsidRPr="00E71059">
        <w:rPr>
          <w:rFonts w:ascii="Palatino Linotype" w:hAnsi="Palatino Linotype" w:cs="Arial"/>
          <w:sz w:val="22"/>
          <w:szCs w:val="22"/>
        </w:rPr>
        <w:t xml:space="preserve"> </w:t>
      </w:r>
      <w:r w:rsidRPr="00E71059">
        <w:rPr>
          <w:rFonts w:ascii="Palatino Linotype" w:hAnsi="Palatino Linotype" w:cs="Arial"/>
          <w:sz w:val="22"/>
          <w:szCs w:val="22"/>
        </w:rPr>
        <w:t>je Jolana Skořepová. Každá ze</w:t>
      </w:r>
      <w:r w:rsidR="00B67B81" w:rsidRPr="00E71059">
        <w:rPr>
          <w:rFonts w:ascii="Palatino Linotype" w:hAnsi="Palatino Linotype" w:cs="Arial"/>
          <w:sz w:val="22"/>
          <w:szCs w:val="22"/>
        </w:rPr>
        <w:t> </w:t>
      </w:r>
      <w:r w:rsidR="00842842" w:rsidRPr="00E71059">
        <w:rPr>
          <w:rFonts w:ascii="Palatino Linotype" w:hAnsi="Palatino Linotype" w:cs="Arial"/>
          <w:sz w:val="22"/>
          <w:szCs w:val="22"/>
        </w:rPr>
        <w:t>Smluvních</w:t>
      </w:r>
      <w:r w:rsidRPr="00E71059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 w:rsidRPr="00E71059">
        <w:rPr>
          <w:rFonts w:ascii="Palatino Linotype" w:hAnsi="Palatino Linotype" w:cs="Arial"/>
          <w:sz w:val="22"/>
          <w:szCs w:val="22"/>
        </w:rPr>
        <w:t>S</w:t>
      </w:r>
      <w:r w:rsidRPr="00E71059">
        <w:rPr>
          <w:rFonts w:ascii="Palatino Linotype" w:hAnsi="Palatino Linotype" w:cs="Arial"/>
          <w:sz w:val="22"/>
          <w:szCs w:val="22"/>
        </w:rPr>
        <w:t>mluvní straně</w:t>
      </w:r>
      <w:r w:rsidR="00E862B2" w:rsidRPr="00E71059">
        <w:rPr>
          <w:rFonts w:ascii="Palatino Linotype" w:hAnsi="Palatino Linotype" w:cs="Arial"/>
          <w:sz w:val="22"/>
          <w:szCs w:val="22"/>
        </w:rPr>
        <w:t>, a to písemnou formou</w:t>
      </w:r>
      <w:r w:rsidRPr="00E71059">
        <w:rPr>
          <w:rFonts w:ascii="Palatino Linotype" w:hAnsi="Palatino Linotype" w:cs="Arial"/>
          <w:sz w:val="22"/>
          <w:szCs w:val="22"/>
        </w:rPr>
        <w:t xml:space="preserve">. </w:t>
      </w:r>
      <w:r w:rsidR="00367631">
        <w:rPr>
          <w:rFonts w:ascii="Palatino Linotype" w:hAnsi="Palatino Linotype" w:cs="Arial"/>
          <w:sz w:val="22"/>
          <w:szCs w:val="22"/>
        </w:rPr>
        <w:t>Smluvní strany se dohodly, že v případě změny kontaktních osob není nutno k této Prováděcí smlouvě uzavírat dodatek.</w:t>
      </w:r>
    </w:p>
    <w:p w14:paraId="1601DF5E" w14:textId="77777777" w:rsidR="00611918" w:rsidRDefault="00881871" w:rsidP="002F693F">
      <w:pPr>
        <w:pStyle w:val="Nadpis1"/>
        <w:numPr>
          <w:ilvl w:val="0"/>
          <w:numId w:val="6"/>
        </w:numPr>
        <w:spacing w:before="240"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lastRenderedPageBreak/>
        <w:t>ZÁVĚREČNÁ USTANOVENÍ</w:t>
      </w: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26A43D2C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 xml:space="preserve">, které jsou obsaženy </w:t>
      </w:r>
      <w:r w:rsidR="00715263">
        <w:rPr>
          <w:rFonts w:ascii="Palatino Linotype" w:hAnsi="Palatino Linotype" w:cs="Arial"/>
          <w:sz w:val="22"/>
          <w:szCs w:val="22"/>
        </w:rPr>
        <w:br/>
      </w:r>
      <w:r w:rsidRPr="005F74D4">
        <w:rPr>
          <w:rFonts w:ascii="Palatino Linotype" w:hAnsi="Palatino Linotype" w:cs="Arial"/>
          <w:sz w:val="22"/>
          <w:szCs w:val="22"/>
        </w:rPr>
        <w:t>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470A5203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S</w:t>
      </w:r>
      <w:r w:rsidR="00367631">
        <w:rPr>
          <w:rFonts w:ascii="Palatino Linotype" w:hAnsi="Palatino Linotype" w:cs="Arial"/>
          <w:sz w:val="22"/>
          <w:szCs w:val="22"/>
        </w:rPr>
        <w:t>mluvní strany</w:t>
      </w:r>
      <w:r w:rsidRPr="00DA172E">
        <w:rPr>
          <w:rFonts w:ascii="Palatino Linotype" w:hAnsi="Palatino Linotype" w:cs="Arial"/>
          <w:sz w:val="22"/>
          <w:szCs w:val="22"/>
        </w:rPr>
        <w:t xml:space="preserve">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22C70511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</w:t>
      </w:r>
      <w:r w:rsidR="002F693F">
        <w:rPr>
          <w:rFonts w:ascii="Palatino Linotype" w:hAnsi="Palatino Linotype" w:cs="Arial"/>
          <w:sz w:val="22"/>
          <w:szCs w:val="22"/>
        </w:rPr>
        <w:t>S</w:t>
      </w:r>
      <w:r>
        <w:rPr>
          <w:rFonts w:ascii="Palatino Linotype" w:hAnsi="Palatino Linotype" w:cs="Arial"/>
          <w:sz w:val="22"/>
          <w:szCs w:val="22"/>
        </w:rPr>
        <w:t xml:space="preserve">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</w:t>
      </w:r>
      <w:r w:rsidR="00715263">
        <w:rPr>
          <w:rFonts w:ascii="Palatino Linotype" w:hAnsi="Palatino Linotype" w:cs="Arial"/>
          <w:sz w:val="22"/>
          <w:szCs w:val="22"/>
        </w:rPr>
        <w:t xml:space="preserve">odst. 1 zákona č. 340/2015 Sb., o </w:t>
      </w:r>
      <w:r w:rsidR="00715263" w:rsidRPr="00704E53">
        <w:rPr>
          <w:rFonts w:ascii="Palatino Linotype" w:hAnsi="Palatino Linotype" w:cs="Arial"/>
          <w:sz w:val="22"/>
          <w:szCs w:val="22"/>
        </w:rPr>
        <w:t>zvláštních podmínkách účinnosti některých smluv, uveřejňování těchto smluv a o registru smluv</w:t>
      </w:r>
      <w:r w:rsidR="007D7E6D">
        <w:rPr>
          <w:rFonts w:ascii="Palatino Linotype" w:hAnsi="Palatino Linotype" w:cs="Arial"/>
          <w:sz w:val="22"/>
          <w:szCs w:val="22"/>
        </w:rPr>
        <w:t>, ve znění pozdějších předpisů</w:t>
      </w:r>
      <w:r>
        <w:rPr>
          <w:rFonts w:ascii="Palatino Linotype" w:hAnsi="Palatino Linotype" w:cs="Arial"/>
          <w:sz w:val="22"/>
          <w:szCs w:val="22"/>
        </w:rPr>
        <w:t>, nabývá dnem uveřejnění v registru smluv ve smyslu ustanovení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</w:t>
      </w:r>
      <w:r w:rsidR="00A7510C">
        <w:rPr>
          <w:rFonts w:ascii="Palatino Linotype" w:hAnsi="Palatino Linotype" w:cs="Arial"/>
          <w:sz w:val="22"/>
          <w:szCs w:val="22"/>
        </w:rPr>
        <w:t xml:space="preserve">daného </w:t>
      </w:r>
      <w:r>
        <w:rPr>
          <w:rFonts w:ascii="Palatino Linotype" w:hAnsi="Palatino Linotype" w:cs="Arial"/>
          <w:sz w:val="22"/>
          <w:szCs w:val="22"/>
        </w:rPr>
        <w:t xml:space="preserve">zákona. </w:t>
      </w:r>
    </w:p>
    <w:p w14:paraId="200CDE83" w14:textId="4CBECE36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A7510C">
        <w:rPr>
          <w:rFonts w:ascii="Palatino Linotype" w:hAnsi="Palatino Linotype" w:cs="Arial"/>
          <w:sz w:val="22"/>
          <w:szCs w:val="22"/>
        </w:rPr>
        <w:t xml:space="preserve">této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4641DFC1" w:rsidR="00775471" w:rsidRDefault="00611918" w:rsidP="002F693F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709" w:firstLine="0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D86147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2F693F">
        <w:rPr>
          <w:rFonts w:ascii="Palatino Linotype" w:hAnsi="Palatino Linotype"/>
          <w:sz w:val="22"/>
          <w:szCs w:val="22"/>
          <w:lang w:eastAsia="cs-CZ"/>
        </w:rPr>
        <w:t xml:space="preserve">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31F6059B" w:rsidR="00611918" w:rsidRDefault="00611918" w:rsidP="002F693F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709" w:firstLine="0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2F693F">
        <w:rPr>
          <w:rFonts w:ascii="Palatino Linotype" w:hAnsi="Palatino Linotype"/>
          <w:sz w:val="22"/>
          <w:szCs w:val="22"/>
          <w:lang w:eastAsia="cs-CZ"/>
        </w:rPr>
        <w:t xml:space="preserve">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612A5765" w14:textId="77777777" w:rsidR="002F693F" w:rsidRDefault="002F693F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2C8ABABB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532E4B03" w14:textId="77777777" w:rsidR="002F693F" w:rsidRDefault="002F693F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F6C74A" w14:textId="77777777" w:rsidR="002F693F" w:rsidRDefault="002F693F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A67431" w14:textId="77777777" w:rsidR="002F693F" w:rsidRDefault="002F693F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2D7B724" w14:textId="77777777" w:rsidR="002F693F" w:rsidRDefault="002F693F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00C43952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715C7E78" w14:textId="77777777" w:rsidR="00E71059" w:rsidRPr="004F1930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046CB9EF" w14:textId="77777777" w:rsidR="00E71059" w:rsidRDefault="00E71059" w:rsidP="00E7105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46B2675" w14:textId="19B62B94" w:rsidR="000A294F" w:rsidRPr="00C67658" w:rsidRDefault="00E71059" w:rsidP="008057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</w:t>
            </w:r>
            <w:r w:rsidR="008057CB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í</w:t>
            </w: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69D61A2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="002F693F">
        <w:rPr>
          <w:rFonts w:ascii="Palatino Linotype" w:hAnsi="Palatino Linotype" w:cs="Arial"/>
          <w:b/>
          <w:szCs w:val="24"/>
        </w:rPr>
        <w:t xml:space="preserve"> - </w:t>
      </w:r>
      <w:r w:rsidRPr="0054047E">
        <w:rPr>
          <w:rFonts w:ascii="Palatino Linotype" w:hAnsi="Palatino Linotype" w:cs="Arial"/>
          <w:b/>
          <w:szCs w:val="24"/>
        </w:rPr>
        <w:t>Specifikace předmětu plnění</w:t>
      </w:r>
    </w:p>
    <w:p w14:paraId="6FC83874" w14:textId="57E2E7FB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7E7D936" w14:textId="09AF9020" w:rsidR="00D13735" w:rsidRPr="00CF0CED" w:rsidRDefault="00D13735" w:rsidP="00CF0CED">
      <w:pPr>
        <w:spacing w:after="120"/>
        <w:rPr>
          <w:rFonts w:ascii="Palatino Linotype" w:hAnsi="Palatino Linotype" w:cs="Arial"/>
          <w:sz w:val="22"/>
          <w:szCs w:val="22"/>
        </w:rPr>
        <w:sectPr w:rsidR="00D13735" w:rsidRPr="00CF0CED" w:rsidSect="005F7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0C0676A0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="002F693F">
        <w:rPr>
          <w:rFonts w:ascii="Palatino Linotype" w:hAnsi="Palatino Linotype" w:cs="Arial"/>
          <w:b/>
          <w:szCs w:val="24"/>
        </w:rPr>
        <w:t xml:space="preserve"> -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B611BE5" w14:textId="72044DE9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3BAF55" w14:textId="3A5ACB53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1CD57A7C" w14:textId="77777777" w:rsidR="00F04F04" w:rsidRDefault="00F04F0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8FF95F7" w14:textId="74B1F5FB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FBB6FF" w14:textId="77777777" w:rsidR="00F17481" w:rsidRDefault="00F1748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644250A" w14:textId="5968740A" w:rsidR="008D641F" w:rsidRDefault="008D641F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3F85F64F" w14:textId="5CF41A1F" w:rsidR="008A3B35" w:rsidRPr="001A52F1" w:rsidRDefault="008A3B3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8A3B35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42A2" w14:textId="77777777" w:rsidR="002912C9" w:rsidRDefault="002912C9" w:rsidP="00312D44">
      <w:pPr>
        <w:spacing w:line="240" w:lineRule="auto"/>
      </w:pPr>
      <w:r>
        <w:separator/>
      </w:r>
    </w:p>
  </w:endnote>
  <w:endnote w:type="continuationSeparator" w:id="0">
    <w:p w14:paraId="2F407851" w14:textId="77777777" w:rsidR="002912C9" w:rsidRDefault="002912C9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B810" w14:textId="77777777" w:rsidR="00932D20" w:rsidRDefault="00932D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FE7B00" w:rsidRPr="00107053" w:rsidRDefault="00FE7B00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FE7B00" w:rsidRDefault="00FE7B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FE7B00" w:rsidRPr="00107053" w:rsidRDefault="00FE7B00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1ACD" w14:textId="77777777" w:rsidR="002912C9" w:rsidRDefault="002912C9" w:rsidP="00312D44">
      <w:pPr>
        <w:spacing w:line="240" w:lineRule="auto"/>
      </w:pPr>
      <w:r>
        <w:separator/>
      </w:r>
    </w:p>
  </w:footnote>
  <w:footnote w:type="continuationSeparator" w:id="0">
    <w:p w14:paraId="34EDA32E" w14:textId="77777777" w:rsidR="002912C9" w:rsidRDefault="002912C9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69DB" w14:textId="77777777" w:rsidR="00932D20" w:rsidRDefault="00932D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05BBF3B9" w:rsidR="00FE7B00" w:rsidRDefault="00FE7B00" w:rsidP="00967BBA">
    <w:pPr>
      <w:pStyle w:val="Zhlav"/>
      <w:tabs>
        <w:tab w:val="left" w:pos="1522"/>
      </w:tabs>
    </w:pPr>
    <w:r>
      <w:t>MPSV1.25</w:t>
    </w:r>
    <w:r w:rsidRPr="00D12243">
      <w:t>.0</w:t>
    </w:r>
    <w:r>
      <w:t>047</w:t>
    </w:r>
    <w:r w:rsidRPr="00D55C9F">
      <w:tab/>
    </w:r>
    <w:r>
      <w:tab/>
    </w:r>
    <w:r w:rsidRPr="00D55C9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FE7B00" w:rsidRDefault="00FE7B00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FE7B00" w:rsidRDefault="00FE7B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AC84D1C"/>
    <w:multiLevelType w:val="hybridMultilevel"/>
    <w:tmpl w:val="2DA8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55F6"/>
    <w:multiLevelType w:val="hybridMultilevel"/>
    <w:tmpl w:val="4E323274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6B2537"/>
    <w:multiLevelType w:val="hybridMultilevel"/>
    <w:tmpl w:val="B4B4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2FF923CE"/>
    <w:multiLevelType w:val="multilevel"/>
    <w:tmpl w:val="0D18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E64F03"/>
    <w:multiLevelType w:val="multilevel"/>
    <w:tmpl w:val="E2626446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D7F"/>
    <w:multiLevelType w:val="multilevel"/>
    <w:tmpl w:val="F0E8A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4204"/>
    <w:multiLevelType w:val="hybridMultilevel"/>
    <w:tmpl w:val="06761F2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49367221"/>
    <w:multiLevelType w:val="multilevel"/>
    <w:tmpl w:val="3DAEA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E77BF"/>
    <w:multiLevelType w:val="hybridMultilevel"/>
    <w:tmpl w:val="66C63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D1ACF"/>
    <w:multiLevelType w:val="multilevel"/>
    <w:tmpl w:val="4C1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5" w15:restartNumberingAfterBreak="0">
    <w:nsid w:val="5B8A0BF1"/>
    <w:multiLevelType w:val="hybridMultilevel"/>
    <w:tmpl w:val="B8F63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75734"/>
    <w:multiLevelType w:val="hybridMultilevel"/>
    <w:tmpl w:val="5B068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51C5E"/>
    <w:multiLevelType w:val="multilevel"/>
    <w:tmpl w:val="FA2288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041172130">
    <w:abstractNumId w:val="5"/>
  </w:num>
  <w:num w:numId="2" w16cid:durableId="1331443039">
    <w:abstractNumId w:val="8"/>
  </w:num>
  <w:num w:numId="3" w16cid:durableId="527304348">
    <w:abstractNumId w:val="7"/>
  </w:num>
  <w:num w:numId="4" w16cid:durableId="1776754842">
    <w:abstractNumId w:val="34"/>
  </w:num>
  <w:num w:numId="5" w16cid:durableId="152574981">
    <w:abstractNumId w:val="6"/>
  </w:num>
  <w:num w:numId="6" w16cid:durableId="1995794401">
    <w:abstractNumId w:val="29"/>
  </w:num>
  <w:num w:numId="7" w16cid:durableId="711347024">
    <w:abstractNumId w:val="11"/>
  </w:num>
  <w:num w:numId="8" w16cid:durableId="1066226979">
    <w:abstractNumId w:val="2"/>
  </w:num>
  <w:num w:numId="9" w16cid:durableId="482359333">
    <w:abstractNumId w:val="18"/>
  </w:num>
  <w:num w:numId="10" w16cid:durableId="306783955">
    <w:abstractNumId w:val="28"/>
  </w:num>
  <w:num w:numId="11" w16cid:durableId="1849371083">
    <w:abstractNumId w:val="24"/>
  </w:num>
  <w:num w:numId="12" w16cid:durableId="371076369">
    <w:abstractNumId w:val="1"/>
  </w:num>
  <w:num w:numId="13" w16cid:durableId="1744138907">
    <w:abstractNumId w:val="16"/>
  </w:num>
  <w:num w:numId="14" w16cid:durableId="1517496129">
    <w:abstractNumId w:val="0"/>
  </w:num>
  <w:num w:numId="15" w16cid:durableId="1226453454">
    <w:abstractNumId w:val="32"/>
  </w:num>
  <w:num w:numId="16" w16cid:durableId="1536195346">
    <w:abstractNumId w:val="10"/>
  </w:num>
  <w:num w:numId="17" w16cid:durableId="1364868292">
    <w:abstractNumId w:val="33"/>
  </w:num>
  <w:num w:numId="18" w16cid:durableId="69038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99054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059658">
    <w:abstractNumId w:val="14"/>
  </w:num>
  <w:num w:numId="21" w16cid:durableId="174854329">
    <w:abstractNumId w:val="20"/>
  </w:num>
  <w:num w:numId="22" w16cid:durableId="246816300">
    <w:abstractNumId w:val="26"/>
  </w:num>
  <w:num w:numId="23" w16cid:durableId="758793244">
    <w:abstractNumId w:val="21"/>
  </w:num>
  <w:num w:numId="24" w16cid:durableId="2025590896">
    <w:abstractNumId w:val="31"/>
  </w:num>
  <w:num w:numId="25" w16cid:durableId="605045583">
    <w:abstractNumId w:val="9"/>
  </w:num>
  <w:num w:numId="26" w16cid:durableId="1726488050">
    <w:abstractNumId w:val="25"/>
  </w:num>
  <w:num w:numId="27" w16cid:durableId="399405401">
    <w:abstractNumId w:val="22"/>
  </w:num>
  <w:num w:numId="28" w16cid:durableId="878279529">
    <w:abstractNumId w:val="19"/>
  </w:num>
  <w:num w:numId="29" w16cid:durableId="1317107416">
    <w:abstractNumId w:val="13"/>
  </w:num>
  <w:num w:numId="30" w16cid:durableId="18170840">
    <w:abstractNumId w:val="15"/>
  </w:num>
  <w:num w:numId="31" w16cid:durableId="383526933">
    <w:abstractNumId w:val="30"/>
  </w:num>
  <w:num w:numId="32" w16cid:durableId="1103844763">
    <w:abstractNumId w:val="4"/>
  </w:num>
  <w:num w:numId="33" w16cid:durableId="314458579">
    <w:abstractNumId w:val="16"/>
  </w:num>
  <w:num w:numId="34" w16cid:durableId="560672356">
    <w:abstractNumId w:val="23"/>
  </w:num>
  <w:num w:numId="35" w16cid:durableId="1028602777">
    <w:abstractNumId w:val="17"/>
  </w:num>
  <w:num w:numId="36" w16cid:durableId="850605995">
    <w:abstractNumId w:val="27"/>
  </w:num>
  <w:num w:numId="37" w16cid:durableId="1059743817">
    <w:abstractNumId w:val="3"/>
  </w:num>
  <w:num w:numId="38" w16cid:durableId="10180222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6823"/>
    <w:rsid w:val="000B77DF"/>
    <w:rsid w:val="000C3958"/>
    <w:rsid w:val="000D492C"/>
    <w:rsid w:val="000D69B4"/>
    <w:rsid w:val="000E39A7"/>
    <w:rsid w:val="000E487A"/>
    <w:rsid w:val="000E541D"/>
    <w:rsid w:val="000E69BD"/>
    <w:rsid w:val="000E71EF"/>
    <w:rsid w:val="000F4ED1"/>
    <w:rsid w:val="000F71C4"/>
    <w:rsid w:val="000F7AB7"/>
    <w:rsid w:val="00107C8B"/>
    <w:rsid w:val="001118FF"/>
    <w:rsid w:val="00116327"/>
    <w:rsid w:val="00124FC4"/>
    <w:rsid w:val="0012665D"/>
    <w:rsid w:val="00127F22"/>
    <w:rsid w:val="0013436E"/>
    <w:rsid w:val="00141CCB"/>
    <w:rsid w:val="00150E13"/>
    <w:rsid w:val="00152B2F"/>
    <w:rsid w:val="00153B0D"/>
    <w:rsid w:val="001564C4"/>
    <w:rsid w:val="0015799C"/>
    <w:rsid w:val="00172227"/>
    <w:rsid w:val="0017343E"/>
    <w:rsid w:val="001819D6"/>
    <w:rsid w:val="00192B9C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E2E9B"/>
    <w:rsid w:val="001F358B"/>
    <w:rsid w:val="002021D7"/>
    <w:rsid w:val="0021479A"/>
    <w:rsid w:val="002164E0"/>
    <w:rsid w:val="00221FC6"/>
    <w:rsid w:val="00222D10"/>
    <w:rsid w:val="00245C31"/>
    <w:rsid w:val="00245EEA"/>
    <w:rsid w:val="00251A51"/>
    <w:rsid w:val="002525EC"/>
    <w:rsid w:val="00253080"/>
    <w:rsid w:val="002539CE"/>
    <w:rsid w:val="002555D6"/>
    <w:rsid w:val="00264901"/>
    <w:rsid w:val="00283567"/>
    <w:rsid w:val="002840F1"/>
    <w:rsid w:val="00286F1F"/>
    <w:rsid w:val="002912C9"/>
    <w:rsid w:val="002A6F43"/>
    <w:rsid w:val="002A727F"/>
    <w:rsid w:val="002A7A85"/>
    <w:rsid w:val="002C1C7C"/>
    <w:rsid w:val="002C7DA2"/>
    <w:rsid w:val="002D00FE"/>
    <w:rsid w:val="002D2E06"/>
    <w:rsid w:val="002E0886"/>
    <w:rsid w:val="002E2D94"/>
    <w:rsid w:val="002E47A6"/>
    <w:rsid w:val="002E5C47"/>
    <w:rsid w:val="002E5D2A"/>
    <w:rsid w:val="002F0ED9"/>
    <w:rsid w:val="002F693F"/>
    <w:rsid w:val="00312D44"/>
    <w:rsid w:val="0031510F"/>
    <w:rsid w:val="0031757B"/>
    <w:rsid w:val="0032055B"/>
    <w:rsid w:val="003245F4"/>
    <w:rsid w:val="003323A8"/>
    <w:rsid w:val="003345D1"/>
    <w:rsid w:val="003373CF"/>
    <w:rsid w:val="00340672"/>
    <w:rsid w:val="00341598"/>
    <w:rsid w:val="003438D3"/>
    <w:rsid w:val="00345DA4"/>
    <w:rsid w:val="00347813"/>
    <w:rsid w:val="00351399"/>
    <w:rsid w:val="00354C18"/>
    <w:rsid w:val="0035581B"/>
    <w:rsid w:val="00357F62"/>
    <w:rsid w:val="00366115"/>
    <w:rsid w:val="00367631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D3877"/>
    <w:rsid w:val="003E5408"/>
    <w:rsid w:val="003E6C4D"/>
    <w:rsid w:val="003F52C7"/>
    <w:rsid w:val="00400687"/>
    <w:rsid w:val="004074B9"/>
    <w:rsid w:val="00415CD3"/>
    <w:rsid w:val="0043772A"/>
    <w:rsid w:val="00440981"/>
    <w:rsid w:val="004476A9"/>
    <w:rsid w:val="00447DC1"/>
    <w:rsid w:val="0045568E"/>
    <w:rsid w:val="004562D7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B5F39"/>
    <w:rsid w:val="004C07A8"/>
    <w:rsid w:val="004C2FA5"/>
    <w:rsid w:val="004C597F"/>
    <w:rsid w:val="004C6E7D"/>
    <w:rsid w:val="004D289B"/>
    <w:rsid w:val="004F1930"/>
    <w:rsid w:val="00504169"/>
    <w:rsid w:val="005121F9"/>
    <w:rsid w:val="00513D9F"/>
    <w:rsid w:val="005344DB"/>
    <w:rsid w:val="00534DE1"/>
    <w:rsid w:val="0053662F"/>
    <w:rsid w:val="005400C8"/>
    <w:rsid w:val="0054047E"/>
    <w:rsid w:val="00540693"/>
    <w:rsid w:val="005406A1"/>
    <w:rsid w:val="00543930"/>
    <w:rsid w:val="00544407"/>
    <w:rsid w:val="00546E5C"/>
    <w:rsid w:val="005538DC"/>
    <w:rsid w:val="005562F1"/>
    <w:rsid w:val="005608A1"/>
    <w:rsid w:val="005617CC"/>
    <w:rsid w:val="00564456"/>
    <w:rsid w:val="00565587"/>
    <w:rsid w:val="005679A8"/>
    <w:rsid w:val="00590691"/>
    <w:rsid w:val="005948CB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27E2"/>
    <w:rsid w:val="005E341C"/>
    <w:rsid w:val="005E6816"/>
    <w:rsid w:val="005F74D4"/>
    <w:rsid w:val="006038C3"/>
    <w:rsid w:val="00605B23"/>
    <w:rsid w:val="00607B60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1C04"/>
    <w:rsid w:val="00677C70"/>
    <w:rsid w:val="00694143"/>
    <w:rsid w:val="00695413"/>
    <w:rsid w:val="006A0E81"/>
    <w:rsid w:val="006A593A"/>
    <w:rsid w:val="006B53E8"/>
    <w:rsid w:val="006B79BB"/>
    <w:rsid w:val="006C0963"/>
    <w:rsid w:val="006C5883"/>
    <w:rsid w:val="006C75D3"/>
    <w:rsid w:val="006D6E20"/>
    <w:rsid w:val="006D7971"/>
    <w:rsid w:val="006E57DC"/>
    <w:rsid w:val="00705A48"/>
    <w:rsid w:val="00715263"/>
    <w:rsid w:val="007262F2"/>
    <w:rsid w:val="00737DEC"/>
    <w:rsid w:val="0074613C"/>
    <w:rsid w:val="0075087B"/>
    <w:rsid w:val="00750FD4"/>
    <w:rsid w:val="0075396F"/>
    <w:rsid w:val="00757185"/>
    <w:rsid w:val="007620A5"/>
    <w:rsid w:val="007621CE"/>
    <w:rsid w:val="00765630"/>
    <w:rsid w:val="00771E0A"/>
    <w:rsid w:val="00772829"/>
    <w:rsid w:val="00774D94"/>
    <w:rsid w:val="00775471"/>
    <w:rsid w:val="00780997"/>
    <w:rsid w:val="0078426E"/>
    <w:rsid w:val="00785950"/>
    <w:rsid w:val="007859F6"/>
    <w:rsid w:val="007871AD"/>
    <w:rsid w:val="007876A8"/>
    <w:rsid w:val="007A710A"/>
    <w:rsid w:val="007C0C09"/>
    <w:rsid w:val="007C137D"/>
    <w:rsid w:val="007D7E6D"/>
    <w:rsid w:val="007E1D27"/>
    <w:rsid w:val="007E32EF"/>
    <w:rsid w:val="007E337D"/>
    <w:rsid w:val="007E4EE5"/>
    <w:rsid w:val="007E5596"/>
    <w:rsid w:val="007E7375"/>
    <w:rsid w:val="007F04D5"/>
    <w:rsid w:val="007F0FB5"/>
    <w:rsid w:val="007F155A"/>
    <w:rsid w:val="00804E22"/>
    <w:rsid w:val="0080579E"/>
    <w:rsid w:val="008057CB"/>
    <w:rsid w:val="00810242"/>
    <w:rsid w:val="00811036"/>
    <w:rsid w:val="008216F1"/>
    <w:rsid w:val="00827BD4"/>
    <w:rsid w:val="00830E12"/>
    <w:rsid w:val="0083224B"/>
    <w:rsid w:val="00835005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351"/>
    <w:rsid w:val="008728FA"/>
    <w:rsid w:val="00874CC1"/>
    <w:rsid w:val="008775EB"/>
    <w:rsid w:val="0088099C"/>
    <w:rsid w:val="00881871"/>
    <w:rsid w:val="00882E2E"/>
    <w:rsid w:val="008854DB"/>
    <w:rsid w:val="00893D69"/>
    <w:rsid w:val="008A3B35"/>
    <w:rsid w:val="008A4DB3"/>
    <w:rsid w:val="008A66B2"/>
    <w:rsid w:val="008C2B84"/>
    <w:rsid w:val="008C4327"/>
    <w:rsid w:val="008D4C4B"/>
    <w:rsid w:val="008D4C66"/>
    <w:rsid w:val="008D52B8"/>
    <w:rsid w:val="008D641F"/>
    <w:rsid w:val="008E0E1C"/>
    <w:rsid w:val="008E174C"/>
    <w:rsid w:val="008E2D6A"/>
    <w:rsid w:val="008E328E"/>
    <w:rsid w:val="008E5B83"/>
    <w:rsid w:val="008E5FCB"/>
    <w:rsid w:val="009026B1"/>
    <w:rsid w:val="00907EC5"/>
    <w:rsid w:val="00911870"/>
    <w:rsid w:val="009162A8"/>
    <w:rsid w:val="009261B1"/>
    <w:rsid w:val="00926BE6"/>
    <w:rsid w:val="00932D20"/>
    <w:rsid w:val="00943336"/>
    <w:rsid w:val="009452EC"/>
    <w:rsid w:val="00946560"/>
    <w:rsid w:val="00951699"/>
    <w:rsid w:val="009618E7"/>
    <w:rsid w:val="0096636C"/>
    <w:rsid w:val="00967BBA"/>
    <w:rsid w:val="00972B21"/>
    <w:rsid w:val="00973F6C"/>
    <w:rsid w:val="009756C6"/>
    <w:rsid w:val="00986B58"/>
    <w:rsid w:val="009A28F3"/>
    <w:rsid w:val="009A6185"/>
    <w:rsid w:val="009C09C6"/>
    <w:rsid w:val="009C6E85"/>
    <w:rsid w:val="009D0C80"/>
    <w:rsid w:val="009D3EA0"/>
    <w:rsid w:val="009E4980"/>
    <w:rsid w:val="009E5990"/>
    <w:rsid w:val="009E7028"/>
    <w:rsid w:val="009F2AC4"/>
    <w:rsid w:val="00A04809"/>
    <w:rsid w:val="00A06E5D"/>
    <w:rsid w:val="00A167FC"/>
    <w:rsid w:val="00A231BA"/>
    <w:rsid w:val="00A25B89"/>
    <w:rsid w:val="00A3264A"/>
    <w:rsid w:val="00A3381A"/>
    <w:rsid w:val="00A4405F"/>
    <w:rsid w:val="00A502C3"/>
    <w:rsid w:val="00A529FE"/>
    <w:rsid w:val="00A532B3"/>
    <w:rsid w:val="00A70AEC"/>
    <w:rsid w:val="00A713FF"/>
    <w:rsid w:val="00A7510C"/>
    <w:rsid w:val="00A809DB"/>
    <w:rsid w:val="00A84757"/>
    <w:rsid w:val="00A90607"/>
    <w:rsid w:val="00A95955"/>
    <w:rsid w:val="00AA5447"/>
    <w:rsid w:val="00AC4518"/>
    <w:rsid w:val="00AD329E"/>
    <w:rsid w:val="00AD3B4E"/>
    <w:rsid w:val="00AD43E4"/>
    <w:rsid w:val="00AE311E"/>
    <w:rsid w:val="00AF215E"/>
    <w:rsid w:val="00AF3434"/>
    <w:rsid w:val="00B030EB"/>
    <w:rsid w:val="00B05B90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67B81"/>
    <w:rsid w:val="00B73D11"/>
    <w:rsid w:val="00B76A26"/>
    <w:rsid w:val="00B772A9"/>
    <w:rsid w:val="00B84CA1"/>
    <w:rsid w:val="00B97A70"/>
    <w:rsid w:val="00BD38F2"/>
    <w:rsid w:val="00BD3D9C"/>
    <w:rsid w:val="00BD55AA"/>
    <w:rsid w:val="00BF2556"/>
    <w:rsid w:val="00C056E8"/>
    <w:rsid w:val="00C064E6"/>
    <w:rsid w:val="00C10D2C"/>
    <w:rsid w:val="00C17101"/>
    <w:rsid w:val="00C21566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CD3C5A"/>
    <w:rsid w:val="00CD719A"/>
    <w:rsid w:val="00CE0D21"/>
    <w:rsid w:val="00CF0CED"/>
    <w:rsid w:val="00D12243"/>
    <w:rsid w:val="00D13735"/>
    <w:rsid w:val="00D16E17"/>
    <w:rsid w:val="00D22CE8"/>
    <w:rsid w:val="00D366CC"/>
    <w:rsid w:val="00D37FB3"/>
    <w:rsid w:val="00D416B0"/>
    <w:rsid w:val="00D41AF2"/>
    <w:rsid w:val="00D46888"/>
    <w:rsid w:val="00D532D2"/>
    <w:rsid w:val="00D54E88"/>
    <w:rsid w:val="00D55C9F"/>
    <w:rsid w:val="00D638A9"/>
    <w:rsid w:val="00D71E2E"/>
    <w:rsid w:val="00D86147"/>
    <w:rsid w:val="00DA172E"/>
    <w:rsid w:val="00DA6B16"/>
    <w:rsid w:val="00DB0A83"/>
    <w:rsid w:val="00DB3C96"/>
    <w:rsid w:val="00DC24BD"/>
    <w:rsid w:val="00DC5728"/>
    <w:rsid w:val="00DC6840"/>
    <w:rsid w:val="00DD0B33"/>
    <w:rsid w:val="00DD1799"/>
    <w:rsid w:val="00DD5566"/>
    <w:rsid w:val="00DD6394"/>
    <w:rsid w:val="00DD747E"/>
    <w:rsid w:val="00DF6379"/>
    <w:rsid w:val="00E04D6A"/>
    <w:rsid w:val="00E16961"/>
    <w:rsid w:val="00E26193"/>
    <w:rsid w:val="00E335E1"/>
    <w:rsid w:val="00E33AA2"/>
    <w:rsid w:val="00E351A8"/>
    <w:rsid w:val="00E35499"/>
    <w:rsid w:val="00E35810"/>
    <w:rsid w:val="00E4025E"/>
    <w:rsid w:val="00E44FD3"/>
    <w:rsid w:val="00E535BC"/>
    <w:rsid w:val="00E55FA2"/>
    <w:rsid w:val="00E71059"/>
    <w:rsid w:val="00E80F79"/>
    <w:rsid w:val="00E829DC"/>
    <w:rsid w:val="00E8404A"/>
    <w:rsid w:val="00E862B2"/>
    <w:rsid w:val="00E86C8A"/>
    <w:rsid w:val="00E90515"/>
    <w:rsid w:val="00EA08C4"/>
    <w:rsid w:val="00EA5768"/>
    <w:rsid w:val="00EB57AE"/>
    <w:rsid w:val="00EB6F9A"/>
    <w:rsid w:val="00EC69EE"/>
    <w:rsid w:val="00EC7F2F"/>
    <w:rsid w:val="00ED41B4"/>
    <w:rsid w:val="00ED795E"/>
    <w:rsid w:val="00EE3B11"/>
    <w:rsid w:val="00EF1D42"/>
    <w:rsid w:val="00EF2BD4"/>
    <w:rsid w:val="00EF4B51"/>
    <w:rsid w:val="00F02E46"/>
    <w:rsid w:val="00F0302F"/>
    <w:rsid w:val="00F04F04"/>
    <w:rsid w:val="00F055DB"/>
    <w:rsid w:val="00F119D4"/>
    <w:rsid w:val="00F12F0D"/>
    <w:rsid w:val="00F154C7"/>
    <w:rsid w:val="00F17481"/>
    <w:rsid w:val="00F23F0D"/>
    <w:rsid w:val="00F32941"/>
    <w:rsid w:val="00F3572C"/>
    <w:rsid w:val="00F40AB8"/>
    <w:rsid w:val="00F432B6"/>
    <w:rsid w:val="00F43E67"/>
    <w:rsid w:val="00F513CB"/>
    <w:rsid w:val="00F5279A"/>
    <w:rsid w:val="00F54600"/>
    <w:rsid w:val="00F54708"/>
    <w:rsid w:val="00F62504"/>
    <w:rsid w:val="00F6274F"/>
    <w:rsid w:val="00F64EAA"/>
    <w:rsid w:val="00F66E04"/>
    <w:rsid w:val="00F7021E"/>
    <w:rsid w:val="00F733E8"/>
    <w:rsid w:val="00FB5656"/>
    <w:rsid w:val="00FC7677"/>
    <w:rsid w:val="00FE26C4"/>
    <w:rsid w:val="00FE7B0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7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aliases w:val="Bullet Number,lp1,Bullet List,FooterText,List Paragraph1,List Paragraph11,List Bullet (DT),lp11,Use Case List Paragraph,Odrážky,Odstavec_muj,Nad,Barevný seznam – zvýraznění 11,A-Odrážky1,_Odstavec se seznamem,Odstavec_muj1,Nad1,Nad2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aliases w:val="Bullet Number Char,lp1 Char,Bullet List Char,FooterText Char,List Paragraph1 Char,List Paragraph11 Char,List Bullet (DT) Char,lp11 Char,Use Case List Paragraph Char,Odrážky Char,Odstavec_muj Char,Nad Char,A-Odrážky1 Char"/>
    <w:basedOn w:val="Standardnpsmoodstavce"/>
    <w:link w:val="Odstavecseseznamem"/>
    <w:uiPriority w:val="34"/>
    <w:qFormat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customStyle="1" w:styleId="Nadpis">
    <w:name w:val="Nadpis"/>
    <w:basedOn w:val="Normln"/>
    <w:next w:val="Zkladntext"/>
    <w:qFormat/>
    <w:rsid w:val="008D4C4B"/>
    <w:pPr>
      <w:keepNext/>
      <w:suppressAutoHyphens/>
      <w:overflowPunct/>
      <w:autoSpaceDE/>
      <w:autoSpaceDN/>
      <w:adjustRightInd/>
      <w:spacing w:before="240" w:after="120" w:line="240" w:lineRule="auto"/>
      <w:jc w:val="left"/>
    </w:pPr>
    <w:rPr>
      <w:rFonts w:ascii="Liberation Sans" w:eastAsia="Noto Sans CJK SC" w:hAnsi="Liberation Sans" w:cs="Noto Sans Devanagari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4C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4C4B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7D7E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9B79-1C85-4287-AFBF-415E6C5C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1723</Words>
  <Characters>10169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3</cp:revision>
  <cp:lastPrinted>2023-10-09T07:13:00Z</cp:lastPrinted>
  <dcterms:created xsi:type="dcterms:W3CDTF">2025-02-27T12:51:00Z</dcterms:created>
  <dcterms:modified xsi:type="dcterms:W3CDTF">2025-05-22T08:53:00Z</dcterms:modified>
</cp:coreProperties>
</file>