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02C67" w14:textId="77777777" w:rsidR="00A96B52" w:rsidRDefault="00B57625" w:rsidP="00173F64">
      <w:pPr>
        <w:pStyle w:val="Nzev"/>
        <w:spacing w:after="0"/>
        <w:rPr>
          <w:rFonts w:ascii="Arial" w:hAnsi="Arial" w:cs="Arial"/>
          <w:sz w:val="24"/>
          <w:szCs w:val="24"/>
        </w:rPr>
      </w:pPr>
      <w:r w:rsidRPr="00B22356">
        <w:rPr>
          <w:rFonts w:ascii="Arial" w:hAnsi="Arial" w:cs="Arial"/>
          <w:sz w:val="24"/>
          <w:szCs w:val="24"/>
        </w:rPr>
        <w:t>SMLOUVA</w:t>
      </w:r>
      <w:r w:rsidR="00173F64" w:rsidRPr="00B22356">
        <w:rPr>
          <w:rFonts w:ascii="Arial" w:hAnsi="Arial" w:cs="Arial"/>
          <w:sz w:val="24"/>
          <w:szCs w:val="24"/>
        </w:rPr>
        <w:t xml:space="preserve"> O ZAJIŠTĚNÍ </w:t>
      </w:r>
      <w:r w:rsidR="00A96B52">
        <w:rPr>
          <w:rFonts w:ascii="Arial" w:hAnsi="Arial" w:cs="Arial"/>
          <w:sz w:val="24"/>
          <w:szCs w:val="24"/>
        </w:rPr>
        <w:t xml:space="preserve">STRAVOVACÍCH SLUŽEB A DODÁVEK </w:t>
      </w:r>
      <w:r w:rsidR="0006702B">
        <w:rPr>
          <w:rFonts w:ascii="Arial" w:hAnsi="Arial" w:cs="Arial"/>
          <w:sz w:val="24"/>
          <w:szCs w:val="24"/>
        </w:rPr>
        <w:t xml:space="preserve">OBĚDŮ </w:t>
      </w:r>
    </w:p>
    <w:p w14:paraId="22F45C7D" w14:textId="77777777" w:rsidR="004B2524" w:rsidRDefault="004B2524" w:rsidP="00173F64">
      <w:pPr>
        <w:pStyle w:val="Nzev"/>
        <w:spacing w:after="0"/>
        <w:rPr>
          <w:rFonts w:ascii="Arial" w:hAnsi="Arial" w:cs="Arial"/>
          <w:sz w:val="24"/>
          <w:szCs w:val="24"/>
        </w:rPr>
      </w:pPr>
      <w:r>
        <w:rPr>
          <w:rFonts w:ascii="Arial" w:hAnsi="Arial" w:cs="Arial"/>
          <w:sz w:val="24"/>
          <w:szCs w:val="24"/>
        </w:rPr>
        <w:t>PRO STŘEDNÍ</w:t>
      </w:r>
      <w:r w:rsidR="00F7200F">
        <w:rPr>
          <w:rFonts w:ascii="Arial" w:hAnsi="Arial" w:cs="Arial"/>
          <w:sz w:val="24"/>
          <w:szCs w:val="24"/>
        </w:rPr>
        <w:t xml:space="preserve"> </w:t>
      </w:r>
      <w:r>
        <w:rPr>
          <w:rFonts w:ascii="Arial" w:hAnsi="Arial" w:cs="Arial"/>
          <w:sz w:val="24"/>
          <w:szCs w:val="24"/>
        </w:rPr>
        <w:t xml:space="preserve">ŠKOLU INFORMATIKY A FINANČNÍCH SLUŽEB, </w:t>
      </w:r>
    </w:p>
    <w:p w14:paraId="138CDEA3" w14:textId="77777777" w:rsidR="00173F64" w:rsidRPr="00B22356" w:rsidRDefault="004B2524" w:rsidP="00173F64">
      <w:pPr>
        <w:pStyle w:val="Nzev"/>
        <w:spacing w:after="0"/>
        <w:rPr>
          <w:rFonts w:ascii="Arial" w:hAnsi="Arial" w:cs="Arial"/>
          <w:sz w:val="24"/>
          <w:szCs w:val="24"/>
        </w:rPr>
      </w:pPr>
      <w:r>
        <w:rPr>
          <w:rFonts w:ascii="Arial" w:hAnsi="Arial" w:cs="Arial"/>
          <w:sz w:val="24"/>
          <w:szCs w:val="24"/>
        </w:rPr>
        <w:t>PLZEŇ, KLATOVSKÁ 200 G</w:t>
      </w:r>
      <w:r w:rsidR="00CA64BF">
        <w:rPr>
          <w:rFonts w:ascii="Arial" w:hAnsi="Arial" w:cs="Arial"/>
          <w:sz w:val="24"/>
          <w:szCs w:val="24"/>
        </w:rPr>
        <w:t xml:space="preserve"> </w:t>
      </w:r>
      <w:r w:rsidR="00173F64" w:rsidRPr="00B22356">
        <w:rPr>
          <w:rFonts w:ascii="Arial" w:hAnsi="Arial" w:cs="Arial"/>
          <w:sz w:val="24"/>
          <w:szCs w:val="24"/>
        </w:rPr>
        <w:t xml:space="preserve"> </w:t>
      </w:r>
    </w:p>
    <w:p w14:paraId="1E45C1AC" w14:textId="77777777" w:rsidR="0006702B" w:rsidRPr="0006702B" w:rsidRDefault="0006702B" w:rsidP="0006702B">
      <w:pPr>
        <w:pStyle w:val="Zpat"/>
        <w:tabs>
          <w:tab w:val="clear" w:pos="4536"/>
          <w:tab w:val="clear" w:pos="9072"/>
        </w:tabs>
        <w:rPr>
          <w:rFonts w:ascii="Arial" w:hAnsi="Arial" w:cs="Arial"/>
          <w:i/>
          <w:sz w:val="18"/>
          <w:szCs w:val="18"/>
        </w:rPr>
      </w:pPr>
      <w:r w:rsidRPr="0006702B">
        <w:rPr>
          <w:rFonts w:ascii="Arial" w:hAnsi="Arial" w:cs="Arial"/>
          <w:i/>
          <w:sz w:val="18"/>
          <w:szCs w:val="18"/>
        </w:rPr>
        <w:t xml:space="preserve">uzavřená podle právního řádu České republiky </w:t>
      </w:r>
      <w:r w:rsidR="003D7339">
        <w:rPr>
          <w:rFonts w:ascii="Arial" w:hAnsi="Arial" w:cs="Arial"/>
          <w:i/>
          <w:sz w:val="18"/>
          <w:szCs w:val="18"/>
        </w:rPr>
        <w:t xml:space="preserve">dle </w:t>
      </w:r>
      <w:r w:rsidRPr="0006702B">
        <w:rPr>
          <w:rFonts w:ascii="Arial" w:hAnsi="Arial" w:cs="Arial"/>
          <w:i/>
          <w:sz w:val="18"/>
          <w:szCs w:val="18"/>
        </w:rPr>
        <w:t>zákona č. 89/2012 Sb., občanského zákoníku, v platném znění (dále též jako „Občanský zákoník“),</w:t>
      </w:r>
    </w:p>
    <w:p w14:paraId="7523AEA2" w14:textId="77777777" w:rsidR="00510D2F" w:rsidRPr="00053304" w:rsidRDefault="00510D2F" w:rsidP="007F6F81">
      <w:pPr>
        <w:pStyle w:val="Nadpis1"/>
      </w:pPr>
      <w:r w:rsidRPr="00053304">
        <w:t>Smluvní strany</w:t>
      </w:r>
    </w:p>
    <w:p w14:paraId="74EF842B" w14:textId="77777777" w:rsidR="00783DA8" w:rsidRPr="002D3A85" w:rsidRDefault="002503D2" w:rsidP="00053304">
      <w:pPr>
        <w:numPr>
          <w:ilvl w:val="1"/>
          <w:numId w:val="4"/>
        </w:numPr>
        <w:spacing w:after="60"/>
        <w:ind w:left="567" w:hanging="567"/>
        <w:outlineLvl w:val="1"/>
        <w:rPr>
          <w:rFonts w:ascii="Arial" w:eastAsia="Times New Roman" w:hAnsi="Arial" w:cs="Arial"/>
          <w:b/>
          <w:sz w:val="20"/>
          <w:szCs w:val="20"/>
          <w:lang w:eastAsia="cs-CZ"/>
        </w:rPr>
      </w:pPr>
      <w:r w:rsidRPr="002D3A85">
        <w:rPr>
          <w:rFonts w:ascii="Arial" w:eastAsia="Times New Roman" w:hAnsi="Arial" w:cs="Arial"/>
          <w:b/>
          <w:sz w:val="20"/>
          <w:szCs w:val="20"/>
          <w:lang w:eastAsia="cs-CZ"/>
        </w:rPr>
        <w:t>Objednatel</w:t>
      </w:r>
    </w:p>
    <w:tbl>
      <w:tblPr>
        <w:tblW w:w="9639" w:type="dxa"/>
        <w:jc w:val="center"/>
        <w:tblCellMar>
          <w:top w:w="28" w:type="dxa"/>
          <w:left w:w="57" w:type="dxa"/>
          <w:bottom w:w="28" w:type="dxa"/>
          <w:right w:w="57" w:type="dxa"/>
        </w:tblCellMar>
        <w:tblLook w:val="04A0" w:firstRow="1" w:lastRow="0" w:firstColumn="1" w:lastColumn="0" w:noHBand="0" w:noVBand="1"/>
      </w:tblPr>
      <w:tblGrid>
        <w:gridCol w:w="2382"/>
        <w:gridCol w:w="7257"/>
      </w:tblGrid>
      <w:tr w:rsidR="00220703" w:rsidRPr="00B57625" w14:paraId="2C6C4002" w14:textId="77777777" w:rsidTr="00E401F0">
        <w:trPr>
          <w:jc w:val="center"/>
        </w:trPr>
        <w:tc>
          <w:tcPr>
            <w:tcW w:w="2382" w:type="dxa"/>
            <w:vAlign w:val="center"/>
          </w:tcPr>
          <w:p w14:paraId="23AE6779" w14:textId="77777777" w:rsidR="00220703" w:rsidRPr="00E401F0" w:rsidRDefault="00220703" w:rsidP="00B57625">
            <w:pPr>
              <w:spacing w:before="0" w:after="0" w:line="240" w:lineRule="auto"/>
              <w:jc w:val="left"/>
              <w:rPr>
                <w:rFonts w:ascii="Arial" w:hAnsi="Arial" w:cs="Arial"/>
                <w:b/>
                <w:sz w:val="20"/>
                <w:szCs w:val="20"/>
              </w:rPr>
            </w:pPr>
            <w:r w:rsidRPr="00E401F0">
              <w:rPr>
                <w:rFonts w:ascii="Arial" w:hAnsi="Arial" w:cs="Arial"/>
                <w:b/>
                <w:sz w:val="20"/>
                <w:szCs w:val="20"/>
              </w:rPr>
              <w:t>Název:</w:t>
            </w:r>
          </w:p>
        </w:tc>
        <w:tc>
          <w:tcPr>
            <w:tcW w:w="7257" w:type="dxa"/>
            <w:vAlign w:val="center"/>
          </w:tcPr>
          <w:p w14:paraId="74C45E8D" w14:textId="77777777" w:rsidR="00220703" w:rsidRPr="004B2524" w:rsidRDefault="004B2524" w:rsidP="004B2524">
            <w:pPr>
              <w:spacing w:before="0" w:after="0" w:line="240" w:lineRule="auto"/>
              <w:jc w:val="left"/>
              <w:rPr>
                <w:rFonts w:ascii="Arial" w:eastAsia="Times New Roman" w:hAnsi="Arial" w:cs="Arial"/>
                <w:b/>
                <w:sz w:val="20"/>
                <w:szCs w:val="20"/>
                <w:lang w:eastAsia="cs-CZ"/>
              </w:rPr>
            </w:pPr>
            <w:r w:rsidRPr="004B2524">
              <w:rPr>
                <w:rFonts w:ascii="Arial" w:eastAsia="Times New Roman" w:hAnsi="Arial" w:cs="Arial"/>
                <w:b/>
                <w:bCs/>
                <w:sz w:val="20"/>
                <w:szCs w:val="20"/>
                <w:lang w:eastAsia="cs-CZ"/>
              </w:rPr>
              <w:t xml:space="preserve">Střední škola informatiky a finančních služeb, Plzeň, Klatovská 200 G </w:t>
            </w:r>
          </w:p>
        </w:tc>
      </w:tr>
      <w:tr w:rsidR="00220703" w:rsidRPr="00B57625" w14:paraId="006BC4A9" w14:textId="77777777" w:rsidTr="00E401F0">
        <w:trPr>
          <w:jc w:val="center"/>
        </w:trPr>
        <w:tc>
          <w:tcPr>
            <w:tcW w:w="2382" w:type="dxa"/>
            <w:vAlign w:val="center"/>
          </w:tcPr>
          <w:p w14:paraId="4FE05F12" w14:textId="77777777" w:rsidR="00220703" w:rsidRPr="00E401F0" w:rsidRDefault="00220703" w:rsidP="00B57625">
            <w:pPr>
              <w:spacing w:before="0" w:after="0" w:line="240" w:lineRule="auto"/>
              <w:jc w:val="left"/>
              <w:rPr>
                <w:rFonts w:ascii="Arial" w:hAnsi="Arial" w:cs="Arial"/>
                <w:b/>
                <w:iCs/>
                <w:color w:val="000000"/>
                <w:sz w:val="20"/>
                <w:szCs w:val="20"/>
              </w:rPr>
            </w:pPr>
            <w:r w:rsidRPr="00E401F0">
              <w:rPr>
                <w:rFonts w:ascii="Arial" w:hAnsi="Arial" w:cs="Arial"/>
                <w:b/>
                <w:iCs/>
                <w:color w:val="000000"/>
                <w:sz w:val="20"/>
                <w:szCs w:val="20"/>
              </w:rPr>
              <w:t>Sídlo:</w:t>
            </w:r>
          </w:p>
        </w:tc>
        <w:tc>
          <w:tcPr>
            <w:tcW w:w="7257" w:type="dxa"/>
            <w:vAlign w:val="center"/>
          </w:tcPr>
          <w:p w14:paraId="6DAC2747" w14:textId="77777777" w:rsidR="00220703" w:rsidRPr="004B2524" w:rsidRDefault="004B2524" w:rsidP="004B2524">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Klatovská třída 2778, 200g, 301 00 Plzeň</w:t>
            </w:r>
          </w:p>
        </w:tc>
      </w:tr>
      <w:tr w:rsidR="00220703" w:rsidRPr="00B57625" w14:paraId="494FB7F4" w14:textId="77777777" w:rsidTr="00E401F0">
        <w:trPr>
          <w:jc w:val="center"/>
        </w:trPr>
        <w:tc>
          <w:tcPr>
            <w:tcW w:w="2382" w:type="dxa"/>
            <w:vAlign w:val="center"/>
          </w:tcPr>
          <w:p w14:paraId="4164303B" w14:textId="77777777" w:rsidR="00220703" w:rsidRPr="00E401F0" w:rsidRDefault="00220703" w:rsidP="00B57625">
            <w:pPr>
              <w:spacing w:before="0" w:after="0" w:line="240" w:lineRule="auto"/>
              <w:jc w:val="left"/>
              <w:rPr>
                <w:rFonts w:ascii="Arial" w:hAnsi="Arial" w:cs="Arial"/>
                <w:b/>
                <w:iCs/>
                <w:color w:val="000000"/>
                <w:sz w:val="20"/>
                <w:szCs w:val="20"/>
              </w:rPr>
            </w:pPr>
            <w:r w:rsidRPr="00E401F0">
              <w:rPr>
                <w:rFonts w:ascii="Arial" w:hAnsi="Arial" w:cs="Arial"/>
                <w:b/>
                <w:iCs/>
                <w:color w:val="000000"/>
                <w:sz w:val="20"/>
                <w:szCs w:val="20"/>
              </w:rPr>
              <w:t>IČ/DIČ:</w:t>
            </w:r>
          </w:p>
        </w:tc>
        <w:tc>
          <w:tcPr>
            <w:tcW w:w="7257" w:type="dxa"/>
            <w:vAlign w:val="center"/>
          </w:tcPr>
          <w:p w14:paraId="3B9B210D" w14:textId="77777777" w:rsidR="00220703" w:rsidRPr="004B2524" w:rsidRDefault="004B2524" w:rsidP="004B2524">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00574406/CZ00574406</w:t>
            </w:r>
          </w:p>
        </w:tc>
      </w:tr>
      <w:tr w:rsidR="00220703" w:rsidRPr="00B57625" w14:paraId="74D70BC2" w14:textId="77777777" w:rsidTr="00E401F0">
        <w:trPr>
          <w:trHeight w:val="57"/>
          <w:jc w:val="center"/>
        </w:trPr>
        <w:tc>
          <w:tcPr>
            <w:tcW w:w="2382" w:type="dxa"/>
            <w:vAlign w:val="center"/>
          </w:tcPr>
          <w:p w14:paraId="1250E961" w14:textId="77777777" w:rsidR="00220703" w:rsidRPr="00E401F0" w:rsidRDefault="00220703" w:rsidP="00B17FD2">
            <w:pPr>
              <w:spacing w:before="0" w:after="0" w:line="240" w:lineRule="auto"/>
              <w:jc w:val="left"/>
              <w:rPr>
                <w:rFonts w:ascii="Arial" w:hAnsi="Arial" w:cs="Arial"/>
                <w:b/>
                <w:iCs/>
                <w:color w:val="000000"/>
                <w:sz w:val="20"/>
                <w:szCs w:val="20"/>
              </w:rPr>
            </w:pPr>
            <w:r w:rsidRPr="00E401F0">
              <w:rPr>
                <w:rFonts w:ascii="Arial" w:hAnsi="Arial" w:cs="Arial"/>
                <w:b/>
                <w:iCs/>
                <w:color w:val="000000"/>
                <w:sz w:val="20"/>
                <w:szCs w:val="20"/>
              </w:rPr>
              <w:t xml:space="preserve">Statutární </w:t>
            </w:r>
            <w:r w:rsidR="00B17FD2">
              <w:rPr>
                <w:rFonts w:ascii="Arial" w:hAnsi="Arial" w:cs="Arial"/>
                <w:b/>
                <w:iCs/>
                <w:color w:val="000000"/>
                <w:sz w:val="20"/>
                <w:szCs w:val="20"/>
              </w:rPr>
              <w:t>orgán</w:t>
            </w:r>
            <w:r w:rsidRPr="00E401F0">
              <w:rPr>
                <w:rFonts w:ascii="Arial" w:hAnsi="Arial" w:cs="Arial"/>
                <w:b/>
                <w:iCs/>
                <w:color w:val="000000"/>
                <w:sz w:val="20"/>
                <w:szCs w:val="20"/>
              </w:rPr>
              <w:t>:</w:t>
            </w:r>
          </w:p>
        </w:tc>
        <w:tc>
          <w:tcPr>
            <w:tcW w:w="7257" w:type="dxa"/>
            <w:vAlign w:val="center"/>
          </w:tcPr>
          <w:p w14:paraId="4515EAA1" w14:textId="77777777" w:rsidR="00220703" w:rsidRPr="004B2524" w:rsidRDefault="004B2524" w:rsidP="004B2524">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Ing. Přemysl Šmídl, ředitel školy</w:t>
            </w:r>
          </w:p>
        </w:tc>
      </w:tr>
      <w:tr w:rsidR="00B57625" w:rsidRPr="005D6AD8" w14:paraId="24265316" w14:textId="77777777" w:rsidTr="00E401F0">
        <w:trPr>
          <w:trHeight w:val="57"/>
          <w:jc w:val="center"/>
        </w:trPr>
        <w:tc>
          <w:tcPr>
            <w:tcW w:w="2382" w:type="dxa"/>
          </w:tcPr>
          <w:p w14:paraId="78EB198B" w14:textId="77777777" w:rsidR="00B57625" w:rsidRPr="00E401F0" w:rsidRDefault="00B57625" w:rsidP="00B57625">
            <w:pPr>
              <w:spacing w:before="0" w:after="0" w:line="240" w:lineRule="auto"/>
              <w:jc w:val="left"/>
              <w:rPr>
                <w:rFonts w:ascii="Arial" w:eastAsia="Times New Roman" w:hAnsi="Arial" w:cs="Arial"/>
                <w:b/>
                <w:sz w:val="20"/>
                <w:szCs w:val="20"/>
                <w:lang w:eastAsia="cs-CZ"/>
              </w:rPr>
            </w:pPr>
            <w:r w:rsidRPr="00E401F0">
              <w:rPr>
                <w:rFonts w:ascii="Arial" w:eastAsia="Times New Roman" w:hAnsi="Arial" w:cs="Arial"/>
                <w:b/>
                <w:sz w:val="20"/>
                <w:szCs w:val="20"/>
                <w:lang w:eastAsia="cs-CZ"/>
              </w:rPr>
              <w:t>Banka:</w:t>
            </w:r>
          </w:p>
        </w:tc>
        <w:tc>
          <w:tcPr>
            <w:tcW w:w="7257" w:type="dxa"/>
          </w:tcPr>
          <w:p w14:paraId="6E3FE44D" w14:textId="77777777" w:rsidR="00B57625" w:rsidRPr="004B2524" w:rsidRDefault="004B2524" w:rsidP="00B57625">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Komerční banka</w:t>
            </w:r>
          </w:p>
        </w:tc>
      </w:tr>
      <w:tr w:rsidR="00B57625" w:rsidRPr="00B57625" w14:paraId="45BF465C" w14:textId="77777777" w:rsidTr="00E401F0">
        <w:trPr>
          <w:trHeight w:val="57"/>
          <w:jc w:val="center"/>
        </w:trPr>
        <w:tc>
          <w:tcPr>
            <w:tcW w:w="2382" w:type="dxa"/>
          </w:tcPr>
          <w:p w14:paraId="6D4E493B" w14:textId="77777777" w:rsidR="00B57625" w:rsidRPr="00E401F0" w:rsidRDefault="00B57625" w:rsidP="00B57625">
            <w:pPr>
              <w:spacing w:before="0" w:after="0" w:line="240" w:lineRule="auto"/>
              <w:jc w:val="left"/>
              <w:rPr>
                <w:rFonts w:ascii="Arial" w:eastAsia="Times New Roman" w:hAnsi="Arial" w:cs="Arial"/>
                <w:b/>
                <w:sz w:val="20"/>
                <w:szCs w:val="20"/>
                <w:lang w:eastAsia="cs-CZ"/>
              </w:rPr>
            </w:pPr>
            <w:r w:rsidRPr="00E401F0">
              <w:rPr>
                <w:rFonts w:ascii="Arial" w:eastAsia="Times New Roman" w:hAnsi="Arial" w:cs="Arial"/>
                <w:b/>
                <w:sz w:val="20"/>
                <w:szCs w:val="20"/>
                <w:lang w:eastAsia="cs-CZ"/>
              </w:rPr>
              <w:t>Číslo účtu:</w:t>
            </w:r>
          </w:p>
        </w:tc>
        <w:tc>
          <w:tcPr>
            <w:tcW w:w="7257" w:type="dxa"/>
          </w:tcPr>
          <w:p w14:paraId="6F5C5F41" w14:textId="77777777" w:rsidR="00B57625" w:rsidRPr="004B2524" w:rsidRDefault="004B2524" w:rsidP="00B57625">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39030311/0100</w:t>
            </w:r>
          </w:p>
        </w:tc>
      </w:tr>
      <w:tr w:rsidR="0039138D" w:rsidRPr="00B57625" w14:paraId="38256094" w14:textId="77777777" w:rsidTr="00E401F0">
        <w:trPr>
          <w:trHeight w:val="57"/>
          <w:jc w:val="center"/>
        </w:trPr>
        <w:tc>
          <w:tcPr>
            <w:tcW w:w="2382" w:type="dxa"/>
            <w:vAlign w:val="center"/>
          </w:tcPr>
          <w:p w14:paraId="55FB1A1A" w14:textId="77777777" w:rsidR="0039138D" w:rsidRPr="00E401F0" w:rsidRDefault="0039138D" w:rsidP="0006702B">
            <w:pPr>
              <w:spacing w:before="0" w:after="0" w:line="240" w:lineRule="auto"/>
              <w:jc w:val="left"/>
              <w:rPr>
                <w:rFonts w:ascii="Arial" w:hAnsi="Arial" w:cs="Arial"/>
                <w:b/>
                <w:iCs/>
                <w:color w:val="000000"/>
                <w:sz w:val="20"/>
                <w:szCs w:val="20"/>
              </w:rPr>
            </w:pPr>
            <w:r w:rsidRPr="00E401F0">
              <w:rPr>
                <w:rFonts w:ascii="Arial" w:hAnsi="Arial" w:cs="Arial"/>
                <w:b/>
                <w:iCs/>
                <w:color w:val="000000"/>
                <w:sz w:val="20"/>
                <w:szCs w:val="20"/>
              </w:rPr>
              <w:t xml:space="preserve">Kontaktní </w:t>
            </w:r>
            <w:proofErr w:type="gramStart"/>
            <w:r w:rsidRPr="00E401F0">
              <w:rPr>
                <w:rFonts w:ascii="Arial" w:hAnsi="Arial" w:cs="Arial"/>
                <w:b/>
                <w:iCs/>
                <w:color w:val="000000"/>
                <w:sz w:val="20"/>
                <w:szCs w:val="20"/>
              </w:rPr>
              <w:t>osoba :</w:t>
            </w:r>
            <w:proofErr w:type="gramEnd"/>
          </w:p>
        </w:tc>
        <w:tc>
          <w:tcPr>
            <w:tcW w:w="7257" w:type="dxa"/>
            <w:vAlign w:val="center"/>
          </w:tcPr>
          <w:p w14:paraId="1D2539C1" w14:textId="77777777" w:rsidR="0039138D" w:rsidRPr="004B2524" w:rsidRDefault="004B2524" w:rsidP="004B2524">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Jana Biskupová, vedoucí stravování</w:t>
            </w:r>
          </w:p>
        </w:tc>
      </w:tr>
      <w:tr w:rsidR="0039138D" w:rsidRPr="00B57625" w14:paraId="7524FAFD" w14:textId="77777777" w:rsidTr="00E401F0">
        <w:trPr>
          <w:trHeight w:val="57"/>
          <w:jc w:val="center"/>
        </w:trPr>
        <w:tc>
          <w:tcPr>
            <w:tcW w:w="2382" w:type="dxa"/>
            <w:vAlign w:val="center"/>
          </w:tcPr>
          <w:p w14:paraId="0CF6E1D7" w14:textId="77777777" w:rsidR="0039138D" w:rsidRPr="00E401F0" w:rsidRDefault="0039138D" w:rsidP="00004150">
            <w:pPr>
              <w:spacing w:before="0" w:after="0" w:line="240" w:lineRule="auto"/>
              <w:jc w:val="left"/>
              <w:rPr>
                <w:rFonts w:ascii="Arial" w:hAnsi="Arial" w:cs="Arial"/>
                <w:b/>
                <w:iCs/>
                <w:color w:val="000000"/>
                <w:sz w:val="20"/>
                <w:szCs w:val="20"/>
              </w:rPr>
            </w:pPr>
            <w:r w:rsidRPr="00E401F0">
              <w:rPr>
                <w:rFonts w:ascii="Arial" w:hAnsi="Arial" w:cs="Arial"/>
                <w:b/>
                <w:iCs/>
                <w:color w:val="000000"/>
                <w:sz w:val="20"/>
                <w:szCs w:val="20"/>
              </w:rPr>
              <w:t>Tel. na kontaktní osobu:</w:t>
            </w:r>
          </w:p>
        </w:tc>
        <w:tc>
          <w:tcPr>
            <w:tcW w:w="7257" w:type="dxa"/>
            <w:vAlign w:val="center"/>
          </w:tcPr>
          <w:p w14:paraId="7642A0EF" w14:textId="77777777" w:rsidR="0039138D" w:rsidRPr="004B2524" w:rsidRDefault="004B2524" w:rsidP="004B2524">
            <w:pPr>
              <w:spacing w:before="0" w:after="0" w:line="240" w:lineRule="auto"/>
              <w:jc w:val="left"/>
              <w:rPr>
                <w:rFonts w:ascii="Arial" w:eastAsia="Times New Roman" w:hAnsi="Arial" w:cs="Arial"/>
                <w:b/>
                <w:sz w:val="20"/>
                <w:szCs w:val="20"/>
                <w:lang w:eastAsia="cs-CZ"/>
              </w:rPr>
            </w:pPr>
            <w:r>
              <w:rPr>
                <w:rFonts w:ascii="Arial" w:eastAsia="Times New Roman" w:hAnsi="Arial" w:cs="Arial"/>
                <w:b/>
                <w:sz w:val="20"/>
                <w:szCs w:val="20"/>
                <w:lang w:eastAsia="cs-CZ"/>
              </w:rPr>
              <w:t>377 477 506</w:t>
            </w:r>
          </w:p>
        </w:tc>
      </w:tr>
      <w:tr w:rsidR="0039138D" w:rsidRPr="00B57625" w14:paraId="2FA0F394" w14:textId="77777777" w:rsidTr="00E401F0">
        <w:trPr>
          <w:trHeight w:val="57"/>
          <w:jc w:val="center"/>
        </w:trPr>
        <w:tc>
          <w:tcPr>
            <w:tcW w:w="2382" w:type="dxa"/>
            <w:vAlign w:val="center"/>
          </w:tcPr>
          <w:p w14:paraId="26BDBA04" w14:textId="77777777" w:rsidR="0039138D" w:rsidRPr="00E401F0" w:rsidRDefault="0039138D" w:rsidP="00004150">
            <w:pPr>
              <w:spacing w:before="0" w:after="0" w:line="240" w:lineRule="auto"/>
              <w:jc w:val="left"/>
              <w:rPr>
                <w:rFonts w:ascii="Arial" w:hAnsi="Arial" w:cs="Arial"/>
                <w:b/>
                <w:iCs/>
                <w:color w:val="000000"/>
                <w:sz w:val="20"/>
                <w:szCs w:val="20"/>
              </w:rPr>
            </w:pPr>
            <w:r w:rsidRPr="00E401F0">
              <w:rPr>
                <w:rFonts w:ascii="Arial" w:hAnsi="Arial" w:cs="Arial"/>
                <w:b/>
                <w:iCs/>
                <w:color w:val="000000"/>
                <w:sz w:val="20"/>
                <w:szCs w:val="20"/>
              </w:rPr>
              <w:t>E-mail kontaktní osoby:</w:t>
            </w:r>
          </w:p>
        </w:tc>
        <w:tc>
          <w:tcPr>
            <w:tcW w:w="7257" w:type="dxa"/>
            <w:vAlign w:val="center"/>
          </w:tcPr>
          <w:p w14:paraId="5795F9E7" w14:textId="77777777" w:rsidR="0039138D" w:rsidRPr="004B2524" w:rsidRDefault="00F94507" w:rsidP="004B2524">
            <w:pPr>
              <w:spacing w:before="0" w:after="0" w:line="240" w:lineRule="auto"/>
              <w:jc w:val="left"/>
              <w:rPr>
                <w:rFonts w:ascii="Arial" w:eastAsia="Times New Roman" w:hAnsi="Arial" w:cs="Arial"/>
                <w:b/>
                <w:sz w:val="20"/>
                <w:szCs w:val="20"/>
                <w:lang w:eastAsia="cs-CZ"/>
              </w:rPr>
            </w:pPr>
            <w:hyperlink r:id="rId8" w:history="1">
              <w:r w:rsidR="004B2524" w:rsidRPr="00723D99">
                <w:rPr>
                  <w:rStyle w:val="Hypertextovodkaz"/>
                  <w:rFonts w:eastAsia="Times New Roman"/>
                  <w:b/>
                  <w:lang w:eastAsia="cs-CZ"/>
                </w:rPr>
                <w:t>biskupova@infis.cz</w:t>
              </w:r>
            </w:hyperlink>
          </w:p>
        </w:tc>
      </w:tr>
    </w:tbl>
    <w:p w14:paraId="4CAD3461" w14:textId="77777777" w:rsidR="00783DA8" w:rsidRDefault="00783DA8" w:rsidP="00783DA8">
      <w:pPr>
        <w:spacing w:after="60"/>
        <w:outlineLvl w:val="1"/>
        <w:rPr>
          <w:rFonts w:ascii="Arial" w:eastAsia="Times New Roman" w:hAnsi="Arial" w:cs="Arial"/>
          <w:sz w:val="20"/>
          <w:szCs w:val="20"/>
          <w:lang w:eastAsia="cs-CZ"/>
        </w:rPr>
      </w:pPr>
      <w:r w:rsidRPr="006012E6">
        <w:rPr>
          <w:rFonts w:ascii="Arial" w:eastAsia="Times New Roman" w:hAnsi="Arial" w:cs="Arial"/>
          <w:sz w:val="20"/>
          <w:szCs w:val="20"/>
          <w:lang w:eastAsia="cs-CZ"/>
        </w:rPr>
        <w:t>dále jen „</w:t>
      </w:r>
      <w:r w:rsidR="002503D2">
        <w:rPr>
          <w:rFonts w:ascii="Arial" w:eastAsia="Times New Roman" w:hAnsi="Arial" w:cs="Arial"/>
          <w:sz w:val="20"/>
          <w:szCs w:val="20"/>
          <w:lang w:eastAsia="cs-CZ"/>
        </w:rPr>
        <w:t>Objednatel</w:t>
      </w:r>
      <w:r w:rsidR="00A96B52">
        <w:rPr>
          <w:rFonts w:ascii="Arial" w:eastAsia="Times New Roman" w:hAnsi="Arial" w:cs="Arial"/>
          <w:sz w:val="20"/>
          <w:szCs w:val="20"/>
          <w:lang w:eastAsia="cs-CZ"/>
        </w:rPr>
        <w:t>“</w:t>
      </w:r>
    </w:p>
    <w:p w14:paraId="2BBF4F3F" w14:textId="77777777" w:rsidR="00E401F0" w:rsidRPr="006012E6" w:rsidRDefault="00E401F0" w:rsidP="00783DA8">
      <w:pPr>
        <w:spacing w:after="60"/>
        <w:outlineLvl w:val="1"/>
        <w:rPr>
          <w:rFonts w:ascii="Arial" w:eastAsia="Times New Roman" w:hAnsi="Arial" w:cs="Arial"/>
          <w:sz w:val="20"/>
          <w:szCs w:val="20"/>
          <w:lang w:eastAsia="cs-CZ"/>
        </w:rPr>
      </w:pPr>
    </w:p>
    <w:p w14:paraId="654FEDD7" w14:textId="77777777" w:rsidR="00783DA8" w:rsidRPr="00F94507" w:rsidRDefault="002503D2" w:rsidP="00053304">
      <w:pPr>
        <w:numPr>
          <w:ilvl w:val="1"/>
          <w:numId w:val="4"/>
        </w:numPr>
        <w:spacing w:after="60"/>
        <w:ind w:left="567" w:hanging="567"/>
        <w:outlineLvl w:val="1"/>
        <w:rPr>
          <w:rFonts w:ascii="Arial" w:eastAsia="Times New Roman" w:hAnsi="Arial" w:cs="Arial"/>
          <w:b/>
          <w:sz w:val="20"/>
          <w:szCs w:val="20"/>
          <w:lang w:eastAsia="cs-CZ"/>
        </w:rPr>
      </w:pPr>
      <w:r w:rsidRPr="00F94507">
        <w:rPr>
          <w:rFonts w:ascii="Arial" w:eastAsia="Times New Roman" w:hAnsi="Arial" w:cs="Arial"/>
          <w:b/>
          <w:sz w:val="20"/>
          <w:szCs w:val="20"/>
          <w:lang w:eastAsia="cs-CZ"/>
        </w:rPr>
        <w:t>Dodavatel</w:t>
      </w:r>
    </w:p>
    <w:p w14:paraId="466435A9" w14:textId="77777777" w:rsidR="002D3A85" w:rsidRPr="00F94507" w:rsidRDefault="002D3A85" w:rsidP="002D3A85">
      <w:pPr>
        <w:spacing w:after="60"/>
        <w:ind w:left="567"/>
        <w:outlineLvl w:val="1"/>
        <w:rPr>
          <w:rFonts w:ascii="Arial" w:eastAsia="Times New Roman" w:hAnsi="Arial" w:cs="Arial"/>
          <w:sz w:val="20"/>
          <w:szCs w:val="20"/>
          <w:lang w:eastAsia="cs-CZ"/>
        </w:rPr>
      </w:pPr>
    </w:p>
    <w:tbl>
      <w:tblPr>
        <w:tblW w:w="9639" w:type="dxa"/>
        <w:jc w:val="center"/>
        <w:tblCellMar>
          <w:top w:w="28" w:type="dxa"/>
          <w:left w:w="57" w:type="dxa"/>
          <w:bottom w:w="28" w:type="dxa"/>
          <w:right w:w="57" w:type="dxa"/>
        </w:tblCellMar>
        <w:tblLook w:val="04A0" w:firstRow="1" w:lastRow="0" w:firstColumn="1" w:lastColumn="0" w:noHBand="0" w:noVBand="1"/>
      </w:tblPr>
      <w:tblGrid>
        <w:gridCol w:w="2382"/>
        <w:gridCol w:w="7257"/>
      </w:tblGrid>
      <w:tr w:rsidR="00F94507" w:rsidRPr="00F94507" w14:paraId="0CC5EF53" w14:textId="77777777" w:rsidTr="00E401F0">
        <w:trPr>
          <w:jc w:val="center"/>
        </w:trPr>
        <w:tc>
          <w:tcPr>
            <w:tcW w:w="2382" w:type="dxa"/>
            <w:vAlign w:val="center"/>
          </w:tcPr>
          <w:p w14:paraId="0D6B6519" w14:textId="77777777" w:rsidR="00623ECE" w:rsidRPr="00F94507" w:rsidRDefault="00623ECE" w:rsidP="00623ECE">
            <w:pPr>
              <w:widowControl w:val="0"/>
              <w:spacing w:before="0" w:after="0" w:line="240" w:lineRule="auto"/>
              <w:ind w:right="-2"/>
              <w:jc w:val="left"/>
              <w:rPr>
                <w:rFonts w:ascii="Arial" w:hAnsi="Arial" w:cs="Arial"/>
                <w:b/>
                <w:bCs/>
                <w:sz w:val="20"/>
                <w:szCs w:val="20"/>
              </w:rPr>
            </w:pPr>
            <w:r w:rsidRPr="00F94507">
              <w:rPr>
                <w:rFonts w:ascii="Arial" w:hAnsi="Arial" w:cs="Arial"/>
                <w:b/>
                <w:sz w:val="20"/>
                <w:szCs w:val="20"/>
              </w:rPr>
              <w:t>N</w:t>
            </w:r>
            <w:r w:rsidRPr="00F94507">
              <w:rPr>
                <w:rFonts w:ascii="Arial" w:hAnsi="Arial" w:cs="Arial"/>
                <w:b/>
                <w:spacing w:val="-7"/>
                <w:sz w:val="20"/>
                <w:szCs w:val="20"/>
              </w:rPr>
              <w:t>á</w:t>
            </w:r>
            <w:r w:rsidRPr="00F94507">
              <w:rPr>
                <w:rFonts w:ascii="Arial" w:hAnsi="Arial" w:cs="Arial"/>
                <w:b/>
                <w:sz w:val="20"/>
                <w:szCs w:val="20"/>
              </w:rPr>
              <w:t>zev:</w:t>
            </w:r>
          </w:p>
        </w:tc>
        <w:tc>
          <w:tcPr>
            <w:tcW w:w="7257" w:type="dxa"/>
            <w:vAlign w:val="center"/>
          </w:tcPr>
          <w:p w14:paraId="6C12153E" w14:textId="3E2C63E6" w:rsidR="00623ECE" w:rsidRPr="00F94507" w:rsidRDefault="008B7F71" w:rsidP="00623ECE">
            <w:pPr>
              <w:spacing w:before="0" w:after="0" w:line="240" w:lineRule="auto"/>
              <w:jc w:val="left"/>
              <w:rPr>
                <w:rFonts w:ascii="Arial" w:hAnsi="Arial" w:cs="Arial"/>
                <w:sz w:val="20"/>
                <w:szCs w:val="20"/>
              </w:rPr>
            </w:pPr>
            <w:r w:rsidRPr="00F94507">
              <w:rPr>
                <w:rFonts w:ascii="Arial" w:eastAsia="Times New Roman" w:hAnsi="Arial" w:cs="Arial"/>
                <w:b/>
                <w:sz w:val="20"/>
                <w:szCs w:val="20"/>
                <w:lang w:eastAsia="cs-CZ"/>
              </w:rPr>
              <w:t xml:space="preserve">B2B - zařízení školního stravování </w:t>
            </w:r>
          </w:p>
        </w:tc>
      </w:tr>
      <w:tr w:rsidR="00F94507" w:rsidRPr="00F94507" w14:paraId="451799DB" w14:textId="77777777" w:rsidTr="00E401F0">
        <w:trPr>
          <w:jc w:val="center"/>
        </w:trPr>
        <w:tc>
          <w:tcPr>
            <w:tcW w:w="2382" w:type="dxa"/>
            <w:vAlign w:val="center"/>
          </w:tcPr>
          <w:p w14:paraId="207B0A1D" w14:textId="77777777" w:rsidR="00623ECE" w:rsidRPr="00F94507" w:rsidRDefault="00623ECE" w:rsidP="00623ECE">
            <w:pPr>
              <w:widowControl w:val="0"/>
              <w:spacing w:before="0" w:after="0" w:line="240" w:lineRule="auto"/>
              <w:ind w:right="-2"/>
              <w:jc w:val="left"/>
              <w:rPr>
                <w:rFonts w:ascii="Arial" w:hAnsi="Arial" w:cs="Arial"/>
                <w:b/>
                <w:bCs/>
                <w:sz w:val="20"/>
                <w:szCs w:val="20"/>
              </w:rPr>
            </w:pPr>
            <w:r w:rsidRPr="00F94507">
              <w:rPr>
                <w:rFonts w:ascii="Arial" w:hAnsi="Arial" w:cs="Arial"/>
                <w:b/>
                <w:bCs/>
                <w:sz w:val="20"/>
                <w:szCs w:val="20"/>
              </w:rPr>
              <w:t>Sídlo:</w:t>
            </w:r>
          </w:p>
        </w:tc>
        <w:tc>
          <w:tcPr>
            <w:tcW w:w="7257" w:type="dxa"/>
            <w:vAlign w:val="center"/>
          </w:tcPr>
          <w:p w14:paraId="2B3FAE89" w14:textId="77AF49EE" w:rsidR="00623ECE" w:rsidRPr="00F94507" w:rsidRDefault="008B7F71" w:rsidP="00623ECE">
            <w:pPr>
              <w:spacing w:before="0" w:after="0" w:line="240" w:lineRule="auto"/>
              <w:jc w:val="left"/>
              <w:rPr>
                <w:rFonts w:ascii="Arial" w:hAnsi="Arial" w:cs="Arial"/>
                <w:sz w:val="20"/>
                <w:szCs w:val="20"/>
              </w:rPr>
            </w:pPr>
            <w:r w:rsidRPr="00F94507">
              <w:rPr>
                <w:rFonts w:ascii="Arial" w:eastAsia="Times New Roman" w:hAnsi="Arial" w:cs="Arial"/>
                <w:b/>
                <w:sz w:val="20"/>
                <w:szCs w:val="20"/>
                <w:lang w:eastAsia="cs-CZ"/>
              </w:rPr>
              <w:t>Náměstí Generála Píky</w:t>
            </w:r>
            <w:r w:rsidR="00A9298A" w:rsidRPr="00F94507">
              <w:rPr>
                <w:rFonts w:ascii="Arial" w:eastAsia="Times New Roman" w:hAnsi="Arial" w:cs="Arial"/>
                <w:b/>
                <w:sz w:val="20"/>
                <w:szCs w:val="20"/>
                <w:lang w:eastAsia="cs-CZ"/>
              </w:rPr>
              <w:t xml:space="preserve"> 2703/27, 326 00, Plzeň</w:t>
            </w:r>
          </w:p>
        </w:tc>
      </w:tr>
      <w:tr w:rsidR="00F94507" w:rsidRPr="00F94507" w14:paraId="2EF01621" w14:textId="77777777" w:rsidTr="004A31B2">
        <w:trPr>
          <w:trHeight w:val="510"/>
          <w:jc w:val="center"/>
        </w:trPr>
        <w:tc>
          <w:tcPr>
            <w:tcW w:w="2382" w:type="dxa"/>
            <w:vAlign w:val="center"/>
          </w:tcPr>
          <w:p w14:paraId="35764977" w14:textId="77777777" w:rsidR="00623ECE" w:rsidRPr="00F94507" w:rsidRDefault="00623ECE" w:rsidP="00623ECE">
            <w:pPr>
              <w:widowControl w:val="0"/>
              <w:spacing w:before="0" w:after="0" w:line="240" w:lineRule="auto"/>
              <w:ind w:right="-2"/>
              <w:jc w:val="left"/>
              <w:rPr>
                <w:rFonts w:ascii="Arial" w:hAnsi="Arial" w:cs="Arial"/>
                <w:b/>
                <w:bCs/>
                <w:sz w:val="20"/>
                <w:szCs w:val="20"/>
              </w:rPr>
            </w:pPr>
            <w:r w:rsidRPr="00F94507">
              <w:rPr>
                <w:rFonts w:ascii="Arial" w:hAnsi="Arial" w:cs="Arial"/>
                <w:b/>
                <w:bCs/>
                <w:sz w:val="20"/>
                <w:szCs w:val="20"/>
              </w:rPr>
              <w:t>Adresa pro doručování:</w:t>
            </w:r>
          </w:p>
          <w:p w14:paraId="15ED2B15" w14:textId="77777777" w:rsidR="00623ECE" w:rsidRPr="00F94507" w:rsidRDefault="00623ECE" w:rsidP="00623ECE">
            <w:pPr>
              <w:widowControl w:val="0"/>
              <w:spacing w:before="0" w:after="0" w:line="240" w:lineRule="auto"/>
              <w:ind w:right="-2"/>
              <w:jc w:val="left"/>
              <w:rPr>
                <w:rFonts w:ascii="Arial" w:hAnsi="Arial" w:cs="Arial"/>
                <w:b/>
                <w:bCs/>
                <w:sz w:val="20"/>
                <w:szCs w:val="20"/>
              </w:rPr>
            </w:pPr>
            <w:r w:rsidRPr="00F94507">
              <w:rPr>
                <w:rFonts w:ascii="Arial" w:hAnsi="Arial" w:cs="Arial"/>
                <w:b/>
                <w:bCs/>
                <w:sz w:val="20"/>
                <w:szCs w:val="20"/>
              </w:rPr>
              <w:t xml:space="preserve">(pokud </w:t>
            </w:r>
            <w:r w:rsidRPr="00F94507">
              <w:rPr>
                <w:rFonts w:ascii="Arial" w:hAnsi="Arial" w:cs="Arial"/>
                <w:b/>
                <w:sz w:val="20"/>
                <w:szCs w:val="20"/>
              </w:rPr>
              <w:t>se liší od sídla)</w:t>
            </w:r>
          </w:p>
        </w:tc>
        <w:tc>
          <w:tcPr>
            <w:tcW w:w="7257" w:type="dxa"/>
            <w:vAlign w:val="center"/>
          </w:tcPr>
          <w:p w14:paraId="469A77BB" w14:textId="77777777" w:rsidR="00623ECE" w:rsidRPr="00F94507" w:rsidRDefault="00066176" w:rsidP="00623ECE">
            <w:pPr>
              <w:spacing w:before="0" w:after="0" w:line="240" w:lineRule="auto"/>
              <w:jc w:val="left"/>
              <w:rPr>
                <w:rFonts w:ascii="Arial" w:hAnsi="Arial" w:cs="Arial"/>
                <w:sz w:val="20"/>
                <w:szCs w:val="20"/>
              </w:rPr>
            </w:pPr>
            <w:r w:rsidRPr="00F94507">
              <w:rPr>
                <w:rFonts w:ascii="Arial" w:eastAsia="Times New Roman" w:hAnsi="Arial" w:cs="Arial"/>
                <w:b/>
                <w:sz w:val="20"/>
                <w:szCs w:val="20"/>
                <w:lang w:eastAsia="cs-CZ"/>
              </w:rPr>
              <w:t>--</w:t>
            </w:r>
          </w:p>
        </w:tc>
      </w:tr>
      <w:tr w:rsidR="00F94507" w:rsidRPr="00F94507" w14:paraId="627F04E5" w14:textId="77777777" w:rsidTr="00E401F0">
        <w:trPr>
          <w:jc w:val="center"/>
        </w:trPr>
        <w:tc>
          <w:tcPr>
            <w:tcW w:w="2382" w:type="dxa"/>
            <w:vAlign w:val="center"/>
          </w:tcPr>
          <w:p w14:paraId="4B8DB79F" w14:textId="77777777" w:rsidR="00623ECE" w:rsidRPr="00F94507" w:rsidRDefault="00623ECE" w:rsidP="00623ECE">
            <w:pPr>
              <w:widowControl w:val="0"/>
              <w:spacing w:before="0" w:after="0" w:line="240" w:lineRule="auto"/>
              <w:ind w:right="-2"/>
              <w:jc w:val="left"/>
              <w:rPr>
                <w:rFonts w:ascii="Arial" w:hAnsi="Arial" w:cs="Arial"/>
                <w:b/>
                <w:bCs/>
                <w:sz w:val="20"/>
                <w:szCs w:val="20"/>
              </w:rPr>
            </w:pPr>
            <w:r w:rsidRPr="00F94507">
              <w:rPr>
                <w:rFonts w:ascii="Arial" w:hAnsi="Arial" w:cs="Arial"/>
                <w:b/>
                <w:bCs/>
                <w:sz w:val="20"/>
                <w:szCs w:val="20"/>
              </w:rPr>
              <w:t>IČ/DIČ:</w:t>
            </w:r>
          </w:p>
        </w:tc>
        <w:tc>
          <w:tcPr>
            <w:tcW w:w="7257" w:type="dxa"/>
            <w:vAlign w:val="center"/>
          </w:tcPr>
          <w:p w14:paraId="16CA1B1E" w14:textId="53BD4C9A" w:rsidR="00623ECE" w:rsidRPr="00F94507" w:rsidRDefault="00A9298A" w:rsidP="00623ECE">
            <w:pPr>
              <w:spacing w:before="0" w:after="0" w:line="240" w:lineRule="auto"/>
              <w:jc w:val="left"/>
              <w:rPr>
                <w:rFonts w:ascii="Arial" w:hAnsi="Arial" w:cs="Arial"/>
                <w:sz w:val="20"/>
                <w:szCs w:val="20"/>
              </w:rPr>
            </w:pPr>
            <w:r w:rsidRPr="00F94507">
              <w:rPr>
                <w:rFonts w:ascii="Arial" w:eastAsia="Times New Roman" w:hAnsi="Arial" w:cs="Arial"/>
                <w:b/>
                <w:sz w:val="20"/>
                <w:szCs w:val="20"/>
                <w:lang w:eastAsia="cs-CZ"/>
              </w:rPr>
              <w:t>280 26 462</w:t>
            </w:r>
          </w:p>
        </w:tc>
      </w:tr>
      <w:tr w:rsidR="00F94507" w:rsidRPr="00F94507" w14:paraId="38DDFC02" w14:textId="77777777" w:rsidTr="00E401F0">
        <w:trPr>
          <w:jc w:val="center"/>
        </w:trPr>
        <w:tc>
          <w:tcPr>
            <w:tcW w:w="2382" w:type="dxa"/>
            <w:vAlign w:val="center"/>
          </w:tcPr>
          <w:p w14:paraId="3DEBAB78" w14:textId="77777777" w:rsidR="00623ECE" w:rsidRPr="00F94507" w:rsidRDefault="00623ECE" w:rsidP="00B17FD2">
            <w:pPr>
              <w:widowControl w:val="0"/>
              <w:spacing w:before="0" w:after="0" w:line="240" w:lineRule="auto"/>
              <w:ind w:right="-2"/>
              <w:jc w:val="left"/>
              <w:rPr>
                <w:rFonts w:ascii="Arial" w:hAnsi="Arial" w:cs="Arial"/>
                <w:b/>
                <w:bCs/>
                <w:sz w:val="20"/>
                <w:szCs w:val="20"/>
              </w:rPr>
            </w:pPr>
            <w:r w:rsidRPr="00F94507">
              <w:rPr>
                <w:rFonts w:ascii="Arial" w:hAnsi="Arial" w:cs="Arial"/>
                <w:b/>
                <w:sz w:val="20"/>
                <w:szCs w:val="20"/>
              </w:rPr>
              <w:t xml:space="preserve">Statutární </w:t>
            </w:r>
            <w:r w:rsidR="00B17FD2" w:rsidRPr="00F94507">
              <w:rPr>
                <w:rFonts w:ascii="Arial" w:hAnsi="Arial" w:cs="Arial"/>
                <w:b/>
                <w:sz w:val="20"/>
                <w:szCs w:val="20"/>
              </w:rPr>
              <w:t>orgán</w:t>
            </w:r>
            <w:r w:rsidRPr="00F94507">
              <w:rPr>
                <w:rFonts w:ascii="Arial" w:hAnsi="Arial" w:cs="Arial"/>
                <w:b/>
                <w:bCs/>
                <w:sz w:val="20"/>
                <w:szCs w:val="20"/>
              </w:rPr>
              <w:t>:</w:t>
            </w:r>
          </w:p>
        </w:tc>
        <w:tc>
          <w:tcPr>
            <w:tcW w:w="7257" w:type="dxa"/>
            <w:vAlign w:val="center"/>
          </w:tcPr>
          <w:p w14:paraId="151DF21D" w14:textId="5CECE345" w:rsidR="00623ECE" w:rsidRPr="00F94507" w:rsidRDefault="00A9298A" w:rsidP="00623ECE">
            <w:pPr>
              <w:spacing w:before="0" w:after="0" w:line="240" w:lineRule="auto"/>
              <w:jc w:val="left"/>
              <w:rPr>
                <w:rFonts w:ascii="Arial" w:hAnsi="Arial" w:cs="Arial"/>
                <w:sz w:val="20"/>
                <w:szCs w:val="20"/>
              </w:rPr>
            </w:pPr>
            <w:r w:rsidRPr="00F94507">
              <w:rPr>
                <w:rFonts w:ascii="Arial" w:eastAsia="Times New Roman" w:hAnsi="Arial" w:cs="Arial"/>
                <w:b/>
                <w:sz w:val="20"/>
                <w:szCs w:val="20"/>
                <w:lang w:eastAsia="cs-CZ"/>
              </w:rPr>
              <w:t xml:space="preserve">Zbyněk Kolařík – ředitel </w:t>
            </w:r>
            <w:r w:rsidR="009F3600" w:rsidRPr="00F94507">
              <w:rPr>
                <w:rFonts w:ascii="Arial" w:eastAsia="Times New Roman" w:hAnsi="Arial" w:cs="Arial"/>
                <w:b/>
                <w:sz w:val="20"/>
                <w:szCs w:val="20"/>
                <w:lang w:eastAsia="cs-CZ"/>
              </w:rPr>
              <w:t xml:space="preserve">školského </w:t>
            </w:r>
            <w:r w:rsidRPr="00F94507">
              <w:rPr>
                <w:rFonts w:ascii="Arial" w:eastAsia="Times New Roman" w:hAnsi="Arial" w:cs="Arial"/>
                <w:b/>
                <w:sz w:val="20"/>
                <w:szCs w:val="20"/>
                <w:lang w:eastAsia="cs-CZ"/>
              </w:rPr>
              <w:t>zařízení</w:t>
            </w:r>
          </w:p>
        </w:tc>
      </w:tr>
      <w:tr w:rsidR="00F94507" w:rsidRPr="00F94507" w14:paraId="4B0771E1" w14:textId="77777777" w:rsidTr="00E401F0">
        <w:trPr>
          <w:jc w:val="center"/>
        </w:trPr>
        <w:tc>
          <w:tcPr>
            <w:tcW w:w="2382" w:type="dxa"/>
            <w:vAlign w:val="center"/>
          </w:tcPr>
          <w:p w14:paraId="3719986B" w14:textId="77777777" w:rsidR="00B57625" w:rsidRPr="00F94507" w:rsidRDefault="00B57625" w:rsidP="00B57625">
            <w:pPr>
              <w:spacing w:before="0" w:after="0" w:line="240" w:lineRule="auto"/>
              <w:jc w:val="left"/>
              <w:rPr>
                <w:rFonts w:ascii="Arial" w:hAnsi="Arial" w:cs="Arial"/>
                <w:b/>
                <w:sz w:val="20"/>
                <w:szCs w:val="20"/>
              </w:rPr>
            </w:pPr>
            <w:r w:rsidRPr="00F94507">
              <w:rPr>
                <w:rFonts w:ascii="Arial" w:hAnsi="Arial" w:cs="Arial"/>
                <w:b/>
                <w:sz w:val="20"/>
                <w:szCs w:val="20"/>
              </w:rPr>
              <w:t>Banka:</w:t>
            </w:r>
          </w:p>
        </w:tc>
        <w:tc>
          <w:tcPr>
            <w:tcW w:w="7257" w:type="dxa"/>
            <w:vAlign w:val="center"/>
          </w:tcPr>
          <w:p w14:paraId="6BF9037B" w14:textId="62C20637" w:rsidR="00B57625" w:rsidRPr="00F94507" w:rsidRDefault="00A9298A" w:rsidP="00B57625">
            <w:pPr>
              <w:spacing w:before="0" w:after="0" w:line="240" w:lineRule="auto"/>
              <w:jc w:val="left"/>
              <w:rPr>
                <w:rFonts w:ascii="Arial" w:hAnsi="Arial" w:cs="Arial"/>
                <w:sz w:val="20"/>
                <w:szCs w:val="20"/>
              </w:rPr>
            </w:pPr>
            <w:r w:rsidRPr="00F94507">
              <w:rPr>
                <w:rFonts w:ascii="Arial" w:eastAsia="Times New Roman" w:hAnsi="Arial" w:cs="Arial"/>
                <w:b/>
                <w:sz w:val="20"/>
                <w:szCs w:val="20"/>
                <w:lang w:eastAsia="cs-CZ"/>
              </w:rPr>
              <w:t xml:space="preserve">Česká </w:t>
            </w:r>
            <w:proofErr w:type="gramStart"/>
            <w:r w:rsidRPr="00F94507">
              <w:rPr>
                <w:rFonts w:ascii="Arial" w:eastAsia="Times New Roman" w:hAnsi="Arial" w:cs="Arial"/>
                <w:b/>
                <w:sz w:val="20"/>
                <w:szCs w:val="20"/>
                <w:lang w:eastAsia="cs-CZ"/>
              </w:rPr>
              <w:t>spořitelna</w:t>
            </w:r>
            <w:proofErr w:type="gramEnd"/>
            <w:r w:rsidRPr="00F94507">
              <w:rPr>
                <w:rFonts w:ascii="Arial" w:eastAsia="Times New Roman" w:hAnsi="Arial" w:cs="Arial"/>
                <w:b/>
                <w:sz w:val="20"/>
                <w:szCs w:val="20"/>
                <w:lang w:eastAsia="cs-CZ"/>
              </w:rPr>
              <w:t xml:space="preserve"> .</w:t>
            </w:r>
            <w:proofErr w:type="gramStart"/>
            <w:r w:rsidRPr="00F94507">
              <w:rPr>
                <w:rFonts w:ascii="Arial" w:eastAsia="Times New Roman" w:hAnsi="Arial" w:cs="Arial"/>
                <w:b/>
                <w:sz w:val="20"/>
                <w:szCs w:val="20"/>
                <w:lang w:eastAsia="cs-CZ"/>
              </w:rPr>
              <w:t>a.</w:t>
            </w:r>
            <w:proofErr w:type="gramEnd"/>
            <w:r w:rsidRPr="00F94507">
              <w:rPr>
                <w:rFonts w:ascii="Arial" w:eastAsia="Times New Roman" w:hAnsi="Arial" w:cs="Arial"/>
                <w:b/>
                <w:sz w:val="20"/>
                <w:szCs w:val="20"/>
                <w:lang w:eastAsia="cs-CZ"/>
              </w:rPr>
              <w:t>s.</w:t>
            </w:r>
          </w:p>
        </w:tc>
      </w:tr>
      <w:tr w:rsidR="00F94507" w:rsidRPr="00F94507" w14:paraId="3B6D8AE5" w14:textId="77777777" w:rsidTr="00E401F0">
        <w:trPr>
          <w:jc w:val="center"/>
        </w:trPr>
        <w:tc>
          <w:tcPr>
            <w:tcW w:w="2382" w:type="dxa"/>
            <w:vAlign w:val="center"/>
          </w:tcPr>
          <w:p w14:paraId="77A8A9AA" w14:textId="77777777" w:rsidR="00B57625" w:rsidRPr="00F94507" w:rsidRDefault="00B57625" w:rsidP="00B57625">
            <w:pPr>
              <w:spacing w:before="0" w:after="0" w:line="240" w:lineRule="auto"/>
              <w:jc w:val="left"/>
              <w:rPr>
                <w:rFonts w:ascii="Arial" w:hAnsi="Arial" w:cs="Arial"/>
                <w:b/>
                <w:sz w:val="20"/>
                <w:szCs w:val="20"/>
              </w:rPr>
            </w:pPr>
            <w:r w:rsidRPr="00F94507">
              <w:rPr>
                <w:rFonts w:ascii="Arial" w:hAnsi="Arial" w:cs="Arial"/>
                <w:b/>
                <w:sz w:val="20"/>
                <w:szCs w:val="20"/>
              </w:rPr>
              <w:t>Číslo účtu:</w:t>
            </w:r>
          </w:p>
        </w:tc>
        <w:tc>
          <w:tcPr>
            <w:tcW w:w="7257" w:type="dxa"/>
            <w:vAlign w:val="center"/>
          </w:tcPr>
          <w:p w14:paraId="1C81D24D" w14:textId="50533529" w:rsidR="00B57625" w:rsidRPr="00F94507" w:rsidRDefault="00A9298A" w:rsidP="00B57625">
            <w:pPr>
              <w:spacing w:before="0" w:after="0" w:line="240" w:lineRule="auto"/>
              <w:jc w:val="left"/>
              <w:rPr>
                <w:rFonts w:ascii="Arial" w:hAnsi="Arial" w:cs="Arial"/>
                <w:sz w:val="20"/>
                <w:szCs w:val="20"/>
              </w:rPr>
            </w:pPr>
            <w:r w:rsidRPr="00F94507">
              <w:rPr>
                <w:rFonts w:ascii="Arial" w:eastAsia="Times New Roman" w:hAnsi="Arial" w:cs="Arial"/>
                <w:b/>
                <w:sz w:val="20"/>
                <w:szCs w:val="20"/>
                <w:lang w:eastAsia="cs-CZ"/>
              </w:rPr>
              <w:t>740937309/0800</w:t>
            </w:r>
          </w:p>
        </w:tc>
      </w:tr>
      <w:tr w:rsidR="00F94507" w:rsidRPr="00F94507" w14:paraId="30A22240" w14:textId="77777777" w:rsidTr="00E401F0">
        <w:trPr>
          <w:jc w:val="center"/>
        </w:trPr>
        <w:tc>
          <w:tcPr>
            <w:tcW w:w="2382" w:type="dxa"/>
            <w:vAlign w:val="center"/>
          </w:tcPr>
          <w:p w14:paraId="7476527F" w14:textId="77777777" w:rsidR="00623ECE" w:rsidRPr="00F94507" w:rsidRDefault="00623ECE" w:rsidP="00623ECE">
            <w:pPr>
              <w:widowControl w:val="0"/>
              <w:spacing w:before="0" w:after="0" w:line="240" w:lineRule="auto"/>
              <w:ind w:right="-2"/>
              <w:jc w:val="left"/>
              <w:rPr>
                <w:rFonts w:ascii="Arial" w:hAnsi="Arial" w:cs="Arial"/>
                <w:b/>
                <w:bCs/>
                <w:sz w:val="20"/>
                <w:szCs w:val="20"/>
              </w:rPr>
            </w:pPr>
            <w:r w:rsidRPr="00F94507">
              <w:rPr>
                <w:rFonts w:ascii="Arial" w:hAnsi="Arial" w:cs="Arial"/>
                <w:b/>
                <w:bCs/>
                <w:sz w:val="20"/>
                <w:szCs w:val="20"/>
              </w:rPr>
              <w:t>Kontaktní osoba:</w:t>
            </w:r>
          </w:p>
        </w:tc>
        <w:tc>
          <w:tcPr>
            <w:tcW w:w="7257" w:type="dxa"/>
            <w:vAlign w:val="center"/>
          </w:tcPr>
          <w:p w14:paraId="7A47D422" w14:textId="2299BD33" w:rsidR="00623ECE" w:rsidRPr="00F94507" w:rsidRDefault="00A9298A" w:rsidP="00623ECE">
            <w:pPr>
              <w:spacing w:before="0" w:after="0" w:line="240" w:lineRule="auto"/>
              <w:jc w:val="left"/>
              <w:rPr>
                <w:rFonts w:ascii="Arial" w:hAnsi="Arial" w:cs="Arial"/>
                <w:sz w:val="20"/>
                <w:szCs w:val="20"/>
              </w:rPr>
            </w:pPr>
            <w:r w:rsidRPr="00F94507">
              <w:rPr>
                <w:rFonts w:ascii="Arial" w:eastAsia="Times New Roman" w:hAnsi="Arial" w:cs="Arial"/>
                <w:b/>
                <w:sz w:val="20"/>
                <w:szCs w:val="20"/>
                <w:lang w:eastAsia="cs-CZ"/>
              </w:rPr>
              <w:t>Zbyněk Kolařík</w:t>
            </w:r>
          </w:p>
        </w:tc>
      </w:tr>
      <w:tr w:rsidR="00F94507" w:rsidRPr="00F94507" w14:paraId="099EF3AE" w14:textId="77777777" w:rsidTr="00E401F0">
        <w:trPr>
          <w:jc w:val="center"/>
        </w:trPr>
        <w:tc>
          <w:tcPr>
            <w:tcW w:w="2382" w:type="dxa"/>
            <w:vAlign w:val="center"/>
          </w:tcPr>
          <w:p w14:paraId="5708BB81" w14:textId="77777777" w:rsidR="00623ECE" w:rsidRPr="00F94507" w:rsidRDefault="00623ECE" w:rsidP="00623ECE">
            <w:pPr>
              <w:widowControl w:val="0"/>
              <w:spacing w:before="0" w:after="0" w:line="240" w:lineRule="auto"/>
              <w:ind w:right="-2"/>
              <w:jc w:val="left"/>
              <w:rPr>
                <w:rFonts w:ascii="Arial" w:hAnsi="Arial" w:cs="Arial"/>
                <w:b/>
                <w:bCs/>
                <w:sz w:val="20"/>
                <w:szCs w:val="20"/>
              </w:rPr>
            </w:pPr>
            <w:r w:rsidRPr="00F94507">
              <w:rPr>
                <w:rFonts w:ascii="Arial" w:hAnsi="Arial" w:cs="Arial"/>
                <w:b/>
                <w:bCs/>
                <w:sz w:val="20"/>
                <w:szCs w:val="20"/>
              </w:rPr>
              <w:t>Tel. na kontaktní osobu:</w:t>
            </w:r>
          </w:p>
        </w:tc>
        <w:tc>
          <w:tcPr>
            <w:tcW w:w="7257" w:type="dxa"/>
            <w:vAlign w:val="center"/>
          </w:tcPr>
          <w:p w14:paraId="050E1DEE" w14:textId="063ED660" w:rsidR="00623ECE" w:rsidRPr="00F94507" w:rsidRDefault="00A9298A" w:rsidP="00623ECE">
            <w:pPr>
              <w:spacing w:before="0" w:after="0" w:line="240" w:lineRule="auto"/>
              <w:jc w:val="left"/>
              <w:rPr>
                <w:rFonts w:ascii="Arial" w:hAnsi="Arial" w:cs="Arial"/>
                <w:sz w:val="20"/>
                <w:szCs w:val="20"/>
              </w:rPr>
            </w:pPr>
            <w:r w:rsidRPr="00F94507">
              <w:rPr>
                <w:rFonts w:ascii="Arial" w:eastAsia="Times New Roman" w:hAnsi="Arial" w:cs="Arial"/>
                <w:b/>
                <w:sz w:val="20"/>
                <w:szCs w:val="20"/>
                <w:lang w:eastAsia="cs-CZ"/>
              </w:rPr>
              <w:t>379 055 444</w:t>
            </w:r>
          </w:p>
        </w:tc>
      </w:tr>
      <w:tr w:rsidR="00F94507" w:rsidRPr="00F94507" w14:paraId="733080C1" w14:textId="77777777" w:rsidTr="00E401F0">
        <w:trPr>
          <w:jc w:val="center"/>
        </w:trPr>
        <w:tc>
          <w:tcPr>
            <w:tcW w:w="2382" w:type="dxa"/>
            <w:vAlign w:val="center"/>
          </w:tcPr>
          <w:p w14:paraId="31F700E0" w14:textId="77777777" w:rsidR="00623ECE" w:rsidRPr="00F94507" w:rsidRDefault="00623ECE" w:rsidP="00623ECE">
            <w:pPr>
              <w:widowControl w:val="0"/>
              <w:spacing w:before="0" w:after="0" w:line="240" w:lineRule="auto"/>
              <w:ind w:right="-2"/>
              <w:jc w:val="left"/>
              <w:rPr>
                <w:rFonts w:ascii="Arial" w:hAnsi="Arial" w:cs="Arial"/>
                <w:b/>
                <w:bCs/>
                <w:sz w:val="20"/>
                <w:szCs w:val="20"/>
              </w:rPr>
            </w:pPr>
            <w:r w:rsidRPr="00F94507">
              <w:rPr>
                <w:rFonts w:ascii="Arial" w:hAnsi="Arial" w:cs="Arial"/>
                <w:b/>
                <w:bCs/>
                <w:sz w:val="20"/>
                <w:szCs w:val="20"/>
              </w:rPr>
              <w:t>E-mail kontaktní osoby:</w:t>
            </w:r>
          </w:p>
        </w:tc>
        <w:tc>
          <w:tcPr>
            <w:tcW w:w="7257" w:type="dxa"/>
            <w:vAlign w:val="center"/>
          </w:tcPr>
          <w:p w14:paraId="6BE960B9" w14:textId="2A60D78A" w:rsidR="00623ECE" w:rsidRPr="00F94507" w:rsidRDefault="00A9298A" w:rsidP="00623ECE">
            <w:pPr>
              <w:spacing w:before="0" w:after="0" w:line="240" w:lineRule="auto"/>
              <w:jc w:val="left"/>
              <w:rPr>
                <w:rFonts w:ascii="Arial" w:hAnsi="Arial" w:cs="Arial"/>
                <w:sz w:val="20"/>
                <w:szCs w:val="20"/>
              </w:rPr>
            </w:pPr>
            <w:r w:rsidRPr="00F94507">
              <w:rPr>
                <w:rFonts w:ascii="Arial" w:eastAsia="Times New Roman" w:hAnsi="Arial" w:cs="Arial"/>
                <w:b/>
                <w:sz w:val="20"/>
                <w:szCs w:val="20"/>
                <w:lang w:eastAsia="cs-CZ"/>
              </w:rPr>
              <w:t>kolarik@eurosgastro.cz</w:t>
            </w:r>
          </w:p>
        </w:tc>
      </w:tr>
    </w:tbl>
    <w:p w14:paraId="26C86D5E" w14:textId="77777777" w:rsidR="00783DA8" w:rsidRDefault="00783DA8" w:rsidP="00783DA8">
      <w:pPr>
        <w:rPr>
          <w:rFonts w:ascii="Arial" w:hAnsi="Arial" w:cs="Arial"/>
          <w:sz w:val="20"/>
          <w:szCs w:val="20"/>
        </w:rPr>
      </w:pPr>
      <w:r w:rsidRPr="006012E6">
        <w:rPr>
          <w:rFonts w:ascii="Arial" w:hAnsi="Arial" w:cs="Arial"/>
          <w:sz w:val="20"/>
          <w:szCs w:val="20"/>
        </w:rPr>
        <w:t>dále jen „</w:t>
      </w:r>
      <w:r w:rsidR="002503D2">
        <w:rPr>
          <w:rFonts w:ascii="Arial" w:hAnsi="Arial" w:cs="Arial"/>
          <w:sz w:val="20"/>
          <w:szCs w:val="20"/>
        </w:rPr>
        <w:t>Dodavatel</w:t>
      </w:r>
      <w:r w:rsidR="00173F64">
        <w:rPr>
          <w:rFonts w:ascii="Arial" w:hAnsi="Arial" w:cs="Arial"/>
          <w:sz w:val="20"/>
          <w:szCs w:val="20"/>
        </w:rPr>
        <w:t>“</w:t>
      </w:r>
    </w:p>
    <w:p w14:paraId="72186F5C" w14:textId="77777777" w:rsidR="002D3A85" w:rsidRPr="006012E6" w:rsidRDefault="002D3A85" w:rsidP="00783DA8">
      <w:pPr>
        <w:rPr>
          <w:rFonts w:ascii="Arial" w:hAnsi="Arial" w:cs="Arial"/>
          <w:sz w:val="20"/>
          <w:szCs w:val="20"/>
        </w:rPr>
      </w:pPr>
    </w:p>
    <w:p w14:paraId="2E750FD0" w14:textId="77777777" w:rsidR="00510D2F" w:rsidRPr="00173F64" w:rsidRDefault="00510D2F" w:rsidP="00783DA8">
      <w:pPr>
        <w:jc w:val="center"/>
        <w:rPr>
          <w:rFonts w:ascii="Arial" w:hAnsi="Arial" w:cs="Arial"/>
          <w:sz w:val="20"/>
          <w:szCs w:val="20"/>
        </w:rPr>
      </w:pPr>
      <w:r w:rsidRPr="00173F64">
        <w:rPr>
          <w:rFonts w:ascii="Arial" w:hAnsi="Arial" w:cs="Arial"/>
          <w:sz w:val="20"/>
          <w:szCs w:val="20"/>
        </w:rPr>
        <w:t xml:space="preserve">uzavírají </w:t>
      </w:r>
      <w:r w:rsidR="00173F64" w:rsidRPr="00173F64">
        <w:rPr>
          <w:rFonts w:ascii="Arial" w:hAnsi="Arial" w:cs="Arial"/>
          <w:sz w:val="20"/>
          <w:szCs w:val="20"/>
        </w:rPr>
        <w:t xml:space="preserve">v souladu s § 1746 odst. 2 NOZ </w:t>
      </w:r>
      <w:r w:rsidRPr="00173F64">
        <w:rPr>
          <w:rFonts w:ascii="Arial" w:hAnsi="Arial" w:cs="Arial"/>
          <w:sz w:val="20"/>
          <w:szCs w:val="20"/>
        </w:rPr>
        <w:t>níže uvedeného dne, měsíce a roku tuto</w:t>
      </w:r>
    </w:p>
    <w:p w14:paraId="5BEC6DE9" w14:textId="77777777" w:rsidR="00A96B52" w:rsidRPr="002D3A85" w:rsidRDefault="00173F64" w:rsidP="00783DA8">
      <w:pPr>
        <w:jc w:val="center"/>
        <w:rPr>
          <w:rFonts w:ascii="Arial" w:hAnsi="Arial" w:cs="Arial"/>
          <w:b/>
          <w:sz w:val="20"/>
          <w:szCs w:val="20"/>
        </w:rPr>
      </w:pPr>
      <w:r w:rsidRPr="00173F64">
        <w:rPr>
          <w:rFonts w:ascii="Arial" w:hAnsi="Arial" w:cs="Arial"/>
          <w:b/>
          <w:sz w:val="20"/>
          <w:szCs w:val="20"/>
        </w:rPr>
        <w:t>Smlouvu o zajištění stravovacích služeb</w:t>
      </w:r>
      <w:r w:rsidR="00A96B52">
        <w:rPr>
          <w:rFonts w:ascii="Arial" w:hAnsi="Arial" w:cs="Arial"/>
          <w:b/>
          <w:sz w:val="20"/>
          <w:szCs w:val="20"/>
        </w:rPr>
        <w:t xml:space="preserve"> a dodávek obědů </w:t>
      </w:r>
      <w:r w:rsidR="00A96B52" w:rsidRPr="002D3A85">
        <w:rPr>
          <w:rFonts w:ascii="Arial" w:hAnsi="Arial" w:cs="Arial"/>
          <w:b/>
          <w:sz w:val="20"/>
          <w:szCs w:val="20"/>
        </w:rPr>
        <w:t>pro žáky</w:t>
      </w:r>
      <w:r w:rsidRPr="002D3A85">
        <w:rPr>
          <w:rFonts w:ascii="Arial" w:hAnsi="Arial" w:cs="Arial"/>
          <w:b/>
          <w:sz w:val="20"/>
          <w:szCs w:val="20"/>
        </w:rPr>
        <w:t xml:space="preserve"> </w:t>
      </w:r>
    </w:p>
    <w:p w14:paraId="18416B33" w14:textId="77777777" w:rsidR="00A96B52" w:rsidRPr="002D3A85" w:rsidRDefault="004B2524" w:rsidP="00783DA8">
      <w:pPr>
        <w:jc w:val="center"/>
        <w:rPr>
          <w:rFonts w:ascii="Arial" w:hAnsi="Arial" w:cs="Arial"/>
          <w:b/>
          <w:sz w:val="20"/>
          <w:szCs w:val="20"/>
        </w:rPr>
      </w:pPr>
      <w:r>
        <w:rPr>
          <w:rFonts w:ascii="Arial" w:hAnsi="Arial" w:cs="Arial"/>
          <w:b/>
          <w:sz w:val="20"/>
          <w:szCs w:val="20"/>
        </w:rPr>
        <w:t>Střední školy informatiky a finančních služeb, Plzeň, Klatovská 200 G</w:t>
      </w:r>
    </w:p>
    <w:p w14:paraId="20BA380E" w14:textId="77777777" w:rsidR="00510D2F" w:rsidRDefault="00510D2F" w:rsidP="00783DA8">
      <w:pPr>
        <w:jc w:val="center"/>
        <w:rPr>
          <w:rFonts w:ascii="Arial" w:hAnsi="Arial" w:cs="Arial"/>
          <w:bCs/>
          <w:sz w:val="20"/>
          <w:szCs w:val="20"/>
        </w:rPr>
      </w:pPr>
      <w:r w:rsidRPr="002D3A85">
        <w:rPr>
          <w:rFonts w:ascii="Arial" w:hAnsi="Arial" w:cs="Arial"/>
          <w:bCs/>
          <w:sz w:val="20"/>
          <w:szCs w:val="20"/>
        </w:rPr>
        <w:t>(dále jen Smlouva)</w:t>
      </w:r>
    </w:p>
    <w:p w14:paraId="2305313A" w14:textId="77777777" w:rsidR="00F7200F" w:rsidRDefault="00F7200F" w:rsidP="00783DA8">
      <w:pPr>
        <w:jc w:val="center"/>
        <w:rPr>
          <w:rFonts w:ascii="Arial" w:hAnsi="Arial" w:cs="Arial"/>
          <w:bCs/>
          <w:sz w:val="20"/>
          <w:szCs w:val="20"/>
        </w:rPr>
      </w:pPr>
    </w:p>
    <w:p w14:paraId="193E4422" w14:textId="77777777" w:rsidR="00F7200F" w:rsidRPr="002D3A85" w:rsidRDefault="00F7200F" w:rsidP="00783DA8">
      <w:pPr>
        <w:jc w:val="center"/>
        <w:rPr>
          <w:rFonts w:ascii="Arial" w:hAnsi="Arial" w:cs="Arial"/>
          <w:bCs/>
          <w:sz w:val="20"/>
          <w:szCs w:val="20"/>
        </w:rPr>
      </w:pPr>
    </w:p>
    <w:p w14:paraId="04C87976" w14:textId="77777777" w:rsidR="00510D2F" w:rsidRDefault="00173F64" w:rsidP="007F6F81">
      <w:pPr>
        <w:pStyle w:val="Nadpis1"/>
      </w:pPr>
      <w:r w:rsidRPr="007F6F81">
        <w:lastRenderedPageBreak/>
        <w:t>Úvodní ujednání</w:t>
      </w:r>
    </w:p>
    <w:p w14:paraId="19E864AF" w14:textId="77777777" w:rsidR="00F7200F" w:rsidRPr="00F7200F" w:rsidRDefault="00F7200F" w:rsidP="00F7200F"/>
    <w:p w14:paraId="036B45A0" w14:textId="77777777" w:rsidR="00510D2F" w:rsidRPr="00542448" w:rsidRDefault="002503D2" w:rsidP="00714FED">
      <w:pPr>
        <w:pStyle w:val="Nadpis2"/>
        <w:rPr>
          <w:rFonts w:ascii="Arial" w:hAnsi="Arial" w:cs="Arial"/>
          <w:sz w:val="20"/>
          <w:szCs w:val="20"/>
        </w:rPr>
      </w:pPr>
      <w:r w:rsidRPr="00542448">
        <w:rPr>
          <w:rFonts w:ascii="Arial" w:hAnsi="Arial" w:cs="Arial"/>
          <w:sz w:val="20"/>
          <w:szCs w:val="20"/>
        </w:rPr>
        <w:t>Objednatel</w:t>
      </w:r>
      <w:r w:rsidR="00173F64" w:rsidRPr="00542448">
        <w:rPr>
          <w:rFonts w:ascii="Arial" w:hAnsi="Arial" w:cs="Arial"/>
          <w:sz w:val="20"/>
          <w:szCs w:val="20"/>
        </w:rPr>
        <w:t xml:space="preserve"> je </w:t>
      </w:r>
      <w:r w:rsidR="00752E61" w:rsidRPr="00542448">
        <w:rPr>
          <w:rFonts w:ascii="Arial" w:hAnsi="Arial" w:cs="Arial"/>
          <w:sz w:val="20"/>
          <w:szCs w:val="20"/>
        </w:rPr>
        <w:t>dle zřizovací listiny č.j.</w:t>
      </w:r>
      <w:r w:rsidR="00F7200F">
        <w:rPr>
          <w:rFonts w:ascii="Arial" w:hAnsi="Arial" w:cs="Arial"/>
          <w:sz w:val="20"/>
          <w:szCs w:val="20"/>
        </w:rPr>
        <w:t xml:space="preserve"> </w:t>
      </w:r>
      <w:r w:rsidR="00752E61" w:rsidRPr="00542448">
        <w:rPr>
          <w:rFonts w:ascii="Arial" w:hAnsi="Arial" w:cs="Arial"/>
          <w:sz w:val="20"/>
          <w:szCs w:val="20"/>
        </w:rPr>
        <w:t>19</w:t>
      </w:r>
      <w:r w:rsidR="004B2524">
        <w:rPr>
          <w:rFonts w:ascii="Arial" w:hAnsi="Arial" w:cs="Arial"/>
          <w:sz w:val="20"/>
          <w:szCs w:val="20"/>
        </w:rPr>
        <w:t>3</w:t>
      </w:r>
      <w:r w:rsidR="00752E61" w:rsidRPr="00542448">
        <w:rPr>
          <w:rFonts w:ascii="Arial" w:hAnsi="Arial" w:cs="Arial"/>
          <w:sz w:val="20"/>
          <w:szCs w:val="20"/>
        </w:rPr>
        <w:t xml:space="preserve"> ze dne 31.</w:t>
      </w:r>
      <w:r w:rsidR="004B2524">
        <w:rPr>
          <w:rFonts w:ascii="Arial" w:hAnsi="Arial" w:cs="Arial"/>
          <w:sz w:val="20"/>
          <w:szCs w:val="20"/>
        </w:rPr>
        <w:t xml:space="preserve"> </w:t>
      </w:r>
      <w:r w:rsidR="00752E61" w:rsidRPr="00542448">
        <w:rPr>
          <w:rFonts w:ascii="Arial" w:hAnsi="Arial" w:cs="Arial"/>
          <w:sz w:val="20"/>
          <w:szCs w:val="20"/>
        </w:rPr>
        <w:t>5.</w:t>
      </w:r>
      <w:r w:rsidR="004B2524">
        <w:rPr>
          <w:rFonts w:ascii="Arial" w:hAnsi="Arial" w:cs="Arial"/>
          <w:sz w:val="20"/>
          <w:szCs w:val="20"/>
        </w:rPr>
        <w:t xml:space="preserve"> </w:t>
      </w:r>
      <w:r w:rsidR="00752E61" w:rsidRPr="00542448">
        <w:rPr>
          <w:rFonts w:ascii="Arial" w:hAnsi="Arial" w:cs="Arial"/>
          <w:sz w:val="20"/>
          <w:szCs w:val="20"/>
        </w:rPr>
        <w:t xml:space="preserve">2001 příspěvkovou organizací, jejímž zřizovatelem je Plzeňský kraj a je organizací zapsanou </w:t>
      </w:r>
      <w:r w:rsidR="000B38BC" w:rsidRPr="00542448">
        <w:rPr>
          <w:rFonts w:ascii="Arial" w:hAnsi="Arial" w:cs="Arial"/>
          <w:sz w:val="20"/>
          <w:szCs w:val="20"/>
        </w:rPr>
        <w:t xml:space="preserve">Ministerstvem školství, mládeže a tělovýchovy (dále jen „MŠMT“) </w:t>
      </w:r>
      <w:r w:rsidR="00752E61" w:rsidRPr="00542448">
        <w:rPr>
          <w:rFonts w:ascii="Arial" w:hAnsi="Arial" w:cs="Arial"/>
          <w:sz w:val="20"/>
          <w:szCs w:val="20"/>
        </w:rPr>
        <w:t xml:space="preserve">ve školském rejstříku </w:t>
      </w:r>
      <w:r w:rsidR="00752E61" w:rsidRPr="004B2524">
        <w:rPr>
          <w:rFonts w:ascii="Arial" w:hAnsi="Arial" w:cs="Arial"/>
          <w:sz w:val="20"/>
          <w:szCs w:val="20"/>
        </w:rPr>
        <w:t xml:space="preserve">pod ID </w:t>
      </w:r>
      <w:r w:rsidR="004B2524" w:rsidRPr="004B2524">
        <w:rPr>
          <w:rFonts w:ascii="Arial" w:hAnsi="Arial" w:cs="Arial"/>
          <w:sz w:val="20"/>
          <w:szCs w:val="20"/>
        </w:rPr>
        <w:t>600 009 467.</w:t>
      </w:r>
    </w:p>
    <w:p w14:paraId="455AB981" w14:textId="77777777" w:rsidR="00EF05DB" w:rsidRDefault="002503D2" w:rsidP="00714FED">
      <w:pPr>
        <w:pStyle w:val="Nadpis2"/>
        <w:rPr>
          <w:rFonts w:ascii="Arial" w:hAnsi="Arial" w:cs="Arial"/>
          <w:sz w:val="20"/>
          <w:szCs w:val="20"/>
        </w:rPr>
      </w:pPr>
      <w:r>
        <w:rPr>
          <w:rFonts w:ascii="Arial" w:hAnsi="Arial" w:cs="Arial"/>
          <w:sz w:val="20"/>
          <w:szCs w:val="20"/>
        </w:rPr>
        <w:t>Dodavatel</w:t>
      </w:r>
      <w:r w:rsidR="00173F64" w:rsidRPr="00053304">
        <w:rPr>
          <w:rFonts w:ascii="Arial" w:hAnsi="Arial" w:cs="Arial"/>
          <w:sz w:val="20"/>
          <w:szCs w:val="20"/>
        </w:rPr>
        <w:t xml:space="preserve"> je právnickou osobou, která je podnikatelem oprávněným uzavřít tuto smlouvu, podle níž bude zajišťovat stravov</w:t>
      </w:r>
      <w:r w:rsidR="006D3F51">
        <w:rPr>
          <w:rFonts w:ascii="Arial" w:hAnsi="Arial" w:cs="Arial"/>
          <w:sz w:val="20"/>
          <w:szCs w:val="20"/>
        </w:rPr>
        <w:t>ací služby</w:t>
      </w:r>
      <w:r w:rsidR="00173F64" w:rsidRPr="00053304">
        <w:rPr>
          <w:rFonts w:ascii="Arial" w:hAnsi="Arial" w:cs="Arial"/>
          <w:sz w:val="20"/>
          <w:szCs w:val="20"/>
        </w:rPr>
        <w:t xml:space="preserve"> </w:t>
      </w:r>
      <w:r w:rsidR="00752E61">
        <w:rPr>
          <w:rFonts w:ascii="Arial" w:hAnsi="Arial" w:cs="Arial"/>
          <w:sz w:val="20"/>
          <w:szCs w:val="20"/>
        </w:rPr>
        <w:t>a dodávku obědů pro žáky</w:t>
      </w:r>
      <w:r w:rsidR="00F7200F">
        <w:rPr>
          <w:rFonts w:ascii="Arial" w:hAnsi="Arial" w:cs="Arial"/>
          <w:sz w:val="20"/>
          <w:szCs w:val="20"/>
        </w:rPr>
        <w:t xml:space="preserve"> </w:t>
      </w:r>
      <w:r>
        <w:rPr>
          <w:rFonts w:ascii="Arial" w:hAnsi="Arial" w:cs="Arial"/>
          <w:sz w:val="20"/>
          <w:szCs w:val="20"/>
        </w:rPr>
        <w:t>Objednatel</w:t>
      </w:r>
      <w:r w:rsidR="00173F64" w:rsidRPr="00053304">
        <w:rPr>
          <w:rFonts w:ascii="Arial" w:hAnsi="Arial" w:cs="Arial"/>
          <w:sz w:val="20"/>
          <w:szCs w:val="20"/>
        </w:rPr>
        <w:t xml:space="preserve">e. </w:t>
      </w:r>
      <w:r>
        <w:rPr>
          <w:rFonts w:ascii="Arial" w:hAnsi="Arial" w:cs="Arial"/>
          <w:sz w:val="20"/>
          <w:szCs w:val="20"/>
        </w:rPr>
        <w:t>Dodavatel</w:t>
      </w:r>
      <w:r w:rsidR="00173F64" w:rsidRPr="00053304">
        <w:rPr>
          <w:rFonts w:ascii="Arial" w:hAnsi="Arial" w:cs="Arial"/>
          <w:sz w:val="20"/>
          <w:szCs w:val="20"/>
        </w:rPr>
        <w:t xml:space="preserve"> prohlašuje, že je způsobilý k tomu, aby předmět této v celém rozsahu splnil</w:t>
      </w:r>
      <w:r w:rsidR="00EF05DB" w:rsidRPr="00053304">
        <w:rPr>
          <w:rFonts w:ascii="Arial" w:hAnsi="Arial" w:cs="Arial"/>
          <w:sz w:val="20"/>
          <w:szCs w:val="20"/>
        </w:rPr>
        <w:t>.</w:t>
      </w:r>
    </w:p>
    <w:p w14:paraId="448B7469" w14:textId="77777777" w:rsidR="00F66BC5" w:rsidRPr="00A8004C" w:rsidRDefault="00DE20AF" w:rsidP="00714FED">
      <w:pPr>
        <w:pStyle w:val="Nadpis2"/>
        <w:rPr>
          <w:rFonts w:ascii="Arial" w:hAnsi="Arial" w:cs="Arial"/>
          <w:sz w:val="20"/>
          <w:szCs w:val="20"/>
        </w:rPr>
      </w:pPr>
      <w:r w:rsidRPr="00A8004C">
        <w:rPr>
          <w:rFonts w:ascii="Arial" w:eastAsia="Times New Roman" w:hAnsi="Arial" w:cs="Arial"/>
          <w:sz w:val="20"/>
          <w:szCs w:val="20"/>
          <w:lang w:eastAsia="ar-SA"/>
        </w:rPr>
        <w:t xml:space="preserve">Tato smlouva je uzavřena na základě </w:t>
      </w:r>
      <w:r w:rsidR="00A8004C" w:rsidRPr="00A8004C">
        <w:rPr>
          <w:rFonts w:ascii="Arial" w:eastAsia="Times New Roman" w:hAnsi="Arial" w:cs="Arial"/>
          <w:sz w:val="20"/>
          <w:szCs w:val="20"/>
          <w:lang w:eastAsia="ar-SA"/>
        </w:rPr>
        <w:t>mimořádné situace v personálním obsazení školní jídelny objednatele, která</w:t>
      </w:r>
      <w:r w:rsidR="00A8004C">
        <w:rPr>
          <w:rFonts w:ascii="Arial" w:eastAsia="Times New Roman" w:hAnsi="Arial" w:cs="Arial"/>
          <w:sz w:val="20"/>
          <w:szCs w:val="20"/>
          <w:lang w:eastAsia="ar-SA"/>
        </w:rPr>
        <w:t xml:space="preserve"> </w:t>
      </w:r>
      <w:r w:rsidR="00A8004C" w:rsidRPr="00A8004C">
        <w:rPr>
          <w:rFonts w:ascii="Arial" w:eastAsia="Times New Roman" w:hAnsi="Arial" w:cs="Arial"/>
          <w:sz w:val="20"/>
          <w:szCs w:val="20"/>
          <w:lang w:eastAsia="ar-SA"/>
        </w:rPr>
        <w:t>neumožňuje</w:t>
      </w:r>
      <w:r w:rsidR="00A8004C">
        <w:rPr>
          <w:rFonts w:ascii="Arial" w:eastAsia="Times New Roman" w:hAnsi="Arial" w:cs="Arial"/>
          <w:sz w:val="20"/>
          <w:szCs w:val="20"/>
          <w:lang w:eastAsia="ar-SA"/>
        </w:rPr>
        <w:t xml:space="preserve"> objednateli vlastní</w:t>
      </w:r>
      <w:r w:rsidR="00A8004C" w:rsidRPr="00A8004C">
        <w:rPr>
          <w:rFonts w:ascii="Arial" w:eastAsia="Times New Roman" w:hAnsi="Arial" w:cs="Arial"/>
          <w:sz w:val="20"/>
          <w:szCs w:val="20"/>
          <w:lang w:eastAsia="ar-SA"/>
        </w:rPr>
        <w:t xml:space="preserve"> výrobu stravy v požadovaném objemu.</w:t>
      </w:r>
    </w:p>
    <w:p w14:paraId="34FDC539" w14:textId="77777777" w:rsidR="00CA0A42" w:rsidRPr="00F66BC5" w:rsidRDefault="00CA0A42" w:rsidP="00714FED">
      <w:pPr>
        <w:pStyle w:val="Nadpis2"/>
        <w:rPr>
          <w:rFonts w:ascii="Arial" w:hAnsi="Arial" w:cs="Arial"/>
          <w:sz w:val="20"/>
          <w:szCs w:val="20"/>
        </w:rPr>
      </w:pPr>
      <w:r w:rsidRPr="00F66BC5">
        <w:rPr>
          <w:rFonts w:ascii="Arial" w:hAnsi="Arial" w:cs="Arial"/>
          <w:sz w:val="20"/>
          <w:szCs w:val="20"/>
        </w:rPr>
        <w:t>Objednatel je povinen zajistit pro své žáky stravování v souladu se zákonem č. 561/2004 Sb., o předškolním, základním, středním, vyšším odborném a jiném vzdělávání (školský zákon), ve znění pozdějších předpisů (dále jen „školský zákon“), a v souladu s vyhláškou MŠMT č. 107/2005 Sb., o školním stravování, ve znění pozdějších předpisů (dále jen „vyhláška o školním stravování“)</w:t>
      </w:r>
      <w:r w:rsidR="002640B1" w:rsidRPr="00F66BC5">
        <w:rPr>
          <w:rFonts w:ascii="Arial" w:hAnsi="Arial" w:cs="Arial"/>
          <w:sz w:val="20"/>
          <w:szCs w:val="20"/>
        </w:rPr>
        <w:t>.</w:t>
      </w:r>
    </w:p>
    <w:p w14:paraId="0683F6D3" w14:textId="77777777" w:rsidR="000B38BC" w:rsidRDefault="00CA0A42" w:rsidP="00D436A4">
      <w:pPr>
        <w:pStyle w:val="Nadpis2"/>
        <w:ind w:left="578" w:hanging="578"/>
        <w:rPr>
          <w:rFonts w:ascii="Arial" w:hAnsi="Arial" w:cs="Arial"/>
          <w:sz w:val="20"/>
          <w:szCs w:val="20"/>
        </w:rPr>
      </w:pPr>
      <w:r w:rsidRPr="00F7200F">
        <w:rPr>
          <w:rFonts w:ascii="Arial" w:hAnsi="Arial" w:cs="Arial"/>
          <w:sz w:val="20"/>
          <w:szCs w:val="20"/>
        </w:rPr>
        <w:t xml:space="preserve"> </w:t>
      </w:r>
      <w:r w:rsidR="000B38BC" w:rsidRPr="00F7200F">
        <w:rPr>
          <w:rFonts w:ascii="Arial" w:hAnsi="Arial" w:cs="Arial"/>
          <w:sz w:val="20"/>
          <w:szCs w:val="20"/>
        </w:rPr>
        <w:t xml:space="preserve">Objednatel je oprávněn </w:t>
      </w:r>
      <w:r w:rsidR="00FB56F4" w:rsidRPr="00F7200F">
        <w:rPr>
          <w:rFonts w:ascii="Arial" w:hAnsi="Arial" w:cs="Arial"/>
          <w:sz w:val="20"/>
          <w:szCs w:val="20"/>
        </w:rPr>
        <w:t xml:space="preserve">z důvodu uvedeného v části II. 3 této Smlouvy </w:t>
      </w:r>
      <w:r w:rsidR="000B38BC" w:rsidRPr="00F7200F">
        <w:rPr>
          <w:rFonts w:ascii="Arial" w:hAnsi="Arial" w:cs="Arial"/>
          <w:sz w:val="20"/>
          <w:szCs w:val="20"/>
        </w:rPr>
        <w:t>zajistit tuto svou povinnost prostřednictvím externího dodavatele</w:t>
      </w:r>
      <w:r w:rsidR="002640B1" w:rsidRPr="00F7200F">
        <w:rPr>
          <w:rFonts w:ascii="Arial" w:hAnsi="Arial" w:cs="Arial"/>
          <w:sz w:val="20"/>
          <w:szCs w:val="20"/>
        </w:rPr>
        <w:t>.</w:t>
      </w:r>
    </w:p>
    <w:p w14:paraId="0FA0AB56" w14:textId="77777777" w:rsidR="00A16026" w:rsidRDefault="000B38BC" w:rsidP="000B38BC">
      <w:pPr>
        <w:pStyle w:val="Nadpis2"/>
        <w:spacing w:before="0"/>
        <w:rPr>
          <w:rFonts w:ascii="Arial" w:hAnsi="Arial" w:cs="Arial"/>
          <w:sz w:val="20"/>
          <w:szCs w:val="20"/>
        </w:rPr>
      </w:pPr>
      <w:r>
        <w:rPr>
          <w:rFonts w:ascii="Arial" w:hAnsi="Arial" w:cs="Arial"/>
          <w:sz w:val="20"/>
          <w:szCs w:val="20"/>
        </w:rPr>
        <w:t xml:space="preserve">Dodavatel je </w:t>
      </w:r>
      <w:r w:rsidRPr="000B38BC">
        <w:rPr>
          <w:rFonts w:ascii="Arial" w:hAnsi="Arial" w:cs="Arial"/>
          <w:sz w:val="20"/>
          <w:szCs w:val="20"/>
        </w:rPr>
        <w:t xml:space="preserve">zařízením </w:t>
      </w:r>
      <w:r w:rsidR="00CF396B">
        <w:rPr>
          <w:rFonts w:ascii="Arial" w:hAnsi="Arial" w:cs="Arial"/>
          <w:sz w:val="20"/>
          <w:szCs w:val="20"/>
        </w:rPr>
        <w:t>registrovaným</w:t>
      </w:r>
      <w:r w:rsidRPr="000B38BC">
        <w:rPr>
          <w:rFonts w:ascii="Arial" w:hAnsi="Arial" w:cs="Arial"/>
          <w:sz w:val="20"/>
          <w:szCs w:val="20"/>
        </w:rPr>
        <w:t xml:space="preserve"> v Rejstříku škol a školských zařízení vedeným Ministerstvem školství, mládeže </w:t>
      </w:r>
      <w:r w:rsidR="00CF396B">
        <w:rPr>
          <w:rFonts w:ascii="Arial" w:hAnsi="Arial" w:cs="Arial"/>
          <w:sz w:val="20"/>
          <w:szCs w:val="20"/>
        </w:rPr>
        <w:t>a tělovýchovy (dále jen „MŠMT“</w:t>
      </w:r>
      <w:r w:rsidR="00A16026">
        <w:rPr>
          <w:rFonts w:ascii="Arial" w:hAnsi="Arial" w:cs="Arial"/>
          <w:sz w:val="20"/>
          <w:szCs w:val="20"/>
        </w:rPr>
        <w:t>)</w:t>
      </w:r>
      <w:r w:rsidR="002640B1">
        <w:rPr>
          <w:rFonts w:ascii="Arial" w:hAnsi="Arial" w:cs="Arial"/>
          <w:sz w:val="20"/>
          <w:szCs w:val="20"/>
        </w:rPr>
        <w:t>.</w:t>
      </w:r>
    </w:p>
    <w:p w14:paraId="21D9BBF0" w14:textId="77777777" w:rsidR="00510D2F" w:rsidRDefault="00510D2F" w:rsidP="007F6F81">
      <w:pPr>
        <w:pStyle w:val="Nadpis1"/>
      </w:pPr>
      <w:r w:rsidRPr="00053304">
        <w:t>Předmět smlouvy</w:t>
      </w:r>
    </w:p>
    <w:p w14:paraId="390BBAC8" w14:textId="77777777" w:rsidR="00F7200F" w:rsidRPr="00F7200F" w:rsidRDefault="00F7200F" w:rsidP="00F7200F"/>
    <w:p w14:paraId="12096745" w14:textId="77777777" w:rsidR="00ED257D" w:rsidRDefault="002503D2" w:rsidP="00462CFB">
      <w:pPr>
        <w:pStyle w:val="Nadpis2"/>
        <w:ind w:left="578" w:hanging="578"/>
        <w:rPr>
          <w:rFonts w:ascii="Arial" w:hAnsi="Arial" w:cs="Arial"/>
          <w:sz w:val="20"/>
          <w:szCs w:val="20"/>
        </w:rPr>
      </w:pPr>
      <w:r>
        <w:rPr>
          <w:rFonts w:ascii="Arial" w:hAnsi="Arial" w:cs="Arial"/>
          <w:sz w:val="20"/>
          <w:szCs w:val="20"/>
        </w:rPr>
        <w:t>Dodavatel</w:t>
      </w:r>
      <w:r w:rsidR="00173F64" w:rsidRPr="00053304">
        <w:rPr>
          <w:rFonts w:ascii="Arial" w:hAnsi="Arial" w:cs="Arial"/>
          <w:sz w:val="20"/>
          <w:szCs w:val="20"/>
        </w:rPr>
        <w:t xml:space="preserve"> se zavazuje </w:t>
      </w:r>
      <w:r w:rsidR="00ED257D">
        <w:rPr>
          <w:rFonts w:ascii="Arial" w:hAnsi="Arial" w:cs="Arial"/>
          <w:sz w:val="20"/>
          <w:szCs w:val="20"/>
        </w:rPr>
        <w:t>z</w:t>
      </w:r>
      <w:r w:rsidR="00ED257D">
        <w:rPr>
          <w:rFonts w:ascii="Arial" w:hAnsi="Arial" w:cs="Arial"/>
          <w:color w:val="000000"/>
          <w:sz w:val="20"/>
        </w:rPr>
        <w:t xml:space="preserve">ajistit stravu a </w:t>
      </w:r>
      <w:r w:rsidR="00ED257D" w:rsidRPr="004D0721">
        <w:rPr>
          <w:rFonts w:ascii="Arial" w:hAnsi="Arial" w:cs="Arial"/>
          <w:color w:val="000000"/>
          <w:sz w:val="20"/>
        </w:rPr>
        <w:t>dod</w:t>
      </w:r>
      <w:r w:rsidR="00A3101C">
        <w:rPr>
          <w:rFonts w:ascii="Arial" w:hAnsi="Arial" w:cs="Arial"/>
          <w:color w:val="000000"/>
          <w:sz w:val="20"/>
        </w:rPr>
        <w:t>at stravu ve formě</w:t>
      </w:r>
      <w:r w:rsidR="00ED257D" w:rsidRPr="004D0721">
        <w:rPr>
          <w:rFonts w:ascii="Arial" w:hAnsi="Arial" w:cs="Arial"/>
          <w:color w:val="000000"/>
          <w:sz w:val="20"/>
        </w:rPr>
        <w:t xml:space="preserve"> </w:t>
      </w:r>
      <w:r w:rsidR="00ED257D">
        <w:rPr>
          <w:rFonts w:ascii="Arial" w:hAnsi="Arial" w:cs="Arial"/>
          <w:color w:val="000000"/>
          <w:sz w:val="20"/>
        </w:rPr>
        <w:t>obědů pro žáky</w:t>
      </w:r>
      <w:r w:rsidR="00F7200F">
        <w:rPr>
          <w:rFonts w:ascii="Arial" w:hAnsi="Arial" w:cs="Arial"/>
          <w:color w:val="000000"/>
          <w:sz w:val="20"/>
        </w:rPr>
        <w:t xml:space="preserve"> </w:t>
      </w:r>
      <w:r w:rsidR="00ED257D">
        <w:rPr>
          <w:rFonts w:ascii="Arial" w:hAnsi="Arial" w:cs="Arial"/>
          <w:color w:val="000000"/>
          <w:sz w:val="20"/>
        </w:rPr>
        <w:t xml:space="preserve">školy dle </w:t>
      </w:r>
      <w:r w:rsidR="00ED257D" w:rsidRPr="004D0721">
        <w:rPr>
          <w:rFonts w:ascii="Arial" w:hAnsi="Arial" w:cs="Arial"/>
          <w:color w:val="000000"/>
          <w:sz w:val="20"/>
        </w:rPr>
        <w:t>objednávek zadavatele se zahrnutím všech požadovaných a souvisejících nákladů</w:t>
      </w:r>
      <w:r w:rsidR="00A3101C">
        <w:rPr>
          <w:rFonts w:ascii="Arial" w:hAnsi="Arial" w:cs="Arial"/>
          <w:color w:val="000000"/>
          <w:sz w:val="20"/>
        </w:rPr>
        <w:t>,</w:t>
      </w:r>
      <w:r w:rsidR="00ED257D">
        <w:rPr>
          <w:rFonts w:ascii="Arial" w:hAnsi="Arial" w:cs="Arial"/>
          <w:color w:val="000000"/>
          <w:sz w:val="20"/>
        </w:rPr>
        <w:t xml:space="preserve"> </w:t>
      </w:r>
      <w:r w:rsidR="00ED257D" w:rsidRPr="00053304">
        <w:rPr>
          <w:rFonts w:ascii="Arial" w:hAnsi="Arial" w:cs="Arial"/>
          <w:sz w:val="20"/>
          <w:szCs w:val="20"/>
        </w:rPr>
        <w:t>v souladu s platnou legislativou a normami kvality</w:t>
      </w:r>
      <w:r w:rsidR="00A3101C">
        <w:rPr>
          <w:rFonts w:ascii="Arial" w:hAnsi="Arial" w:cs="Arial"/>
          <w:sz w:val="20"/>
          <w:szCs w:val="20"/>
        </w:rPr>
        <w:t>,</w:t>
      </w:r>
      <w:r w:rsidR="00ED257D">
        <w:rPr>
          <w:rFonts w:ascii="Arial" w:hAnsi="Arial" w:cs="Arial"/>
          <w:sz w:val="20"/>
          <w:szCs w:val="20"/>
        </w:rPr>
        <w:t xml:space="preserve"> včetně všech prací a služeb s tím spojených</w:t>
      </w:r>
      <w:r w:rsidR="002A3A75">
        <w:rPr>
          <w:rFonts w:ascii="Arial" w:hAnsi="Arial" w:cs="Arial"/>
          <w:sz w:val="20"/>
          <w:szCs w:val="20"/>
        </w:rPr>
        <w:t>,</w:t>
      </w:r>
      <w:r w:rsidR="00ED257D">
        <w:rPr>
          <w:rFonts w:ascii="Arial" w:hAnsi="Arial" w:cs="Arial"/>
          <w:sz w:val="20"/>
          <w:szCs w:val="20"/>
        </w:rPr>
        <w:t xml:space="preserve"> </w:t>
      </w:r>
      <w:r w:rsidR="00ED257D" w:rsidRPr="00053304">
        <w:rPr>
          <w:rFonts w:ascii="Arial" w:hAnsi="Arial" w:cs="Arial"/>
          <w:sz w:val="20"/>
          <w:szCs w:val="20"/>
        </w:rPr>
        <w:t>a to v</w:t>
      </w:r>
      <w:r w:rsidR="00ED257D">
        <w:rPr>
          <w:rFonts w:ascii="Arial" w:hAnsi="Arial" w:cs="Arial"/>
          <w:sz w:val="20"/>
          <w:szCs w:val="20"/>
        </w:rPr>
        <w:t> </w:t>
      </w:r>
      <w:r w:rsidR="00ED257D" w:rsidRPr="00053304">
        <w:rPr>
          <w:rFonts w:ascii="Arial" w:hAnsi="Arial" w:cs="Arial"/>
          <w:sz w:val="20"/>
          <w:szCs w:val="20"/>
        </w:rPr>
        <w:t>rozsahu</w:t>
      </w:r>
      <w:r w:rsidR="00ED257D">
        <w:rPr>
          <w:rFonts w:ascii="Arial" w:hAnsi="Arial" w:cs="Arial"/>
          <w:sz w:val="20"/>
          <w:szCs w:val="20"/>
        </w:rPr>
        <w:t>:</w:t>
      </w:r>
    </w:p>
    <w:p w14:paraId="0DCB8907" w14:textId="77777777" w:rsidR="00173F64" w:rsidRPr="00053304" w:rsidRDefault="00173F64" w:rsidP="00462CFB">
      <w:pPr>
        <w:numPr>
          <w:ilvl w:val="0"/>
          <w:numId w:val="33"/>
        </w:numPr>
        <w:tabs>
          <w:tab w:val="clear" w:pos="720"/>
          <w:tab w:val="num" w:pos="851"/>
        </w:tabs>
        <w:spacing w:before="60" w:after="60"/>
        <w:ind w:left="851" w:hanging="284"/>
        <w:rPr>
          <w:rFonts w:ascii="Arial" w:hAnsi="Arial" w:cs="Arial"/>
          <w:sz w:val="20"/>
          <w:szCs w:val="20"/>
        </w:rPr>
      </w:pPr>
      <w:r w:rsidRPr="00053304">
        <w:rPr>
          <w:rFonts w:ascii="Arial" w:hAnsi="Arial" w:cs="Arial"/>
          <w:sz w:val="20"/>
          <w:szCs w:val="20"/>
        </w:rPr>
        <w:t xml:space="preserve">příprava </w:t>
      </w:r>
      <w:r w:rsidR="00093279">
        <w:rPr>
          <w:rFonts w:ascii="Arial" w:hAnsi="Arial" w:cs="Arial"/>
          <w:sz w:val="20"/>
          <w:szCs w:val="20"/>
        </w:rPr>
        <w:t xml:space="preserve">a vaření </w:t>
      </w:r>
      <w:r w:rsidR="002A3A75">
        <w:rPr>
          <w:rFonts w:ascii="Arial" w:hAnsi="Arial" w:cs="Arial"/>
          <w:sz w:val="20"/>
          <w:szCs w:val="20"/>
        </w:rPr>
        <w:t xml:space="preserve">stravy </w:t>
      </w:r>
      <w:r w:rsidRPr="00053304">
        <w:rPr>
          <w:rFonts w:ascii="Arial" w:hAnsi="Arial" w:cs="Arial"/>
          <w:sz w:val="20"/>
          <w:szCs w:val="20"/>
        </w:rPr>
        <w:t xml:space="preserve">dle požadavků </w:t>
      </w:r>
      <w:r w:rsidR="002503D2">
        <w:rPr>
          <w:rFonts w:ascii="Arial" w:hAnsi="Arial" w:cs="Arial"/>
          <w:sz w:val="20"/>
          <w:szCs w:val="20"/>
        </w:rPr>
        <w:t>Objednatel</w:t>
      </w:r>
      <w:r w:rsidRPr="00053304">
        <w:rPr>
          <w:rFonts w:ascii="Arial" w:hAnsi="Arial" w:cs="Arial"/>
          <w:sz w:val="20"/>
          <w:szCs w:val="20"/>
        </w:rPr>
        <w:t xml:space="preserve">e prostřednictvím přepravních </w:t>
      </w:r>
      <w:r w:rsidR="00ED257D">
        <w:rPr>
          <w:rFonts w:ascii="Arial" w:hAnsi="Arial" w:cs="Arial"/>
          <w:sz w:val="20"/>
          <w:szCs w:val="20"/>
        </w:rPr>
        <w:t>nádob</w:t>
      </w:r>
      <w:r w:rsidRPr="00053304">
        <w:rPr>
          <w:rFonts w:ascii="Arial" w:hAnsi="Arial" w:cs="Arial"/>
          <w:sz w:val="20"/>
          <w:szCs w:val="20"/>
        </w:rPr>
        <w:t xml:space="preserve"> na </w:t>
      </w:r>
      <w:r w:rsidR="00ED257D">
        <w:rPr>
          <w:rFonts w:ascii="Arial" w:hAnsi="Arial" w:cs="Arial"/>
          <w:sz w:val="20"/>
          <w:szCs w:val="20"/>
        </w:rPr>
        <w:t>výdejní místa zadavatele</w:t>
      </w:r>
      <w:r w:rsidR="002A3A75">
        <w:rPr>
          <w:rFonts w:ascii="Arial" w:hAnsi="Arial" w:cs="Arial"/>
          <w:sz w:val="20"/>
          <w:szCs w:val="20"/>
        </w:rPr>
        <w:t>,</w:t>
      </w:r>
    </w:p>
    <w:p w14:paraId="5454858B" w14:textId="77777777" w:rsidR="00173F64" w:rsidRPr="00053304" w:rsidRDefault="00173F64" w:rsidP="00462CFB">
      <w:pPr>
        <w:numPr>
          <w:ilvl w:val="0"/>
          <w:numId w:val="33"/>
        </w:numPr>
        <w:tabs>
          <w:tab w:val="clear" w:pos="720"/>
          <w:tab w:val="num" w:pos="851"/>
        </w:tabs>
        <w:spacing w:before="60" w:after="60"/>
        <w:ind w:left="851" w:hanging="284"/>
        <w:rPr>
          <w:rFonts w:ascii="Arial" w:hAnsi="Arial" w:cs="Arial"/>
          <w:sz w:val="20"/>
          <w:szCs w:val="20"/>
        </w:rPr>
      </w:pPr>
      <w:r w:rsidRPr="00053304">
        <w:rPr>
          <w:rFonts w:ascii="Arial" w:hAnsi="Arial" w:cs="Arial"/>
          <w:sz w:val="20"/>
          <w:szCs w:val="20"/>
        </w:rPr>
        <w:t>zajištění prací spojených s</w:t>
      </w:r>
      <w:r w:rsidR="00A3101C">
        <w:rPr>
          <w:rFonts w:ascii="Arial" w:hAnsi="Arial" w:cs="Arial"/>
          <w:sz w:val="20"/>
          <w:szCs w:val="20"/>
        </w:rPr>
        <w:t> </w:t>
      </w:r>
      <w:r w:rsidR="00ED257D">
        <w:rPr>
          <w:rFonts w:ascii="Arial" w:hAnsi="Arial" w:cs="Arial"/>
          <w:sz w:val="20"/>
          <w:szCs w:val="20"/>
        </w:rPr>
        <w:t>do</w:t>
      </w:r>
      <w:r w:rsidRPr="00053304">
        <w:rPr>
          <w:rFonts w:ascii="Arial" w:hAnsi="Arial" w:cs="Arial"/>
          <w:sz w:val="20"/>
          <w:szCs w:val="20"/>
        </w:rPr>
        <w:t>vozem</w:t>
      </w:r>
      <w:r w:rsidR="00A3101C">
        <w:rPr>
          <w:rFonts w:ascii="Arial" w:hAnsi="Arial" w:cs="Arial"/>
          <w:sz w:val="20"/>
          <w:szCs w:val="20"/>
        </w:rPr>
        <w:t xml:space="preserve"> a </w:t>
      </w:r>
      <w:r w:rsidR="00ED257D">
        <w:rPr>
          <w:rFonts w:ascii="Arial" w:hAnsi="Arial" w:cs="Arial"/>
          <w:sz w:val="20"/>
          <w:szCs w:val="20"/>
        </w:rPr>
        <w:t xml:space="preserve">předáním stravy </w:t>
      </w:r>
      <w:r w:rsidR="006D3F51">
        <w:rPr>
          <w:rFonts w:ascii="Arial" w:hAnsi="Arial" w:cs="Arial"/>
          <w:sz w:val="20"/>
          <w:szCs w:val="20"/>
        </w:rPr>
        <w:t>do</w:t>
      </w:r>
      <w:r w:rsidR="00ED257D">
        <w:rPr>
          <w:rFonts w:ascii="Arial" w:hAnsi="Arial" w:cs="Arial"/>
          <w:sz w:val="20"/>
          <w:szCs w:val="20"/>
        </w:rPr>
        <w:t xml:space="preserve"> výdejní</w:t>
      </w:r>
      <w:r w:rsidR="00A3101C">
        <w:rPr>
          <w:rFonts w:ascii="Arial" w:hAnsi="Arial" w:cs="Arial"/>
          <w:sz w:val="20"/>
          <w:szCs w:val="20"/>
        </w:rPr>
        <w:t>c</w:t>
      </w:r>
      <w:r w:rsidR="00ED257D">
        <w:rPr>
          <w:rFonts w:ascii="Arial" w:hAnsi="Arial" w:cs="Arial"/>
          <w:sz w:val="20"/>
          <w:szCs w:val="20"/>
        </w:rPr>
        <w:t>h míst</w:t>
      </w:r>
      <w:r w:rsidR="006D3F51">
        <w:rPr>
          <w:rFonts w:ascii="Arial" w:hAnsi="Arial" w:cs="Arial"/>
          <w:sz w:val="20"/>
          <w:szCs w:val="20"/>
        </w:rPr>
        <w:t xml:space="preserve"> </w:t>
      </w:r>
      <w:r w:rsidR="00ED257D">
        <w:rPr>
          <w:rFonts w:ascii="Arial" w:hAnsi="Arial" w:cs="Arial"/>
          <w:sz w:val="20"/>
          <w:szCs w:val="20"/>
        </w:rPr>
        <w:t>zadavatele</w:t>
      </w:r>
      <w:r w:rsidR="002A3A75">
        <w:rPr>
          <w:rFonts w:ascii="Arial" w:hAnsi="Arial" w:cs="Arial"/>
          <w:sz w:val="20"/>
          <w:szCs w:val="20"/>
        </w:rPr>
        <w:t>,</w:t>
      </w:r>
    </w:p>
    <w:p w14:paraId="49940195" w14:textId="77777777" w:rsidR="00A3101C" w:rsidRDefault="00A3101C" w:rsidP="00A3101C">
      <w:pPr>
        <w:numPr>
          <w:ilvl w:val="0"/>
          <w:numId w:val="33"/>
        </w:numPr>
        <w:tabs>
          <w:tab w:val="clear" w:pos="720"/>
          <w:tab w:val="num" w:pos="851"/>
        </w:tabs>
        <w:spacing w:before="60" w:after="60"/>
        <w:ind w:left="851" w:hanging="284"/>
        <w:rPr>
          <w:rFonts w:ascii="Arial" w:hAnsi="Arial" w:cs="Arial"/>
          <w:sz w:val="20"/>
          <w:szCs w:val="20"/>
        </w:rPr>
      </w:pPr>
      <w:r w:rsidRPr="00053304">
        <w:rPr>
          <w:rFonts w:ascii="Arial" w:hAnsi="Arial" w:cs="Arial"/>
          <w:sz w:val="20"/>
          <w:szCs w:val="20"/>
        </w:rPr>
        <w:t>zajištění prací spojených s</w:t>
      </w:r>
      <w:r w:rsidR="005D1E70">
        <w:rPr>
          <w:rFonts w:ascii="Arial" w:hAnsi="Arial" w:cs="Arial"/>
          <w:sz w:val="20"/>
          <w:szCs w:val="20"/>
        </w:rPr>
        <w:t xml:space="preserve"> dovozem a </w:t>
      </w:r>
      <w:r>
        <w:rPr>
          <w:rFonts w:ascii="Arial" w:hAnsi="Arial" w:cs="Arial"/>
          <w:sz w:val="20"/>
          <w:szCs w:val="20"/>
        </w:rPr>
        <w:t>odvozem přepravních nádob z výdejních míst zadavatele</w:t>
      </w:r>
      <w:r w:rsidR="002A3A75">
        <w:rPr>
          <w:rFonts w:ascii="Arial" w:hAnsi="Arial" w:cs="Arial"/>
          <w:sz w:val="20"/>
          <w:szCs w:val="20"/>
        </w:rPr>
        <w:t>.</w:t>
      </w:r>
    </w:p>
    <w:p w14:paraId="4E0D9409" w14:textId="77777777" w:rsidR="009D736E" w:rsidRPr="00053304" w:rsidRDefault="002503D2" w:rsidP="009D736E">
      <w:pPr>
        <w:pStyle w:val="Nadpis2"/>
        <w:rPr>
          <w:rFonts w:ascii="Arial" w:hAnsi="Arial" w:cs="Arial"/>
          <w:sz w:val="20"/>
          <w:szCs w:val="20"/>
        </w:rPr>
      </w:pPr>
      <w:r>
        <w:rPr>
          <w:rFonts w:ascii="Arial" w:hAnsi="Arial" w:cs="Arial"/>
          <w:sz w:val="20"/>
          <w:szCs w:val="20"/>
        </w:rPr>
        <w:t>Objednatel</w:t>
      </w:r>
      <w:r w:rsidR="009D736E" w:rsidRPr="00053304">
        <w:rPr>
          <w:rFonts w:ascii="Arial" w:hAnsi="Arial" w:cs="Arial"/>
          <w:sz w:val="20"/>
          <w:szCs w:val="20"/>
        </w:rPr>
        <w:t xml:space="preserve"> se zavazuje poskytnuté plnění přebírat a zaplatit </w:t>
      </w:r>
      <w:r>
        <w:rPr>
          <w:rFonts w:ascii="Arial" w:hAnsi="Arial" w:cs="Arial"/>
          <w:sz w:val="20"/>
          <w:szCs w:val="20"/>
        </w:rPr>
        <w:t>Dodavatel</w:t>
      </w:r>
      <w:r w:rsidR="009D736E" w:rsidRPr="00053304">
        <w:rPr>
          <w:rFonts w:ascii="Arial" w:hAnsi="Arial" w:cs="Arial"/>
          <w:sz w:val="20"/>
          <w:szCs w:val="20"/>
        </w:rPr>
        <w:t xml:space="preserve">i </w:t>
      </w:r>
      <w:r w:rsidR="002D3A85">
        <w:rPr>
          <w:rFonts w:ascii="Arial" w:hAnsi="Arial" w:cs="Arial"/>
          <w:sz w:val="20"/>
          <w:szCs w:val="20"/>
        </w:rPr>
        <w:t>sjednanou</w:t>
      </w:r>
      <w:r w:rsidR="009D736E" w:rsidRPr="00053304">
        <w:rPr>
          <w:rFonts w:ascii="Arial" w:hAnsi="Arial" w:cs="Arial"/>
          <w:sz w:val="20"/>
          <w:szCs w:val="20"/>
        </w:rPr>
        <w:t xml:space="preserve"> cenu. Množství plněn</w:t>
      </w:r>
      <w:r w:rsidR="00A3101C">
        <w:rPr>
          <w:rFonts w:ascii="Arial" w:hAnsi="Arial" w:cs="Arial"/>
          <w:sz w:val="20"/>
          <w:szCs w:val="20"/>
        </w:rPr>
        <w:t xml:space="preserve">í bude určováno a upřesňováno </w:t>
      </w:r>
      <w:r w:rsidR="009D736E" w:rsidRPr="00053304">
        <w:rPr>
          <w:rFonts w:ascii="Arial" w:hAnsi="Arial" w:cs="Arial"/>
          <w:sz w:val="20"/>
          <w:szCs w:val="20"/>
        </w:rPr>
        <w:t>dle dále sjednaných podmínek</w:t>
      </w:r>
      <w:r w:rsidR="00DD5C2F" w:rsidRPr="00053304">
        <w:rPr>
          <w:rFonts w:ascii="Arial" w:hAnsi="Arial" w:cs="Arial"/>
          <w:sz w:val="20"/>
          <w:szCs w:val="20"/>
        </w:rPr>
        <w:t>.</w:t>
      </w:r>
    </w:p>
    <w:p w14:paraId="79F4EE1D" w14:textId="77777777" w:rsidR="009D736E" w:rsidRPr="00053304" w:rsidRDefault="002503D2" w:rsidP="009D736E">
      <w:pPr>
        <w:pStyle w:val="Nadpis2"/>
        <w:rPr>
          <w:rFonts w:ascii="Arial" w:hAnsi="Arial" w:cs="Arial"/>
          <w:sz w:val="20"/>
          <w:szCs w:val="20"/>
        </w:rPr>
      </w:pPr>
      <w:r>
        <w:rPr>
          <w:rFonts w:ascii="Arial" w:hAnsi="Arial" w:cs="Arial"/>
          <w:sz w:val="20"/>
          <w:szCs w:val="20"/>
        </w:rPr>
        <w:t>Objednatel</w:t>
      </w:r>
      <w:r w:rsidR="009D736E" w:rsidRPr="00053304">
        <w:rPr>
          <w:rFonts w:ascii="Arial" w:hAnsi="Arial" w:cs="Arial"/>
          <w:sz w:val="20"/>
          <w:szCs w:val="20"/>
        </w:rPr>
        <w:t xml:space="preserve"> není povinen odebírat stanovený předpokládaný denní objem jídel. Předpokládaný denní objem jídel je pouze orientační, stanovený na základě dlouhodobého průměru. Skutečný denní objem jídel bude stanoven vždy dle objednávek stravy na jednotlivé dny.</w:t>
      </w:r>
    </w:p>
    <w:p w14:paraId="445FCE5D" w14:textId="77777777" w:rsidR="009D736E" w:rsidRPr="00053304" w:rsidRDefault="009D736E" w:rsidP="009D736E">
      <w:pPr>
        <w:pStyle w:val="Nadpis2"/>
        <w:rPr>
          <w:rFonts w:ascii="Arial" w:hAnsi="Arial" w:cs="Arial"/>
          <w:sz w:val="20"/>
          <w:szCs w:val="20"/>
        </w:rPr>
      </w:pPr>
      <w:r w:rsidRPr="00053304">
        <w:rPr>
          <w:rFonts w:ascii="Arial" w:hAnsi="Arial" w:cs="Arial"/>
          <w:sz w:val="20"/>
          <w:szCs w:val="20"/>
        </w:rPr>
        <w:t>Není-li v této smlouvě uvedeno nebo není-li v této smlouvě uvedeno jinak, řídí se vztahy mezi smluvními stranami NOZ, dále právními a ostatními předpisy upravujícími stravování</w:t>
      </w:r>
      <w:r w:rsidR="00FB56F4">
        <w:rPr>
          <w:rFonts w:ascii="Arial" w:hAnsi="Arial" w:cs="Arial"/>
          <w:sz w:val="20"/>
          <w:szCs w:val="20"/>
        </w:rPr>
        <w:t xml:space="preserve">. </w:t>
      </w:r>
      <w:r w:rsidRPr="00053304">
        <w:rPr>
          <w:rFonts w:ascii="Arial" w:hAnsi="Arial" w:cs="Arial"/>
          <w:sz w:val="20"/>
          <w:szCs w:val="20"/>
        </w:rPr>
        <w:t xml:space="preserve">Technické podmínky uvedené v příloze č. </w:t>
      </w:r>
      <w:r w:rsidR="009C78A4">
        <w:rPr>
          <w:rFonts w:ascii="Arial" w:hAnsi="Arial" w:cs="Arial"/>
          <w:sz w:val="20"/>
          <w:szCs w:val="20"/>
        </w:rPr>
        <w:t xml:space="preserve">1 </w:t>
      </w:r>
      <w:r w:rsidRPr="00053304">
        <w:rPr>
          <w:rFonts w:ascii="Arial" w:hAnsi="Arial" w:cs="Arial"/>
          <w:sz w:val="20"/>
          <w:szCs w:val="20"/>
        </w:rPr>
        <w:t xml:space="preserve">této smlouvy, jakož i veškerá dokumentace určující podmínky pro zajištění stravovacích služeb stanovená </w:t>
      </w:r>
      <w:r w:rsidR="002503D2">
        <w:rPr>
          <w:rFonts w:ascii="Arial" w:hAnsi="Arial" w:cs="Arial"/>
          <w:sz w:val="20"/>
          <w:szCs w:val="20"/>
        </w:rPr>
        <w:t>Objednatel</w:t>
      </w:r>
      <w:r w:rsidRPr="00053304">
        <w:rPr>
          <w:rFonts w:ascii="Arial" w:hAnsi="Arial" w:cs="Arial"/>
          <w:sz w:val="20"/>
          <w:szCs w:val="20"/>
        </w:rPr>
        <w:t xml:space="preserve">em jako zadavatelem je součástí smluvního vztahu vzniklého na základě této smlouvy mezi </w:t>
      </w:r>
      <w:r w:rsidR="002503D2">
        <w:rPr>
          <w:rFonts w:ascii="Arial" w:hAnsi="Arial" w:cs="Arial"/>
          <w:sz w:val="20"/>
          <w:szCs w:val="20"/>
        </w:rPr>
        <w:t>Dodavatel</w:t>
      </w:r>
      <w:r w:rsidRPr="00053304">
        <w:rPr>
          <w:rFonts w:ascii="Arial" w:hAnsi="Arial" w:cs="Arial"/>
          <w:sz w:val="20"/>
          <w:szCs w:val="20"/>
        </w:rPr>
        <w:t xml:space="preserve">em a </w:t>
      </w:r>
      <w:r w:rsidR="002503D2">
        <w:rPr>
          <w:rFonts w:ascii="Arial" w:hAnsi="Arial" w:cs="Arial"/>
          <w:sz w:val="20"/>
          <w:szCs w:val="20"/>
        </w:rPr>
        <w:t>Objednatel</w:t>
      </w:r>
      <w:r w:rsidRPr="00053304">
        <w:rPr>
          <w:rFonts w:ascii="Arial" w:hAnsi="Arial" w:cs="Arial"/>
          <w:sz w:val="20"/>
          <w:szCs w:val="20"/>
        </w:rPr>
        <w:t>em a obě smluvní strany se podmínek určených ve veřejné zakázce mohou dovolávat.</w:t>
      </w:r>
    </w:p>
    <w:p w14:paraId="2A7C9AFB" w14:textId="77777777" w:rsidR="006D3F51" w:rsidRDefault="00A3101C" w:rsidP="006D3F51">
      <w:pPr>
        <w:pStyle w:val="Nadpis2"/>
        <w:rPr>
          <w:rFonts w:ascii="Arial" w:hAnsi="Arial" w:cs="Arial"/>
          <w:sz w:val="20"/>
          <w:szCs w:val="20"/>
        </w:rPr>
      </w:pPr>
      <w:r w:rsidRPr="006D3F51">
        <w:rPr>
          <w:rFonts w:ascii="Arial" w:hAnsi="Arial" w:cs="Arial"/>
          <w:sz w:val="20"/>
          <w:szCs w:val="20"/>
        </w:rPr>
        <w:t>Výživová</w:t>
      </w:r>
      <w:r w:rsidR="009D736E" w:rsidRPr="006D3F51">
        <w:rPr>
          <w:rFonts w:ascii="Arial" w:hAnsi="Arial" w:cs="Arial"/>
          <w:sz w:val="20"/>
          <w:szCs w:val="20"/>
        </w:rPr>
        <w:t xml:space="preserve"> hodnota a složení pokrmů musí odpovídat výživovým </w:t>
      </w:r>
      <w:r w:rsidR="00752E61" w:rsidRPr="006D3F51">
        <w:rPr>
          <w:rFonts w:ascii="Arial" w:hAnsi="Arial" w:cs="Arial"/>
          <w:sz w:val="20"/>
          <w:szCs w:val="20"/>
        </w:rPr>
        <w:t>hodnotám</w:t>
      </w:r>
      <w:r w:rsidRPr="006D3F51">
        <w:rPr>
          <w:rFonts w:ascii="Arial" w:hAnsi="Arial" w:cs="Arial"/>
          <w:sz w:val="20"/>
          <w:szCs w:val="20"/>
        </w:rPr>
        <w:t xml:space="preserve"> a</w:t>
      </w:r>
      <w:r w:rsidR="009D736E" w:rsidRPr="006D3F51">
        <w:rPr>
          <w:rFonts w:ascii="Arial" w:hAnsi="Arial" w:cs="Arial"/>
          <w:sz w:val="20"/>
          <w:szCs w:val="20"/>
        </w:rPr>
        <w:t xml:space="preserve"> požadavkům </w:t>
      </w:r>
      <w:r w:rsidRPr="006D3F51">
        <w:rPr>
          <w:rFonts w:ascii="Arial" w:hAnsi="Arial" w:cs="Arial"/>
          <w:sz w:val="20"/>
          <w:szCs w:val="20"/>
        </w:rPr>
        <w:t>stanoveným vyhláškou č. 107/2005 Sb. v platném znění</w:t>
      </w:r>
      <w:r w:rsidR="006D3F51">
        <w:rPr>
          <w:rFonts w:ascii="Arial" w:hAnsi="Arial" w:cs="Arial"/>
          <w:sz w:val="20"/>
          <w:szCs w:val="20"/>
        </w:rPr>
        <w:t>.</w:t>
      </w:r>
    </w:p>
    <w:p w14:paraId="095256D2" w14:textId="77777777" w:rsidR="00AC513D" w:rsidRDefault="00AC513D" w:rsidP="009D736E">
      <w:pPr>
        <w:pStyle w:val="Nadpis2"/>
        <w:rPr>
          <w:rFonts w:ascii="Arial" w:hAnsi="Arial" w:cs="Arial"/>
          <w:sz w:val="20"/>
          <w:szCs w:val="20"/>
        </w:rPr>
      </w:pPr>
      <w:r>
        <w:rPr>
          <w:rFonts w:ascii="Arial" w:hAnsi="Arial" w:cs="Arial"/>
          <w:sz w:val="20"/>
          <w:szCs w:val="20"/>
        </w:rPr>
        <w:t>Dodavatel se zavazuje dodržovat finanční normativy a plnění tzv. spotřebního koše dle vyhlášky č. 107/2005 Sb. v platném znění.</w:t>
      </w:r>
      <w:r w:rsidR="006D3F51">
        <w:rPr>
          <w:rFonts w:ascii="Arial" w:hAnsi="Arial" w:cs="Arial"/>
          <w:sz w:val="20"/>
          <w:szCs w:val="20"/>
        </w:rPr>
        <w:t xml:space="preserve"> </w:t>
      </w:r>
    </w:p>
    <w:p w14:paraId="36D95C47" w14:textId="77777777" w:rsidR="00510D2F" w:rsidRDefault="009D736E" w:rsidP="007F6F81">
      <w:pPr>
        <w:pStyle w:val="Nadpis1"/>
      </w:pPr>
      <w:r w:rsidRPr="002503D2">
        <w:lastRenderedPageBreak/>
        <w:t>Místo a doba trvání smlouvy</w:t>
      </w:r>
    </w:p>
    <w:p w14:paraId="4BB5ED27" w14:textId="77777777" w:rsidR="00F7200F" w:rsidRPr="00F7200F" w:rsidRDefault="00F7200F" w:rsidP="00F7200F"/>
    <w:p w14:paraId="1D57D773" w14:textId="77777777" w:rsidR="005D1E70" w:rsidRPr="005D1E70" w:rsidRDefault="007A6D48" w:rsidP="005D1E70">
      <w:pPr>
        <w:pStyle w:val="Nadpis2"/>
      </w:pPr>
      <w:r w:rsidRPr="002D3A85">
        <w:rPr>
          <w:rFonts w:ascii="Arial" w:hAnsi="Arial" w:cs="Arial"/>
          <w:sz w:val="20"/>
          <w:szCs w:val="20"/>
        </w:rPr>
        <w:t xml:space="preserve">Místem plnění jsou výdejní místa objednatele a to: </w:t>
      </w:r>
    </w:p>
    <w:p w14:paraId="4DF107EE" w14:textId="77777777" w:rsidR="007A6D48" w:rsidRPr="004B2524" w:rsidRDefault="007A6D48" w:rsidP="007A6D48">
      <w:pPr>
        <w:pStyle w:val="Normlnweb"/>
        <w:numPr>
          <w:ilvl w:val="0"/>
          <w:numId w:val="35"/>
        </w:numPr>
        <w:spacing w:before="120"/>
        <w:jc w:val="both"/>
        <w:rPr>
          <w:rFonts w:ascii="Arial" w:hAnsi="Arial" w:cs="Arial"/>
          <w:sz w:val="20"/>
          <w:szCs w:val="20"/>
        </w:rPr>
      </w:pPr>
      <w:r w:rsidRPr="004B2524">
        <w:rPr>
          <w:rFonts w:ascii="Arial" w:hAnsi="Arial" w:cs="Arial"/>
          <w:sz w:val="20"/>
          <w:szCs w:val="20"/>
        </w:rPr>
        <w:t xml:space="preserve">V sídle zadavatele, tj. na adrese </w:t>
      </w:r>
      <w:r w:rsidR="004B2524">
        <w:rPr>
          <w:rFonts w:ascii="Arial" w:hAnsi="Arial" w:cs="Arial"/>
          <w:sz w:val="20"/>
          <w:szCs w:val="20"/>
        </w:rPr>
        <w:t>Klatovská třída 2778/200</w:t>
      </w:r>
      <w:r w:rsidR="00D436A4">
        <w:rPr>
          <w:rFonts w:ascii="Arial" w:hAnsi="Arial" w:cs="Arial"/>
          <w:sz w:val="20"/>
          <w:szCs w:val="20"/>
        </w:rPr>
        <w:t xml:space="preserve"> G</w:t>
      </w:r>
      <w:r w:rsidR="004B2524">
        <w:rPr>
          <w:rFonts w:ascii="Arial" w:hAnsi="Arial" w:cs="Arial"/>
          <w:sz w:val="20"/>
          <w:szCs w:val="20"/>
        </w:rPr>
        <w:t>, 301</w:t>
      </w:r>
      <w:r w:rsidR="002A3A75">
        <w:rPr>
          <w:rFonts w:ascii="Arial" w:hAnsi="Arial" w:cs="Arial"/>
          <w:sz w:val="20"/>
          <w:szCs w:val="20"/>
        </w:rPr>
        <w:t xml:space="preserve"> 0</w:t>
      </w:r>
      <w:r w:rsidR="004B2524">
        <w:rPr>
          <w:rFonts w:ascii="Arial" w:hAnsi="Arial" w:cs="Arial"/>
          <w:sz w:val="20"/>
          <w:szCs w:val="20"/>
        </w:rPr>
        <w:t>0  Plzeň.</w:t>
      </w:r>
    </w:p>
    <w:p w14:paraId="32CA154C" w14:textId="77777777" w:rsidR="00BC715C" w:rsidRPr="002503D2" w:rsidRDefault="009D736E" w:rsidP="00714FED">
      <w:pPr>
        <w:pStyle w:val="Nadpis2"/>
        <w:rPr>
          <w:rFonts w:ascii="Arial" w:hAnsi="Arial" w:cs="Arial"/>
          <w:sz w:val="20"/>
          <w:szCs w:val="20"/>
        </w:rPr>
      </w:pPr>
      <w:r w:rsidRPr="002503D2">
        <w:rPr>
          <w:rFonts w:ascii="Arial" w:hAnsi="Arial" w:cs="Arial"/>
          <w:sz w:val="20"/>
          <w:szCs w:val="20"/>
        </w:rPr>
        <w:t>Termín zahájení plnění předmětu smlouvy</w:t>
      </w:r>
      <w:r w:rsidRPr="004B2524">
        <w:rPr>
          <w:rFonts w:ascii="Arial" w:hAnsi="Arial" w:cs="Arial"/>
          <w:sz w:val="20"/>
          <w:szCs w:val="20"/>
        </w:rPr>
        <w:t xml:space="preserve">: </w:t>
      </w:r>
      <w:r w:rsidR="00D436A4" w:rsidRPr="00D436A4">
        <w:rPr>
          <w:rFonts w:ascii="Arial" w:hAnsi="Arial" w:cs="Arial"/>
          <w:b/>
          <w:sz w:val="20"/>
          <w:szCs w:val="20"/>
        </w:rPr>
        <w:t>1. 9. 2025</w:t>
      </w:r>
      <w:r w:rsidR="00D436A4">
        <w:rPr>
          <w:rFonts w:ascii="Arial" w:hAnsi="Arial" w:cs="Arial"/>
          <w:sz w:val="20"/>
          <w:szCs w:val="20"/>
        </w:rPr>
        <w:t>.</w:t>
      </w:r>
    </w:p>
    <w:p w14:paraId="0D9FC44D" w14:textId="77777777" w:rsidR="00510D2F" w:rsidRDefault="00864BE1" w:rsidP="00714FED">
      <w:pPr>
        <w:pStyle w:val="Nadpis2"/>
        <w:rPr>
          <w:rFonts w:ascii="Arial" w:hAnsi="Arial" w:cs="Arial"/>
          <w:sz w:val="20"/>
          <w:szCs w:val="20"/>
        </w:rPr>
      </w:pPr>
      <w:r w:rsidRPr="008D7162">
        <w:rPr>
          <w:rFonts w:ascii="Arial" w:hAnsi="Arial" w:cs="Arial"/>
          <w:sz w:val="20"/>
          <w:szCs w:val="20"/>
        </w:rPr>
        <w:t>Tato smlouva nabývá platnosti dnem podpisu</w:t>
      </w:r>
      <w:r>
        <w:rPr>
          <w:rFonts w:ascii="Arial" w:hAnsi="Arial" w:cs="Arial"/>
          <w:sz w:val="20"/>
          <w:szCs w:val="20"/>
        </w:rPr>
        <w:t xml:space="preserve"> a </w:t>
      </w:r>
      <w:r w:rsidRPr="008D7162">
        <w:rPr>
          <w:rFonts w:ascii="Arial" w:hAnsi="Arial" w:cs="Arial"/>
          <w:sz w:val="20"/>
          <w:szCs w:val="20"/>
        </w:rPr>
        <w:t>uzavírá</w:t>
      </w:r>
      <w:r>
        <w:rPr>
          <w:rFonts w:ascii="Arial" w:hAnsi="Arial" w:cs="Arial"/>
          <w:sz w:val="20"/>
          <w:szCs w:val="20"/>
        </w:rPr>
        <w:t xml:space="preserve"> se</w:t>
      </w:r>
      <w:r w:rsidRPr="008D7162">
        <w:rPr>
          <w:rFonts w:ascii="Arial" w:hAnsi="Arial" w:cs="Arial"/>
          <w:sz w:val="20"/>
          <w:szCs w:val="20"/>
        </w:rPr>
        <w:t xml:space="preserve"> </w:t>
      </w:r>
      <w:r w:rsidRPr="008D7162">
        <w:rPr>
          <w:rFonts w:ascii="Arial" w:hAnsi="Arial" w:cs="Arial"/>
          <w:b/>
          <w:sz w:val="20"/>
          <w:szCs w:val="20"/>
        </w:rPr>
        <w:t>na dobu určitou</w:t>
      </w:r>
      <w:r w:rsidR="004B2524">
        <w:rPr>
          <w:rFonts w:ascii="Arial" w:hAnsi="Arial" w:cs="Arial"/>
          <w:b/>
          <w:sz w:val="20"/>
          <w:szCs w:val="20"/>
        </w:rPr>
        <w:t xml:space="preserve"> do 3</w:t>
      </w:r>
      <w:r w:rsidR="002521C4">
        <w:rPr>
          <w:rFonts w:ascii="Arial" w:hAnsi="Arial" w:cs="Arial"/>
          <w:b/>
          <w:sz w:val="20"/>
          <w:szCs w:val="20"/>
        </w:rPr>
        <w:t>0</w:t>
      </w:r>
      <w:r w:rsidR="004B2524">
        <w:rPr>
          <w:rFonts w:ascii="Arial" w:hAnsi="Arial" w:cs="Arial"/>
          <w:b/>
          <w:sz w:val="20"/>
          <w:szCs w:val="20"/>
        </w:rPr>
        <w:t xml:space="preserve">. </w:t>
      </w:r>
      <w:r w:rsidR="002521C4">
        <w:rPr>
          <w:rFonts w:ascii="Arial" w:hAnsi="Arial" w:cs="Arial"/>
          <w:b/>
          <w:sz w:val="20"/>
          <w:szCs w:val="20"/>
        </w:rPr>
        <w:t>6</w:t>
      </w:r>
      <w:r w:rsidR="004B2524">
        <w:rPr>
          <w:rFonts w:ascii="Arial" w:hAnsi="Arial" w:cs="Arial"/>
          <w:b/>
          <w:sz w:val="20"/>
          <w:szCs w:val="20"/>
        </w:rPr>
        <w:t>. 202</w:t>
      </w:r>
      <w:r w:rsidR="00D436A4">
        <w:rPr>
          <w:rFonts w:ascii="Arial" w:hAnsi="Arial" w:cs="Arial"/>
          <w:b/>
          <w:sz w:val="20"/>
          <w:szCs w:val="20"/>
        </w:rPr>
        <w:t>6</w:t>
      </w:r>
      <w:r w:rsidR="00510D2F" w:rsidRPr="00BC715C">
        <w:rPr>
          <w:rFonts w:ascii="Arial" w:hAnsi="Arial" w:cs="Arial"/>
          <w:sz w:val="20"/>
          <w:szCs w:val="20"/>
        </w:rPr>
        <w:t>.</w:t>
      </w:r>
    </w:p>
    <w:p w14:paraId="453A8095" w14:textId="77777777" w:rsidR="00510D2F" w:rsidRDefault="009D736E" w:rsidP="007F6F81">
      <w:pPr>
        <w:pStyle w:val="Nadpis1"/>
      </w:pPr>
      <w:r w:rsidRPr="00053304">
        <w:t>Platební podmínky a ceny</w:t>
      </w:r>
    </w:p>
    <w:p w14:paraId="7063C053" w14:textId="77777777" w:rsidR="00F7200F" w:rsidRPr="00F7200F" w:rsidRDefault="00F7200F" w:rsidP="00F7200F"/>
    <w:p w14:paraId="3DD61515" w14:textId="77777777" w:rsidR="00510D2F" w:rsidRPr="00053304" w:rsidRDefault="002503D2" w:rsidP="00714FED">
      <w:pPr>
        <w:pStyle w:val="Nadpis2"/>
        <w:rPr>
          <w:rFonts w:ascii="Arial" w:hAnsi="Arial" w:cs="Arial"/>
          <w:sz w:val="20"/>
          <w:szCs w:val="20"/>
        </w:rPr>
      </w:pPr>
      <w:r>
        <w:rPr>
          <w:rFonts w:ascii="Arial" w:hAnsi="Arial" w:cs="Arial"/>
          <w:sz w:val="20"/>
          <w:szCs w:val="20"/>
        </w:rPr>
        <w:t>Objednatel</w:t>
      </w:r>
      <w:r w:rsidR="009D736E" w:rsidRPr="00053304">
        <w:rPr>
          <w:rFonts w:ascii="Arial" w:hAnsi="Arial" w:cs="Arial"/>
          <w:sz w:val="20"/>
          <w:szCs w:val="20"/>
        </w:rPr>
        <w:t xml:space="preserve"> neposkytuje zálohy na plnění předmětu smlouvy</w:t>
      </w:r>
      <w:r w:rsidR="005D1E70">
        <w:rPr>
          <w:rFonts w:ascii="Arial" w:hAnsi="Arial" w:cs="Arial"/>
          <w:sz w:val="20"/>
          <w:szCs w:val="20"/>
        </w:rPr>
        <w:t>.</w:t>
      </w:r>
    </w:p>
    <w:p w14:paraId="58F393E1" w14:textId="77777777" w:rsidR="007A6D48" w:rsidRDefault="009D736E" w:rsidP="00714FED">
      <w:pPr>
        <w:pStyle w:val="Nadpis2"/>
        <w:rPr>
          <w:rFonts w:ascii="Arial" w:hAnsi="Arial" w:cs="Arial"/>
          <w:sz w:val="20"/>
          <w:szCs w:val="20"/>
        </w:rPr>
      </w:pPr>
      <w:r w:rsidRPr="007A6D48">
        <w:rPr>
          <w:rFonts w:ascii="Arial" w:hAnsi="Arial" w:cs="Arial"/>
          <w:sz w:val="20"/>
          <w:szCs w:val="20"/>
        </w:rPr>
        <w:t xml:space="preserve">Vyúčtování </w:t>
      </w:r>
      <w:r w:rsidR="007A6D48" w:rsidRPr="007A6D48">
        <w:rPr>
          <w:rFonts w:ascii="Arial" w:hAnsi="Arial" w:cs="Arial"/>
          <w:sz w:val="20"/>
          <w:szCs w:val="20"/>
        </w:rPr>
        <w:t xml:space="preserve">žákovské </w:t>
      </w:r>
      <w:r w:rsidRPr="007A6D48">
        <w:rPr>
          <w:rFonts w:ascii="Arial" w:hAnsi="Arial" w:cs="Arial"/>
          <w:sz w:val="20"/>
          <w:szCs w:val="20"/>
        </w:rPr>
        <w:t>stravy dle zada</w:t>
      </w:r>
      <w:r w:rsidR="00861ED3">
        <w:rPr>
          <w:rFonts w:ascii="Arial" w:hAnsi="Arial" w:cs="Arial"/>
          <w:sz w:val="20"/>
          <w:szCs w:val="20"/>
        </w:rPr>
        <w:t xml:space="preserve">ných objednávek a </w:t>
      </w:r>
      <w:r w:rsidRPr="007A6D48">
        <w:rPr>
          <w:rFonts w:ascii="Arial" w:hAnsi="Arial" w:cs="Arial"/>
          <w:sz w:val="20"/>
          <w:szCs w:val="20"/>
        </w:rPr>
        <w:t xml:space="preserve">dodatečných hlášení bude provedeno vždy k prvnímu </w:t>
      </w:r>
      <w:r w:rsidR="00DD7B79">
        <w:rPr>
          <w:rFonts w:ascii="Arial" w:hAnsi="Arial" w:cs="Arial"/>
          <w:sz w:val="20"/>
          <w:szCs w:val="20"/>
        </w:rPr>
        <w:t xml:space="preserve">pracovnímu </w:t>
      </w:r>
      <w:r w:rsidRPr="007A6D48">
        <w:rPr>
          <w:rFonts w:ascii="Arial" w:hAnsi="Arial" w:cs="Arial"/>
          <w:sz w:val="20"/>
          <w:szCs w:val="20"/>
        </w:rPr>
        <w:t>dni následujícího měsíce.</w:t>
      </w:r>
      <w:r w:rsidR="00861ED3">
        <w:rPr>
          <w:rFonts w:ascii="Arial" w:hAnsi="Arial" w:cs="Arial"/>
          <w:sz w:val="20"/>
          <w:szCs w:val="20"/>
        </w:rPr>
        <w:t xml:space="preserve"> Dodavatel vyhotoví </w:t>
      </w:r>
      <w:r w:rsidR="002D3A85">
        <w:rPr>
          <w:rFonts w:ascii="Arial" w:hAnsi="Arial" w:cs="Arial"/>
          <w:sz w:val="20"/>
          <w:szCs w:val="20"/>
        </w:rPr>
        <w:t xml:space="preserve">a odešle </w:t>
      </w:r>
      <w:r w:rsidR="00861ED3">
        <w:rPr>
          <w:rFonts w:ascii="Arial" w:hAnsi="Arial" w:cs="Arial"/>
          <w:sz w:val="20"/>
          <w:szCs w:val="20"/>
        </w:rPr>
        <w:t xml:space="preserve">nejpozději do </w:t>
      </w:r>
      <w:r w:rsidR="005D1E70">
        <w:rPr>
          <w:rFonts w:ascii="Arial" w:hAnsi="Arial" w:cs="Arial"/>
          <w:sz w:val="20"/>
          <w:szCs w:val="20"/>
        </w:rPr>
        <w:t>5</w:t>
      </w:r>
      <w:r w:rsidR="00861ED3">
        <w:rPr>
          <w:rFonts w:ascii="Arial" w:hAnsi="Arial" w:cs="Arial"/>
          <w:sz w:val="20"/>
          <w:szCs w:val="20"/>
        </w:rPr>
        <w:t xml:space="preserve"> kalendářních dnů fakturu za žákovskou stravu se všemi předepsanými náležitostmi.</w:t>
      </w:r>
    </w:p>
    <w:p w14:paraId="137D02FF" w14:textId="77777777" w:rsidR="00DD5C2F" w:rsidRPr="007A6D48" w:rsidRDefault="002503D2" w:rsidP="00714FED">
      <w:pPr>
        <w:pStyle w:val="Nadpis2"/>
        <w:rPr>
          <w:rFonts w:ascii="Arial" w:hAnsi="Arial" w:cs="Arial"/>
          <w:sz w:val="20"/>
          <w:szCs w:val="20"/>
        </w:rPr>
      </w:pPr>
      <w:r w:rsidRPr="007A6D48">
        <w:rPr>
          <w:rFonts w:ascii="Arial" w:hAnsi="Arial" w:cs="Arial"/>
          <w:sz w:val="20"/>
          <w:szCs w:val="20"/>
        </w:rPr>
        <w:t>Objednatel</w:t>
      </w:r>
      <w:r w:rsidR="009D736E" w:rsidRPr="007A6D48">
        <w:rPr>
          <w:rFonts w:ascii="Arial" w:hAnsi="Arial" w:cs="Arial"/>
          <w:sz w:val="20"/>
          <w:szCs w:val="20"/>
        </w:rPr>
        <w:t xml:space="preserve"> je povinen zaplatit </w:t>
      </w:r>
      <w:r w:rsidRPr="007A6D48">
        <w:rPr>
          <w:rFonts w:ascii="Arial" w:hAnsi="Arial" w:cs="Arial"/>
          <w:sz w:val="20"/>
          <w:szCs w:val="20"/>
        </w:rPr>
        <w:t>Dodavatel</w:t>
      </w:r>
      <w:r w:rsidR="009D736E" w:rsidRPr="007A6D48">
        <w:rPr>
          <w:rFonts w:ascii="Arial" w:hAnsi="Arial" w:cs="Arial"/>
          <w:sz w:val="20"/>
          <w:szCs w:val="20"/>
        </w:rPr>
        <w:t xml:space="preserve">i sjednanou cenu za skutečně objednané a </w:t>
      </w:r>
      <w:r w:rsidR="00861ED3">
        <w:rPr>
          <w:rFonts w:ascii="Arial" w:hAnsi="Arial" w:cs="Arial"/>
          <w:sz w:val="20"/>
          <w:szCs w:val="20"/>
        </w:rPr>
        <w:t>do</w:t>
      </w:r>
      <w:r w:rsidR="009D736E" w:rsidRPr="007A6D48">
        <w:rPr>
          <w:rFonts w:ascii="Arial" w:hAnsi="Arial" w:cs="Arial"/>
          <w:sz w:val="20"/>
          <w:szCs w:val="20"/>
        </w:rPr>
        <w:t>dané množství stravy, a to na základě daňového (účetního) dokladu (dále jen faktura), vystaveného za plnění uskutečněné v příslušném kalendářním měsíci</w:t>
      </w:r>
      <w:r w:rsidR="00DD5C2F" w:rsidRPr="007A6D48">
        <w:rPr>
          <w:rFonts w:ascii="Arial" w:hAnsi="Arial" w:cs="Arial"/>
          <w:sz w:val="20"/>
          <w:szCs w:val="20"/>
        </w:rPr>
        <w:t>.</w:t>
      </w:r>
    </w:p>
    <w:p w14:paraId="3DE8A576" w14:textId="77777777" w:rsidR="009D736E" w:rsidRPr="00053304" w:rsidRDefault="00DD7B79" w:rsidP="009D736E">
      <w:pPr>
        <w:pStyle w:val="Nadpis2"/>
        <w:rPr>
          <w:rFonts w:ascii="Arial" w:hAnsi="Arial" w:cs="Arial"/>
          <w:sz w:val="20"/>
          <w:szCs w:val="20"/>
        </w:rPr>
      </w:pPr>
      <w:r>
        <w:rPr>
          <w:rFonts w:ascii="Arial" w:hAnsi="Arial" w:cs="Arial"/>
          <w:sz w:val="20"/>
          <w:szCs w:val="20"/>
        </w:rPr>
        <w:t>Splatnost faktur je 1</w:t>
      </w:r>
      <w:r w:rsidR="00542448">
        <w:rPr>
          <w:rFonts w:ascii="Arial" w:hAnsi="Arial" w:cs="Arial"/>
          <w:sz w:val="20"/>
          <w:szCs w:val="20"/>
        </w:rPr>
        <w:t>5</w:t>
      </w:r>
      <w:r w:rsidR="009D736E" w:rsidRPr="00053304">
        <w:rPr>
          <w:rFonts w:ascii="Arial" w:hAnsi="Arial" w:cs="Arial"/>
          <w:sz w:val="20"/>
          <w:szCs w:val="20"/>
        </w:rPr>
        <w:t xml:space="preserve"> dnů od dne doručení faktury </w:t>
      </w:r>
      <w:r w:rsidR="002503D2">
        <w:rPr>
          <w:rFonts w:ascii="Arial" w:hAnsi="Arial" w:cs="Arial"/>
          <w:sz w:val="20"/>
          <w:szCs w:val="20"/>
        </w:rPr>
        <w:t>Objednatel</w:t>
      </w:r>
      <w:r w:rsidR="009D736E" w:rsidRPr="00053304">
        <w:rPr>
          <w:rFonts w:ascii="Arial" w:hAnsi="Arial" w:cs="Arial"/>
          <w:sz w:val="20"/>
          <w:szCs w:val="20"/>
        </w:rPr>
        <w:t xml:space="preserve">i. Povinnost zaplatit je splněna dnem, kdy je fakturovaná částka odepsána z účtu </w:t>
      </w:r>
      <w:r w:rsidR="002503D2">
        <w:rPr>
          <w:rFonts w:ascii="Arial" w:hAnsi="Arial" w:cs="Arial"/>
          <w:sz w:val="20"/>
          <w:szCs w:val="20"/>
        </w:rPr>
        <w:t>Objednatel</w:t>
      </w:r>
      <w:r w:rsidR="009D736E" w:rsidRPr="00053304">
        <w:rPr>
          <w:rFonts w:ascii="Arial" w:hAnsi="Arial" w:cs="Arial"/>
          <w:sz w:val="20"/>
          <w:szCs w:val="20"/>
        </w:rPr>
        <w:t>e</w:t>
      </w:r>
      <w:r w:rsidR="00F02219" w:rsidRPr="00053304">
        <w:rPr>
          <w:rFonts w:ascii="Arial" w:hAnsi="Arial" w:cs="Arial"/>
          <w:sz w:val="20"/>
          <w:szCs w:val="20"/>
        </w:rPr>
        <w:t>.</w:t>
      </w:r>
    </w:p>
    <w:p w14:paraId="21207BE2" w14:textId="77777777" w:rsidR="009D736E" w:rsidRPr="00053304" w:rsidRDefault="009D736E" w:rsidP="009D736E">
      <w:pPr>
        <w:pStyle w:val="Nadpis2"/>
        <w:rPr>
          <w:rFonts w:ascii="Arial" w:hAnsi="Arial" w:cs="Arial"/>
          <w:sz w:val="20"/>
          <w:szCs w:val="20"/>
        </w:rPr>
      </w:pPr>
      <w:r w:rsidRPr="00053304">
        <w:rPr>
          <w:rFonts w:ascii="Arial" w:hAnsi="Arial" w:cs="Arial"/>
          <w:sz w:val="20"/>
          <w:szCs w:val="20"/>
        </w:rPr>
        <w:t>Faktura musí obsahovat všechny náležitosti podle platných právních předpisů.</w:t>
      </w:r>
    </w:p>
    <w:p w14:paraId="763D42AC" w14:textId="77777777" w:rsidR="006A639C" w:rsidRDefault="006A639C" w:rsidP="006A639C">
      <w:pPr>
        <w:pStyle w:val="Nadpis2"/>
        <w:numPr>
          <w:ilvl w:val="0"/>
          <w:numId w:val="0"/>
        </w:numPr>
        <w:spacing w:before="0"/>
        <w:ind w:left="576"/>
        <w:rPr>
          <w:rFonts w:ascii="Arial" w:hAnsi="Arial" w:cs="Arial"/>
          <w:sz w:val="20"/>
          <w:szCs w:val="20"/>
        </w:rPr>
      </w:pPr>
      <w:r w:rsidRPr="00CF396B">
        <w:rPr>
          <w:rFonts w:ascii="Arial" w:hAnsi="Arial" w:cs="Arial"/>
          <w:sz w:val="20"/>
          <w:szCs w:val="20"/>
        </w:rPr>
        <w:t>Podmínkou čerpání dotací</w:t>
      </w:r>
      <w:r>
        <w:rPr>
          <w:rFonts w:ascii="Arial" w:hAnsi="Arial" w:cs="Arial"/>
          <w:sz w:val="20"/>
          <w:szCs w:val="20"/>
        </w:rPr>
        <w:t xml:space="preserve"> na žákovskou stravovací jednotku</w:t>
      </w:r>
      <w:r w:rsidRPr="00CF396B">
        <w:rPr>
          <w:rFonts w:ascii="Arial" w:hAnsi="Arial" w:cs="Arial"/>
          <w:sz w:val="20"/>
          <w:szCs w:val="20"/>
        </w:rPr>
        <w:t xml:space="preserve"> je registrace Dodavatele v Rejstříku škol a školských zařízení. Dodavatel bere na vědomí, že je jeho povinností a odpovědností splnit veškeré podmínky vyžadované právními předpisy s pravidly pro poskytování dotací na školní stravování a učinit veškeré nezbytné úkony směřující k čerpání těchto dotací tak, aby mu byla uhrazena plná cena </w:t>
      </w:r>
      <w:r>
        <w:rPr>
          <w:rFonts w:ascii="Arial" w:hAnsi="Arial" w:cs="Arial"/>
          <w:sz w:val="20"/>
          <w:szCs w:val="20"/>
        </w:rPr>
        <w:t>Stravy</w:t>
      </w:r>
      <w:r w:rsidRPr="00CF396B">
        <w:rPr>
          <w:rFonts w:ascii="Arial" w:hAnsi="Arial" w:cs="Arial"/>
          <w:sz w:val="20"/>
          <w:szCs w:val="20"/>
        </w:rPr>
        <w:t xml:space="preserve"> sjednaná v rámci </w:t>
      </w:r>
      <w:r>
        <w:rPr>
          <w:rFonts w:ascii="Arial" w:hAnsi="Arial" w:cs="Arial"/>
          <w:sz w:val="20"/>
          <w:szCs w:val="20"/>
        </w:rPr>
        <w:t>plnění</w:t>
      </w:r>
      <w:r w:rsidRPr="00CF396B">
        <w:rPr>
          <w:rFonts w:ascii="Arial" w:hAnsi="Arial" w:cs="Arial"/>
          <w:sz w:val="20"/>
          <w:szCs w:val="20"/>
        </w:rPr>
        <w:t xml:space="preserve"> této Smlouvy, přičemž Objednatel nenes</w:t>
      </w:r>
      <w:r>
        <w:rPr>
          <w:rFonts w:ascii="Arial" w:hAnsi="Arial" w:cs="Arial"/>
          <w:sz w:val="20"/>
          <w:szCs w:val="20"/>
        </w:rPr>
        <w:t>e</w:t>
      </w:r>
      <w:r w:rsidRPr="00CF396B">
        <w:rPr>
          <w:rFonts w:ascii="Arial" w:hAnsi="Arial" w:cs="Arial"/>
          <w:sz w:val="20"/>
          <w:szCs w:val="20"/>
        </w:rPr>
        <w:t xml:space="preserve"> jakoukoliv odpovědnost za to, pokud z jakéhokoliv důvodu nebude Dodavatel schopen čerpat dotace určené na pokrytí Režijních nákladů Dodavatele. V takovém případě je nevyčerpání dotací čistě k tíži Dodavatele a Objednatel ne</w:t>
      </w:r>
      <w:r>
        <w:rPr>
          <w:rFonts w:ascii="Arial" w:hAnsi="Arial" w:cs="Arial"/>
          <w:sz w:val="20"/>
          <w:szCs w:val="20"/>
        </w:rPr>
        <w:t>ní</w:t>
      </w:r>
      <w:r w:rsidRPr="00CF396B">
        <w:rPr>
          <w:rFonts w:ascii="Arial" w:hAnsi="Arial" w:cs="Arial"/>
          <w:sz w:val="20"/>
          <w:szCs w:val="20"/>
        </w:rPr>
        <w:t xml:space="preserve"> povinni platit Dodavateli žádné další</w:t>
      </w:r>
      <w:r>
        <w:rPr>
          <w:rFonts w:ascii="Arial" w:hAnsi="Arial" w:cs="Arial"/>
          <w:sz w:val="20"/>
          <w:szCs w:val="20"/>
        </w:rPr>
        <w:t xml:space="preserve"> platby nad rámec Ceny potravin.</w:t>
      </w:r>
    </w:p>
    <w:p w14:paraId="2733BBD1" w14:textId="77777777" w:rsidR="009D736E" w:rsidRPr="006A639C" w:rsidRDefault="00861ED3" w:rsidP="006A639C">
      <w:pPr>
        <w:pStyle w:val="Nadpis2"/>
        <w:numPr>
          <w:ilvl w:val="0"/>
          <w:numId w:val="0"/>
        </w:numPr>
        <w:ind w:left="576"/>
        <w:rPr>
          <w:rFonts w:ascii="Arial" w:hAnsi="Arial" w:cs="Arial"/>
          <w:b/>
          <w:sz w:val="20"/>
          <w:szCs w:val="20"/>
        </w:rPr>
      </w:pPr>
      <w:r w:rsidRPr="006A639C">
        <w:rPr>
          <w:rFonts w:ascii="Arial" w:hAnsi="Arial" w:cs="Arial"/>
          <w:b/>
          <w:sz w:val="20"/>
          <w:szCs w:val="20"/>
        </w:rPr>
        <w:t xml:space="preserve">Žákovská </w:t>
      </w:r>
      <w:r w:rsidR="009D736E" w:rsidRPr="006A639C">
        <w:rPr>
          <w:rFonts w:ascii="Arial" w:hAnsi="Arial" w:cs="Arial"/>
          <w:b/>
          <w:sz w:val="20"/>
          <w:szCs w:val="20"/>
        </w:rPr>
        <w:t>stravovací jednotka:</w:t>
      </w:r>
    </w:p>
    <w:tbl>
      <w:tblPr>
        <w:tblStyle w:val="Mkatabulky"/>
        <w:tblW w:w="0" w:type="auto"/>
        <w:tblInd w:w="675" w:type="dxa"/>
        <w:tblCellMar>
          <w:top w:w="28" w:type="dxa"/>
          <w:bottom w:w="28" w:type="dxa"/>
        </w:tblCellMar>
        <w:tblLook w:val="04A0" w:firstRow="1" w:lastRow="0" w:firstColumn="1" w:lastColumn="0" w:noHBand="0" w:noVBand="1"/>
      </w:tblPr>
      <w:tblGrid>
        <w:gridCol w:w="4637"/>
        <w:gridCol w:w="2071"/>
      </w:tblGrid>
      <w:tr w:rsidR="00F7200F" w:rsidRPr="00053304" w14:paraId="3344BF67" w14:textId="77777777" w:rsidTr="00F7200F">
        <w:tc>
          <w:tcPr>
            <w:tcW w:w="4637" w:type="dxa"/>
            <w:vAlign w:val="center"/>
          </w:tcPr>
          <w:p w14:paraId="06B91A05" w14:textId="77777777" w:rsidR="00F7200F" w:rsidRPr="00053304" w:rsidRDefault="00F7200F" w:rsidP="00462CFB">
            <w:pPr>
              <w:keepNext/>
              <w:spacing w:before="0" w:after="0"/>
              <w:rPr>
                <w:rFonts w:ascii="Arial" w:hAnsi="Arial" w:cs="Arial"/>
                <w:b/>
              </w:rPr>
            </w:pPr>
            <w:r w:rsidRPr="00053304">
              <w:rPr>
                <w:rFonts w:ascii="Arial" w:hAnsi="Arial" w:cs="Arial"/>
                <w:b/>
              </w:rPr>
              <w:t>Položka</w:t>
            </w:r>
          </w:p>
        </w:tc>
        <w:tc>
          <w:tcPr>
            <w:tcW w:w="2071" w:type="dxa"/>
            <w:vAlign w:val="center"/>
          </w:tcPr>
          <w:p w14:paraId="0627E42C" w14:textId="77777777" w:rsidR="00F7200F" w:rsidRDefault="00F7200F" w:rsidP="00462CFB">
            <w:pPr>
              <w:keepNext/>
              <w:spacing w:before="0" w:after="0"/>
              <w:rPr>
                <w:rFonts w:ascii="Arial" w:hAnsi="Arial" w:cs="Arial"/>
                <w:b/>
              </w:rPr>
            </w:pPr>
            <w:r w:rsidRPr="00053304">
              <w:rPr>
                <w:rFonts w:ascii="Arial" w:hAnsi="Arial" w:cs="Arial"/>
                <w:b/>
              </w:rPr>
              <w:t xml:space="preserve">Cena za jednotku </w:t>
            </w:r>
          </w:p>
          <w:p w14:paraId="436921DC" w14:textId="77777777" w:rsidR="00F7200F" w:rsidRPr="00053304" w:rsidRDefault="00F7200F" w:rsidP="00F7200F">
            <w:pPr>
              <w:keepNext/>
              <w:spacing w:before="0" w:after="0"/>
              <w:rPr>
                <w:rFonts w:ascii="Arial" w:hAnsi="Arial" w:cs="Arial"/>
                <w:b/>
              </w:rPr>
            </w:pPr>
            <w:r w:rsidRPr="00053304">
              <w:rPr>
                <w:rFonts w:ascii="Arial" w:hAnsi="Arial" w:cs="Arial"/>
                <w:b/>
              </w:rPr>
              <w:t xml:space="preserve">v Kč </w:t>
            </w:r>
          </w:p>
        </w:tc>
      </w:tr>
      <w:tr w:rsidR="00F7200F" w:rsidRPr="00053304" w14:paraId="5DC51A40" w14:textId="77777777" w:rsidTr="00F7200F">
        <w:trPr>
          <w:trHeight w:val="570"/>
        </w:trPr>
        <w:tc>
          <w:tcPr>
            <w:tcW w:w="4637" w:type="dxa"/>
            <w:vAlign w:val="center"/>
          </w:tcPr>
          <w:p w14:paraId="6F6F9B05" w14:textId="77777777" w:rsidR="00F7200F" w:rsidRPr="00053304" w:rsidRDefault="00F7200F" w:rsidP="005F7A6B">
            <w:pPr>
              <w:keepNext/>
              <w:spacing w:before="0" w:after="0"/>
              <w:rPr>
                <w:rFonts w:ascii="Arial" w:hAnsi="Arial" w:cs="Arial"/>
              </w:rPr>
            </w:pPr>
            <w:r w:rsidRPr="00053304">
              <w:rPr>
                <w:rFonts w:ascii="Arial" w:hAnsi="Arial" w:cs="Arial"/>
              </w:rPr>
              <w:t xml:space="preserve">Oběd </w:t>
            </w:r>
            <w:r>
              <w:rPr>
                <w:rFonts w:ascii="Arial" w:hAnsi="Arial" w:cs="Arial"/>
              </w:rPr>
              <w:t xml:space="preserve">ve složení: polévka, hlavní jídlo, nápoj </w:t>
            </w:r>
          </w:p>
        </w:tc>
        <w:tc>
          <w:tcPr>
            <w:tcW w:w="2071" w:type="dxa"/>
          </w:tcPr>
          <w:p w14:paraId="279B0F65" w14:textId="77777777" w:rsidR="00F7200F" w:rsidRPr="00F94507" w:rsidRDefault="00F7200F" w:rsidP="0007548F">
            <w:pPr>
              <w:spacing w:before="0" w:after="0"/>
              <w:jc w:val="right"/>
              <w:rPr>
                <w:rFonts w:ascii="Arial" w:eastAsia="Times New Roman" w:hAnsi="Arial" w:cs="Arial"/>
                <w:b/>
              </w:rPr>
            </w:pPr>
          </w:p>
          <w:p w14:paraId="02AA63D8" w14:textId="694CBCC2" w:rsidR="00F7200F" w:rsidRDefault="005E7366" w:rsidP="005E7366">
            <w:pPr>
              <w:spacing w:before="0" w:after="0"/>
              <w:jc w:val="center"/>
            </w:pPr>
            <w:r w:rsidRPr="00F94507">
              <w:rPr>
                <w:rFonts w:ascii="Arial" w:eastAsia="Times New Roman" w:hAnsi="Arial" w:cs="Arial"/>
                <w:b/>
              </w:rPr>
              <w:t>52,-</w:t>
            </w:r>
            <w:r w:rsidR="00F7200F" w:rsidRPr="00F94507">
              <w:rPr>
                <w:rFonts w:ascii="Arial" w:eastAsia="Times New Roman" w:hAnsi="Arial" w:cs="Arial"/>
                <w:b/>
              </w:rPr>
              <w:t xml:space="preserve"> Kč</w:t>
            </w:r>
          </w:p>
        </w:tc>
      </w:tr>
    </w:tbl>
    <w:p w14:paraId="6D8CFFB6" w14:textId="77777777" w:rsidR="0007548F" w:rsidRDefault="0007548F" w:rsidP="0007548F">
      <w:pPr>
        <w:pStyle w:val="Nadpis2"/>
        <w:numPr>
          <w:ilvl w:val="0"/>
          <w:numId w:val="0"/>
        </w:numPr>
        <w:spacing w:before="0" w:line="240" w:lineRule="auto"/>
        <w:ind w:left="576"/>
        <w:rPr>
          <w:rFonts w:ascii="Arial" w:hAnsi="Arial" w:cs="Arial"/>
          <w:sz w:val="20"/>
          <w:szCs w:val="20"/>
        </w:rPr>
      </w:pPr>
    </w:p>
    <w:p w14:paraId="553AE0A0" w14:textId="77777777" w:rsidR="00510D2F" w:rsidRDefault="009D736E" w:rsidP="0007548F">
      <w:pPr>
        <w:pStyle w:val="Nadpis1"/>
        <w:spacing w:before="0"/>
      </w:pPr>
      <w:r w:rsidRPr="00053304">
        <w:t xml:space="preserve">Provozní a související činnosti a povinnosti zajišťované </w:t>
      </w:r>
      <w:r w:rsidR="002503D2">
        <w:t>Dodavatel</w:t>
      </w:r>
      <w:r w:rsidRPr="00053304">
        <w:t>em</w:t>
      </w:r>
    </w:p>
    <w:p w14:paraId="4EC84F89" w14:textId="77777777" w:rsidR="00F7200F" w:rsidRPr="00F7200F" w:rsidRDefault="00F7200F" w:rsidP="00F7200F"/>
    <w:p w14:paraId="75A02CCF" w14:textId="77777777" w:rsidR="00027AAB" w:rsidRDefault="006D3F51" w:rsidP="00F62799">
      <w:pPr>
        <w:pStyle w:val="Nadpis2"/>
        <w:ind w:left="567"/>
        <w:rPr>
          <w:rFonts w:ascii="Arial" w:hAnsi="Arial" w:cs="Arial"/>
          <w:sz w:val="20"/>
          <w:szCs w:val="20"/>
        </w:rPr>
      </w:pPr>
      <w:r>
        <w:rPr>
          <w:rFonts w:ascii="Arial" w:hAnsi="Arial" w:cs="Arial"/>
          <w:sz w:val="20"/>
          <w:szCs w:val="20"/>
        </w:rPr>
        <w:t>Dodavatel je povinen 1x měsíčně předkládat objednateli ke kontrole plnění tzv. spotřebního koše dle vyhlášky</w:t>
      </w:r>
      <w:r w:rsidR="002D3A85">
        <w:rPr>
          <w:rFonts w:ascii="Arial" w:hAnsi="Arial" w:cs="Arial"/>
          <w:sz w:val="20"/>
          <w:szCs w:val="20"/>
        </w:rPr>
        <w:t xml:space="preserve"> č. 107/2005 Sb. v platném znění</w:t>
      </w:r>
    </w:p>
    <w:p w14:paraId="1CE3EC93" w14:textId="77777777" w:rsidR="00F62799" w:rsidRPr="00F62799" w:rsidRDefault="00027AAB" w:rsidP="00F62799">
      <w:pPr>
        <w:pStyle w:val="Nadpis2"/>
        <w:spacing w:before="0" w:after="0"/>
        <w:rPr>
          <w:rFonts w:ascii="Arial" w:hAnsi="Arial" w:cs="Arial"/>
          <w:sz w:val="20"/>
          <w:szCs w:val="20"/>
        </w:rPr>
      </w:pPr>
      <w:r w:rsidRPr="00F62799">
        <w:rPr>
          <w:rFonts w:ascii="Arial" w:hAnsi="Arial" w:cs="Arial"/>
          <w:sz w:val="20"/>
          <w:szCs w:val="20"/>
        </w:rPr>
        <w:t xml:space="preserve">Receptury pro žáky </w:t>
      </w:r>
      <w:r w:rsidRPr="00A8004C">
        <w:rPr>
          <w:rFonts w:ascii="Arial" w:eastAsiaTheme="minorHAnsi" w:hAnsi="Arial" w:cs="Arial"/>
          <w:bCs w:val="0"/>
          <w:sz w:val="20"/>
          <w:szCs w:val="20"/>
        </w:rPr>
        <w:t>a zaměstnance</w:t>
      </w:r>
      <w:r w:rsidRPr="00F62799">
        <w:rPr>
          <w:rFonts w:ascii="Arial" w:hAnsi="Arial" w:cs="Arial"/>
          <w:sz w:val="20"/>
          <w:szCs w:val="20"/>
        </w:rPr>
        <w:t xml:space="preserve"> musí být zpracovány s ohledem na výživové a finanční </w:t>
      </w:r>
      <w:r w:rsidR="00F62799" w:rsidRPr="00F62799">
        <w:rPr>
          <w:rFonts w:ascii="Arial" w:hAnsi="Arial" w:cs="Arial"/>
          <w:sz w:val="20"/>
          <w:szCs w:val="20"/>
        </w:rPr>
        <w:t xml:space="preserve"> </w:t>
      </w:r>
    </w:p>
    <w:p w14:paraId="6EF7821D" w14:textId="77777777" w:rsidR="00F62799" w:rsidRPr="00F62799" w:rsidRDefault="00F62799" w:rsidP="00F62799">
      <w:pPr>
        <w:spacing w:before="0" w:after="0"/>
        <w:ind w:left="576" w:hanging="576"/>
        <w:rPr>
          <w:rFonts w:ascii="Arial" w:hAnsi="Arial" w:cs="Arial"/>
          <w:sz w:val="20"/>
          <w:szCs w:val="20"/>
        </w:rPr>
      </w:pPr>
      <w:r w:rsidRPr="00F62799">
        <w:rPr>
          <w:rFonts w:ascii="Arial" w:eastAsia="Calibri" w:hAnsi="Arial" w:cs="Arial"/>
          <w:bCs/>
          <w:sz w:val="20"/>
          <w:szCs w:val="20"/>
        </w:rPr>
        <w:t xml:space="preserve">          </w:t>
      </w:r>
      <w:r w:rsidR="00027AAB" w:rsidRPr="00F62799">
        <w:rPr>
          <w:rFonts w:ascii="Arial" w:hAnsi="Arial" w:cs="Arial"/>
          <w:sz w:val="20"/>
          <w:szCs w:val="20"/>
        </w:rPr>
        <w:t xml:space="preserve">normativy stanovené Vyhláškou č. 107/2005 Sb. o školním stravování v platném znění, která je </w:t>
      </w:r>
      <w:r w:rsidRPr="00F62799">
        <w:rPr>
          <w:rFonts w:ascii="Arial" w:hAnsi="Arial" w:cs="Arial"/>
          <w:sz w:val="20"/>
          <w:szCs w:val="20"/>
        </w:rPr>
        <w:t xml:space="preserve"> </w:t>
      </w:r>
    </w:p>
    <w:p w14:paraId="28479403" w14:textId="77777777" w:rsidR="00F62799" w:rsidRDefault="00F62799" w:rsidP="00F62799">
      <w:pPr>
        <w:spacing w:before="0" w:after="0"/>
        <w:ind w:left="576" w:hanging="576"/>
        <w:rPr>
          <w:rFonts w:ascii="Arial" w:hAnsi="Arial" w:cs="Arial"/>
          <w:sz w:val="20"/>
          <w:szCs w:val="20"/>
        </w:rPr>
      </w:pPr>
      <w:r w:rsidRPr="00F62799">
        <w:rPr>
          <w:rFonts w:ascii="Arial" w:hAnsi="Arial" w:cs="Arial"/>
          <w:sz w:val="20"/>
          <w:szCs w:val="20"/>
        </w:rPr>
        <w:t xml:space="preserve">          </w:t>
      </w:r>
      <w:r w:rsidR="00027AAB" w:rsidRPr="00F62799">
        <w:rPr>
          <w:rFonts w:ascii="Arial" w:hAnsi="Arial" w:cs="Arial"/>
          <w:sz w:val="20"/>
          <w:szCs w:val="20"/>
        </w:rPr>
        <w:t>pro dodavatele závazná</w:t>
      </w:r>
    </w:p>
    <w:p w14:paraId="5D060C22" w14:textId="77777777" w:rsidR="00C81802" w:rsidRDefault="00093279" w:rsidP="00F62799">
      <w:pPr>
        <w:pStyle w:val="Nadpis2"/>
        <w:spacing w:after="0"/>
        <w:ind w:left="567"/>
        <w:rPr>
          <w:rFonts w:ascii="Arial" w:hAnsi="Arial" w:cs="Arial"/>
          <w:color w:val="000000"/>
          <w:sz w:val="20"/>
          <w:szCs w:val="20"/>
        </w:rPr>
      </w:pPr>
      <w:r>
        <w:rPr>
          <w:rFonts w:ascii="Arial" w:hAnsi="Arial" w:cs="Arial"/>
          <w:color w:val="000000"/>
          <w:sz w:val="20"/>
          <w:szCs w:val="20"/>
        </w:rPr>
        <w:t>Dodavatel zajistí na své náklady vyhotovení a odeslání jídelníčku (</w:t>
      </w:r>
      <w:r>
        <w:rPr>
          <w:rFonts w:ascii="Arial" w:hAnsi="Arial" w:cs="Arial"/>
          <w:color w:val="000000"/>
          <w:sz w:val="20"/>
          <w:szCs w:val="20"/>
          <w:u w:val="single"/>
        </w:rPr>
        <w:t>včetně uvedení alergenů a uvedení gramáže</w:t>
      </w:r>
      <w:r>
        <w:rPr>
          <w:rFonts w:ascii="Arial" w:hAnsi="Arial" w:cs="Arial"/>
          <w:color w:val="000000"/>
          <w:sz w:val="20"/>
          <w:szCs w:val="20"/>
        </w:rPr>
        <w:t>) na zadavatelem písemně určenou e-mailovou adresu, a to v elektronické podobě</w:t>
      </w:r>
      <w:r w:rsidR="005F7A6B">
        <w:rPr>
          <w:rFonts w:ascii="Arial" w:hAnsi="Arial" w:cs="Arial"/>
          <w:color w:val="000000"/>
          <w:sz w:val="20"/>
          <w:szCs w:val="20"/>
        </w:rPr>
        <w:t>.</w:t>
      </w:r>
      <w:r>
        <w:rPr>
          <w:rFonts w:ascii="Arial" w:hAnsi="Arial" w:cs="Arial"/>
          <w:color w:val="000000"/>
          <w:sz w:val="20"/>
          <w:szCs w:val="20"/>
        </w:rPr>
        <w:t xml:space="preserve"> </w:t>
      </w:r>
    </w:p>
    <w:p w14:paraId="4C0C5469" w14:textId="77777777" w:rsidR="00F74DB3" w:rsidRDefault="002503D2" w:rsidP="00F74DB3">
      <w:pPr>
        <w:pStyle w:val="Nadpis2"/>
        <w:ind w:left="567"/>
        <w:rPr>
          <w:rFonts w:ascii="Arial" w:hAnsi="Arial" w:cs="Arial"/>
          <w:sz w:val="20"/>
          <w:szCs w:val="20"/>
        </w:rPr>
      </w:pPr>
      <w:r w:rsidRPr="00F74DB3">
        <w:rPr>
          <w:rFonts w:ascii="Arial" w:hAnsi="Arial" w:cs="Arial"/>
          <w:sz w:val="20"/>
          <w:szCs w:val="20"/>
        </w:rPr>
        <w:lastRenderedPageBreak/>
        <w:t>Dodavatel</w:t>
      </w:r>
      <w:r w:rsidR="006D0972" w:rsidRPr="00F74DB3">
        <w:rPr>
          <w:rFonts w:ascii="Arial" w:hAnsi="Arial" w:cs="Arial"/>
          <w:sz w:val="20"/>
          <w:szCs w:val="20"/>
        </w:rPr>
        <w:t xml:space="preserve"> zajistí odpo</w:t>
      </w:r>
      <w:r w:rsidR="00FD4E96" w:rsidRPr="00F74DB3">
        <w:rPr>
          <w:rFonts w:ascii="Arial" w:hAnsi="Arial" w:cs="Arial"/>
          <w:sz w:val="20"/>
          <w:szCs w:val="20"/>
        </w:rPr>
        <w:t xml:space="preserve">vědného zaměstnance, který bude k dispozici v pracovní době Dodavatele </w:t>
      </w:r>
      <w:r w:rsidR="006D0972" w:rsidRPr="00F74DB3">
        <w:rPr>
          <w:rFonts w:ascii="Arial" w:hAnsi="Arial" w:cs="Arial"/>
          <w:sz w:val="20"/>
          <w:szCs w:val="20"/>
        </w:rPr>
        <w:t>a bude mít pověření jednat s</w:t>
      </w:r>
      <w:r w:rsidR="00F74DB3">
        <w:rPr>
          <w:rFonts w:ascii="Arial" w:hAnsi="Arial" w:cs="Arial"/>
          <w:sz w:val="20"/>
          <w:szCs w:val="20"/>
        </w:rPr>
        <w:t> </w:t>
      </w:r>
      <w:r w:rsidRPr="00F74DB3">
        <w:rPr>
          <w:rFonts w:ascii="Arial" w:hAnsi="Arial" w:cs="Arial"/>
          <w:sz w:val="20"/>
          <w:szCs w:val="20"/>
        </w:rPr>
        <w:t>Objednatel</w:t>
      </w:r>
      <w:r w:rsidR="006D0972" w:rsidRPr="00F74DB3">
        <w:rPr>
          <w:rFonts w:ascii="Arial" w:hAnsi="Arial" w:cs="Arial"/>
          <w:sz w:val="20"/>
          <w:szCs w:val="20"/>
        </w:rPr>
        <w:t>em</w:t>
      </w:r>
    </w:p>
    <w:p w14:paraId="100F14BE" w14:textId="77777777" w:rsidR="00B17FD2" w:rsidRPr="00B17FD2" w:rsidRDefault="00B17FD2" w:rsidP="00B17FD2">
      <w:pPr>
        <w:spacing w:before="0" w:after="0"/>
      </w:pPr>
    </w:p>
    <w:p w14:paraId="2D9B7346" w14:textId="77777777" w:rsidR="00510D2F" w:rsidRDefault="009D736E" w:rsidP="00B17FD2">
      <w:pPr>
        <w:pStyle w:val="Nadpis1"/>
        <w:spacing w:before="0" w:after="0"/>
      </w:pPr>
      <w:r w:rsidRPr="00053304">
        <w:t>Zvláštní ujednání</w:t>
      </w:r>
    </w:p>
    <w:p w14:paraId="3FA20B63" w14:textId="77777777" w:rsidR="00F7200F" w:rsidRPr="00F7200F" w:rsidRDefault="00F7200F" w:rsidP="00F7200F"/>
    <w:p w14:paraId="469BAF54" w14:textId="77777777" w:rsidR="009D736E" w:rsidRPr="0039138D" w:rsidRDefault="002503D2" w:rsidP="009D736E">
      <w:pPr>
        <w:pStyle w:val="Nadpis2"/>
        <w:rPr>
          <w:rFonts w:ascii="Arial" w:hAnsi="Arial" w:cs="Arial"/>
          <w:sz w:val="20"/>
          <w:szCs w:val="20"/>
        </w:rPr>
      </w:pPr>
      <w:r w:rsidRPr="0039138D">
        <w:rPr>
          <w:rFonts w:ascii="Arial" w:hAnsi="Arial" w:cs="Arial"/>
          <w:sz w:val="20"/>
          <w:szCs w:val="20"/>
        </w:rPr>
        <w:t>Dodavatel</w:t>
      </w:r>
      <w:r w:rsidR="009D736E" w:rsidRPr="0039138D">
        <w:rPr>
          <w:rFonts w:ascii="Arial" w:hAnsi="Arial" w:cs="Arial"/>
          <w:sz w:val="20"/>
          <w:szCs w:val="20"/>
        </w:rPr>
        <w:t xml:space="preserve"> prohlašuje, že je ke dni uzavření smlouvy pojištěn pro případ škody, kterou by způsobil </w:t>
      </w:r>
      <w:r w:rsidRPr="0039138D">
        <w:rPr>
          <w:rFonts w:ascii="Arial" w:hAnsi="Arial" w:cs="Arial"/>
          <w:sz w:val="20"/>
          <w:szCs w:val="20"/>
        </w:rPr>
        <w:t>Objednatel</w:t>
      </w:r>
      <w:r w:rsidR="009D736E" w:rsidRPr="0039138D">
        <w:rPr>
          <w:rFonts w:ascii="Arial" w:hAnsi="Arial" w:cs="Arial"/>
          <w:sz w:val="20"/>
          <w:szCs w:val="20"/>
        </w:rPr>
        <w:t xml:space="preserve">i nebo třetím osobám svou činností, včetně činnosti odpovídající předmětu plnění podle této smlouvy, a to až do výše pojistného plnění </w:t>
      </w:r>
      <w:r w:rsidR="00F248D7" w:rsidRPr="00F248D7">
        <w:rPr>
          <w:rFonts w:ascii="Arial" w:hAnsi="Arial" w:cs="Arial"/>
          <w:sz w:val="20"/>
          <w:szCs w:val="20"/>
        </w:rPr>
        <w:t>5</w:t>
      </w:r>
      <w:r w:rsidR="00FF36E9" w:rsidRPr="00F248D7">
        <w:rPr>
          <w:rFonts w:ascii="Arial" w:hAnsi="Arial" w:cs="Arial"/>
          <w:sz w:val="20"/>
          <w:szCs w:val="20"/>
        </w:rPr>
        <w:t> 000 000</w:t>
      </w:r>
      <w:r w:rsidR="009D736E" w:rsidRPr="00F248D7">
        <w:rPr>
          <w:rFonts w:ascii="Arial" w:hAnsi="Arial" w:cs="Arial"/>
          <w:sz w:val="20"/>
          <w:szCs w:val="20"/>
        </w:rPr>
        <w:t>,</w:t>
      </w:r>
      <w:r w:rsidR="00FF36E9" w:rsidRPr="00F248D7">
        <w:rPr>
          <w:rFonts w:ascii="Arial" w:hAnsi="Arial" w:cs="Arial"/>
          <w:sz w:val="20"/>
          <w:szCs w:val="20"/>
        </w:rPr>
        <w:t>00</w:t>
      </w:r>
      <w:r w:rsidR="009D736E" w:rsidRPr="00F248D7">
        <w:rPr>
          <w:rFonts w:ascii="Arial" w:hAnsi="Arial" w:cs="Arial"/>
          <w:sz w:val="20"/>
          <w:szCs w:val="20"/>
        </w:rPr>
        <w:t xml:space="preserve"> Kč.</w:t>
      </w:r>
      <w:r w:rsidR="00BC715C" w:rsidRPr="0039138D">
        <w:rPr>
          <w:rFonts w:ascii="Arial" w:hAnsi="Arial" w:cs="Arial"/>
          <w:sz w:val="20"/>
          <w:szCs w:val="20"/>
        </w:rPr>
        <w:t xml:space="preserve"> </w:t>
      </w:r>
      <w:r w:rsidRPr="0039138D">
        <w:rPr>
          <w:rFonts w:ascii="Arial" w:hAnsi="Arial" w:cs="Arial"/>
          <w:sz w:val="20"/>
          <w:szCs w:val="20"/>
        </w:rPr>
        <w:t>Dodavatel</w:t>
      </w:r>
      <w:r w:rsidR="00BC715C" w:rsidRPr="0039138D">
        <w:rPr>
          <w:rFonts w:ascii="Arial" w:hAnsi="Arial" w:cs="Arial"/>
          <w:sz w:val="20"/>
          <w:szCs w:val="20"/>
        </w:rPr>
        <w:t xml:space="preserve"> se zavazuje pojištění udržovat </w:t>
      </w:r>
      <w:r w:rsidR="00BC715C" w:rsidRPr="0039138D">
        <w:rPr>
          <w:rFonts w:ascii="Arial" w:hAnsi="Arial" w:cs="Arial"/>
          <w:spacing w:val="-4"/>
          <w:sz w:val="20"/>
          <w:szCs w:val="20"/>
        </w:rPr>
        <w:t>v platnosti po celou dobu účinnosti této Smlouvy.</w:t>
      </w:r>
    </w:p>
    <w:p w14:paraId="5DA2059A" w14:textId="77777777" w:rsidR="009D736E" w:rsidRPr="00053304" w:rsidRDefault="002503D2" w:rsidP="009D736E">
      <w:pPr>
        <w:pStyle w:val="Nadpis2"/>
        <w:rPr>
          <w:rFonts w:ascii="Arial" w:hAnsi="Arial" w:cs="Arial"/>
          <w:sz w:val="20"/>
          <w:szCs w:val="20"/>
        </w:rPr>
      </w:pPr>
      <w:r>
        <w:rPr>
          <w:rFonts w:ascii="Arial" w:hAnsi="Arial" w:cs="Arial"/>
          <w:sz w:val="20"/>
          <w:szCs w:val="20"/>
        </w:rPr>
        <w:t>Dodavatel</w:t>
      </w:r>
      <w:r w:rsidR="009D736E" w:rsidRPr="00053304">
        <w:rPr>
          <w:rFonts w:ascii="Arial" w:hAnsi="Arial" w:cs="Arial"/>
          <w:sz w:val="20"/>
          <w:szCs w:val="20"/>
        </w:rPr>
        <w:t xml:space="preserve"> se zavazuje sdělovat </w:t>
      </w:r>
      <w:r>
        <w:rPr>
          <w:rFonts w:ascii="Arial" w:hAnsi="Arial" w:cs="Arial"/>
          <w:sz w:val="20"/>
          <w:szCs w:val="20"/>
        </w:rPr>
        <w:t>Objednatel</w:t>
      </w:r>
      <w:r w:rsidR="009D736E" w:rsidRPr="00053304">
        <w:rPr>
          <w:rFonts w:ascii="Arial" w:hAnsi="Arial" w:cs="Arial"/>
          <w:sz w:val="20"/>
          <w:szCs w:val="20"/>
        </w:rPr>
        <w:t>i všechny podstatné okolnosti, které mohou mít vliv na řádné a včasné plnění předmětu smlouvy. Učiní tak bez zbytečného odkladu, včetně návrhu řešení nastalé situace.</w:t>
      </w:r>
    </w:p>
    <w:p w14:paraId="2BBDC7DA" w14:textId="77777777" w:rsidR="00510D2F" w:rsidRDefault="006D0972" w:rsidP="007F6F81">
      <w:pPr>
        <w:pStyle w:val="Nadpis1"/>
      </w:pPr>
      <w:r w:rsidRPr="00053304">
        <w:t>Ukončení smlouvy</w:t>
      </w:r>
    </w:p>
    <w:p w14:paraId="2AA8C70B" w14:textId="77777777" w:rsidR="00F7200F" w:rsidRPr="00F7200F" w:rsidRDefault="00F7200F" w:rsidP="00F7200F"/>
    <w:p w14:paraId="27E8CA76" w14:textId="77777777" w:rsidR="006D0972" w:rsidRPr="00053304" w:rsidRDefault="006D0972" w:rsidP="006D0972">
      <w:pPr>
        <w:pStyle w:val="Nadpis2"/>
        <w:rPr>
          <w:rFonts w:ascii="Arial" w:hAnsi="Arial" w:cs="Arial"/>
          <w:sz w:val="20"/>
          <w:szCs w:val="20"/>
        </w:rPr>
      </w:pPr>
      <w:r w:rsidRPr="00053304">
        <w:rPr>
          <w:rFonts w:ascii="Arial" w:hAnsi="Arial" w:cs="Arial"/>
          <w:sz w:val="20"/>
          <w:szCs w:val="20"/>
        </w:rPr>
        <w:t>Smluvní strany mohou ukončit tuto smlouvu písemnou dohodou.</w:t>
      </w:r>
    </w:p>
    <w:p w14:paraId="28ABE610" w14:textId="77777777" w:rsidR="006D0972" w:rsidRPr="00053304" w:rsidRDefault="006D0972" w:rsidP="006D0972">
      <w:pPr>
        <w:pStyle w:val="Nadpis2"/>
        <w:rPr>
          <w:rFonts w:ascii="Arial" w:hAnsi="Arial" w:cs="Arial"/>
          <w:sz w:val="20"/>
          <w:szCs w:val="20"/>
        </w:rPr>
      </w:pPr>
      <w:r w:rsidRPr="00053304">
        <w:rPr>
          <w:rFonts w:ascii="Arial" w:hAnsi="Arial" w:cs="Arial"/>
          <w:sz w:val="20"/>
          <w:szCs w:val="20"/>
        </w:rPr>
        <w:t>Každá ze smluvních stran je oprávněna odstoupit od smlouvy, pokud:</w:t>
      </w:r>
    </w:p>
    <w:p w14:paraId="65A5BB71" w14:textId="77777777" w:rsidR="006D0972" w:rsidRPr="00053304" w:rsidRDefault="006D0972" w:rsidP="006D0972">
      <w:pPr>
        <w:pStyle w:val="Odstavecseseznamem"/>
        <w:numPr>
          <w:ilvl w:val="0"/>
          <w:numId w:val="26"/>
        </w:numPr>
        <w:spacing w:line="240" w:lineRule="auto"/>
        <w:ind w:left="1134" w:hanging="283"/>
        <w:contextualSpacing w:val="0"/>
        <w:rPr>
          <w:rFonts w:ascii="Arial" w:hAnsi="Arial" w:cs="Arial"/>
          <w:snapToGrid w:val="0"/>
          <w:sz w:val="20"/>
          <w:szCs w:val="20"/>
        </w:rPr>
      </w:pPr>
      <w:r w:rsidRPr="00053304">
        <w:rPr>
          <w:rFonts w:ascii="Arial" w:hAnsi="Arial" w:cs="Arial"/>
          <w:sz w:val="20"/>
          <w:szCs w:val="20"/>
        </w:rPr>
        <w:t>druhá smluvní strana opakovaně nesplnila povinnost dle této smlouvy,</w:t>
      </w:r>
    </w:p>
    <w:p w14:paraId="2214D0C5" w14:textId="77777777" w:rsidR="006D0972" w:rsidRPr="00B17FD2" w:rsidRDefault="006D0972" w:rsidP="006D0972">
      <w:pPr>
        <w:pStyle w:val="Odstavecseseznamem"/>
        <w:numPr>
          <w:ilvl w:val="0"/>
          <w:numId w:val="26"/>
        </w:numPr>
        <w:spacing w:line="240" w:lineRule="auto"/>
        <w:ind w:left="1134" w:hanging="283"/>
        <w:contextualSpacing w:val="0"/>
        <w:rPr>
          <w:rFonts w:ascii="Arial" w:hAnsi="Arial" w:cs="Arial"/>
          <w:snapToGrid w:val="0"/>
          <w:sz w:val="20"/>
          <w:szCs w:val="20"/>
        </w:rPr>
      </w:pPr>
      <w:r w:rsidRPr="00053304">
        <w:rPr>
          <w:rFonts w:ascii="Arial" w:hAnsi="Arial" w:cs="Arial"/>
          <w:sz w:val="20"/>
          <w:szCs w:val="20"/>
        </w:rPr>
        <w:t xml:space="preserve">druhá smluvní strana porušila smlouvu podstatným způsobem; za podstatné se považuje porušení povinnosti, o němž strana porušující smlouvu musela vědět, že druhá smluvní strana </w:t>
      </w:r>
      <w:r w:rsidRPr="000D6099">
        <w:rPr>
          <w:rFonts w:ascii="Arial" w:hAnsi="Arial" w:cs="Arial"/>
          <w:sz w:val="20"/>
          <w:szCs w:val="20"/>
        </w:rPr>
        <w:t>by smlouvu neuzavřela, pokud by toto porušení předvídala.</w:t>
      </w:r>
    </w:p>
    <w:p w14:paraId="1399CC91" w14:textId="77777777" w:rsidR="006D0972" w:rsidRPr="000D6099" w:rsidRDefault="00A8004C" w:rsidP="006D0972">
      <w:pPr>
        <w:pStyle w:val="Nadpis2"/>
        <w:rPr>
          <w:rFonts w:ascii="Arial" w:hAnsi="Arial" w:cs="Arial"/>
          <w:sz w:val="20"/>
          <w:szCs w:val="20"/>
        </w:rPr>
      </w:pPr>
      <w:r>
        <w:rPr>
          <w:rFonts w:ascii="Arial" w:hAnsi="Arial" w:cs="Arial"/>
          <w:snapToGrid w:val="0"/>
          <w:sz w:val="20"/>
          <w:szCs w:val="20"/>
        </w:rPr>
        <w:t>O</w:t>
      </w:r>
      <w:r w:rsidR="006D0972" w:rsidRPr="000D6099">
        <w:rPr>
          <w:rFonts w:ascii="Arial" w:hAnsi="Arial" w:cs="Arial"/>
          <w:snapToGrid w:val="0"/>
          <w:sz w:val="20"/>
          <w:szCs w:val="20"/>
        </w:rPr>
        <w:t xml:space="preserve">dstoupením od smlouvy se tato smlouva ruší s účinky do budoucna, tím nejsou dotčena práva </w:t>
      </w:r>
      <w:r w:rsidR="006D0972" w:rsidRPr="000D6099">
        <w:rPr>
          <w:rFonts w:ascii="Arial" w:hAnsi="Arial" w:cs="Arial"/>
          <w:sz w:val="20"/>
          <w:szCs w:val="20"/>
        </w:rPr>
        <w:t xml:space="preserve">třetích osob nabytá v dobré víře ani ustanovení o smluvní pokutě. Na odstoupení od smlouvy se použijí ustanovení § 2001 a násl. NOZ. </w:t>
      </w:r>
    </w:p>
    <w:p w14:paraId="0E499698" w14:textId="77777777" w:rsidR="006D0972" w:rsidRPr="0039138D" w:rsidRDefault="003E46FC" w:rsidP="006D0972">
      <w:pPr>
        <w:pStyle w:val="Nadpis2"/>
        <w:rPr>
          <w:rFonts w:ascii="Arial" w:hAnsi="Arial" w:cs="Arial"/>
          <w:sz w:val="20"/>
          <w:szCs w:val="20"/>
        </w:rPr>
      </w:pPr>
      <w:r>
        <w:rPr>
          <w:rFonts w:ascii="Arial" w:hAnsi="Arial" w:cs="Arial"/>
          <w:sz w:val="20"/>
          <w:szCs w:val="20"/>
        </w:rPr>
        <w:t>Dodavate</w:t>
      </w:r>
      <w:r w:rsidR="002503D2" w:rsidRPr="0039138D">
        <w:rPr>
          <w:rFonts w:ascii="Arial" w:hAnsi="Arial" w:cs="Arial"/>
          <w:sz w:val="20"/>
          <w:szCs w:val="20"/>
        </w:rPr>
        <w:t>l</w:t>
      </w:r>
      <w:r w:rsidR="006D0972" w:rsidRPr="0039138D">
        <w:rPr>
          <w:rFonts w:ascii="Arial" w:hAnsi="Arial" w:cs="Arial"/>
          <w:sz w:val="20"/>
          <w:szCs w:val="20"/>
        </w:rPr>
        <w:t xml:space="preserve"> je oprávněn ukončit smlouvu </w:t>
      </w:r>
      <w:r w:rsidR="000D6099" w:rsidRPr="0039138D">
        <w:rPr>
          <w:rFonts w:ascii="Arial" w:hAnsi="Arial" w:cs="Arial"/>
          <w:sz w:val="20"/>
          <w:szCs w:val="20"/>
        </w:rPr>
        <w:t xml:space="preserve">kdykoliv </w:t>
      </w:r>
      <w:r w:rsidR="006D0972" w:rsidRPr="0039138D">
        <w:rPr>
          <w:rFonts w:ascii="Arial" w:hAnsi="Arial" w:cs="Arial"/>
          <w:sz w:val="20"/>
          <w:szCs w:val="20"/>
        </w:rPr>
        <w:t xml:space="preserve">výpovědí z jakéhokoliv důvodu i bez udání důvodu. Výpovědní doba činí </w:t>
      </w:r>
      <w:r w:rsidR="005C6A19">
        <w:rPr>
          <w:rFonts w:ascii="Arial" w:hAnsi="Arial" w:cs="Arial"/>
          <w:sz w:val="20"/>
          <w:szCs w:val="20"/>
        </w:rPr>
        <w:t>minimálně 3</w:t>
      </w:r>
      <w:r w:rsidR="006D0972" w:rsidRPr="0039138D">
        <w:rPr>
          <w:rFonts w:ascii="Arial" w:hAnsi="Arial" w:cs="Arial"/>
          <w:sz w:val="20"/>
          <w:szCs w:val="20"/>
        </w:rPr>
        <w:t xml:space="preserve"> měsíc</w:t>
      </w:r>
      <w:r w:rsidR="005C6A19">
        <w:rPr>
          <w:rFonts w:ascii="Arial" w:hAnsi="Arial" w:cs="Arial"/>
          <w:sz w:val="20"/>
          <w:szCs w:val="20"/>
        </w:rPr>
        <w:t>e</w:t>
      </w:r>
      <w:r w:rsidR="006D0972" w:rsidRPr="0039138D">
        <w:rPr>
          <w:rFonts w:ascii="Arial" w:hAnsi="Arial" w:cs="Arial"/>
          <w:sz w:val="20"/>
          <w:szCs w:val="20"/>
        </w:rPr>
        <w:t xml:space="preserve"> a počíná běžet prvním dnem měsíce následujícího po doručení písemné výpovědi </w:t>
      </w:r>
      <w:r>
        <w:rPr>
          <w:rFonts w:ascii="Arial" w:hAnsi="Arial" w:cs="Arial"/>
          <w:sz w:val="20"/>
          <w:szCs w:val="20"/>
        </w:rPr>
        <w:t>Objednateli</w:t>
      </w:r>
      <w:r w:rsidR="006D0972" w:rsidRPr="0039138D">
        <w:rPr>
          <w:rFonts w:ascii="Arial" w:hAnsi="Arial" w:cs="Arial"/>
          <w:sz w:val="20"/>
          <w:szCs w:val="20"/>
        </w:rPr>
        <w:t>.</w:t>
      </w:r>
    </w:p>
    <w:p w14:paraId="3822F65F" w14:textId="77777777" w:rsidR="006D0972" w:rsidRDefault="006D0972" w:rsidP="006D0972">
      <w:pPr>
        <w:pStyle w:val="Nadpis2"/>
        <w:rPr>
          <w:rFonts w:ascii="Arial" w:hAnsi="Arial" w:cs="Arial"/>
          <w:sz w:val="20"/>
          <w:szCs w:val="20"/>
        </w:rPr>
      </w:pPr>
      <w:r w:rsidRPr="00053304">
        <w:rPr>
          <w:rFonts w:ascii="Arial" w:hAnsi="Arial" w:cs="Arial"/>
          <w:sz w:val="20"/>
          <w:szCs w:val="20"/>
        </w:rPr>
        <w:t xml:space="preserve">Při ukončení smlouvy zařídí </w:t>
      </w:r>
      <w:r w:rsidR="002503D2">
        <w:rPr>
          <w:rFonts w:ascii="Arial" w:hAnsi="Arial" w:cs="Arial"/>
          <w:sz w:val="20"/>
          <w:szCs w:val="20"/>
        </w:rPr>
        <w:t>Dodavatel</w:t>
      </w:r>
      <w:r w:rsidRPr="00053304">
        <w:rPr>
          <w:rFonts w:ascii="Arial" w:hAnsi="Arial" w:cs="Arial"/>
          <w:sz w:val="20"/>
          <w:szCs w:val="20"/>
        </w:rPr>
        <w:t xml:space="preserve"> všechny bezodkladné záležitosti, aby nevznikla </w:t>
      </w:r>
      <w:r w:rsidR="002503D2">
        <w:rPr>
          <w:rFonts w:ascii="Arial" w:hAnsi="Arial" w:cs="Arial"/>
          <w:sz w:val="20"/>
          <w:szCs w:val="20"/>
        </w:rPr>
        <w:t>Objednatel</w:t>
      </w:r>
      <w:r w:rsidRPr="00053304">
        <w:rPr>
          <w:rFonts w:ascii="Arial" w:hAnsi="Arial" w:cs="Arial"/>
          <w:sz w:val="20"/>
          <w:szCs w:val="20"/>
        </w:rPr>
        <w:t>i újma.</w:t>
      </w:r>
    </w:p>
    <w:p w14:paraId="30527A59" w14:textId="77777777" w:rsidR="00510D2F" w:rsidRDefault="006D0972" w:rsidP="007F6F81">
      <w:pPr>
        <w:pStyle w:val="Nadpis1"/>
      </w:pPr>
      <w:r w:rsidRPr="00053304">
        <w:t>Závěrečná ujednání</w:t>
      </w:r>
    </w:p>
    <w:p w14:paraId="672C6805" w14:textId="77777777" w:rsidR="00F7200F" w:rsidRPr="00F7200F" w:rsidRDefault="00F7200F" w:rsidP="00F7200F"/>
    <w:p w14:paraId="2D9F70CB" w14:textId="77777777" w:rsidR="006D0972" w:rsidRPr="000D6099" w:rsidRDefault="006D0972" w:rsidP="006D0972">
      <w:pPr>
        <w:pStyle w:val="Nadpis2"/>
        <w:rPr>
          <w:rFonts w:ascii="Arial" w:hAnsi="Arial" w:cs="Arial"/>
          <w:sz w:val="20"/>
          <w:szCs w:val="20"/>
        </w:rPr>
      </w:pPr>
      <w:r w:rsidRPr="000D6099">
        <w:rPr>
          <w:rFonts w:ascii="Arial" w:hAnsi="Arial" w:cs="Arial"/>
          <w:sz w:val="20"/>
          <w:szCs w:val="20"/>
        </w:rPr>
        <w:t xml:space="preserve">Tato smlouva je vyhotovena ve čtyřech stejnopisech s platností originálu, po dvou pro každou smluvní stranu. </w:t>
      </w:r>
    </w:p>
    <w:p w14:paraId="58B6E194" w14:textId="77777777" w:rsidR="0003419B" w:rsidRDefault="006D0972" w:rsidP="0003419B">
      <w:pPr>
        <w:pStyle w:val="Nadpis2"/>
        <w:rPr>
          <w:rFonts w:ascii="Arial" w:hAnsi="Arial" w:cs="Arial"/>
          <w:sz w:val="20"/>
          <w:szCs w:val="20"/>
        </w:rPr>
      </w:pPr>
      <w:r w:rsidRPr="00053304">
        <w:rPr>
          <w:rFonts w:ascii="Arial" w:hAnsi="Arial" w:cs="Arial"/>
          <w:sz w:val="20"/>
          <w:szCs w:val="20"/>
        </w:rPr>
        <w:t>Případná neplatnost nebo neúplnost některého ujednání této smlouvy nezpůsobuje neplatnost ostatních ujednání této smlouvy. V případě, že jakékoli ujednání by mělo z jakéhokoli důvodu pozbýt platnosti, zavazují se smluvní strany jednat a dohodnout se na takovém ujednání, které se co nejvíce bude blížit účelu sledovanému původním neplatným nebo neúplným ujednáním, a to formou písemného podepsaného dodatku.</w:t>
      </w:r>
    </w:p>
    <w:p w14:paraId="7AF8CFB1" w14:textId="77777777" w:rsidR="0003419B" w:rsidRPr="001C3F49" w:rsidRDefault="002503D2" w:rsidP="0003419B">
      <w:pPr>
        <w:pStyle w:val="Nadpis2"/>
        <w:rPr>
          <w:rFonts w:ascii="Arial" w:hAnsi="Arial" w:cs="Arial"/>
          <w:sz w:val="20"/>
          <w:szCs w:val="20"/>
        </w:rPr>
      </w:pPr>
      <w:r>
        <w:rPr>
          <w:rFonts w:ascii="Arial" w:hAnsi="Arial" w:cs="Arial"/>
          <w:sz w:val="20"/>
          <w:szCs w:val="20"/>
        </w:rPr>
        <w:t>Dodavatel</w:t>
      </w:r>
      <w:r w:rsidR="0003419B" w:rsidRPr="001C3F49">
        <w:rPr>
          <w:rFonts w:ascii="Arial" w:hAnsi="Arial" w:cs="Arial"/>
          <w:sz w:val="20"/>
          <w:szCs w:val="20"/>
        </w:rPr>
        <w:t xml:space="preserve"> nemůže bez písemného souhlasu Prodávajícího postoupit svá práva a povinnosti plynoucí ze Smlouvy třetí osobě</w:t>
      </w:r>
    </w:p>
    <w:p w14:paraId="3644ACD7" w14:textId="77777777" w:rsidR="00D31DCB" w:rsidRPr="001C3F49" w:rsidRDefault="0003419B" w:rsidP="00D31DCB">
      <w:pPr>
        <w:pStyle w:val="Nadpis2"/>
        <w:rPr>
          <w:rFonts w:ascii="Arial" w:hAnsi="Arial" w:cs="Arial"/>
          <w:sz w:val="20"/>
          <w:szCs w:val="20"/>
        </w:rPr>
      </w:pPr>
      <w:r w:rsidRPr="001C3F49">
        <w:rPr>
          <w:rFonts w:ascii="Arial" w:hAnsi="Arial" w:cs="Arial"/>
          <w:sz w:val="20"/>
          <w:szCs w:val="20"/>
        </w:rPr>
        <w:t>Jakákoliv změna v této smlouvě musí být provedena písemně formou dodatků ke smlouvě, podepsanými oběma smluvními stranami.</w:t>
      </w:r>
    </w:p>
    <w:p w14:paraId="03A79165" w14:textId="77777777" w:rsidR="006D0972" w:rsidRPr="001C3F49" w:rsidRDefault="00053304" w:rsidP="006D0972">
      <w:pPr>
        <w:pStyle w:val="Nadpis2"/>
        <w:rPr>
          <w:rFonts w:ascii="Arial" w:hAnsi="Arial" w:cs="Arial"/>
          <w:sz w:val="20"/>
          <w:szCs w:val="20"/>
        </w:rPr>
      </w:pPr>
      <w:r w:rsidRPr="001C3F49">
        <w:rPr>
          <w:rFonts w:ascii="Arial" w:hAnsi="Arial" w:cs="Arial"/>
          <w:sz w:val="20"/>
          <w:szCs w:val="20"/>
        </w:rPr>
        <w:lastRenderedPageBreak/>
        <w:t>Smluvní strany souhlasí s tím, aby tato uzavřená Smlouva</w:t>
      </w:r>
      <w:r w:rsidR="003A21E5">
        <w:rPr>
          <w:rFonts w:ascii="Arial" w:hAnsi="Arial" w:cs="Arial"/>
          <w:sz w:val="20"/>
          <w:szCs w:val="20"/>
        </w:rPr>
        <w:t xml:space="preserve"> a její přílohy</w:t>
      </w:r>
      <w:r w:rsidRPr="001C3F49">
        <w:rPr>
          <w:rFonts w:ascii="Arial" w:hAnsi="Arial" w:cs="Arial"/>
          <w:sz w:val="20"/>
          <w:szCs w:val="20"/>
        </w:rPr>
        <w:t xml:space="preserve"> vč. jejích změn a dodatků byla </w:t>
      </w:r>
      <w:r w:rsidR="00A8004C">
        <w:rPr>
          <w:rFonts w:ascii="Arial" w:hAnsi="Arial" w:cs="Arial"/>
          <w:sz w:val="20"/>
          <w:szCs w:val="20"/>
        </w:rPr>
        <w:t xml:space="preserve">objednatelem </w:t>
      </w:r>
      <w:r w:rsidRPr="001C3F49">
        <w:rPr>
          <w:rFonts w:ascii="Arial" w:hAnsi="Arial" w:cs="Arial"/>
          <w:sz w:val="20"/>
          <w:szCs w:val="20"/>
        </w:rPr>
        <w:t>uveřejněna v registru smluv v souladu se zákonem č. 340/2015 Sb., o registru smluv</w:t>
      </w:r>
      <w:r w:rsidR="00A8004C">
        <w:rPr>
          <w:rFonts w:ascii="Arial" w:hAnsi="Arial" w:cs="Arial"/>
          <w:sz w:val="20"/>
          <w:szCs w:val="20"/>
        </w:rPr>
        <w:t>.</w:t>
      </w:r>
    </w:p>
    <w:p w14:paraId="4E8188A3" w14:textId="77777777" w:rsidR="0003419B" w:rsidRPr="001C3F49" w:rsidRDefault="0003419B" w:rsidP="0003419B">
      <w:pPr>
        <w:pStyle w:val="Nadpis2"/>
        <w:rPr>
          <w:rFonts w:ascii="Arial" w:hAnsi="Arial" w:cs="Arial"/>
          <w:sz w:val="20"/>
          <w:szCs w:val="20"/>
        </w:rPr>
      </w:pPr>
      <w:r w:rsidRPr="001C3F49">
        <w:rPr>
          <w:rFonts w:ascii="Arial" w:hAnsi="Arial" w:cs="Arial"/>
          <w:sz w:val="20"/>
          <w:szCs w:val="20"/>
        </w:rPr>
        <w:t>Oprávnění zástupci smluvních stran prohlašují, že si smlouvu přečetli, ta nebyla uzavřena za nápadně nevýhodných podmínek ani v tísni a její text odpovídá pravé a svobodné vůli smluvních stran. Na důkaz toho připojují své podpisy.</w:t>
      </w:r>
    </w:p>
    <w:p w14:paraId="5A63B0DA" w14:textId="77777777" w:rsidR="00FB56F4" w:rsidRDefault="00FB56F4" w:rsidP="00B17FD2">
      <w:pPr>
        <w:rPr>
          <w:lang w:eastAsia="ar-SA"/>
        </w:rPr>
      </w:pPr>
      <w:r>
        <w:rPr>
          <w:lang w:eastAsia="ar-SA"/>
        </w:rPr>
        <w:t>Přílohy:</w:t>
      </w:r>
    </w:p>
    <w:p w14:paraId="3D847AA8" w14:textId="77777777" w:rsidR="00FB56F4" w:rsidRPr="00B17FD2" w:rsidRDefault="00FB56F4" w:rsidP="00B17FD2">
      <w:pPr>
        <w:rPr>
          <w:lang w:eastAsia="ar-SA"/>
        </w:rPr>
      </w:pPr>
      <w:r>
        <w:rPr>
          <w:lang w:eastAsia="ar-SA"/>
        </w:rPr>
        <w:t>č. 1 Technické podmínky služeb</w:t>
      </w:r>
    </w:p>
    <w:p w14:paraId="1E62423F" w14:textId="77777777" w:rsidR="002503D2" w:rsidRDefault="002503D2" w:rsidP="00041075">
      <w:pPr>
        <w:spacing w:before="0" w:after="0"/>
        <w:rPr>
          <w:rFonts w:ascii="Arial" w:hAnsi="Arial" w:cs="Arial"/>
          <w:sz w:val="20"/>
          <w:szCs w:val="20"/>
        </w:rPr>
      </w:pPr>
    </w:p>
    <w:p w14:paraId="3A941BBE" w14:textId="77777777" w:rsidR="003E46FC" w:rsidRDefault="003E46FC" w:rsidP="00041075">
      <w:pPr>
        <w:spacing w:before="0" w:after="0"/>
        <w:rPr>
          <w:rFonts w:ascii="Arial" w:hAnsi="Arial" w:cs="Arial"/>
          <w:sz w:val="20"/>
          <w:szCs w:val="20"/>
        </w:rPr>
      </w:pPr>
    </w:p>
    <w:tbl>
      <w:tblPr>
        <w:tblW w:w="0" w:type="auto"/>
        <w:tblLook w:val="04A0" w:firstRow="1" w:lastRow="0" w:firstColumn="1" w:lastColumn="0" w:noHBand="0" w:noVBand="1"/>
      </w:tblPr>
      <w:tblGrid>
        <w:gridCol w:w="5215"/>
        <w:gridCol w:w="4423"/>
      </w:tblGrid>
      <w:tr w:rsidR="00783DA8" w:rsidRPr="00053304" w14:paraId="22028452" w14:textId="77777777" w:rsidTr="000E7BBE">
        <w:tc>
          <w:tcPr>
            <w:tcW w:w="5334" w:type="dxa"/>
          </w:tcPr>
          <w:p w14:paraId="5EF90BFB" w14:textId="77777777" w:rsidR="00783DA8" w:rsidRPr="00053304" w:rsidRDefault="00783DA8" w:rsidP="00DE20AF">
            <w:pPr>
              <w:spacing w:before="0" w:after="0"/>
              <w:jc w:val="left"/>
              <w:rPr>
                <w:rFonts w:ascii="Arial" w:eastAsia="Calibri" w:hAnsi="Arial" w:cs="Arial"/>
                <w:sz w:val="20"/>
                <w:szCs w:val="20"/>
              </w:rPr>
            </w:pPr>
          </w:p>
        </w:tc>
        <w:tc>
          <w:tcPr>
            <w:tcW w:w="4520" w:type="dxa"/>
          </w:tcPr>
          <w:p w14:paraId="134D92B9" w14:textId="77777777" w:rsidR="00783DA8" w:rsidRPr="00053304" w:rsidRDefault="00783DA8" w:rsidP="00DE20AF">
            <w:pPr>
              <w:spacing w:before="0" w:after="0"/>
              <w:jc w:val="left"/>
              <w:rPr>
                <w:rFonts w:ascii="Arial" w:eastAsia="Calibri" w:hAnsi="Arial" w:cs="Arial"/>
                <w:sz w:val="20"/>
                <w:szCs w:val="20"/>
              </w:rPr>
            </w:pPr>
          </w:p>
        </w:tc>
      </w:tr>
      <w:tr w:rsidR="00783DA8" w:rsidRPr="00053304" w14:paraId="4B7049EC" w14:textId="77777777" w:rsidTr="000E7BBE">
        <w:tc>
          <w:tcPr>
            <w:tcW w:w="5334" w:type="dxa"/>
          </w:tcPr>
          <w:p w14:paraId="559B11B5" w14:textId="13445248" w:rsidR="000E7BBE" w:rsidRPr="00053304" w:rsidRDefault="000E7BBE" w:rsidP="00E00074">
            <w:pPr>
              <w:spacing w:before="240" w:after="0"/>
              <w:jc w:val="left"/>
              <w:rPr>
                <w:rFonts w:ascii="Arial" w:eastAsia="Calibri" w:hAnsi="Arial" w:cs="Arial"/>
                <w:sz w:val="20"/>
                <w:szCs w:val="20"/>
              </w:rPr>
            </w:pPr>
            <w:r>
              <w:rPr>
                <w:rFonts w:ascii="Arial" w:eastAsia="Calibri" w:hAnsi="Arial" w:cs="Arial"/>
                <w:sz w:val="20"/>
                <w:szCs w:val="20"/>
              </w:rPr>
              <w:t>V Plzni dne</w:t>
            </w:r>
            <w:r w:rsidR="00A8004C">
              <w:rPr>
                <w:rFonts w:ascii="Arial" w:eastAsia="Calibri" w:hAnsi="Arial" w:cs="Arial"/>
                <w:sz w:val="20"/>
                <w:szCs w:val="20"/>
              </w:rPr>
              <w:t xml:space="preserve"> </w:t>
            </w:r>
            <w:r w:rsidR="00F7200F">
              <w:rPr>
                <w:rFonts w:ascii="Arial" w:eastAsia="Calibri" w:hAnsi="Arial" w:cs="Arial"/>
                <w:sz w:val="20"/>
                <w:szCs w:val="20"/>
              </w:rPr>
              <w:t xml:space="preserve"> </w:t>
            </w:r>
            <w:r w:rsidR="00A8004C">
              <w:rPr>
                <w:rFonts w:ascii="Arial" w:eastAsia="Calibri" w:hAnsi="Arial" w:cs="Arial"/>
                <w:sz w:val="20"/>
                <w:szCs w:val="20"/>
              </w:rPr>
              <w:t xml:space="preserve">  </w:t>
            </w:r>
            <w:proofErr w:type="gramStart"/>
            <w:r w:rsidR="00F94507">
              <w:rPr>
                <w:rFonts w:ascii="Arial" w:eastAsia="Calibri" w:hAnsi="Arial" w:cs="Arial"/>
                <w:sz w:val="20"/>
                <w:szCs w:val="20"/>
              </w:rPr>
              <w:t>22.5.2025</w:t>
            </w:r>
            <w:proofErr w:type="gramEnd"/>
          </w:p>
        </w:tc>
        <w:tc>
          <w:tcPr>
            <w:tcW w:w="4520" w:type="dxa"/>
          </w:tcPr>
          <w:p w14:paraId="39033761" w14:textId="3A3AFF2D" w:rsidR="00783DA8" w:rsidRPr="00053304" w:rsidRDefault="000E7BBE" w:rsidP="00F7200F">
            <w:pPr>
              <w:spacing w:before="240" w:after="0"/>
              <w:jc w:val="left"/>
              <w:rPr>
                <w:rFonts w:ascii="Arial" w:eastAsia="Calibri" w:hAnsi="Arial" w:cs="Arial"/>
                <w:color w:val="FF0000"/>
                <w:sz w:val="20"/>
                <w:szCs w:val="20"/>
              </w:rPr>
            </w:pPr>
            <w:r w:rsidRPr="00A8004C">
              <w:rPr>
                <w:rFonts w:ascii="Arial" w:eastAsia="Calibri" w:hAnsi="Arial" w:cs="Arial"/>
                <w:sz w:val="20"/>
                <w:szCs w:val="20"/>
              </w:rPr>
              <w:t xml:space="preserve">V </w:t>
            </w:r>
            <w:r w:rsidR="00E35A2E" w:rsidRPr="00A8004C">
              <w:rPr>
                <w:rFonts w:ascii="Arial" w:eastAsia="Calibri" w:hAnsi="Arial" w:cs="Arial"/>
                <w:sz w:val="20"/>
                <w:szCs w:val="20"/>
              </w:rPr>
              <w:t xml:space="preserve">Plzni </w:t>
            </w:r>
            <w:r w:rsidRPr="00A8004C">
              <w:rPr>
                <w:rFonts w:ascii="Arial" w:eastAsia="Calibri" w:hAnsi="Arial" w:cs="Arial"/>
                <w:sz w:val="20"/>
                <w:szCs w:val="20"/>
              </w:rPr>
              <w:t>dne</w:t>
            </w:r>
            <w:r w:rsidR="00A8004C" w:rsidRPr="00A8004C">
              <w:rPr>
                <w:rFonts w:ascii="Arial" w:eastAsia="Calibri" w:hAnsi="Arial" w:cs="Arial"/>
                <w:sz w:val="20"/>
                <w:szCs w:val="20"/>
              </w:rPr>
              <w:t xml:space="preserve"> </w:t>
            </w:r>
            <w:r w:rsidR="00F7200F">
              <w:rPr>
                <w:rFonts w:ascii="Arial" w:eastAsia="Calibri" w:hAnsi="Arial" w:cs="Arial"/>
                <w:sz w:val="20"/>
                <w:szCs w:val="20"/>
              </w:rPr>
              <w:t xml:space="preserve"> </w:t>
            </w:r>
            <w:proofErr w:type="gramStart"/>
            <w:r w:rsidR="00F94507">
              <w:rPr>
                <w:rFonts w:ascii="Arial" w:eastAsia="Calibri" w:hAnsi="Arial" w:cs="Arial"/>
                <w:sz w:val="20"/>
                <w:szCs w:val="20"/>
              </w:rPr>
              <w:t>22.5.2025</w:t>
            </w:r>
            <w:proofErr w:type="gramEnd"/>
          </w:p>
        </w:tc>
      </w:tr>
      <w:tr w:rsidR="00783DA8" w:rsidRPr="00053304" w14:paraId="1C2A6B73" w14:textId="77777777" w:rsidTr="000E7BBE">
        <w:trPr>
          <w:trHeight w:val="1351"/>
        </w:trPr>
        <w:tc>
          <w:tcPr>
            <w:tcW w:w="5334" w:type="dxa"/>
          </w:tcPr>
          <w:p w14:paraId="2DD0B9BA" w14:textId="77777777" w:rsidR="006743C4" w:rsidRPr="00053304" w:rsidRDefault="006743C4" w:rsidP="00B57625">
            <w:pPr>
              <w:spacing w:before="0" w:after="600"/>
              <w:jc w:val="left"/>
              <w:rPr>
                <w:rFonts w:ascii="Arial" w:eastAsia="Calibri" w:hAnsi="Arial" w:cs="Arial"/>
                <w:sz w:val="20"/>
                <w:szCs w:val="20"/>
              </w:rPr>
            </w:pPr>
          </w:p>
        </w:tc>
        <w:tc>
          <w:tcPr>
            <w:tcW w:w="4520" w:type="dxa"/>
          </w:tcPr>
          <w:p w14:paraId="3B71E9FD" w14:textId="77777777" w:rsidR="00783DA8" w:rsidRPr="00053304" w:rsidRDefault="00783DA8" w:rsidP="00B57625">
            <w:pPr>
              <w:spacing w:before="0" w:after="600"/>
              <w:jc w:val="left"/>
              <w:rPr>
                <w:rFonts w:ascii="Arial" w:eastAsia="Calibri" w:hAnsi="Arial" w:cs="Arial"/>
                <w:sz w:val="20"/>
                <w:szCs w:val="20"/>
              </w:rPr>
            </w:pPr>
            <w:bookmarkStart w:id="0" w:name="_GoBack"/>
            <w:bookmarkEnd w:id="0"/>
          </w:p>
        </w:tc>
      </w:tr>
      <w:tr w:rsidR="00783DA8" w:rsidRPr="00053304" w14:paraId="51D28EA6" w14:textId="77777777" w:rsidTr="000E7BBE">
        <w:tc>
          <w:tcPr>
            <w:tcW w:w="5334" w:type="dxa"/>
          </w:tcPr>
          <w:p w14:paraId="2268DAC5" w14:textId="77777777" w:rsidR="00783DA8" w:rsidRPr="00A8004C" w:rsidRDefault="00A8004C" w:rsidP="00B57625">
            <w:pPr>
              <w:tabs>
                <w:tab w:val="left" w:pos="2325"/>
                <w:tab w:val="center" w:pos="2427"/>
              </w:tabs>
              <w:spacing w:before="0" w:after="0" w:line="240" w:lineRule="auto"/>
              <w:jc w:val="left"/>
              <w:rPr>
                <w:rFonts w:ascii="Arial" w:eastAsia="Calibri" w:hAnsi="Arial" w:cs="Arial"/>
                <w:b/>
                <w:sz w:val="20"/>
                <w:szCs w:val="20"/>
              </w:rPr>
            </w:pPr>
            <w:r w:rsidRPr="00A8004C">
              <w:rPr>
                <w:rFonts w:ascii="Arial" w:hAnsi="Arial" w:cs="Arial"/>
                <w:b/>
                <w:sz w:val="20"/>
                <w:szCs w:val="20"/>
              </w:rPr>
              <w:t>Ing. Přemysl Šmídl</w:t>
            </w:r>
          </w:p>
        </w:tc>
        <w:tc>
          <w:tcPr>
            <w:tcW w:w="4520" w:type="dxa"/>
          </w:tcPr>
          <w:p w14:paraId="2B9D6FB0" w14:textId="56798200" w:rsidR="00783DA8" w:rsidRPr="00A8004C" w:rsidRDefault="009F3600" w:rsidP="00B57625">
            <w:pPr>
              <w:spacing w:before="0" w:after="0" w:line="240" w:lineRule="auto"/>
              <w:jc w:val="left"/>
              <w:rPr>
                <w:rFonts w:ascii="Arial" w:eastAsia="Calibri" w:hAnsi="Arial" w:cs="Arial"/>
                <w:b/>
                <w:sz w:val="20"/>
                <w:szCs w:val="20"/>
              </w:rPr>
            </w:pPr>
            <w:r>
              <w:rPr>
                <w:rFonts w:ascii="Arial" w:eastAsia="Calibri" w:hAnsi="Arial" w:cs="Arial"/>
                <w:b/>
                <w:sz w:val="20"/>
                <w:szCs w:val="20"/>
              </w:rPr>
              <w:t>Zbyněk Kolařík</w:t>
            </w:r>
          </w:p>
        </w:tc>
      </w:tr>
      <w:tr w:rsidR="00A8004C" w:rsidRPr="00A8004C" w14:paraId="04E8F5E6" w14:textId="77777777" w:rsidTr="000E7BBE">
        <w:tc>
          <w:tcPr>
            <w:tcW w:w="5334" w:type="dxa"/>
          </w:tcPr>
          <w:p w14:paraId="15B75CBC" w14:textId="77777777" w:rsidR="00AC699B" w:rsidRPr="00A8004C" w:rsidRDefault="006743C4" w:rsidP="00B57625">
            <w:pPr>
              <w:spacing w:before="0" w:after="0" w:line="240" w:lineRule="auto"/>
              <w:jc w:val="left"/>
              <w:rPr>
                <w:rFonts w:ascii="Arial" w:eastAsia="Calibri" w:hAnsi="Arial" w:cs="Arial"/>
                <w:sz w:val="20"/>
                <w:szCs w:val="20"/>
              </w:rPr>
            </w:pPr>
            <w:r w:rsidRPr="00A8004C">
              <w:rPr>
                <w:rFonts w:ascii="Arial" w:hAnsi="Arial" w:cs="Arial"/>
                <w:sz w:val="20"/>
                <w:szCs w:val="20"/>
              </w:rPr>
              <w:t>ředitel školy</w:t>
            </w:r>
          </w:p>
          <w:p w14:paraId="366D5763" w14:textId="77777777" w:rsidR="006743C4" w:rsidRPr="00A8004C" w:rsidRDefault="00A8004C" w:rsidP="003E46FC">
            <w:pPr>
              <w:spacing w:before="0" w:after="0" w:line="240" w:lineRule="auto"/>
              <w:jc w:val="left"/>
              <w:rPr>
                <w:rFonts w:ascii="Arial" w:eastAsia="Calibri" w:hAnsi="Arial" w:cs="Arial"/>
                <w:sz w:val="20"/>
                <w:szCs w:val="20"/>
              </w:rPr>
            </w:pPr>
            <w:r w:rsidRPr="00A8004C">
              <w:rPr>
                <w:rFonts w:ascii="Arial" w:eastAsia="Calibri" w:hAnsi="Arial" w:cs="Arial"/>
                <w:sz w:val="20"/>
                <w:szCs w:val="20"/>
              </w:rPr>
              <w:t>Střední škola informatiky a finančních služeb,</w:t>
            </w:r>
          </w:p>
          <w:p w14:paraId="1BBE488F" w14:textId="77777777" w:rsidR="00A8004C" w:rsidRPr="00A8004C" w:rsidRDefault="00A8004C" w:rsidP="003E46FC">
            <w:pPr>
              <w:spacing w:before="0" w:after="0" w:line="240" w:lineRule="auto"/>
              <w:jc w:val="left"/>
              <w:rPr>
                <w:rFonts w:ascii="Arial" w:eastAsia="Calibri" w:hAnsi="Arial" w:cs="Arial"/>
                <w:b/>
                <w:sz w:val="20"/>
                <w:szCs w:val="20"/>
              </w:rPr>
            </w:pPr>
            <w:r w:rsidRPr="00A8004C">
              <w:rPr>
                <w:rFonts w:ascii="Arial" w:eastAsia="Calibri" w:hAnsi="Arial" w:cs="Arial"/>
                <w:b/>
                <w:sz w:val="20"/>
                <w:szCs w:val="20"/>
              </w:rPr>
              <w:t>Plzeň, Klatovská 200 G</w:t>
            </w:r>
          </w:p>
        </w:tc>
        <w:tc>
          <w:tcPr>
            <w:tcW w:w="4520" w:type="dxa"/>
          </w:tcPr>
          <w:p w14:paraId="2EAA0C91" w14:textId="251C01B4" w:rsidR="00E35A2E" w:rsidRDefault="009F3600" w:rsidP="00B57625">
            <w:pPr>
              <w:spacing w:before="0" w:after="0" w:line="240" w:lineRule="auto"/>
              <w:jc w:val="left"/>
              <w:rPr>
                <w:rFonts w:ascii="Arial" w:eastAsia="Calibri" w:hAnsi="Arial" w:cs="Arial"/>
                <w:sz w:val="20"/>
                <w:szCs w:val="20"/>
              </w:rPr>
            </w:pPr>
            <w:r>
              <w:rPr>
                <w:rFonts w:ascii="Arial" w:eastAsia="Calibri" w:hAnsi="Arial" w:cs="Arial"/>
                <w:sz w:val="20"/>
                <w:szCs w:val="20"/>
              </w:rPr>
              <w:t xml:space="preserve">ředitel </w:t>
            </w:r>
          </w:p>
          <w:p w14:paraId="1876D113" w14:textId="77777777" w:rsidR="009F3600" w:rsidRDefault="009F3600" w:rsidP="00B57625">
            <w:pPr>
              <w:spacing w:before="0" w:after="0" w:line="240" w:lineRule="auto"/>
              <w:jc w:val="left"/>
              <w:rPr>
                <w:rFonts w:ascii="Arial" w:eastAsia="Calibri" w:hAnsi="Arial" w:cs="Arial"/>
                <w:sz w:val="20"/>
                <w:szCs w:val="20"/>
              </w:rPr>
            </w:pPr>
            <w:r>
              <w:rPr>
                <w:rFonts w:ascii="Arial" w:eastAsia="Calibri" w:hAnsi="Arial" w:cs="Arial"/>
                <w:sz w:val="20"/>
                <w:szCs w:val="20"/>
              </w:rPr>
              <w:t>B2B – zařízení školního stravování</w:t>
            </w:r>
          </w:p>
          <w:p w14:paraId="6DF25663" w14:textId="1BC30ED0" w:rsidR="009F3600" w:rsidRPr="009F3600" w:rsidRDefault="009F3600" w:rsidP="00B57625">
            <w:pPr>
              <w:spacing w:before="0" w:after="0" w:line="240" w:lineRule="auto"/>
              <w:jc w:val="left"/>
              <w:rPr>
                <w:rFonts w:ascii="Arial" w:eastAsia="Calibri" w:hAnsi="Arial" w:cs="Arial"/>
                <w:b/>
                <w:bCs/>
                <w:sz w:val="20"/>
                <w:szCs w:val="20"/>
              </w:rPr>
            </w:pPr>
            <w:r w:rsidRPr="009F3600">
              <w:rPr>
                <w:rFonts w:ascii="Arial" w:eastAsia="Calibri" w:hAnsi="Arial" w:cs="Arial"/>
                <w:b/>
                <w:bCs/>
                <w:sz w:val="20"/>
                <w:szCs w:val="20"/>
              </w:rPr>
              <w:t>Plzeň, náměstí Generála Píky 2703/27</w:t>
            </w:r>
          </w:p>
        </w:tc>
      </w:tr>
    </w:tbl>
    <w:p w14:paraId="782E3B9D" w14:textId="77777777" w:rsidR="00A92249" w:rsidRPr="00A8004C" w:rsidRDefault="006743C4" w:rsidP="00D31DCB">
      <w:pPr>
        <w:tabs>
          <w:tab w:val="left" w:pos="915"/>
        </w:tabs>
        <w:rPr>
          <w:rFonts w:ascii="Arial" w:hAnsi="Arial" w:cs="Arial"/>
          <w:sz w:val="20"/>
          <w:szCs w:val="20"/>
        </w:rPr>
      </w:pPr>
      <w:r>
        <w:rPr>
          <w:rFonts w:ascii="Arial" w:hAnsi="Arial" w:cs="Arial"/>
          <w:sz w:val="20"/>
          <w:szCs w:val="20"/>
        </w:rPr>
        <w:t xml:space="preserve">Objednatel                                                                         </w:t>
      </w:r>
      <w:r w:rsidRPr="00A8004C">
        <w:rPr>
          <w:rFonts w:ascii="Arial" w:hAnsi="Arial" w:cs="Arial"/>
          <w:sz w:val="20"/>
          <w:szCs w:val="20"/>
        </w:rPr>
        <w:t>Dodavatel</w:t>
      </w:r>
    </w:p>
    <w:sectPr w:rsidR="00A92249" w:rsidRPr="00A8004C" w:rsidSect="00B17FD2">
      <w:footerReference w:type="default" r:id="rId9"/>
      <w:headerReference w:type="first" r:id="rId10"/>
      <w:footerReference w:type="first" r:id="rId11"/>
      <w:pgSz w:w="11906" w:h="16838" w:code="9"/>
      <w:pgMar w:top="1418" w:right="1134" w:bottom="1418"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E80C7" w14:textId="77777777" w:rsidR="00C5401B" w:rsidRDefault="00C5401B" w:rsidP="00510D2F">
      <w:r>
        <w:separator/>
      </w:r>
    </w:p>
  </w:endnote>
  <w:endnote w:type="continuationSeparator" w:id="0">
    <w:p w14:paraId="59EAE3F4" w14:textId="77777777" w:rsidR="00C5401B" w:rsidRDefault="00C5401B" w:rsidP="0051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95305"/>
      <w:docPartObj>
        <w:docPartGallery w:val="Page Numbers (Top of Page)"/>
        <w:docPartUnique/>
      </w:docPartObj>
    </w:sdtPr>
    <w:sdtEndPr/>
    <w:sdtContent>
      <w:p w14:paraId="31D74365" w14:textId="22ED77B8" w:rsidR="00861ED3" w:rsidRPr="0068371C" w:rsidRDefault="00861ED3" w:rsidP="00510D2F">
        <w:pPr>
          <w:pStyle w:val="Zhlav1"/>
        </w:pPr>
        <w:r w:rsidRPr="00A86218">
          <w:rPr>
            <w:rFonts w:ascii="Arial" w:hAnsi="Arial" w:cs="Arial"/>
          </w:rPr>
          <w:t xml:space="preserve">Stránka </w:t>
        </w:r>
        <w:r w:rsidR="004111C3" w:rsidRPr="00A86218">
          <w:rPr>
            <w:rFonts w:ascii="Arial" w:hAnsi="Arial" w:cs="Arial"/>
          </w:rPr>
          <w:fldChar w:fldCharType="begin"/>
        </w:r>
        <w:r w:rsidRPr="00A86218">
          <w:rPr>
            <w:rFonts w:ascii="Arial" w:hAnsi="Arial" w:cs="Arial"/>
          </w:rPr>
          <w:instrText xml:space="preserve"> PAGE </w:instrText>
        </w:r>
        <w:r w:rsidR="004111C3" w:rsidRPr="00A86218">
          <w:rPr>
            <w:rFonts w:ascii="Arial" w:hAnsi="Arial" w:cs="Arial"/>
          </w:rPr>
          <w:fldChar w:fldCharType="separate"/>
        </w:r>
        <w:r w:rsidR="00F94507">
          <w:rPr>
            <w:rFonts w:ascii="Arial" w:hAnsi="Arial" w:cs="Arial"/>
            <w:noProof/>
          </w:rPr>
          <w:t>5</w:t>
        </w:r>
        <w:r w:rsidR="004111C3" w:rsidRPr="00A86218">
          <w:rPr>
            <w:rFonts w:ascii="Arial" w:hAnsi="Arial" w:cs="Arial"/>
          </w:rPr>
          <w:fldChar w:fldCharType="end"/>
        </w:r>
        <w:r w:rsidRPr="00A86218">
          <w:rPr>
            <w:rFonts w:ascii="Arial" w:hAnsi="Arial" w:cs="Arial"/>
          </w:rPr>
          <w:t xml:space="preserve"> z </w:t>
        </w:r>
        <w:r w:rsidR="004111C3" w:rsidRPr="00A86218">
          <w:rPr>
            <w:rFonts w:ascii="Arial" w:hAnsi="Arial" w:cs="Arial"/>
          </w:rPr>
          <w:fldChar w:fldCharType="begin"/>
        </w:r>
        <w:r w:rsidRPr="00A86218">
          <w:rPr>
            <w:rFonts w:ascii="Arial" w:hAnsi="Arial" w:cs="Arial"/>
          </w:rPr>
          <w:instrText xml:space="preserve"> NUMPAGES  </w:instrText>
        </w:r>
        <w:r w:rsidR="004111C3" w:rsidRPr="00A86218">
          <w:rPr>
            <w:rFonts w:ascii="Arial" w:hAnsi="Arial" w:cs="Arial"/>
          </w:rPr>
          <w:fldChar w:fldCharType="separate"/>
        </w:r>
        <w:r w:rsidR="00F94507">
          <w:rPr>
            <w:rFonts w:ascii="Arial" w:hAnsi="Arial" w:cs="Arial"/>
            <w:noProof/>
          </w:rPr>
          <w:t>5</w:t>
        </w:r>
        <w:r w:rsidR="004111C3" w:rsidRPr="00A86218">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7748"/>
      <w:docPartObj>
        <w:docPartGallery w:val="Page Numbers (Top of Page)"/>
        <w:docPartUnique/>
      </w:docPartObj>
    </w:sdtPr>
    <w:sdtEndPr/>
    <w:sdtContent>
      <w:p w14:paraId="1E87401E" w14:textId="5545EB48" w:rsidR="00861ED3" w:rsidRDefault="00861ED3" w:rsidP="00080625">
        <w:pPr>
          <w:pStyle w:val="Zhlav1"/>
        </w:pPr>
        <w:r w:rsidRPr="00A86218">
          <w:rPr>
            <w:rFonts w:ascii="Arial" w:hAnsi="Arial" w:cs="Arial"/>
          </w:rPr>
          <w:t xml:space="preserve">Stránka </w:t>
        </w:r>
        <w:r w:rsidR="004111C3" w:rsidRPr="00A86218">
          <w:rPr>
            <w:rFonts w:ascii="Arial" w:hAnsi="Arial" w:cs="Arial"/>
          </w:rPr>
          <w:fldChar w:fldCharType="begin"/>
        </w:r>
        <w:r w:rsidRPr="00A86218">
          <w:rPr>
            <w:rFonts w:ascii="Arial" w:hAnsi="Arial" w:cs="Arial"/>
          </w:rPr>
          <w:instrText xml:space="preserve"> PAGE </w:instrText>
        </w:r>
        <w:r w:rsidR="004111C3" w:rsidRPr="00A86218">
          <w:rPr>
            <w:rFonts w:ascii="Arial" w:hAnsi="Arial" w:cs="Arial"/>
          </w:rPr>
          <w:fldChar w:fldCharType="separate"/>
        </w:r>
        <w:r w:rsidR="00F94507">
          <w:rPr>
            <w:rFonts w:ascii="Arial" w:hAnsi="Arial" w:cs="Arial"/>
            <w:noProof/>
          </w:rPr>
          <w:t>1</w:t>
        </w:r>
        <w:r w:rsidR="004111C3" w:rsidRPr="00A86218">
          <w:rPr>
            <w:rFonts w:ascii="Arial" w:hAnsi="Arial" w:cs="Arial"/>
          </w:rPr>
          <w:fldChar w:fldCharType="end"/>
        </w:r>
        <w:r w:rsidRPr="00A86218">
          <w:rPr>
            <w:rFonts w:ascii="Arial" w:hAnsi="Arial" w:cs="Arial"/>
          </w:rPr>
          <w:t xml:space="preserve"> z </w:t>
        </w:r>
        <w:r w:rsidR="004111C3" w:rsidRPr="00A86218">
          <w:rPr>
            <w:rFonts w:ascii="Arial" w:hAnsi="Arial" w:cs="Arial"/>
          </w:rPr>
          <w:fldChar w:fldCharType="begin"/>
        </w:r>
        <w:r w:rsidRPr="00A86218">
          <w:rPr>
            <w:rFonts w:ascii="Arial" w:hAnsi="Arial" w:cs="Arial"/>
          </w:rPr>
          <w:instrText xml:space="preserve"> NUMPAGES  </w:instrText>
        </w:r>
        <w:r w:rsidR="004111C3" w:rsidRPr="00A86218">
          <w:rPr>
            <w:rFonts w:ascii="Arial" w:hAnsi="Arial" w:cs="Arial"/>
          </w:rPr>
          <w:fldChar w:fldCharType="separate"/>
        </w:r>
        <w:r w:rsidR="00F94507">
          <w:rPr>
            <w:rFonts w:ascii="Arial" w:hAnsi="Arial" w:cs="Arial"/>
            <w:noProof/>
          </w:rPr>
          <w:t>5</w:t>
        </w:r>
        <w:r w:rsidR="004111C3" w:rsidRPr="00A86218">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DB734" w14:textId="77777777" w:rsidR="00C5401B" w:rsidRDefault="00C5401B" w:rsidP="00510D2F">
      <w:r>
        <w:separator/>
      </w:r>
    </w:p>
  </w:footnote>
  <w:footnote w:type="continuationSeparator" w:id="0">
    <w:p w14:paraId="11F2BA2A" w14:textId="77777777" w:rsidR="00C5401B" w:rsidRDefault="00C5401B" w:rsidP="00510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AE0D" w14:textId="77777777" w:rsidR="00861ED3" w:rsidRPr="00CA64BF" w:rsidRDefault="00004CBE" w:rsidP="00080625">
    <w:pPr>
      <w:pStyle w:val="Zhlav"/>
      <w:jc w:val="center"/>
      <w:rPr>
        <w:rFonts w:ascii="Arial" w:hAnsi="Arial" w:cs="Arial"/>
        <w:i/>
        <w:sz w:val="18"/>
        <w:szCs w:val="18"/>
      </w:rPr>
    </w:pPr>
    <w:r>
      <w:rPr>
        <w:rFonts w:ascii="Arial" w:hAnsi="Arial" w:cs="Arial"/>
        <w:i/>
        <w:sz w:val="18"/>
        <w:szCs w:val="18"/>
        <w:lang w:eastAsia="cs-CZ"/>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37BA"/>
    <w:multiLevelType w:val="hybridMultilevel"/>
    <w:tmpl w:val="3C0025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636747"/>
    <w:multiLevelType w:val="hybridMultilevel"/>
    <w:tmpl w:val="B6766550"/>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1440"/>
        </w:tabs>
        <w:ind w:left="1440" w:hanging="360"/>
      </w:pPr>
      <w:rPr>
        <w:rFonts w:ascii="Symbol" w:hAnsi="Symbol" w:hint="default"/>
      </w:rPr>
    </w:lvl>
    <w:lvl w:ilvl="3" w:tplc="04050001">
      <w:start w:val="1"/>
      <w:numFmt w:val="bullet"/>
      <w:lvlText w:val=""/>
      <w:lvlJc w:val="left"/>
      <w:pPr>
        <w:tabs>
          <w:tab w:val="num" w:pos="1440"/>
        </w:tabs>
        <w:ind w:left="1440" w:hanging="360"/>
      </w:pPr>
      <w:rPr>
        <w:rFonts w:ascii="Symbol" w:hAnsi="Symbo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B97385"/>
    <w:multiLevelType w:val="hybridMultilevel"/>
    <w:tmpl w:val="C666F204"/>
    <w:lvl w:ilvl="0" w:tplc="24E00F0C">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AF4535"/>
    <w:multiLevelType w:val="hybridMultilevel"/>
    <w:tmpl w:val="8B4C662C"/>
    <w:lvl w:ilvl="0" w:tplc="829E7948">
      <w:start w:val="11"/>
      <w:numFmt w:val="decimal"/>
      <w:lvlText w:val="%1."/>
      <w:lvlJc w:val="left"/>
      <w:pPr>
        <w:tabs>
          <w:tab w:val="num" w:pos="786"/>
        </w:tabs>
        <w:ind w:left="786"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A871CC"/>
    <w:multiLevelType w:val="hybridMultilevel"/>
    <w:tmpl w:val="41FA7A2C"/>
    <w:lvl w:ilvl="0" w:tplc="CB262732">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D95740"/>
    <w:multiLevelType w:val="hybridMultilevel"/>
    <w:tmpl w:val="352C2E2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2BB7A42"/>
    <w:multiLevelType w:val="hybridMultilevel"/>
    <w:tmpl w:val="D8527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303F72"/>
    <w:multiLevelType w:val="hybridMultilevel"/>
    <w:tmpl w:val="868408C4"/>
    <w:lvl w:ilvl="0" w:tplc="6A720644">
      <w:numFmt w:val="bullet"/>
      <w:lvlText w:val="-"/>
      <w:lvlJc w:val="left"/>
      <w:pPr>
        <w:tabs>
          <w:tab w:val="num" w:pos="720"/>
        </w:tabs>
        <w:ind w:left="72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54F6219"/>
    <w:multiLevelType w:val="hybridMultilevel"/>
    <w:tmpl w:val="4E4C0A46"/>
    <w:lvl w:ilvl="0" w:tplc="A028B85C">
      <w:start w:val="1"/>
      <w:numFmt w:val="decimal"/>
      <w:lvlText w:val="%1."/>
      <w:lvlJc w:val="left"/>
      <w:pPr>
        <w:tabs>
          <w:tab w:val="num" w:pos="360"/>
        </w:tabs>
        <w:ind w:left="360" w:hanging="360"/>
      </w:pPr>
      <w:rPr>
        <w:b w:val="0"/>
        <w:color w:val="auto"/>
      </w:rPr>
    </w:lvl>
    <w:lvl w:ilvl="1"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6A16B49"/>
    <w:multiLevelType w:val="hybridMultilevel"/>
    <w:tmpl w:val="332A4B94"/>
    <w:lvl w:ilvl="0" w:tplc="FF783D9E">
      <w:start w:val="3"/>
      <w:numFmt w:val="bullet"/>
      <w:lvlText w:val="-"/>
      <w:lvlJc w:val="left"/>
      <w:pPr>
        <w:ind w:left="1570" w:hanging="360"/>
      </w:pPr>
      <w:rPr>
        <w:rFonts w:ascii="Calibri" w:eastAsia="Times New Roman" w:hAnsi="Calibri" w:cs="Calibri" w:hint="default"/>
      </w:rPr>
    </w:lvl>
    <w:lvl w:ilvl="1" w:tplc="04050003" w:tentative="1">
      <w:start w:val="1"/>
      <w:numFmt w:val="bullet"/>
      <w:lvlText w:val="o"/>
      <w:lvlJc w:val="left"/>
      <w:pPr>
        <w:ind w:left="2290" w:hanging="360"/>
      </w:pPr>
      <w:rPr>
        <w:rFonts w:ascii="Courier New" w:hAnsi="Courier New" w:cs="Courier New" w:hint="default"/>
      </w:rPr>
    </w:lvl>
    <w:lvl w:ilvl="2" w:tplc="04050005" w:tentative="1">
      <w:start w:val="1"/>
      <w:numFmt w:val="bullet"/>
      <w:lvlText w:val=""/>
      <w:lvlJc w:val="left"/>
      <w:pPr>
        <w:ind w:left="3010" w:hanging="360"/>
      </w:pPr>
      <w:rPr>
        <w:rFonts w:ascii="Wingdings" w:hAnsi="Wingdings" w:hint="default"/>
      </w:rPr>
    </w:lvl>
    <w:lvl w:ilvl="3" w:tplc="04050001" w:tentative="1">
      <w:start w:val="1"/>
      <w:numFmt w:val="bullet"/>
      <w:lvlText w:val=""/>
      <w:lvlJc w:val="left"/>
      <w:pPr>
        <w:ind w:left="3730" w:hanging="360"/>
      </w:pPr>
      <w:rPr>
        <w:rFonts w:ascii="Symbol" w:hAnsi="Symbol" w:hint="default"/>
      </w:rPr>
    </w:lvl>
    <w:lvl w:ilvl="4" w:tplc="04050003" w:tentative="1">
      <w:start w:val="1"/>
      <w:numFmt w:val="bullet"/>
      <w:lvlText w:val="o"/>
      <w:lvlJc w:val="left"/>
      <w:pPr>
        <w:ind w:left="4450" w:hanging="360"/>
      </w:pPr>
      <w:rPr>
        <w:rFonts w:ascii="Courier New" w:hAnsi="Courier New" w:cs="Courier New" w:hint="default"/>
      </w:rPr>
    </w:lvl>
    <w:lvl w:ilvl="5" w:tplc="04050005" w:tentative="1">
      <w:start w:val="1"/>
      <w:numFmt w:val="bullet"/>
      <w:lvlText w:val=""/>
      <w:lvlJc w:val="left"/>
      <w:pPr>
        <w:ind w:left="5170" w:hanging="360"/>
      </w:pPr>
      <w:rPr>
        <w:rFonts w:ascii="Wingdings" w:hAnsi="Wingdings" w:hint="default"/>
      </w:rPr>
    </w:lvl>
    <w:lvl w:ilvl="6" w:tplc="04050001" w:tentative="1">
      <w:start w:val="1"/>
      <w:numFmt w:val="bullet"/>
      <w:lvlText w:val=""/>
      <w:lvlJc w:val="left"/>
      <w:pPr>
        <w:ind w:left="5890" w:hanging="360"/>
      </w:pPr>
      <w:rPr>
        <w:rFonts w:ascii="Symbol" w:hAnsi="Symbol" w:hint="default"/>
      </w:rPr>
    </w:lvl>
    <w:lvl w:ilvl="7" w:tplc="04050003" w:tentative="1">
      <w:start w:val="1"/>
      <w:numFmt w:val="bullet"/>
      <w:lvlText w:val="o"/>
      <w:lvlJc w:val="left"/>
      <w:pPr>
        <w:ind w:left="6610" w:hanging="360"/>
      </w:pPr>
      <w:rPr>
        <w:rFonts w:ascii="Courier New" w:hAnsi="Courier New" w:cs="Courier New" w:hint="default"/>
      </w:rPr>
    </w:lvl>
    <w:lvl w:ilvl="8" w:tplc="04050005" w:tentative="1">
      <w:start w:val="1"/>
      <w:numFmt w:val="bullet"/>
      <w:lvlText w:val=""/>
      <w:lvlJc w:val="left"/>
      <w:pPr>
        <w:ind w:left="7330" w:hanging="360"/>
      </w:pPr>
      <w:rPr>
        <w:rFonts w:ascii="Wingdings" w:hAnsi="Wingdings" w:hint="default"/>
      </w:rPr>
    </w:lvl>
  </w:abstractNum>
  <w:abstractNum w:abstractNumId="11" w15:restartNumberingAfterBreak="0">
    <w:nsid w:val="3E49380F"/>
    <w:multiLevelType w:val="hybridMultilevel"/>
    <w:tmpl w:val="C2E205DA"/>
    <w:lvl w:ilvl="0" w:tplc="0405000F">
      <w:start w:val="1"/>
      <w:numFmt w:val="decimal"/>
      <w:lvlText w:val="%1."/>
      <w:lvlJc w:val="left"/>
      <w:pPr>
        <w:tabs>
          <w:tab w:val="num" w:pos="786"/>
        </w:tabs>
        <w:ind w:left="786"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1F5C57"/>
    <w:multiLevelType w:val="hybridMultilevel"/>
    <w:tmpl w:val="7A3CD5B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1440"/>
        </w:tabs>
        <w:ind w:left="1440" w:hanging="360"/>
      </w:pPr>
      <w:rPr>
        <w:rFonts w:ascii="Symbol" w:hAnsi="Symbol" w:hint="default"/>
      </w:rPr>
    </w:lvl>
    <w:lvl w:ilvl="3" w:tplc="04050001">
      <w:start w:val="1"/>
      <w:numFmt w:val="bullet"/>
      <w:lvlText w:val=""/>
      <w:lvlJc w:val="left"/>
      <w:pPr>
        <w:tabs>
          <w:tab w:val="num" w:pos="1440"/>
        </w:tabs>
        <w:ind w:left="1440" w:hanging="360"/>
      </w:pPr>
      <w:rPr>
        <w:rFonts w:ascii="Symbol" w:hAnsi="Symbo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1B728FD"/>
    <w:multiLevelType w:val="hybridMultilevel"/>
    <w:tmpl w:val="52620BE2"/>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53787118"/>
    <w:multiLevelType w:val="multilevel"/>
    <w:tmpl w:val="38D6F6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8952313"/>
    <w:multiLevelType w:val="hybridMultilevel"/>
    <w:tmpl w:val="838CF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08C2892"/>
    <w:multiLevelType w:val="hybridMultilevel"/>
    <w:tmpl w:val="BC3E4234"/>
    <w:lvl w:ilvl="0" w:tplc="59BE413E">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3191443"/>
    <w:multiLevelType w:val="hybridMultilevel"/>
    <w:tmpl w:val="54AE0152"/>
    <w:lvl w:ilvl="0" w:tplc="0405000F">
      <w:start w:val="1"/>
      <w:numFmt w:val="decimal"/>
      <w:lvlText w:val="%1."/>
      <w:lvlJc w:val="left"/>
      <w:pPr>
        <w:tabs>
          <w:tab w:val="num" w:pos="720"/>
        </w:tabs>
        <w:ind w:left="720" w:hanging="360"/>
      </w:pPr>
      <w:rPr>
        <w:rFonts w:cs="Times New Roman" w:hint="default"/>
      </w:rPr>
    </w:lvl>
    <w:lvl w:ilvl="1" w:tplc="166CA5E8">
      <w:start w:val="1"/>
      <w:numFmt w:val="lowerLetter"/>
      <w:lvlText w:val="%2)"/>
      <w:lvlJc w:val="left"/>
      <w:pPr>
        <w:tabs>
          <w:tab w:val="num" w:pos="1211"/>
        </w:tabs>
        <w:ind w:left="1211" w:hanging="360"/>
      </w:pPr>
      <w:rPr>
        <w:rFonts w:cs="Times New Roman" w:hint="default"/>
        <w:b w:val="0"/>
        <w:color w:val="auto"/>
      </w:rPr>
    </w:lvl>
    <w:lvl w:ilvl="2" w:tplc="77E02B40">
      <w:start w:val="1"/>
      <w:numFmt w:val="bullet"/>
      <w:lvlText w:val="-"/>
      <w:lvlJc w:val="left"/>
      <w:pPr>
        <w:tabs>
          <w:tab w:val="num" w:pos="2340"/>
        </w:tabs>
        <w:ind w:left="2340" w:hanging="360"/>
      </w:pPr>
      <w:rPr>
        <w:rFonts w:ascii="Times New Roman" w:eastAsia="Times New Roman" w:hAnsi="Times New Roman" w:hint="default"/>
      </w:rPr>
    </w:lvl>
    <w:lvl w:ilvl="3" w:tplc="EB4E9854">
      <w:start w:val="1"/>
      <w:numFmt w:val="upperLetter"/>
      <w:lvlText w:val="%4."/>
      <w:lvlJc w:val="left"/>
      <w:pPr>
        <w:tabs>
          <w:tab w:val="num" w:pos="2880"/>
        </w:tabs>
        <w:ind w:left="2880" w:hanging="360"/>
      </w:pPr>
      <w:rPr>
        <w:rFonts w:ascii="Times New Roman" w:eastAsia="Times New Roman" w:hAnsi="Times New Roman"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B434DB"/>
    <w:multiLevelType w:val="multilevel"/>
    <w:tmpl w:val="74486C44"/>
    <w:lvl w:ilvl="0">
      <w:start w:val="1"/>
      <w:numFmt w:val="upperRoman"/>
      <w:pStyle w:val="Nadpis1"/>
      <w:lvlText w:val="%1."/>
      <w:lvlJc w:val="left"/>
      <w:pPr>
        <w:ind w:left="432" w:hanging="432"/>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Nadpis2"/>
      <w:lvlText w:val="%1.%2"/>
      <w:lvlJc w:val="left"/>
      <w:pPr>
        <w:ind w:left="7948"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6C9C5B07"/>
    <w:multiLevelType w:val="hybridMultilevel"/>
    <w:tmpl w:val="DCDA38AA"/>
    <w:lvl w:ilvl="0" w:tplc="0405000F">
      <w:start w:val="1"/>
      <w:numFmt w:val="decimal"/>
      <w:lvlText w:val="%1."/>
      <w:lvlJc w:val="left"/>
      <w:pPr>
        <w:tabs>
          <w:tab w:val="num" w:pos="720"/>
        </w:tabs>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F23E2E"/>
    <w:multiLevelType w:val="hybridMultilevel"/>
    <w:tmpl w:val="C58E79E4"/>
    <w:lvl w:ilvl="0" w:tplc="B316F538">
      <w:start w:val="1"/>
      <w:numFmt w:val="decimal"/>
      <w:lvlText w:val="%1."/>
      <w:lvlJc w:val="left"/>
      <w:pPr>
        <w:tabs>
          <w:tab w:val="num" w:pos="720"/>
        </w:tabs>
        <w:ind w:left="720" w:hanging="360"/>
      </w:pPr>
      <w:rPr>
        <w:rFonts w:ascii="Times New Roman" w:eastAsia="Times New Roman" w:hAnsi="Times New Roman" w:cs="Times New Roman"/>
        <w:b w:val="0"/>
        <w:i w:val="0"/>
        <w:color w:val="auto"/>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DA20E56"/>
    <w:multiLevelType w:val="hybridMultilevel"/>
    <w:tmpl w:val="02385AE8"/>
    <w:lvl w:ilvl="0" w:tplc="01F2ED40">
      <w:start w:val="1"/>
      <w:numFmt w:val="decimal"/>
      <w:lvlText w:val="%1."/>
      <w:lvlJc w:val="left"/>
      <w:pPr>
        <w:ind w:left="360" w:hanging="360"/>
      </w:pPr>
      <w:rPr>
        <w:rFonts w:hint="default"/>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E8054FC"/>
    <w:multiLevelType w:val="multilevel"/>
    <w:tmpl w:val="EB328B98"/>
    <w:lvl w:ilvl="0">
      <w:start w:val="1"/>
      <w:numFmt w:val="decimal"/>
      <w:pStyle w:val="Hlavnnadpis"/>
      <w:lvlText w:val="%1"/>
      <w:lvlJc w:val="left"/>
      <w:pPr>
        <w:ind w:left="434" w:hanging="360"/>
      </w:pPr>
      <w:rPr>
        <w:rFonts w:hint="default"/>
      </w:rPr>
    </w:lvl>
    <w:lvl w:ilvl="1">
      <w:start w:val="1"/>
      <w:numFmt w:val="decimal"/>
      <w:isLgl/>
      <w:lvlText w:val="%1.%2"/>
      <w:lvlJc w:val="left"/>
      <w:pPr>
        <w:ind w:left="1130" w:hanging="420"/>
      </w:pPr>
      <w:rPr>
        <w:rFonts w:hint="default"/>
        <w:b w:val="0"/>
      </w:rPr>
    </w:lvl>
    <w:lvl w:ilvl="2">
      <w:start w:val="1"/>
      <w:numFmt w:val="decimal"/>
      <w:isLgl/>
      <w:lvlText w:val="%1.%2.%3"/>
      <w:lvlJc w:val="left"/>
      <w:pPr>
        <w:ind w:left="794" w:hanging="720"/>
      </w:pPr>
      <w:rPr>
        <w:rFonts w:hint="default"/>
      </w:rPr>
    </w:lvl>
    <w:lvl w:ilvl="3">
      <w:start w:val="1"/>
      <w:numFmt w:val="decimal"/>
      <w:isLgl/>
      <w:lvlText w:val="%1.%2.%3.%4"/>
      <w:lvlJc w:val="left"/>
      <w:pPr>
        <w:ind w:left="794" w:hanging="720"/>
      </w:pPr>
      <w:rPr>
        <w:rFonts w:hint="default"/>
      </w:rPr>
    </w:lvl>
    <w:lvl w:ilvl="4">
      <w:start w:val="1"/>
      <w:numFmt w:val="decimal"/>
      <w:isLgl/>
      <w:lvlText w:val="%1.%2.%3.%4.%5"/>
      <w:lvlJc w:val="left"/>
      <w:pPr>
        <w:ind w:left="1154" w:hanging="1080"/>
      </w:pPr>
      <w:rPr>
        <w:rFonts w:hint="default"/>
      </w:rPr>
    </w:lvl>
    <w:lvl w:ilvl="5">
      <w:start w:val="1"/>
      <w:numFmt w:val="decimal"/>
      <w:isLgl/>
      <w:lvlText w:val="%1.%2.%3.%4.%5.%6"/>
      <w:lvlJc w:val="left"/>
      <w:pPr>
        <w:ind w:left="1154" w:hanging="1080"/>
      </w:pPr>
      <w:rPr>
        <w:rFonts w:hint="default"/>
      </w:rPr>
    </w:lvl>
    <w:lvl w:ilvl="6">
      <w:start w:val="1"/>
      <w:numFmt w:val="decimal"/>
      <w:isLgl/>
      <w:lvlText w:val="%1.%2.%3.%4.%5.%6.%7"/>
      <w:lvlJc w:val="left"/>
      <w:pPr>
        <w:ind w:left="1514" w:hanging="1440"/>
      </w:pPr>
      <w:rPr>
        <w:rFonts w:hint="default"/>
      </w:rPr>
    </w:lvl>
    <w:lvl w:ilvl="7">
      <w:start w:val="1"/>
      <w:numFmt w:val="decimal"/>
      <w:isLgl/>
      <w:lvlText w:val="%1.%2.%3.%4.%5.%6.%7.%8"/>
      <w:lvlJc w:val="left"/>
      <w:pPr>
        <w:ind w:left="1514" w:hanging="1440"/>
      </w:pPr>
      <w:rPr>
        <w:rFonts w:hint="default"/>
      </w:rPr>
    </w:lvl>
    <w:lvl w:ilvl="8">
      <w:start w:val="1"/>
      <w:numFmt w:val="decimal"/>
      <w:isLgl/>
      <w:lvlText w:val="%1.%2.%3.%4.%5.%6.%7.%8.%9"/>
      <w:lvlJc w:val="left"/>
      <w:pPr>
        <w:ind w:left="1874" w:hanging="1800"/>
      </w:pPr>
      <w:rPr>
        <w:rFonts w:hint="default"/>
      </w:rPr>
    </w:lvl>
  </w:abstractNum>
  <w:num w:numId="1">
    <w:abstractNumId w:val="15"/>
  </w:num>
  <w:num w:numId="2">
    <w:abstractNumId w:val="16"/>
  </w:num>
  <w:num w:numId="3">
    <w:abstractNumId w:val="15"/>
    <w:lvlOverride w:ilvl="0">
      <w:lvl w:ilvl="0">
        <w:start w:val="1"/>
        <w:numFmt w:val="upperRoman"/>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abstractNumId w:val="19"/>
  </w:num>
  <w:num w:numId="5">
    <w:abstractNumId w:val="1"/>
  </w:num>
  <w:num w:numId="6">
    <w:abstractNumId w:val="5"/>
  </w:num>
  <w:num w:numId="7">
    <w:abstractNumId w:val="19"/>
  </w:num>
  <w:num w:numId="8">
    <w:abstractNumId w:val="12"/>
  </w:num>
  <w:num w:numId="9">
    <w:abstractNumId w:val="0"/>
  </w:num>
  <w:num w:numId="10">
    <w:abstractNumId w:val="13"/>
  </w:num>
  <w:num w:numId="11">
    <w:abstractNumId w:val="11"/>
  </w:num>
  <w:num w:numId="12">
    <w:abstractNumId w:val="18"/>
  </w:num>
  <w:num w:numId="13">
    <w:abstractNumId w:val="17"/>
  </w:num>
  <w:num w:numId="14">
    <w:abstractNumId w:val="4"/>
  </w:num>
  <w:num w:numId="15">
    <w:abstractNumId w:val="19"/>
  </w:num>
  <w:num w:numId="16">
    <w:abstractNumId w:val="19"/>
  </w:num>
  <w:num w:numId="17">
    <w:abstractNumId w:val="19"/>
  </w:num>
  <w:num w:numId="18">
    <w:abstractNumId w:val="19"/>
  </w:num>
  <w:num w:numId="19">
    <w:abstractNumId w:val="19"/>
  </w:num>
  <w:num w:numId="20">
    <w:abstractNumId w:val="6"/>
  </w:num>
  <w:num w:numId="21">
    <w:abstractNumId w:val="19"/>
  </w:num>
  <w:num w:numId="22">
    <w:abstractNumId w:val="21"/>
  </w:num>
  <w:num w:numId="23">
    <w:abstractNumId w:val="19"/>
  </w:num>
  <w:num w:numId="24">
    <w:abstractNumId w:val="19"/>
  </w:num>
  <w:num w:numId="25">
    <w:abstractNumId w:val="19"/>
  </w:num>
  <w:num w:numId="26">
    <w:abstractNumId w:val="10"/>
  </w:num>
  <w:num w:numId="27">
    <w:abstractNumId w:val="14"/>
  </w:num>
  <w:num w:numId="28">
    <w:abstractNumId w:val="19"/>
  </w:num>
  <w:num w:numId="29">
    <w:abstractNumId w:val="20"/>
  </w:num>
  <w:num w:numId="30">
    <w:abstractNumId w:val="19"/>
  </w:num>
  <w:num w:numId="31">
    <w:abstractNumId w:val="7"/>
  </w:num>
  <w:num w:numId="32">
    <w:abstractNumId w:val="19"/>
  </w:num>
  <w:num w:numId="33">
    <w:abstractNumId w:val="2"/>
  </w:num>
  <w:num w:numId="34">
    <w:abstractNumId w:val="23"/>
  </w:num>
  <w:num w:numId="35">
    <w:abstractNumId w:val="3"/>
  </w:num>
  <w:num w:numId="3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B2"/>
    <w:rsid w:val="00004150"/>
    <w:rsid w:val="00004CBE"/>
    <w:rsid w:val="00016BCB"/>
    <w:rsid w:val="00016DAD"/>
    <w:rsid w:val="00027AAB"/>
    <w:rsid w:val="00032BC0"/>
    <w:rsid w:val="0003419B"/>
    <w:rsid w:val="0003744E"/>
    <w:rsid w:val="00041075"/>
    <w:rsid w:val="00053304"/>
    <w:rsid w:val="00054C65"/>
    <w:rsid w:val="00055812"/>
    <w:rsid w:val="00066176"/>
    <w:rsid w:val="00066BF4"/>
    <w:rsid w:val="0006702B"/>
    <w:rsid w:val="0007548F"/>
    <w:rsid w:val="00080625"/>
    <w:rsid w:val="00093279"/>
    <w:rsid w:val="000B38BC"/>
    <w:rsid w:val="000B51A8"/>
    <w:rsid w:val="000C3BE0"/>
    <w:rsid w:val="000C4F2F"/>
    <w:rsid w:val="000C7F3A"/>
    <w:rsid w:val="000D0389"/>
    <w:rsid w:val="000D22C9"/>
    <w:rsid w:val="000D6099"/>
    <w:rsid w:val="000E33D8"/>
    <w:rsid w:val="000E5F48"/>
    <w:rsid w:val="000E7BBE"/>
    <w:rsid w:val="00125B57"/>
    <w:rsid w:val="00131ADE"/>
    <w:rsid w:val="00163BFB"/>
    <w:rsid w:val="00163CB6"/>
    <w:rsid w:val="00173F64"/>
    <w:rsid w:val="001A1284"/>
    <w:rsid w:val="001A4E16"/>
    <w:rsid w:val="001A5986"/>
    <w:rsid w:val="001C3CDA"/>
    <w:rsid w:val="001C3F49"/>
    <w:rsid w:val="001C5DBF"/>
    <w:rsid w:val="001C731A"/>
    <w:rsid w:val="001F5206"/>
    <w:rsid w:val="001F6FF9"/>
    <w:rsid w:val="002136AE"/>
    <w:rsid w:val="00220703"/>
    <w:rsid w:val="00234E9E"/>
    <w:rsid w:val="00246BFF"/>
    <w:rsid w:val="002503D2"/>
    <w:rsid w:val="002521C4"/>
    <w:rsid w:val="0025255A"/>
    <w:rsid w:val="002640B1"/>
    <w:rsid w:val="00273B81"/>
    <w:rsid w:val="0028321F"/>
    <w:rsid w:val="002911DE"/>
    <w:rsid w:val="002A3A75"/>
    <w:rsid w:val="002A47F2"/>
    <w:rsid w:val="002C05C1"/>
    <w:rsid w:val="002C5367"/>
    <w:rsid w:val="002D3A85"/>
    <w:rsid w:val="002E7A47"/>
    <w:rsid w:val="002F196E"/>
    <w:rsid w:val="002F4366"/>
    <w:rsid w:val="00302A52"/>
    <w:rsid w:val="003240DE"/>
    <w:rsid w:val="003552D7"/>
    <w:rsid w:val="00371866"/>
    <w:rsid w:val="0039138D"/>
    <w:rsid w:val="003A21E5"/>
    <w:rsid w:val="003A543D"/>
    <w:rsid w:val="003B1C47"/>
    <w:rsid w:val="003D2719"/>
    <w:rsid w:val="003D5EFF"/>
    <w:rsid w:val="003D7339"/>
    <w:rsid w:val="003E46FC"/>
    <w:rsid w:val="003E7E9C"/>
    <w:rsid w:val="003F1987"/>
    <w:rsid w:val="003F4176"/>
    <w:rsid w:val="0040726E"/>
    <w:rsid w:val="004111C3"/>
    <w:rsid w:val="00455296"/>
    <w:rsid w:val="00461843"/>
    <w:rsid w:val="00462CFB"/>
    <w:rsid w:val="0049363D"/>
    <w:rsid w:val="004A31B2"/>
    <w:rsid w:val="004B2524"/>
    <w:rsid w:val="004B4A0F"/>
    <w:rsid w:val="004E0B3A"/>
    <w:rsid w:val="004E64A9"/>
    <w:rsid w:val="004E739F"/>
    <w:rsid w:val="00503A72"/>
    <w:rsid w:val="005040D2"/>
    <w:rsid w:val="00506C63"/>
    <w:rsid w:val="0051086F"/>
    <w:rsid w:val="00510D2F"/>
    <w:rsid w:val="0051396C"/>
    <w:rsid w:val="00522B73"/>
    <w:rsid w:val="005240E9"/>
    <w:rsid w:val="00542448"/>
    <w:rsid w:val="005709C0"/>
    <w:rsid w:val="00573FE7"/>
    <w:rsid w:val="005C6A19"/>
    <w:rsid w:val="005D1E70"/>
    <w:rsid w:val="005D464B"/>
    <w:rsid w:val="005D6AD8"/>
    <w:rsid w:val="005E7366"/>
    <w:rsid w:val="005F7A6B"/>
    <w:rsid w:val="006012E6"/>
    <w:rsid w:val="00606074"/>
    <w:rsid w:val="00613275"/>
    <w:rsid w:val="00623ECE"/>
    <w:rsid w:val="006315C3"/>
    <w:rsid w:val="006379F1"/>
    <w:rsid w:val="00645CB2"/>
    <w:rsid w:val="00654858"/>
    <w:rsid w:val="00666658"/>
    <w:rsid w:val="006736A0"/>
    <w:rsid w:val="006743C4"/>
    <w:rsid w:val="0068371C"/>
    <w:rsid w:val="00683ABC"/>
    <w:rsid w:val="0068528C"/>
    <w:rsid w:val="00690AD1"/>
    <w:rsid w:val="006A1D9A"/>
    <w:rsid w:val="006A639C"/>
    <w:rsid w:val="006A6B2F"/>
    <w:rsid w:val="006B4890"/>
    <w:rsid w:val="006B7428"/>
    <w:rsid w:val="006D0972"/>
    <w:rsid w:val="006D3F51"/>
    <w:rsid w:val="006F0433"/>
    <w:rsid w:val="007046C3"/>
    <w:rsid w:val="007102D9"/>
    <w:rsid w:val="00711DF6"/>
    <w:rsid w:val="00712465"/>
    <w:rsid w:val="00714FED"/>
    <w:rsid w:val="00725D34"/>
    <w:rsid w:val="00732B62"/>
    <w:rsid w:val="00746438"/>
    <w:rsid w:val="00746796"/>
    <w:rsid w:val="00752E61"/>
    <w:rsid w:val="00765780"/>
    <w:rsid w:val="00771BC6"/>
    <w:rsid w:val="00783DA8"/>
    <w:rsid w:val="00784CFD"/>
    <w:rsid w:val="007A6B21"/>
    <w:rsid w:val="007A6D48"/>
    <w:rsid w:val="007A706F"/>
    <w:rsid w:val="007B0400"/>
    <w:rsid w:val="007E3D0C"/>
    <w:rsid w:val="007F6F81"/>
    <w:rsid w:val="0080570A"/>
    <w:rsid w:val="00813353"/>
    <w:rsid w:val="00815832"/>
    <w:rsid w:val="00825026"/>
    <w:rsid w:val="008528CB"/>
    <w:rsid w:val="00855A43"/>
    <w:rsid w:val="00861ED3"/>
    <w:rsid w:val="00864BE1"/>
    <w:rsid w:val="008B7F71"/>
    <w:rsid w:val="008D3CC6"/>
    <w:rsid w:val="008E49F8"/>
    <w:rsid w:val="008E4A44"/>
    <w:rsid w:val="008E735B"/>
    <w:rsid w:val="008F0369"/>
    <w:rsid w:val="00901BC7"/>
    <w:rsid w:val="00902AC6"/>
    <w:rsid w:val="009118CE"/>
    <w:rsid w:val="009526A5"/>
    <w:rsid w:val="009734F8"/>
    <w:rsid w:val="00982D2C"/>
    <w:rsid w:val="009908DF"/>
    <w:rsid w:val="009B3B5B"/>
    <w:rsid w:val="009C78A4"/>
    <w:rsid w:val="009D194D"/>
    <w:rsid w:val="009D3720"/>
    <w:rsid w:val="009D614A"/>
    <w:rsid w:val="009D736E"/>
    <w:rsid w:val="009E2DE4"/>
    <w:rsid w:val="009F3600"/>
    <w:rsid w:val="00A07F86"/>
    <w:rsid w:val="00A16026"/>
    <w:rsid w:val="00A2025A"/>
    <w:rsid w:val="00A217E2"/>
    <w:rsid w:val="00A25CFC"/>
    <w:rsid w:val="00A3101C"/>
    <w:rsid w:val="00A476B7"/>
    <w:rsid w:val="00A51AA6"/>
    <w:rsid w:val="00A63BDD"/>
    <w:rsid w:val="00A8004C"/>
    <w:rsid w:val="00A86218"/>
    <w:rsid w:val="00A8761C"/>
    <w:rsid w:val="00A91760"/>
    <w:rsid w:val="00A92249"/>
    <w:rsid w:val="00A9298A"/>
    <w:rsid w:val="00A96B52"/>
    <w:rsid w:val="00A9725B"/>
    <w:rsid w:val="00AA093E"/>
    <w:rsid w:val="00AB1542"/>
    <w:rsid w:val="00AB4473"/>
    <w:rsid w:val="00AB7408"/>
    <w:rsid w:val="00AC513D"/>
    <w:rsid w:val="00AC699B"/>
    <w:rsid w:val="00AD1584"/>
    <w:rsid w:val="00AF58CC"/>
    <w:rsid w:val="00B00D04"/>
    <w:rsid w:val="00B06A70"/>
    <w:rsid w:val="00B17CE4"/>
    <w:rsid w:val="00B17FD2"/>
    <w:rsid w:val="00B21E59"/>
    <w:rsid w:val="00B22356"/>
    <w:rsid w:val="00B2480B"/>
    <w:rsid w:val="00B43139"/>
    <w:rsid w:val="00B57625"/>
    <w:rsid w:val="00B676E9"/>
    <w:rsid w:val="00B70A3C"/>
    <w:rsid w:val="00B84358"/>
    <w:rsid w:val="00B9656E"/>
    <w:rsid w:val="00BA2E82"/>
    <w:rsid w:val="00BB06D4"/>
    <w:rsid w:val="00BB4CFD"/>
    <w:rsid w:val="00BC6E42"/>
    <w:rsid w:val="00BC715C"/>
    <w:rsid w:val="00C07019"/>
    <w:rsid w:val="00C363CE"/>
    <w:rsid w:val="00C478BC"/>
    <w:rsid w:val="00C5401B"/>
    <w:rsid w:val="00C5503D"/>
    <w:rsid w:val="00C81802"/>
    <w:rsid w:val="00C96D8E"/>
    <w:rsid w:val="00CA0A42"/>
    <w:rsid w:val="00CA22BB"/>
    <w:rsid w:val="00CA64BF"/>
    <w:rsid w:val="00CB0EAF"/>
    <w:rsid w:val="00CB7F09"/>
    <w:rsid w:val="00CE5C7B"/>
    <w:rsid w:val="00CF396B"/>
    <w:rsid w:val="00CF6689"/>
    <w:rsid w:val="00D16727"/>
    <w:rsid w:val="00D31DCB"/>
    <w:rsid w:val="00D40FAE"/>
    <w:rsid w:val="00D436A4"/>
    <w:rsid w:val="00D51E68"/>
    <w:rsid w:val="00D70CAB"/>
    <w:rsid w:val="00D742C2"/>
    <w:rsid w:val="00D84AC8"/>
    <w:rsid w:val="00DA3662"/>
    <w:rsid w:val="00DB50B3"/>
    <w:rsid w:val="00DC3DCD"/>
    <w:rsid w:val="00DC5F9E"/>
    <w:rsid w:val="00DC7F11"/>
    <w:rsid w:val="00DD5C2F"/>
    <w:rsid w:val="00DD7B79"/>
    <w:rsid w:val="00DE20AF"/>
    <w:rsid w:val="00DE413C"/>
    <w:rsid w:val="00E00074"/>
    <w:rsid w:val="00E004A1"/>
    <w:rsid w:val="00E35A2E"/>
    <w:rsid w:val="00E401F0"/>
    <w:rsid w:val="00E460D2"/>
    <w:rsid w:val="00E50751"/>
    <w:rsid w:val="00E60FCA"/>
    <w:rsid w:val="00E7281B"/>
    <w:rsid w:val="00E80C21"/>
    <w:rsid w:val="00EA342A"/>
    <w:rsid w:val="00EC2389"/>
    <w:rsid w:val="00EC30BC"/>
    <w:rsid w:val="00EC33DE"/>
    <w:rsid w:val="00ED257D"/>
    <w:rsid w:val="00EE0717"/>
    <w:rsid w:val="00EE39B1"/>
    <w:rsid w:val="00EF05DB"/>
    <w:rsid w:val="00EF26B3"/>
    <w:rsid w:val="00EF4941"/>
    <w:rsid w:val="00EF752D"/>
    <w:rsid w:val="00F004BD"/>
    <w:rsid w:val="00F01AB0"/>
    <w:rsid w:val="00F02219"/>
    <w:rsid w:val="00F248D7"/>
    <w:rsid w:val="00F306E3"/>
    <w:rsid w:val="00F354B4"/>
    <w:rsid w:val="00F55E09"/>
    <w:rsid w:val="00F62799"/>
    <w:rsid w:val="00F62EEA"/>
    <w:rsid w:val="00F66BC5"/>
    <w:rsid w:val="00F67D13"/>
    <w:rsid w:val="00F7200F"/>
    <w:rsid w:val="00F720EC"/>
    <w:rsid w:val="00F7446D"/>
    <w:rsid w:val="00F74DB3"/>
    <w:rsid w:val="00F86A2C"/>
    <w:rsid w:val="00F94507"/>
    <w:rsid w:val="00FA115C"/>
    <w:rsid w:val="00FB56F4"/>
    <w:rsid w:val="00FC2618"/>
    <w:rsid w:val="00FD4E96"/>
    <w:rsid w:val="00FE3392"/>
    <w:rsid w:val="00FF3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4D169"/>
  <w15:docId w15:val="{14F1E554-8C28-40AD-9F29-87A8734A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0D2F"/>
    <w:pPr>
      <w:spacing w:before="120" w:after="120"/>
      <w:jc w:val="both"/>
    </w:pPr>
  </w:style>
  <w:style w:type="paragraph" w:styleId="Nadpis1">
    <w:name w:val="heading 1"/>
    <w:basedOn w:val="Normln"/>
    <w:next w:val="Normln"/>
    <w:link w:val="Nadpis1Char"/>
    <w:uiPriority w:val="9"/>
    <w:qFormat/>
    <w:rsid w:val="007F6F81"/>
    <w:pPr>
      <w:keepNext/>
      <w:numPr>
        <w:numId w:val="4"/>
      </w:numPr>
      <w:autoSpaceDE w:val="0"/>
      <w:autoSpaceDN w:val="0"/>
      <w:adjustRightInd w:val="0"/>
      <w:spacing w:before="360" w:line="240" w:lineRule="auto"/>
      <w:ind w:left="567" w:hanging="567"/>
      <w:jc w:val="center"/>
      <w:outlineLvl w:val="0"/>
    </w:pPr>
    <w:rPr>
      <w:rFonts w:ascii="Arial" w:eastAsia="Calibri" w:hAnsi="Arial" w:cs="Arial"/>
      <w:b/>
      <w:bCs/>
      <w:color w:val="000000"/>
      <w:sz w:val="20"/>
      <w:szCs w:val="20"/>
      <w:u w:val="single"/>
    </w:rPr>
  </w:style>
  <w:style w:type="paragraph" w:styleId="Nadpis2">
    <w:name w:val="heading 2"/>
    <w:basedOn w:val="Normln"/>
    <w:next w:val="Normln"/>
    <w:link w:val="Nadpis2Char"/>
    <w:uiPriority w:val="9"/>
    <w:unhideWhenUsed/>
    <w:qFormat/>
    <w:rsid w:val="00714FED"/>
    <w:pPr>
      <w:numPr>
        <w:ilvl w:val="1"/>
        <w:numId w:val="4"/>
      </w:numPr>
      <w:ind w:left="576"/>
      <w:outlineLvl w:val="1"/>
    </w:pPr>
    <w:rPr>
      <w:rFonts w:eastAsia="Calibri" w:cstheme="minorHAnsi"/>
      <w:bCs/>
      <w:sz w:val="21"/>
      <w:szCs w:val="21"/>
    </w:rPr>
  </w:style>
  <w:style w:type="paragraph" w:styleId="Nadpis3">
    <w:name w:val="heading 3"/>
    <w:basedOn w:val="Normln"/>
    <w:next w:val="Normln"/>
    <w:link w:val="Nadpis3Char"/>
    <w:uiPriority w:val="9"/>
    <w:unhideWhenUsed/>
    <w:qFormat/>
    <w:rsid w:val="00714FED"/>
    <w:pPr>
      <w:numPr>
        <w:ilvl w:val="2"/>
        <w:numId w:val="4"/>
      </w:numPr>
      <w:spacing w:after="60"/>
      <w:ind w:left="1417"/>
      <w:outlineLvl w:val="2"/>
    </w:pPr>
    <w:rPr>
      <w:rFonts w:eastAsia="Calibri" w:cstheme="minorHAnsi"/>
      <w:bCs/>
      <w:sz w:val="21"/>
      <w:szCs w:val="21"/>
    </w:rPr>
  </w:style>
  <w:style w:type="paragraph" w:styleId="Nadpis4">
    <w:name w:val="heading 4"/>
    <w:basedOn w:val="Normln"/>
    <w:next w:val="Normln"/>
    <w:link w:val="Nadpis4Char"/>
    <w:uiPriority w:val="9"/>
    <w:semiHidden/>
    <w:unhideWhenUsed/>
    <w:qFormat/>
    <w:rsid w:val="00A92249"/>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A92249"/>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92249"/>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A92249"/>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92249"/>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92249"/>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F6F81"/>
    <w:rPr>
      <w:rFonts w:ascii="Arial" w:eastAsia="Calibri" w:hAnsi="Arial" w:cs="Arial"/>
      <w:b/>
      <w:bCs/>
      <w:color w:val="000000"/>
      <w:sz w:val="20"/>
      <w:szCs w:val="20"/>
      <w:u w:val="single"/>
    </w:rPr>
  </w:style>
  <w:style w:type="character" w:customStyle="1" w:styleId="Nadpis2Char">
    <w:name w:val="Nadpis 2 Char"/>
    <w:basedOn w:val="Standardnpsmoodstavce"/>
    <w:link w:val="Nadpis2"/>
    <w:uiPriority w:val="9"/>
    <w:rsid w:val="00714FED"/>
    <w:rPr>
      <w:rFonts w:eastAsia="Calibri" w:cstheme="minorHAnsi"/>
      <w:bCs/>
      <w:sz w:val="21"/>
      <w:szCs w:val="21"/>
    </w:rPr>
  </w:style>
  <w:style w:type="character" w:customStyle="1" w:styleId="Nadpis3Char">
    <w:name w:val="Nadpis 3 Char"/>
    <w:basedOn w:val="Standardnpsmoodstavce"/>
    <w:link w:val="Nadpis3"/>
    <w:uiPriority w:val="9"/>
    <w:rsid w:val="00714FED"/>
    <w:rPr>
      <w:rFonts w:eastAsia="Calibri" w:cstheme="minorHAnsi"/>
      <w:bCs/>
      <w:sz w:val="21"/>
      <w:szCs w:val="21"/>
    </w:rPr>
  </w:style>
  <w:style w:type="character" w:customStyle="1" w:styleId="Nadpis4Char">
    <w:name w:val="Nadpis 4 Char"/>
    <w:basedOn w:val="Standardnpsmoodstavce"/>
    <w:link w:val="Nadpis4"/>
    <w:uiPriority w:val="9"/>
    <w:semiHidden/>
    <w:rsid w:val="00A92249"/>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A92249"/>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A92249"/>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A9224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A9224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92249"/>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371C"/>
  </w:style>
  <w:style w:type="paragraph" w:styleId="Zpat">
    <w:name w:val="footer"/>
    <w:basedOn w:val="Normln"/>
    <w:link w:val="ZpatChar"/>
    <w:uiPriority w:val="99"/>
    <w:unhideWhenUsed/>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rsid w:val="0068371C"/>
  </w:style>
  <w:style w:type="paragraph" w:customStyle="1" w:styleId="Zhlav1">
    <w:name w:val="Záhlaví1"/>
    <w:basedOn w:val="Normln"/>
    <w:link w:val="Zhlav1Char"/>
    <w:qFormat/>
    <w:rsid w:val="0068371C"/>
    <w:pPr>
      <w:spacing w:after="0"/>
      <w:jc w:val="right"/>
    </w:pPr>
    <w:rPr>
      <w:rFonts w:ascii="Courier New" w:hAnsi="Courier New" w:cs="Courier New"/>
      <w:sz w:val="18"/>
    </w:rPr>
  </w:style>
  <w:style w:type="character" w:customStyle="1" w:styleId="Zhlav1Char">
    <w:name w:val="Záhlaví1 Char"/>
    <w:basedOn w:val="Standardnpsmoodstavce"/>
    <w:link w:val="Zhlav1"/>
    <w:rsid w:val="0068371C"/>
    <w:rPr>
      <w:rFonts w:ascii="Courier New" w:hAnsi="Courier New" w:cs="Courier New"/>
      <w:sz w:val="18"/>
    </w:rPr>
  </w:style>
  <w:style w:type="paragraph" w:styleId="Citt">
    <w:name w:val="Quote"/>
    <w:aliases w:val="Tabulka"/>
    <w:basedOn w:val="Normln"/>
    <w:next w:val="Normln"/>
    <w:link w:val="CittChar"/>
    <w:uiPriority w:val="29"/>
    <w:qFormat/>
    <w:rsid w:val="003F4176"/>
    <w:pPr>
      <w:spacing w:after="0" w:line="240" w:lineRule="auto"/>
    </w:pPr>
    <w:rPr>
      <w:rFonts w:eastAsia="Times New Roman" w:cstheme="minorHAnsi"/>
      <w:sz w:val="20"/>
      <w:szCs w:val="24"/>
      <w:lang w:eastAsia="cs-CZ"/>
    </w:rPr>
  </w:style>
  <w:style w:type="character" w:customStyle="1" w:styleId="CittChar">
    <w:name w:val="Citát Char"/>
    <w:aliases w:val="Tabulka Char"/>
    <w:basedOn w:val="Standardnpsmoodstavce"/>
    <w:link w:val="Citt"/>
    <w:uiPriority w:val="29"/>
    <w:rsid w:val="003F4176"/>
    <w:rPr>
      <w:rFonts w:eastAsia="Times New Roman" w:cstheme="minorHAnsi"/>
      <w:sz w:val="20"/>
      <w:szCs w:val="24"/>
      <w:lang w:eastAsia="cs-CZ"/>
    </w:rPr>
  </w:style>
  <w:style w:type="paragraph" w:styleId="Nzev">
    <w:name w:val="Title"/>
    <w:basedOn w:val="Normln"/>
    <w:next w:val="Normln"/>
    <w:link w:val="NzevChar"/>
    <w:uiPriority w:val="10"/>
    <w:qFormat/>
    <w:rsid w:val="00F306E3"/>
    <w:pPr>
      <w:autoSpaceDE w:val="0"/>
      <w:autoSpaceDN w:val="0"/>
      <w:adjustRightInd w:val="0"/>
      <w:spacing w:before="0" w:after="240" w:line="240" w:lineRule="auto"/>
      <w:jc w:val="center"/>
    </w:pPr>
    <w:rPr>
      <w:rFonts w:eastAsia="Calibri" w:cstheme="minorHAnsi"/>
      <w:b/>
      <w:bCs/>
      <w:color w:val="000000"/>
      <w:sz w:val="28"/>
    </w:rPr>
  </w:style>
  <w:style w:type="character" w:customStyle="1" w:styleId="NzevChar">
    <w:name w:val="Název Char"/>
    <w:basedOn w:val="Standardnpsmoodstavce"/>
    <w:link w:val="Nzev"/>
    <w:uiPriority w:val="10"/>
    <w:rsid w:val="00F306E3"/>
    <w:rPr>
      <w:rFonts w:eastAsia="Calibri" w:cstheme="minorHAnsi"/>
      <w:b/>
      <w:bCs/>
      <w:color w:val="000000"/>
      <w:sz w:val="28"/>
    </w:rPr>
  </w:style>
  <w:style w:type="character" w:styleId="Hypertextovodkaz">
    <w:name w:val="Hyperlink"/>
    <w:basedOn w:val="Standardnpsmoodstavce"/>
    <w:uiPriority w:val="99"/>
    <w:rsid w:val="00A07F86"/>
    <w:rPr>
      <w:color w:val="0000FF"/>
      <w:u w:val="single"/>
    </w:rPr>
  </w:style>
  <w:style w:type="paragraph" w:styleId="Textbubliny">
    <w:name w:val="Balloon Text"/>
    <w:basedOn w:val="Normln"/>
    <w:link w:val="TextbublinyChar"/>
    <w:uiPriority w:val="99"/>
    <w:semiHidden/>
    <w:unhideWhenUsed/>
    <w:rsid w:val="009D614A"/>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614A"/>
    <w:rPr>
      <w:rFonts w:ascii="Tahoma" w:hAnsi="Tahoma" w:cs="Tahoma"/>
      <w:sz w:val="16"/>
      <w:szCs w:val="16"/>
    </w:rPr>
  </w:style>
  <w:style w:type="character" w:customStyle="1" w:styleId="jmeno">
    <w:name w:val="jmeno"/>
    <w:basedOn w:val="Standardnpsmoodstavce"/>
    <w:rsid w:val="00AC699B"/>
  </w:style>
  <w:style w:type="paragraph" w:customStyle="1" w:styleId="NadpisVZ1">
    <w:name w:val="Nadpis VZ 1"/>
    <w:basedOn w:val="Odstavecseseznamem"/>
    <w:link w:val="NadpisVZ1Char"/>
    <w:qFormat/>
    <w:rsid w:val="006012E6"/>
    <w:pPr>
      <w:numPr>
        <w:numId w:val="8"/>
      </w:numPr>
      <w:shd w:val="clear" w:color="auto" w:fill="BFBFBF" w:themeFill="background1" w:themeFillShade="BF"/>
      <w:spacing w:before="0"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qFormat/>
    <w:rsid w:val="006012E6"/>
    <w:pPr>
      <w:numPr>
        <w:ilvl w:val="1"/>
        <w:numId w:val="8"/>
      </w:numPr>
      <w:spacing w:before="0" w:after="0" w:line="240" w:lineRule="auto"/>
      <w:ind w:left="567" w:hanging="567"/>
      <w:jc w:val="left"/>
    </w:pPr>
    <w:rPr>
      <w:rFonts w:ascii="Arial" w:eastAsia="Times New Roman" w:hAnsi="Arial" w:cs="Arial"/>
      <w:b/>
      <w:color w:val="0000FF"/>
      <w:u w:val="single"/>
      <w:lang w:eastAsia="cs-CZ"/>
    </w:rPr>
  </w:style>
  <w:style w:type="character" w:customStyle="1" w:styleId="NadpisVZ1Char">
    <w:name w:val="Nadpis VZ 1 Char"/>
    <w:basedOn w:val="Standardnpsmoodstavce"/>
    <w:link w:val="NadpisVZ1"/>
    <w:rsid w:val="006012E6"/>
    <w:rPr>
      <w:rFonts w:ascii="Arial" w:eastAsia="Times New Roman" w:hAnsi="Arial" w:cs="Arial"/>
      <w:b/>
      <w:color w:val="0000FF"/>
      <w:sz w:val="24"/>
      <w:szCs w:val="24"/>
      <w:shd w:val="clear" w:color="auto" w:fill="BFBFBF" w:themeFill="background1" w:themeFillShade="BF"/>
      <w:lang w:eastAsia="cs-CZ"/>
    </w:rPr>
  </w:style>
  <w:style w:type="paragraph" w:customStyle="1" w:styleId="NadpisVZ3">
    <w:name w:val="Nadpis VZ 3"/>
    <w:basedOn w:val="NadpisVZ2"/>
    <w:qFormat/>
    <w:rsid w:val="006012E6"/>
    <w:pPr>
      <w:numPr>
        <w:ilvl w:val="2"/>
      </w:numPr>
      <w:autoSpaceDE w:val="0"/>
      <w:autoSpaceDN w:val="0"/>
      <w:adjustRightInd w:val="0"/>
      <w:spacing w:after="120"/>
      <w:ind w:left="851" w:hanging="851"/>
      <w:jc w:val="both"/>
    </w:pPr>
    <w:rPr>
      <w:color w:val="auto"/>
      <w:sz w:val="20"/>
      <w:u w:val="none"/>
    </w:rPr>
  </w:style>
  <w:style w:type="paragraph" w:styleId="Odstavecseseznamem">
    <w:name w:val="List Paragraph"/>
    <w:basedOn w:val="Normln"/>
    <w:link w:val="OdstavecseseznamemChar"/>
    <w:uiPriority w:val="34"/>
    <w:qFormat/>
    <w:rsid w:val="006012E6"/>
    <w:pPr>
      <w:ind w:left="720"/>
      <w:contextualSpacing/>
    </w:pPr>
  </w:style>
  <w:style w:type="paragraph" w:styleId="Textpoznpodarou">
    <w:name w:val="footnote text"/>
    <w:basedOn w:val="Normln"/>
    <w:link w:val="TextpoznpodarouChar"/>
    <w:uiPriority w:val="99"/>
    <w:semiHidden/>
    <w:unhideWhenUsed/>
    <w:rsid w:val="00A86218"/>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86218"/>
    <w:rPr>
      <w:sz w:val="20"/>
      <w:szCs w:val="20"/>
    </w:rPr>
  </w:style>
  <w:style w:type="character" w:styleId="Znakapoznpodarou">
    <w:name w:val="footnote reference"/>
    <w:basedOn w:val="Standardnpsmoodstavce"/>
    <w:uiPriority w:val="99"/>
    <w:semiHidden/>
    <w:unhideWhenUsed/>
    <w:rsid w:val="00A86218"/>
    <w:rPr>
      <w:vertAlign w:val="superscript"/>
    </w:rPr>
  </w:style>
  <w:style w:type="paragraph" w:customStyle="1" w:styleId="Styl">
    <w:name w:val="Styl"/>
    <w:uiPriority w:val="99"/>
    <w:rsid w:val="00220703"/>
    <w:pPr>
      <w:widowControl w:val="0"/>
      <w:suppressAutoHyphens/>
      <w:autoSpaceDE w:val="0"/>
      <w:spacing w:after="0" w:line="240" w:lineRule="auto"/>
    </w:pPr>
    <w:rPr>
      <w:rFonts w:ascii="Arial" w:eastAsia="Times New Roman" w:hAnsi="Arial" w:cs="Arial"/>
      <w:sz w:val="24"/>
      <w:szCs w:val="24"/>
      <w:lang w:eastAsia="ar-SA"/>
    </w:rPr>
  </w:style>
  <w:style w:type="character" w:styleId="Odkaznakoment">
    <w:name w:val="annotation reference"/>
    <w:basedOn w:val="Standardnpsmoodstavce"/>
    <w:uiPriority w:val="99"/>
    <w:semiHidden/>
    <w:unhideWhenUsed/>
    <w:rsid w:val="009734F8"/>
    <w:rPr>
      <w:sz w:val="16"/>
      <w:szCs w:val="16"/>
    </w:rPr>
  </w:style>
  <w:style w:type="paragraph" w:styleId="Textkomente">
    <w:name w:val="annotation text"/>
    <w:basedOn w:val="Normln"/>
    <w:link w:val="TextkomenteChar"/>
    <w:uiPriority w:val="99"/>
    <w:semiHidden/>
    <w:unhideWhenUsed/>
    <w:rsid w:val="009734F8"/>
    <w:pPr>
      <w:spacing w:line="240" w:lineRule="auto"/>
    </w:pPr>
    <w:rPr>
      <w:sz w:val="20"/>
      <w:szCs w:val="20"/>
    </w:rPr>
  </w:style>
  <w:style w:type="character" w:customStyle="1" w:styleId="TextkomenteChar">
    <w:name w:val="Text komentáře Char"/>
    <w:basedOn w:val="Standardnpsmoodstavce"/>
    <w:link w:val="Textkomente"/>
    <w:uiPriority w:val="99"/>
    <w:semiHidden/>
    <w:rsid w:val="009734F8"/>
    <w:rPr>
      <w:sz w:val="20"/>
      <w:szCs w:val="20"/>
    </w:rPr>
  </w:style>
  <w:style w:type="paragraph" w:styleId="Pedmtkomente">
    <w:name w:val="annotation subject"/>
    <w:basedOn w:val="Textkomente"/>
    <w:next w:val="Textkomente"/>
    <w:link w:val="PedmtkomenteChar"/>
    <w:uiPriority w:val="99"/>
    <w:semiHidden/>
    <w:unhideWhenUsed/>
    <w:rsid w:val="009734F8"/>
    <w:rPr>
      <w:b/>
      <w:bCs/>
    </w:rPr>
  </w:style>
  <w:style w:type="character" w:customStyle="1" w:styleId="PedmtkomenteChar">
    <w:name w:val="Předmět komentáře Char"/>
    <w:basedOn w:val="TextkomenteChar"/>
    <w:link w:val="Pedmtkomente"/>
    <w:uiPriority w:val="99"/>
    <w:semiHidden/>
    <w:rsid w:val="009734F8"/>
    <w:rPr>
      <w:b/>
      <w:bCs/>
      <w:sz w:val="20"/>
      <w:szCs w:val="20"/>
    </w:rPr>
  </w:style>
  <w:style w:type="table" w:styleId="Mkatabulky">
    <w:name w:val="Table Grid"/>
    <w:basedOn w:val="Normlntabulka"/>
    <w:rsid w:val="009D736E"/>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6D0972"/>
    <w:pPr>
      <w:widowControl w:val="0"/>
      <w:suppressAutoHyphens/>
      <w:spacing w:before="0" w:after="0" w:line="240" w:lineRule="auto"/>
    </w:pPr>
    <w:rPr>
      <w:rFonts w:ascii="Times New Roman" w:eastAsia="Times New Roman" w:hAnsi="Times New Roman" w:cs="Times New Roman"/>
      <w:sz w:val="24"/>
      <w:szCs w:val="20"/>
      <w:lang w:eastAsia="ar-SA"/>
    </w:rPr>
  </w:style>
  <w:style w:type="character" w:customStyle="1" w:styleId="ZkladntextChar">
    <w:name w:val="Základní text Char"/>
    <w:basedOn w:val="Standardnpsmoodstavce"/>
    <w:link w:val="Zkladntext"/>
    <w:rsid w:val="006D0972"/>
    <w:rPr>
      <w:rFonts w:ascii="Times New Roman" w:eastAsia="Times New Roman" w:hAnsi="Times New Roman" w:cs="Times New Roman"/>
      <w:sz w:val="24"/>
      <w:szCs w:val="20"/>
      <w:lang w:eastAsia="ar-SA"/>
    </w:rPr>
  </w:style>
  <w:style w:type="paragraph" w:customStyle="1" w:styleId="Hlavnnadpis">
    <w:name w:val="Hlavní nadpis"/>
    <w:basedOn w:val="Normln"/>
    <w:rsid w:val="0003419B"/>
    <w:pPr>
      <w:numPr>
        <w:numId w:val="34"/>
      </w:numPr>
      <w:spacing w:before="0" w:after="0" w:line="240" w:lineRule="auto"/>
      <w:jc w:val="left"/>
    </w:pPr>
    <w:rPr>
      <w:rFonts w:ascii="Times New Roman" w:eastAsia="Times New Roman" w:hAnsi="Times New Roman" w:cs="Times New Roman"/>
      <w:sz w:val="24"/>
      <w:szCs w:val="24"/>
      <w:lang w:eastAsia="cs-CZ"/>
    </w:rPr>
  </w:style>
  <w:style w:type="character" w:styleId="Siln">
    <w:name w:val="Strong"/>
    <w:uiPriority w:val="22"/>
    <w:qFormat/>
    <w:rsid w:val="0006702B"/>
    <w:rPr>
      <w:b/>
      <w:bCs/>
    </w:rPr>
  </w:style>
  <w:style w:type="paragraph" w:styleId="Normlnweb">
    <w:name w:val="Normal (Web)"/>
    <w:basedOn w:val="Normln"/>
    <w:unhideWhenUsed/>
    <w:rsid w:val="007A6D48"/>
    <w:pPr>
      <w:spacing w:before="0" w:after="0" w:line="240" w:lineRule="auto"/>
      <w:jc w:val="left"/>
    </w:pPr>
    <w:rPr>
      <w:rFonts w:ascii="Times New Roman" w:eastAsia="Calibri"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locked/>
    <w:rsid w:val="00093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929358">
      <w:bodyDiv w:val="1"/>
      <w:marLeft w:val="0"/>
      <w:marRight w:val="0"/>
      <w:marTop w:val="0"/>
      <w:marBottom w:val="0"/>
      <w:divBdr>
        <w:top w:val="none" w:sz="0" w:space="0" w:color="auto"/>
        <w:left w:val="none" w:sz="0" w:space="0" w:color="auto"/>
        <w:bottom w:val="none" w:sz="0" w:space="0" w:color="auto"/>
        <w:right w:val="none" w:sz="0" w:space="0" w:color="auto"/>
      </w:divBdr>
    </w:div>
    <w:div w:id="443503088">
      <w:bodyDiv w:val="1"/>
      <w:marLeft w:val="0"/>
      <w:marRight w:val="0"/>
      <w:marTop w:val="0"/>
      <w:marBottom w:val="0"/>
      <w:divBdr>
        <w:top w:val="none" w:sz="0" w:space="0" w:color="auto"/>
        <w:left w:val="none" w:sz="0" w:space="0" w:color="auto"/>
        <w:bottom w:val="none" w:sz="0" w:space="0" w:color="auto"/>
        <w:right w:val="none" w:sz="0" w:space="0" w:color="auto"/>
      </w:divBdr>
    </w:div>
    <w:div w:id="576013341">
      <w:bodyDiv w:val="1"/>
      <w:marLeft w:val="0"/>
      <w:marRight w:val="0"/>
      <w:marTop w:val="0"/>
      <w:marBottom w:val="0"/>
      <w:divBdr>
        <w:top w:val="none" w:sz="0" w:space="0" w:color="auto"/>
        <w:left w:val="none" w:sz="0" w:space="0" w:color="auto"/>
        <w:bottom w:val="none" w:sz="0" w:space="0" w:color="auto"/>
        <w:right w:val="none" w:sz="0" w:space="0" w:color="auto"/>
      </w:divBdr>
    </w:div>
    <w:div w:id="1069503382">
      <w:bodyDiv w:val="1"/>
      <w:marLeft w:val="0"/>
      <w:marRight w:val="0"/>
      <w:marTop w:val="0"/>
      <w:marBottom w:val="0"/>
      <w:divBdr>
        <w:top w:val="none" w:sz="0" w:space="0" w:color="auto"/>
        <w:left w:val="none" w:sz="0" w:space="0" w:color="auto"/>
        <w:bottom w:val="none" w:sz="0" w:space="0" w:color="auto"/>
        <w:right w:val="none" w:sz="0" w:space="0" w:color="auto"/>
      </w:divBdr>
    </w:div>
    <w:div w:id="20186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kupova@infi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3A260-CBFD-41D6-9B07-E69B1F26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1530</Words>
  <Characters>9030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Marcel Man</cp:lastModifiedBy>
  <cp:revision>7</cp:revision>
  <cp:lastPrinted>2024-09-05T14:51:00Z</cp:lastPrinted>
  <dcterms:created xsi:type="dcterms:W3CDTF">2025-05-12T09:48:00Z</dcterms:created>
  <dcterms:modified xsi:type="dcterms:W3CDTF">2025-05-22T11:21:00Z</dcterms:modified>
</cp:coreProperties>
</file>