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BE3C9D" w:rsidP="006954F5">
            <w:pPr>
              <w:rPr>
                <w:b/>
              </w:rPr>
            </w:pPr>
            <w:r>
              <w:rPr>
                <w:b/>
              </w:rPr>
              <w:t>JULEX MT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BE3C9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Fryčovická 458, 199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BE3C9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01975072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BE3C9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CZ01975072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</w:t>
            </w:r>
            <w:proofErr w:type="spellStart"/>
            <w:r w:rsidRPr="008C2C0E">
              <w:rPr>
                <w:sz w:val="18"/>
                <w:szCs w:val="18"/>
              </w:rPr>
              <w:t>Opráv</w:t>
            </w:r>
            <w:proofErr w:type="spellEnd"/>
            <w:r w:rsidRPr="008C2C0E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BE3C9D">
      <w:pPr>
        <w:ind w:right="-284"/>
        <w:jc w:val="center"/>
        <w:rPr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r w:rsidR="003A5095">
        <w:rPr>
          <w:b/>
          <w:bCs/>
          <w:sz w:val="22"/>
          <w:szCs w:val="22"/>
        </w:rPr>
        <w:t xml:space="preserve"> </w:t>
      </w:r>
      <w:r w:rsidR="00CB692E">
        <w:rPr>
          <w:b/>
          <w:bCs/>
          <w:sz w:val="22"/>
          <w:szCs w:val="22"/>
        </w:rPr>
        <w:t xml:space="preserve"> </w:t>
      </w: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5C0B5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PŘEDMĚ</w:t>
      </w:r>
      <w:r w:rsidR="009D0C4E" w:rsidRPr="00C23D3F">
        <w:rPr>
          <w:rFonts w:ascii="Times New Roman" w:hAnsi="Times New Roman" w:cs="Times New Roman"/>
          <w:b/>
          <w:bCs/>
          <w:sz w:val="22"/>
          <w:szCs w:val="22"/>
        </w:rPr>
        <w:t>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D75C5" w:rsidRDefault="00021CBF" w:rsidP="00601C5C">
      <w:pPr>
        <w:rPr>
          <w:sz w:val="22"/>
          <w:szCs w:val="22"/>
        </w:rPr>
      </w:pPr>
      <w:r w:rsidRPr="00C23D3F">
        <w:rPr>
          <w:sz w:val="22"/>
          <w:szCs w:val="22"/>
        </w:rPr>
        <w:t>Předmětem plnění je</w:t>
      </w:r>
      <w:r w:rsidR="00804D1B">
        <w:rPr>
          <w:sz w:val="22"/>
          <w:szCs w:val="22"/>
        </w:rPr>
        <w:t xml:space="preserve"> dodávka stavebních prací na akci</w:t>
      </w:r>
      <w:r w:rsidRPr="00C23D3F">
        <w:rPr>
          <w:sz w:val="22"/>
          <w:szCs w:val="22"/>
        </w:rPr>
        <w:t xml:space="preserve"> </w:t>
      </w:r>
      <w:proofErr w:type="gramStart"/>
      <w:r w:rsidR="004E45C2">
        <w:rPr>
          <w:sz w:val="22"/>
          <w:szCs w:val="22"/>
        </w:rPr>
        <w:t>–</w:t>
      </w:r>
      <w:r w:rsidR="00733D53">
        <w:rPr>
          <w:b/>
          <w:sz w:val="22"/>
          <w:szCs w:val="22"/>
        </w:rPr>
        <w:t>„ Karla</w:t>
      </w:r>
      <w:proofErr w:type="gramEnd"/>
      <w:r w:rsidR="00733D53">
        <w:rPr>
          <w:b/>
          <w:sz w:val="22"/>
          <w:szCs w:val="22"/>
        </w:rPr>
        <w:t xml:space="preserve"> Hlaváčka čp.2</w:t>
      </w:r>
      <w:r w:rsidR="003E445D">
        <w:rPr>
          <w:b/>
          <w:sz w:val="22"/>
          <w:szCs w:val="22"/>
        </w:rPr>
        <w:t>34</w:t>
      </w:r>
      <w:r w:rsidR="00E003F1">
        <w:rPr>
          <w:b/>
          <w:sz w:val="22"/>
          <w:szCs w:val="22"/>
        </w:rPr>
        <w:t>2</w:t>
      </w:r>
      <w:r w:rsidR="00F1489A">
        <w:rPr>
          <w:b/>
          <w:sz w:val="22"/>
          <w:szCs w:val="22"/>
        </w:rPr>
        <w:t xml:space="preserve">, Praha 8 – Libeň, </w:t>
      </w:r>
      <w:r w:rsidR="00FC0501">
        <w:rPr>
          <w:b/>
          <w:sz w:val="22"/>
          <w:szCs w:val="22"/>
        </w:rPr>
        <w:t>Z</w:t>
      </w:r>
      <w:r w:rsidR="004D75C5">
        <w:rPr>
          <w:b/>
          <w:sz w:val="22"/>
          <w:szCs w:val="22"/>
        </w:rPr>
        <w:t>ateplení fasády</w:t>
      </w:r>
      <w:r w:rsidR="00804D1B">
        <w:rPr>
          <w:b/>
          <w:sz w:val="22"/>
          <w:szCs w:val="22"/>
        </w:rPr>
        <w:t xml:space="preserve">“. </w:t>
      </w:r>
      <w:r w:rsidR="003E445D" w:rsidRPr="000136CB">
        <w:rPr>
          <w:sz w:val="22"/>
          <w:szCs w:val="22"/>
        </w:rPr>
        <w:t>Sta</w:t>
      </w:r>
      <w:r w:rsidR="004D75C5">
        <w:rPr>
          <w:sz w:val="22"/>
          <w:szCs w:val="22"/>
        </w:rPr>
        <w:t xml:space="preserve">vební práce zahrnují </w:t>
      </w:r>
      <w:r w:rsidR="00CB692E">
        <w:rPr>
          <w:sz w:val="22"/>
          <w:szCs w:val="22"/>
        </w:rPr>
        <w:t>zateplení fasády</w:t>
      </w:r>
      <w:r w:rsidR="004D75C5">
        <w:rPr>
          <w:sz w:val="22"/>
          <w:szCs w:val="22"/>
        </w:rPr>
        <w:t>.</w:t>
      </w:r>
    </w:p>
    <w:p w:rsidR="00601C5C" w:rsidRPr="00733D53" w:rsidRDefault="004D75C5" w:rsidP="00601C5C">
      <w:pPr>
        <w:rPr>
          <w:b/>
          <w:sz w:val="22"/>
          <w:szCs w:val="22"/>
        </w:rPr>
      </w:pPr>
      <w:r w:rsidRPr="00733D53">
        <w:rPr>
          <w:b/>
          <w:sz w:val="22"/>
          <w:szCs w:val="22"/>
        </w:rPr>
        <w:t xml:space="preserve"> 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E3C9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3.535.656,67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201A19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A509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201A19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3A5095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E3C9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424.278,80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BE3C9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3.959.935,47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3E445D" w:rsidRDefault="003E445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CB692E" w:rsidRPr="00C23D3F" w:rsidRDefault="00CB692E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5C0B5D" w:rsidRDefault="005C0B5D" w:rsidP="005C0B5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</w:rPr>
        <w:t>LHůTY</w:t>
      </w: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</w:t>
      </w:r>
      <w:r w:rsidR="00BE3C9D">
        <w:rPr>
          <w:rFonts w:ascii="Times New Roman" w:hAnsi="Times New Roman" w:cs="Times New Roman"/>
          <w:bCs/>
          <w:sz w:val="22"/>
          <w:szCs w:val="22"/>
        </w:rPr>
        <w:t xml:space="preserve"> 150 dnů od zahájení stavby.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CB692E" w:rsidRPr="00C23D3F" w:rsidRDefault="00CB692E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5C0B5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ODPOVĚ</w:t>
      </w:r>
      <w:r w:rsidR="00834E8C" w:rsidRPr="00C23D3F">
        <w:rPr>
          <w:rFonts w:ascii="Times New Roman" w:hAnsi="Times New Roman" w:cs="Times New Roman"/>
          <w:b/>
          <w:bCs/>
          <w:sz w:val="22"/>
          <w:szCs w:val="22"/>
        </w:rPr>
        <w:t>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F6DB8" w:rsidRPr="00C23D3F" w:rsidRDefault="004F6DB8" w:rsidP="004F6DB8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>
        <w:rPr>
          <w:sz w:val="22"/>
          <w:szCs w:val="22"/>
        </w:rPr>
        <w:t xml:space="preserve">áruku za jakost díla </w:t>
      </w:r>
      <w:proofErr w:type="gramStart"/>
      <w:r>
        <w:rPr>
          <w:sz w:val="22"/>
          <w:szCs w:val="22"/>
        </w:rPr>
        <w:t>v  délce</w:t>
      </w:r>
      <w:proofErr w:type="gramEnd"/>
      <w:r>
        <w:rPr>
          <w:sz w:val="22"/>
          <w:szCs w:val="22"/>
        </w:rPr>
        <w:t xml:space="preserve"> </w:t>
      </w:r>
      <w:r w:rsidR="00CB692E">
        <w:rPr>
          <w:sz w:val="22"/>
          <w:szCs w:val="22"/>
        </w:rPr>
        <w:t xml:space="preserve"> </w:t>
      </w:r>
      <w:proofErr w:type="gramStart"/>
      <w:r w:rsidR="00BE3C9D">
        <w:rPr>
          <w:sz w:val="22"/>
          <w:szCs w:val="22"/>
        </w:rPr>
        <w:t>36</w:t>
      </w:r>
      <w:r w:rsidR="00CB692E">
        <w:rPr>
          <w:sz w:val="22"/>
          <w:szCs w:val="22"/>
        </w:rPr>
        <w:t xml:space="preserve">  </w:t>
      </w:r>
      <w:r w:rsidRPr="00C23D3F">
        <w:rPr>
          <w:sz w:val="22"/>
          <w:szCs w:val="22"/>
        </w:rPr>
        <w:t>měsíců</w:t>
      </w:r>
      <w:proofErr w:type="gramEnd"/>
      <w:r w:rsidRPr="00C23D3F">
        <w:rPr>
          <w:sz w:val="22"/>
          <w:szCs w:val="22"/>
        </w:rPr>
        <w:t xml:space="preserve">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4F6DB8" w:rsidRDefault="004F6DB8" w:rsidP="004F6DB8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E97E1B">
        <w:rPr>
          <w:sz w:val="22"/>
          <w:szCs w:val="22"/>
        </w:rPr>
        <w:t xml:space="preserve">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CB692E" w:rsidRDefault="00CB692E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</w:t>
      </w:r>
      <w:r>
        <w:rPr>
          <w:rFonts w:ascii="Times New Roman" w:hAnsi="Times New Roman" w:cs="Times New Roman"/>
          <w:bCs/>
          <w:sz w:val="22"/>
          <w:szCs w:val="22"/>
        </w:rPr>
        <w:lastRenderedPageBreak/>
        <w:t>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</w:t>
      </w:r>
      <w:r w:rsidR="00CB692E">
        <w:rPr>
          <w:rFonts w:ascii="Times New Roman" w:hAnsi="Times New Roman" w:cs="Times New Roman"/>
          <w:bCs/>
          <w:sz w:val="22"/>
          <w:szCs w:val="22"/>
        </w:rPr>
        <w:t>.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3F" w:rsidRDefault="00EC4A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5C0B5D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ZÁVĚ</w:t>
      </w:r>
      <w:r w:rsidR="00E7223E" w:rsidRPr="00EC4AA0">
        <w:rPr>
          <w:rFonts w:ascii="Times New Roman" w:hAnsi="Times New Roman" w:cs="Times New Roman"/>
          <w:b/>
          <w:bCs/>
          <w:sz w:val="22"/>
          <w:szCs w:val="22"/>
        </w:rPr>
        <w:t>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2763B7">
        <w:rPr>
          <w:rFonts w:ascii="Times New Roman" w:hAnsi="Times New Roman" w:cs="Times New Roman"/>
          <w:sz w:val="22"/>
          <w:szCs w:val="22"/>
        </w:rPr>
        <w:t>15.5.2025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3A5095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2763B7">
        <w:rPr>
          <w:rFonts w:ascii="Times New Roman" w:hAnsi="Times New Roman" w:cs="Times New Roman"/>
          <w:sz w:val="22"/>
          <w:szCs w:val="22"/>
        </w:rPr>
        <w:t xml:space="preserve">       JULEX MT 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B76" w:rsidRDefault="00F91B76">
      <w:r>
        <w:separator/>
      </w:r>
    </w:p>
  </w:endnote>
  <w:endnote w:type="continuationSeparator" w:id="0">
    <w:p w:rsidR="00F91B76" w:rsidRDefault="00F9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B76" w:rsidRDefault="00F91B76">
      <w:r>
        <w:separator/>
      </w:r>
    </w:p>
  </w:footnote>
  <w:footnote w:type="continuationSeparator" w:id="0">
    <w:p w:rsidR="00F91B76" w:rsidRDefault="00F9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425707">
    <w:abstractNumId w:val="6"/>
  </w:num>
  <w:num w:numId="2" w16cid:durableId="898705618">
    <w:abstractNumId w:val="10"/>
  </w:num>
  <w:num w:numId="3" w16cid:durableId="1839688367">
    <w:abstractNumId w:val="16"/>
  </w:num>
  <w:num w:numId="4" w16cid:durableId="93475381">
    <w:abstractNumId w:val="11"/>
  </w:num>
  <w:num w:numId="5" w16cid:durableId="1158182763">
    <w:abstractNumId w:val="4"/>
  </w:num>
  <w:num w:numId="6" w16cid:durableId="1795101501">
    <w:abstractNumId w:val="12"/>
  </w:num>
  <w:num w:numId="7" w16cid:durableId="367803471">
    <w:abstractNumId w:val="3"/>
  </w:num>
  <w:num w:numId="8" w16cid:durableId="390155981">
    <w:abstractNumId w:val="7"/>
  </w:num>
  <w:num w:numId="9" w16cid:durableId="117454247">
    <w:abstractNumId w:val="19"/>
  </w:num>
  <w:num w:numId="10" w16cid:durableId="525102334">
    <w:abstractNumId w:val="14"/>
  </w:num>
  <w:num w:numId="11" w16cid:durableId="103771935">
    <w:abstractNumId w:val="9"/>
  </w:num>
  <w:num w:numId="12" w16cid:durableId="42338161">
    <w:abstractNumId w:val="5"/>
  </w:num>
  <w:num w:numId="13" w16cid:durableId="397477670">
    <w:abstractNumId w:val="8"/>
  </w:num>
  <w:num w:numId="14" w16cid:durableId="1789078697">
    <w:abstractNumId w:val="18"/>
  </w:num>
  <w:num w:numId="15" w16cid:durableId="918948118">
    <w:abstractNumId w:val="1"/>
  </w:num>
  <w:num w:numId="16" w16cid:durableId="111680013">
    <w:abstractNumId w:val="2"/>
  </w:num>
  <w:num w:numId="17" w16cid:durableId="350843448">
    <w:abstractNumId w:val="17"/>
  </w:num>
  <w:num w:numId="18" w16cid:durableId="16280023">
    <w:abstractNumId w:val="1"/>
    <w:lvlOverride w:ilvl="0">
      <w:startOverride w:val="1"/>
    </w:lvlOverride>
  </w:num>
  <w:num w:numId="19" w16cid:durableId="2129080111">
    <w:abstractNumId w:val="15"/>
  </w:num>
  <w:num w:numId="20" w16cid:durableId="544296245">
    <w:abstractNumId w:val="13"/>
  </w:num>
  <w:num w:numId="21" w16cid:durableId="178765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0E7A"/>
    <w:rsid w:val="000378F4"/>
    <w:rsid w:val="00053A18"/>
    <w:rsid w:val="00055263"/>
    <w:rsid w:val="00065292"/>
    <w:rsid w:val="000B700B"/>
    <w:rsid w:val="000B78D2"/>
    <w:rsid w:val="000F102C"/>
    <w:rsid w:val="000F4D7B"/>
    <w:rsid w:val="00101F18"/>
    <w:rsid w:val="00133FFD"/>
    <w:rsid w:val="00151150"/>
    <w:rsid w:val="00161C43"/>
    <w:rsid w:val="00170799"/>
    <w:rsid w:val="00170F75"/>
    <w:rsid w:val="00175A2D"/>
    <w:rsid w:val="00175F44"/>
    <w:rsid w:val="00190A70"/>
    <w:rsid w:val="001964EA"/>
    <w:rsid w:val="001A4A56"/>
    <w:rsid w:val="001B0D00"/>
    <w:rsid w:val="001B74C3"/>
    <w:rsid w:val="001D1FA6"/>
    <w:rsid w:val="001E7EC6"/>
    <w:rsid w:val="001F62F5"/>
    <w:rsid w:val="00201A19"/>
    <w:rsid w:val="00203A17"/>
    <w:rsid w:val="002309ED"/>
    <w:rsid w:val="00241ABA"/>
    <w:rsid w:val="002473ED"/>
    <w:rsid w:val="00264023"/>
    <w:rsid w:val="0027091D"/>
    <w:rsid w:val="002763B7"/>
    <w:rsid w:val="00281641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2F2EFC"/>
    <w:rsid w:val="00313E8E"/>
    <w:rsid w:val="0033188D"/>
    <w:rsid w:val="00333CCE"/>
    <w:rsid w:val="00370E1B"/>
    <w:rsid w:val="0037402A"/>
    <w:rsid w:val="0037416A"/>
    <w:rsid w:val="00375474"/>
    <w:rsid w:val="00387487"/>
    <w:rsid w:val="003A080E"/>
    <w:rsid w:val="003A5095"/>
    <w:rsid w:val="003B2D51"/>
    <w:rsid w:val="003B2D70"/>
    <w:rsid w:val="003B5CEB"/>
    <w:rsid w:val="003C029F"/>
    <w:rsid w:val="003C21E2"/>
    <w:rsid w:val="003D0022"/>
    <w:rsid w:val="003E00B9"/>
    <w:rsid w:val="003E445D"/>
    <w:rsid w:val="00416AEE"/>
    <w:rsid w:val="004238CC"/>
    <w:rsid w:val="00451B78"/>
    <w:rsid w:val="00451DD8"/>
    <w:rsid w:val="00455C29"/>
    <w:rsid w:val="004620E1"/>
    <w:rsid w:val="00465BD1"/>
    <w:rsid w:val="00493BD0"/>
    <w:rsid w:val="004A26F1"/>
    <w:rsid w:val="004A7FCB"/>
    <w:rsid w:val="004C0EF9"/>
    <w:rsid w:val="004D75C5"/>
    <w:rsid w:val="004E182D"/>
    <w:rsid w:val="004E45C2"/>
    <w:rsid w:val="004E53C9"/>
    <w:rsid w:val="004E561D"/>
    <w:rsid w:val="004F3155"/>
    <w:rsid w:val="004F6A3A"/>
    <w:rsid w:val="004F6DB8"/>
    <w:rsid w:val="005018AE"/>
    <w:rsid w:val="00507FE4"/>
    <w:rsid w:val="005106C3"/>
    <w:rsid w:val="005131AC"/>
    <w:rsid w:val="00543703"/>
    <w:rsid w:val="005C0B5D"/>
    <w:rsid w:val="005C0EB3"/>
    <w:rsid w:val="005C4FC6"/>
    <w:rsid w:val="005E206D"/>
    <w:rsid w:val="005F141F"/>
    <w:rsid w:val="005F2BFC"/>
    <w:rsid w:val="00601C5C"/>
    <w:rsid w:val="0060405E"/>
    <w:rsid w:val="00617C12"/>
    <w:rsid w:val="00625D88"/>
    <w:rsid w:val="0064001E"/>
    <w:rsid w:val="0064047C"/>
    <w:rsid w:val="00644FE8"/>
    <w:rsid w:val="006557E3"/>
    <w:rsid w:val="006954F5"/>
    <w:rsid w:val="00697C57"/>
    <w:rsid w:val="006B4F26"/>
    <w:rsid w:val="006B6037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83093"/>
    <w:rsid w:val="00790028"/>
    <w:rsid w:val="00804D1B"/>
    <w:rsid w:val="008218E0"/>
    <w:rsid w:val="00827F93"/>
    <w:rsid w:val="008323E5"/>
    <w:rsid w:val="00834E8C"/>
    <w:rsid w:val="0086029C"/>
    <w:rsid w:val="008804E7"/>
    <w:rsid w:val="0089799F"/>
    <w:rsid w:val="008C2C0E"/>
    <w:rsid w:val="008D7202"/>
    <w:rsid w:val="008E3A42"/>
    <w:rsid w:val="008E7CCB"/>
    <w:rsid w:val="00906BE7"/>
    <w:rsid w:val="009260A9"/>
    <w:rsid w:val="00932409"/>
    <w:rsid w:val="009335F4"/>
    <w:rsid w:val="009375D9"/>
    <w:rsid w:val="00940907"/>
    <w:rsid w:val="00944FA7"/>
    <w:rsid w:val="009561EA"/>
    <w:rsid w:val="009842AA"/>
    <w:rsid w:val="00986352"/>
    <w:rsid w:val="00990C01"/>
    <w:rsid w:val="0099730F"/>
    <w:rsid w:val="009C5316"/>
    <w:rsid w:val="009D0C4E"/>
    <w:rsid w:val="009F4264"/>
    <w:rsid w:val="00A03949"/>
    <w:rsid w:val="00A34197"/>
    <w:rsid w:val="00A443B7"/>
    <w:rsid w:val="00A50378"/>
    <w:rsid w:val="00A53E1E"/>
    <w:rsid w:val="00A54B55"/>
    <w:rsid w:val="00A65286"/>
    <w:rsid w:val="00A70C9C"/>
    <w:rsid w:val="00A71540"/>
    <w:rsid w:val="00A84BD6"/>
    <w:rsid w:val="00A9501A"/>
    <w:rsid w:val="00AA4F98"/>
    <w:rsid w:val="00AA670C"/>
    <w:rsid w:val="00AB56C8"/>
    <w:rsid w:val="00AC776F"/>
    <w:rsid w:val="00AF6737"/>
    <w:rsid w:val="00B23B57"/>
    <w:rsid w:val="00B354EC"/>
    <w:rsid w:val="00B4380D"/>
    <w:rsid w:val="00B62041"/>
    <w:rsid w:val="00BA27A2"/>
    <w:rsid w:val="00BE3C9D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B692E"/>
    <w:rsid w:val="00CE219F"/>
    <w:rsid w:val="00CE3B48"/>
    <w:rsid w:val="00D22A10"/>
    <w:rsid w:val="00D31490"/>
    <w:rsid w:val="00D3626E"/>
    <w:rsid w:val="00D55DF3"/>
    <w:rsid w:val="00D61FC9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C64F8"/>
    <w:rsid w:val="00DE37CE"/>
    <w:rsid w:val="00DF6309"/>
    <w:rsid w:val="00DF74D1"/>
    <w:rsid w:val="00E003F1"/>
    <w:rsid w:val="00E06F3F"/>
    <w:rsid w:val="00E37BAA"/>
    <w:rsid w:val="00E45957"/>
    <w:rsid w:val="00E5477A"/>
    <w:rsid w:val="00E55B96"/>
    <w:rsid w:val="00E7223E"/>
    <w:rsid w:val="00E75A08"/>
    <w:rsid w:val="00E802C9"/>
    <w:rsid w:val="00E97547"/>
    <w:rsid w:val="00E97E1B"/>
    <w:rsid w:val="00EA00DA"/>
    <w:rsid w:val="00EB1037"/>
    <w:rsid w:val="00EC4A3F"/>
    <w:rsid w:val="00EC4AA0"/>
    <w:rsid w:val="00EE0AD4"/>
    <w:rsid w:val="00EF3D23"/>
    <w:rsid w:val="00EF4469"/>
    <w:rsid w:val="00F01F40"/>
    <w:rsid w:val="00F1489A"/>
    <w:rsid w:val="00F20A8B"/>
    <w:rsid w:val="00F467F8"/>
    <w:rsid w:val="00F55AB9"/>
    <w:rsid w:val="00F91B76"/>
    <w:rsid w:val="00F97E89"/>
    <w:rsid w:val="00F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34A9411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2025-05-22T10:18:00Z</cp:lastPrinted>
  <dcterms:created xsi:type="dcterms:W3CDTF">2025-05-22T10:26:00Z</dcterms:created>
  <dcterms:modified xsi:type="dcterms:W3CDTF">2025-05-22T10:26:00Z</dcterms:modified>
</cp:coreProperties>
</file>