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C18C3" w14:textId="77777777" w:rsidR="0087468E" w:rsidRDefault="0087468E" w:rsidP="0087468E">
      <w:pPr>
        <w:pStyle w:val="Nadpis4"/>
        <w:spacing w:before="0" w:after="0"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7D788397" w14:textId="197EBC85" w:rsidR="0087468E" w:rsidRDefault="00F55106" w:rsidP="0087468E">
      <w:pPr>
        <w:pStyle w:val="Nadpis4"/>
        <w:spacing w:before="0" w:after="0"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83C0300">
        <w:rPr>
          <w:rFonts w:ascii="Arial" w:eastAsia="Arial" w:hAnsi="Arial" w:cs="Arial"/>
          <w:sz w:val="22"/>
          <w:szCs w:val="22"/>
        </w:rPr>
        <w:t>DODATEK Č.</w:t>
      </w:r>
      <w:r w:rsidR="0087468E">
        <w:rPr>
          <w:rFonts w:ascii="Arial" w:eastAsia="Arial" w:hAnsi="Arial" w:cs="Arial"/>
          <w:sz w:val="22"/>
          <w:szCs w:val="22"/>
        </w:rPr>
        <w:t>1</w:t>
      </w:r>
      <w:r w:rsidRPr="083C0300">
        <w:rPr>
          <w:rFonts w:ascii="Arial" w:eastAsia="Arial" w:hAnsi="Arial" w:cs="Arial"/>
          <w:sz w:val="22"/>
          <w:szCs w:val="22"/>
        </w:rPr>
        <w:t xml:space="preserve"> </w:t>
      </w:r>
      <w:r w:rsidR="0087468E">
        <w:rPr>
          <w:rFonts w:ascii="Arial" w:eastAsia="Arial" w:hAnsi="Arial" w:cs="Arial"/>
          <w:sz w:val="22"/>
          <w:szCs w:val="22"/>
        </w:rPr>
        <w:t xml:space="preserve">KE </w:t>
      </w:r>
      <w:r w:rsidR="0087468E" w:rsidRPr="008F2255">
        <w:rPr>
          <w:rFonts w:ascii="Arial" w:eastAsia="Arial" w:hAnsi="Arial" w:cs="Arial"/>
          <w:sz w:val="22"/>
          <w:szCs w:val="22"/>
        </w:rPr>
        <w:t>SMLOUV</w:t>
      </w:r>
      <w:r w:rsidR="0087468E">
        <w:rPr>
          <w:rFonts w:ascii="Arial" w:eastAsia="Arial" w:hAnsi="Arial" w:cs="Arial"/>
          <w:sz w:val="22"/>
          <w:szCs w:val="22"/>
        </w:rPr>
        <w:t>Ě</w:t>
      </w:r>
      <w:r w:rsidR="0087468E" w:rsidRPr="008F2255">
        <w:rPr>
          <w:rFonts w:ascii="Arial" w:eastAsia="Arial" w:hAnsi="Arial" w:cs="Arial"/>
          <w:sz w:val="22"/>
          <w:szCs w:val="22"/>
        </w:rPr>
        <w:t xml:space="preserve"> O IMPLEMENTACI A DODÁVCE </w:t>
      </w:r>
      <w:r w:rsidR="0087468E">
        <w:rPr>
          <w:rFonts w:ascii="Arial" w:eastAsia="Arial" w:hAnsi="Arial" w:cs="Arial"/>
          <w:sz w:val="22"/>
          <w:szCs w:val="22"/>
        </w:rPr>
        <w:t>AUTOMATICKÉHO ZHÁŠECÍHO SYSTÉMU</w:t>
      </w:r>
      <w:r w:rsidR="0087468E" w:rsidRPr="008F2255">
        <w:rPr>
          <w:rFonts w:ascii="Arial" w:eastAsia="Arial" w:hAnsi="Arial" w:cs="Arial"/>
          <w:sz w:val="22"/>
          <w:szCs w:val="22"/>
        </w:rPr>
        <w:t xml:space="preserve"> A O POSKYTOVÁNÍ SOUVISEJÍCÍCH SLUŽEB</w:t>
      </w:r>
    </w:p>
    <w:p w14:paraId="135D2182" w14:textId="77777777" w:rsidR="0087468E" w:rsidRPr="0087468E" w:rsidRDefault="0087468E" w:rsidP="0087468E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87468E">
        <w:rPr>
          <w:rFonts w:ascii="Arial" w:eastAsia="Arial" w:hAnsi="Arial" w:cs="Arial"/>
          <w:sz w:val="22"/>
          <w:szCs w:val="22"/>
        </w:rPr>
        <w:t>(ev. č. Objednatele: 988/24/06/NBIT)</w:t>
      </w:r>
    </w:p>
    <w:p w14:paraId="1EC4F5EA" w14:textId="76DB3032" w:rsidR="001A63EB" w:rsidRDefault="00563BE0" w:rsidP="0087468E">
      <w:pPr>
        <w:pStyle w:val="Nadpis4"/>
        <w:spacing w:line="276" w:lineRule="auto"/>
        <w:jc w:val="center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051AC497" w14:textId="77777777" w:rsidR="001A63EB" w:rsidRDefault="00563BE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Dnešního dne následující smluvní strany:</w:t>
      </w:r>
    </w:p>
    <w:p w14:paraId="6EF47945" w14:textId="77777777" w:rsidR="001A63EB" w:rsidRDefault="001A63EB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33DD308C" w14:textId="77777777" w:rsidR="001A63EB" w:rsidRDefault="00563B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Objednatel: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Fakultní nemocnice Plzeň</w:t>
      </w:r>
    </w:p>
    <w:p w14:paraId="479C34AA" w14:textId="22F9B17D" w:rsidR="001A63EB" w:rsidRDefault="00563BE0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sídlem:</w:t>
      </w:r>
      <w:r>
        <w:rPr>
          <w:rFonts w:ascii="Arial" w:eastAsia="Arial" w:hAnsi="Arial" w:cs="Arial"/>
          <w:sz w:val="22"/>
          <w:szCs w:val="22"/>
        </w:rPr>
        <w:tab/>
        <w:t xml:space="preserve"> </w:t>
      </w:r>
      <w:r>
        <w:rPr>
          <w:rFonts w:ascii="Arial" w:eastAsia="Arial" w:hAnsi="Arial" w:cs="Arial"/>
          <w:sz w:val="22"/>
          <w:szCs w:val="22"/>
        </w:rPr>
        <w:tab/>
        <w:t xml:space="preserve">Edvarda Beneše </w:t>
      </w:r>
      <w:r w:rsidR="00BF6231">
        <w:rPr>
          <w:rFonts w:ascii="Arial" w:eastAsia="Arial" w:hAnsi="Arial" w:cs="Arial"/>
          <w:sz w:val="22"/>
          <w:szCs w:val="22"/>
        </w:rPr>
        <w:t>1128/</w:t>
      </w:r>
      <w:r>
        <w:rPr>
          <w:rFonts w:ascii="Arial" w:eastAsia="Arial" w:hAnsi="Arial" w:cs="Arial"/>
          <w:sz w:val="22"/>
          <w:szCs w:val="22"/>
        </w:rPr>
        <w:t>13, 30</w:t>
      </w:r>
      <w:r w:rsidR="00BF6231"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BF6231"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z w:val="22"/>
          <w:szCs w:val="22"/>
        </w:rPr>
        <w:t xml:space="preserve"> Plzeň</w:t>
      </w:r>
    </w:p>
    <w:p w14:paraId="4E9D3460" w14:textId="6AF2290D" w:rsidR="001A63EB" w:rsidRDefault="00563BE0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zastoupena: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F55106" w:rsidRPr="00F55106">
        <w:rPr>
          <w:rFonts w:ascii="Arial" w:eastAsia="Arial" w:hAnsi="Arial" w:cs="Arial"/>
          <w:sz w:val="22"/>
          <w:szCs w:val="22"/>
        </w:rPr>
        <w:t>doc. MUDr. Václavem Šimánkem, Ph.D.</w:t>
      </w:r>
    </w:p>
    <w:p w14:paraId="7FEF1FD0" w14:textId="77777777" w:rsidR="001A63EB" w:rsidRDefault="00563BE0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00669806</w:t>
      </w:r>
    </w:p>
    <w:p w14:paraId="13A45FB5" w14:textId="15F64778" w:rsidR="001A63EB" w:rsidRDefault="00563BE0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DIČ: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CZ00669806</w:t>
      </w:r>
    </w:p>
    <w:p w14:paraId="23F86105" w14:textId="77777777" w:rsidR="001A63EB" w:rsidRDefault="00563BE0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Česká národní banka</w:t>
      </w:r>
    </w:p>
    <w:p w14:paraId="0AAED47C" w14:textId="77777777" w:rsidR="001A63EB" w:rsidRDefault="00563BE0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Číslo účtu: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33739311/0710</w:t>
      </w:r>
    </w:p>
    <w:p w14:paraId="701A6073" w14:textId="1EE419A2" w:rsidR="001A63EB" w:rsidRDefault="00563BE0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Kontaktní osoba: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ED4D5A">
        <w:rPr>
          <w:rFonts w:ascii="Arial" w:eastAsia="Arial" w:hAnsi="Arial" w:cs="Arial"/>
          <w:sz w:val="22"/>
          <w:szCs w:val="22"/>
        </w:rPr>
        <w:t>XXX</w:t>
      </w:r>
    </w:p>
    <w:p w14:paraId="3EF31FF4" w14:textId="77777777" w:rsidR="001A63EB" w:rsidRDefault="00563BE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</w:t>
      </w:r>
      <w:r>
        <w:rPr>
          <w:rFonts w:ascii="Arial" w:eastAsia="Arial" w:hAnsi="Arial" w:cs="Arial"/>
          <w:b/>
          <w:i/>
          <w:sz w:val="22"/>
          <w:szCs w:val="22"/>
        </w:rPr>
        <w:t>Objednatel</w:t>
      </w:r>
      <w:r>
        <w:rPr>
          <w:rFonts w:ascii="Arial" w:eastAsia="Arial" w:hAnsi="Arial" w:cs="Arial"/>
          <w:sz w:val="22"/>
          <w:szCs w:val="22"/>
        </w:rPr>
        <w:t>“)</w:t>
      </w:r>
    </w:p>
    <w:p w14:paraId="101D9701" w14:textId="77777777" w:rsidR="001A63EB" w:rsidRDefault="001A63E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A36C027" w14:textId="77777777" w:rsidR="001A63EB" w:rsidRDefault="00563BE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</w:p>
    <w:p w14:paraId="01767A41" w14:textId="77777777" w:rsidR="001A63EB" w:rsidRPr="00C73EF4" w:rsidRDefault="001A63EB">
      <w:pP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24BD19E" w14:textId="77777777" w:rsidR="005139DC" w:rsidRDefault="005139DC" w:rsidP="005139DC">
      <w:pPr>
        <w:spacing w:line="276" w:lineRule="auto"/>
        <w:ind w:left="1560" w:hanging="156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Poskytovatel: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KLIKA – BP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gas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systems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s.r.o. </w:t>
      </w:r>
    </w:p>
    <w:p w14:paraId="41B57B5B" w14:textId="77777777" w:rsidR="005139DC" w:rsidRPr="003D768C" w:rsidRDefault="005139DC" w:rsidP="005139DC">
      <w:pPr>
        <w:spacing w:line="276" w:lineRule="auto"/>
        <w:ind w:left="1560" w:hanging="156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8. března 4812/</w:t>
      </w:r>
      <w:proofErr w:type="gramStart"/>
      <w:r>
        <w:rPr>
          <w:rFonts w:ascii="Arial" w:eastAsia="Arial" w:hAnsi="Arial" w:cs="Arial"/>
          <w:sz w:val="22"/>
          <w:szCs w:val="22"/>
        </w:rPr>
        <w:t>2a</w:t>
      </w:r>
      <w:proofErr w:type="gramEnd"/>
      <w:r>
        <w:rPr>
          <w:rFonts w:ascii="Arial" w:eastAsia="Arial" w:hAnsi="Arial" w:cs="Arial"/>
          <w:sz w:val="22"/>
          <w:szCs w:val="22"/>
        </w:rPr>
        <w:t>, 586 01 Jihlava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6A4A2D8B" w14:textId="77777777" w:rsidR="005139DC" w:rsidRDefault="005139DC" w:rsidP="005139DC">
      <w:pPr>
        <w:spacing w:line="276" w:lineRule="auto"/>
        <w:ind w:left="1560" w:hanging="15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09456864</w:t>
      </w:r>
    </w:p>
    <w:p w14:paraId="3AC22562" w14:textId="77777777" w:rsidR="005139DC" w:rsidRDefault="005139DC" w:rsidP="005139DC">
      <w:pPr>
        <w:spacing w:line="276" w:lineRule="auto"/>
        <w:ind w:left="1560" w:hanging="15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CZ09456864</w:t>
      </w:r>
    </w:p>
    <w:p w14:paraId="4520EC0E" w14:textId="77777777" w:rsidR="005139DC" w:rsidRDefault="005139DC" w:rsidP="005139DC">
      <w:pPr>
        <w:spacing w:line="276" w:lineRule="auto"/>
        <w:ind w:left="1560" w:hanging="1560"/>
        <w:rPr>
          <w:rFonts w:ascii="Arial" w:eastAsia="Arial" w:hAnsi="Arial" w:cs="Arial"/>
          <w:sz w:val="22"/>
          <w:szCs w:val="22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2"/>
          <w:szCs w:val="22"/>
        </w:rPr>
        <w:t xml:space="preserve">Bankovní spojení: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Komerční banka, a.s., pobočka Jihlava</w:t>
      </w:r>
    </w:p>
    <w:p w14:paraId="1B0CAB8E" w14:textId="77777777" w:rsidR="005139DC" w:rsidRDefault="005139DC" w:rsidP="005139DC">
      <w:pPr>
        <w:spacing w:line="276" w:lineRule="auto"/>
        <w:ind w:left="1560" w:hanging="15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Číslo účtu: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123-2433420237/0100</w:t>
      </w:r>
    </w:p>
    <w:p w14:paraId="501E3197" w14:textId="77777777" w:rsidR="005139DC" w:rsidRDefault="005139DC" w:rsidP="005139DC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zastoupena: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Ing. Richardem Kadlecem, jednatelem</w:t>
      </w:r>
    </w:p>
    <w:p w14:paraId="316140E1" w14:textId="77777777" w:rsidR="005139DC" w:rsidRDefault="005139DC" w:rsidP="005139DC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Markem Doležalem, jednatelem</w:t>
      </w:r>
    </w:p>
    <w:p w14:paraId="7B02B51A" w14:textId="77777777" w:rsidR="005139DC" w:rsidRDefault="005139DC" w:rsidP="005139DC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zapsaná v obchodním rejstříku vedeném </w:t>
      </w:r>
      <w:r>
        <w:rPr>
          <w:rFonts w:ascii="Arial" w:eastAsia="Arial" w:hAnsi="Arial" w:cs="Arial"/>
          <w:sz w:val="22"/>
          <w:szCs w:val="22"/>
        </w:rPr>
        <w:t xml:space="preserve">Krajským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soudem v </w:t>
      </w:r>
      <w:r w:rsidRPr="00673AEF">
        <w:rPr>
          <w:rFonts w:ascii="Arial" w:eastAsia="Arial" w:hAnsi="Arial" w:cs="Arial"/>
          <w:sz w:val="22"/>
          <w:szCs w:val="22"/>
        </w:rPr>
        <w:t>Brně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sp. zn. </w:t>
      </w:r>
      <w:r>
        <w:rPr>
          <w:rFonts w:ascii="Arial" w:eastAsia="Arial" w:hAnsi="Arial" w:cs="Arial"/>
          <w:sz w:val="22"/>
          <w:szCs w:val="22"/>
        </w:rPr>
        <w:t>C 119122</w:t>
      </w:r>
    </w:p>
    <w:p w14:paraId="31EA9D95" w14:textId="6D31BD01" w:rsidR="005139DC" w:rsidRDefault="005139DC" w:rsidP="005139DC">
      <w:pPr>
        <w:tabs>
          <w:tab w:val="left" w:pos="2552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Kontaktní osoba: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ED4D5A">
        <w:rPr>
          <w:rFonts w:ascii="Arial" w:eastAsia="Arial" w:hAnsi="Arial" w:cs="Arial"/>
          <w:sz w:val="22"/>
          <w:szCs w:val="22"/>
        </w:rPr>
        <w:t>XXX</w:t>
      </w:r>
      <w:bookmarkStart w:id="1" w:name="_GoBack"/>
      <w:bookmarkEnd w:id="1"/>
      <w:r>
        <w:rPr>
          <w:rFonts w:ascii="Arial" w:eastAsia="Arial" w:hAnsi="Arial" w:cs="Arial"/>
          <w:sz w:val="22"/>
          <w:szCs w:val="22"/>
        </w:rPr>
        <w:t>, projektant</w:t>
      </w:r>
    </w:p>
    <w:p w14:paraId="6ABBC5CE" w14:textId="77777777" w:rsidR="00AB6FFD" w:rsidRPr="00AB6FFD" w:rsidRDefault="00AB6FFD" w:rsidP="00AB6FFD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80E8B91" w14:textId="77777777" w:rsidR="001A63EB" w:rsidRDefault="00563BE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</w:t>
      </w:r>
      <w:r>
        <w:rPr>
          <w:rFonts w:ascii="Arial" w:eastAsia="Arial" w:hAnsi="Arial" w:cs="Arial"/>
          <w:b/>
          <w:i/>
          <w:sz w:val="22"/>
          <w:szCs w:val="22"/>
        </w:rPr>
        <w:t>Poskytovatel</w:t>
      </w:r>
      <w:r>
        <w:rPr>
          <w:rFonts w:ascii="Arial" w:eastAsia="Arial" w:hAnsi="Arial" w:cs="Arial"/>
          <w:sz w:val="22"/>
          <w:szCs w:val="22"/>
        </w:rPr>
        <w:t>“)</w:t>
      </w:r>
    </w:p>
    <w:p w14:paraId="210D1B9C" w14:textId="77777777" w:rsidR="001A63EB" w:rsidRDefault="00563BE0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(Objednatel a Poskytovatel dále jednotlivě též jen „</w:t>
      </w:r>
      <w:r>
        <w:rPr>
          <w:rFonts w:ascii="Arial" w:eastAsia="Arial" w:hAnsi="Arial" w:cs="Arial"/>
          <w:b/>
          <w:i/>
          <w:sz w:val="22"/>
          <w:szCs w:val="22"/>
        </w:rPr>
        <w:t>Smluvní strana</w:t>
      </w:r>
      <w:r>
        <w:rPr>
          <w:rFonts w:ascii="Arial" w:eastAsia="Arial" w:hAnsi="Arial" w:cs="Arial"/>
          <w:sz w:val="22"/>
          <w:szCs w:val="22"/>
        </w:rPr>
        <w:t>“ nebo společně „</w:t>
      </w:r>
      <w:r>
        <w:rPr>
          <w:rFonts w:ascii="Arial" w:eastAsia="Arial" w:hAnsi="Arial" w:cs="Arial"/>
          <w:b/>
          <w:i/>
          <w:sz w:val="22"/>
          <w:szCs w:val="22"/>
        </w:rPr>
        <w:t>Smluvní strany</w:t>
      </w:r>
      <w:r>
        <w:rPr>
          <w:rFonts w:ascii="Arial" w:eastAsia="Arial" w:hAnsi="Arial" w:cs="Arial"/>
          <w:sz w:val="22"/>
          <w:szCs w:val="22"/>
        </w:rPr>
        <w:t>“)</w:t>
      </w:r>
    </w:p>
    <w:p w14:paraId="0EE8F2A9" w14:textId="054915DA" w:rsidR="001A63EB" w:rsidRDefault="00563B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uzavírají v souladu s § 1746 odst. 2 zák. č. 89/2012 Sb., občanský zákoník, ve znění pozdějších předpisů (dále jen „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OZ</w:t>
      </w:r>
      <w:r>
        <w:rPr>
          <w:rFonts w:ascii="Arial" w:eastAsia="Arial" w:hAnsi="Arial" w:cs="Arial"/>
          <w:color w:val="000000"/>
          <w:sz w:val="22"/>
          <w:szCs w:val="22"/>
        </w:rPr>
        <w:t>“) s přihlédnutím k § 2586 a násl. OZ t</w:t>
      </w:r>
      <w:r w:rsidR="00F55106">
        <w:rPr>
          <w:rFonts w:ascii="Arial" w:eastAsia="Arial" w:hAnsi="Arial" w:cs="Arial"/>
          <w:color w:val="000000"/>
          <w:sz w:val="22"/>
          <w:szCs w:val="22"/>
        </w:rPr>
        <w:t>en</w:t>
      </w:r>
      <w:r>
        <w:rPr>
          <w:rFonts w:ascii="Arial" w:eastAsia="Arial" w:hAnsi="Arial" w:cs="Arial"/>
          <w:color w:val="000000"/>
          <w:sz w:val="22"/>
          <w:szCs w:val="22"/>
        </w:rPr>
        <w:t>to</w:t>
      </w:r>
      <w:r w:rsidR="00F55106">
        <w:rPr>
          <w:rFonts w:ascii="Arial" w:eastAsia="Arial" w:hAnsi="Arial" w:cs="Arial"/>
          <w:color w:val="000000"/>
          <w:sz w:val="22"/>
          <w:szCs w:val="22"/>
        </w:rPr>
        <w:t xml:space="preserve"> dodatek č. 1</w:t>
      </w:r>
    </w:p>
    <w:p w14:paraId="19B1FFB5" w14:textId="77777777" w:rsidR="001A63EB" w:rsidRDefault="001A63EB">
      <w:pPr>
        <w:spacing w:line="276" w:lineRule="auto"/>
        <w:ind w:firstLine="360"/>
        <w:jc w:val="center"/>
        <w:rPr>
          <w:rFonts w:ascii="Arial" w:eastAsia="Arial" w:hAnsi="Arial" w:cs="Arial"/>
          <w:b/>
          <w:sz w:val="22"/>
          <w:szCs w:val="22"/>
        </w:rPr>
      </w:pPr>
    </w:p>
    <w:p w14:paraId="2298CD6D" w14:textId="04979B44" w:rsidR="00FD568D" w:rsidRDefault="00FD568D" w:rsidP="00FD568D">
      <w:pPr>
        <w:pStyle w:val="Nadpis4"/>
        <w:spacing w:before="0" w:after="0"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KE </w:t>
      </w:r>
      <w:r w:rsidRPr="008F2255">
        <w:rPr>
          <w:rFonts w:ascii="Arial" w:eastAsia="Arial" w:hAnsi="Arial" w:cs="Arial"/>
          <w:sz w:val="22"/>
          <w:szCs w:val="22"/>
        </w:rPr>
        <w:t>SMLOUV</w:t>
      </w:r>
      <w:r w:rsidR="00527D12">
        <w:rPr>
          <w:rFonts w:ascii="Arial" w:eastAsia="Arial" w:hAnsi="Arial" w:cs="Arial"/>
          <w:sz w:val="22"/>
          <w:szCs w:val="22"/>
        </w:rPr>
        <w:t>Ě</w:t>
      </w:r>
      <w:r w:rsidRPr="008F2255">
        <w:rPr>
          <w:rFonts w:ascii="Arial" w:eastAsia="Arial" w:hAnsi="Arial" w:cs="Arial"/>
          <w:sz w:val="22"/>
          <w:szCs w:val="22"/>
        </w:rPr>
        <w:t xml:space="preserve"> O IMPLEMENTACI A DODÁVCE </w:t>
      </w:r>
      <w:r>
        <w:rPr>
          <w:rFonts w:ascii="Arial" w:eastAsia="Arial" w:hAnsi="Arial" w:cs="Arial"/>
          <w:sz w:val="22"/>
          <w:szCs w:val="22"/>
        </w:rPr>
        <w:t>AUTOMATICKÉHO ZHÁŠECÍHO SYSTÉMU</w:t>
      </w:r>
      <w:r w:rsidRPr="008F2255">
        <w:rPr>
          <w:rFonts w:ascii="Arial" w:eastAsia="Arial" w:hAnsi="Arial" w:cs="Arial"/>
          <w:sz w:val="22"/>
          <w:szCs w:val="22"/>
        </w:rPr>
        <w:t xml:space="preserve"> A O POSKYTOVÁNÍ SOUVISEJÍCÍCH SLUŽEB</w:t>
      </w:r>
    </w:p>
    <w:p w14:paraId="5B0D9B3F" w14:textId="77777777" w:rsidR="00FD568D" w:rsidRPr="0087468E" w:rsidRDefault="00FD568D" w:rsidP="00FD568D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87468E">
        <w:rPr>
          <w:rFonts w:ascii="Arial" w:eastAsia="Arial" w:hAnsi="Arial" w:cs="Arial"/>
          <w:sz w:val="22"/>
          <w:szCs w:val="22"/>
        </w:rPr>
        <w:t>(ev. č. Objednatele: 988/24/06/NBIT)</w:t>
      </w:r>
    </w:p>
    <w:p w14:paraId="3D363551" w14:textId="77777777" w:rsidR="001A63EB" w:rsidRDefault="001A63EB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093074E7" w14:textId="77777777" w:rsidR="002E14D8" w:rsidRDefault="002E14D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691EE88D" w14:textId="77777777" w:rsidR="002E14D8" w:rsidRDefault="002E14D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207FF50" w14:textId="77777777" w:rsidR="0030410D" w:rsidRDefault="0030410D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8CDE5B9" w14:textId="77777777" w:rsidR="00ED0310" w:rsidRDefault="00ED0310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E7EEE36" w14:textId="77777777" w:rsidR="001B5DD0" w:rsidRDefault="001B5DD0" w:rsidP="00F614EC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63A8301A" w14:textId="76566E38" w:rsidR="001A63EB" w:rsidRDefault="00563BE0">
      <w:pPr>
        <w:pStyle w:val="Nadpis1"/>
        <w:keepNext w:val="0"/>
        <w:numPr>
          <w:ilvl w:val="0"/>
          <w:numId w:val="15"/>
        </w:numPr>
        <w:spacing w:line="276" w:lineRule="auto"/>
        <w:ind w:left="567" w:hanging="482"/>
        <w:rPr>
          <w:rFonts w:ascii="Arial" w:eastAsia="Arial" w:hAnsi="Arial" w:cs="Arial"/>
        </w:rPr>
      </w:pPr>
      <w:bookmarkStart w:id="2" w:name="_30j0zll" w:colFirst="0" w:colLast="0"/>
      <w:bookmarkEnd w:id="2"/>
      <w:r>
        <w:rPr>
          <w:rFonts w:ascii="Arial" w:eastAsia="Arial" w:hAnsi="Arial" w:cs="Arial"/>
          <w:b/>
          <w:sz w:val="22"/>
          <w:szCs w:val="22"/>
        </w:rPr>
        <w:t>Ú</w:t>
      </w:r>
      <w:r w:rsidR="00C05015">
        <w:rPr>
          <w:rFonts w:ascii="Arial" w:eastAsia="Arial" w:hAnsi="Arial" w:cs="Arial"/>
          <w:b/>
          <w:sz w:val="22"/>
          <w:szCs w:val="22"/>
        </w:rPr>
        <w:t>vodní ustanovení</w:t>
      </w:r>
    </w:p>
    <w:p w14:paraId="0B309728" w14:textId="41E99887" w:rsidR="001A63EB" w:rsidRDefault="00044D49" w:rsidP="00C05015">
      <w:pPr>
        <w:spacing w:line="276" w:lineRule="auto"/>
        <w:ind w:left="85"/>
        <w:jc w:val="both"/>
        <w:rPr>
          <w:rFonts w:ascii="Arial" w:eastAsia="Arial" w:hAnsi="Arial" w:cs="Arial"/>
          <w:sz w:val="22"/>
          <w:szCs w:val="22"/>
        </w:rPr>
      </w:pPr>
      <w:r w:rsidRPr="00884695">
        <w:rPr>
          <w:rFonts w:ascii="Arial" w:eastAsia="Arial" w:hAnsi="Arial" w:cs="Arial"/>
          <w:sz w:val="22"/>
          <w:szCs w:val="22"/>
        </w:rPr>
        <w:t xml:space="preserve">Smluvní strany prohlašují, že </w:t>
      </w:r>
      <w:r w:rsidR="00C05015" w:rsidRPr="00884695">
        <w:rPr>
          <w:rFonts w:ascii="Arial" w:eastAsia="Arial" w:hAnsi="Arial" w:cs="Arial"/>
          <w:sz w:val="22"/>
          <w:szCs w:val="22"/>
        </w:rPr>
        <w:t xml:space="preserve">z důvodu </w:t>
      </w:r>
      <w:r w:rsidR="00F92606" w:rsidRPr="00884695">
        <w:rPr>
          <w:rFonts w:ascii="Arial" w:eastAsia="Arial" w:hAnsi="Arial" w:cs="Arial"/>
          <w:sz w:val="22"/>
          <w:szCs w:val="22"/>
        </w:rPr>
        <w:t xml:space="preserve">upřesnění </w:t>
      </w:r>
      <w:r w:rsidR="003A2232" w:rsidRPr="00884695">
        <w:rPr>
          <w:rFonts w:ascii="Arial" w:eastAsia="Arial" w:hAnsi="Arial" w:cs="Arial"/>
          <w:sz w:val="22"/>
          <w:szCs w:val="22"/>
        </w:rPr>
        <w:t xml:space="preserve">požadavků a </w:t>
      </w:r>
      <w:r w:rsidR="00DF2E6F" w:rsidRPr="00884695">
        <w:rPr>
          <w:rFonts w:ascii="Arial" w:eastAsia="Arial" w:hAnsi="Arial" w:cs="Arial"/>
          <w:sz w:val="22"/>
          <w:szCs w:val="22"/>
        </w:rPr>
        <w:t xml:space="preserve">podmínek poskytování </w:t>
      </w:r>
      <w:r w:rsidR="008F127F">
        <w:rPr>
          <w:rFonts w:ascii="Arial" w:eastAsia="Arial" w:hAnsi="Arial" w:cs="Arial"/>
          <w:sz w:val="22"/>
          <w:szCs w:val="22"/>
        </w:rPr>
        <w:t xml:space="preserve">služeb bezpečnostně technické kontroly </w:t>
      </w:r>
      <w:r w:rsidR="0060518E">
        <w:rPr>
          <w:rFonts w:ascii="Arial" w:eastAsia="Arial" w:hAnsi="Arial" w:cs="Arial"/>
          <w:sz w:val="22"/>
          <w:szCs w:val="22"/>
        </w:rPr>
        <w:t>(</w:t>
      </w:r>
      <w:r w:rsidR="00AD1A4B">
        <w:rPr>
          <w:rFonts w:ascii="Arial" w:eastAsia="Arial" w:hAnsi="Arial" w:cs="Arial"/>
          <w:sz w:val="22"/>
          <w:szCs w:val="22"/>
        </w:rPr>
        <w:t xml:space="preserve">BTK) </w:t>
      </w:r>
      <w:r w:rsidR="008A4BC5" w:rsidRPr="00884695">
        <w:rPr>
          <w:rFonts w:ascii="Arial" w:eastAsia="Arial" w:hAnsi="Arial" w:cs="Arial"/>
          <w:sz w:val="22"/>
          <w:szCs w:val="22"/>
        </w:rPr>
        <w:t xml:space="preserve">ze strany Objednatele </w:t>
      </w:r>
      <w:r w:rsidR="00C05015" w:rsidRPr="00884695">
        <w:rPr>
          <w:rFonts w:ascii="Arial" w:eastAsia="Arial" w:hAnsi="Arial" w:cs="Arial"/>
          <w:sz w:val="22"/>
          <w:szCs w:val="22"/>
        </w:rPr>
        <w:t>se mění ujednání Smlouvy, tak jak následuje.</w:t>
      </w:r>
    </w:p>
    <w:p w14:paraId="7406FAFA" w14:textId="77777777" w:rsidR="00C05015" w:rsidRDefault="00C05015" w:rsidP="00C05015">
      <w:pPr>
        <w:spacing w:line="276" w:lineRule="auto"/>
        <w:ind w:left="85"/>
        <w:jc w:val="both"/>
        <w:rPr>
          <w:rFonts w:ascii="Arial" w:eastAsia="Arial" w:hAnsi="Arial" w:cs="Arial"/>
          <w:sz w:val="22"/>
          <w:szCs w:val="22"/>
        </w:rPr>
      </w:pPr>
    </w:p>
    <w:p w14:paraId="6223A2BC" w14:textId="44409C50" w:rsidR="001A63EB" w:rsidRPr="009E77D6" w:rsidRDefault="00563BE0">
      <w:pPr>
        <w:pStyle w:val="Nadpis1"/>
        <w:numPr>
          <w:ilvl w:val="0"/>
          <w:numId w:val="15"/>
        </w:numPr>
        <w:spacing w:line="276" w:lineRule="auto"/>
        <w:ind w:left="567" w:hanging="482"/>
        <w:rPr>
          <w:rFonts w:ascii="Arial" w:eastAsia="Arial" w:hAnsi="Arial" w:cs="Arial"/>
        </w:rPr>
      </w:pPr>
      <w:bookmarkStart w:id="3" w:name="_3dy6vkm" w:colFirst="0" w:colLast="0"/>
      <w:bookmarkEnd w:id="3"/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C05015" w:rsidRPr="009E77D6">
        <w:rPr>
          <w:rFonts w:ascii="Arial" w:eastAsia="Arial" w:hAnsi="Arial" w:cs="Arial"/>
          <w:b/>
          <w:sz w:val="22"/>
          <w:szCs w:val="22"/>
        </w:rPr>
        <w:t>Změna smlouvy</w:t>
      </w:r>
    </w:p>
    <w:p w14:paraId="7032E4DD" w14:textId="1EFE29D5" w:rsidR="00C05015" w:rsidRPr="009E77D6" w:rsidRDefault="00C05015" w:rsidP="002B1E91">
      <w:pPr>
        <w:numPr>
          <w:ilvl w:val="1"/>
          <w:numId w:val="15"/>
        </w:numPr>
        <w:spacing w:line="276" w:lineRule="auto"/>
        <w:ind w:left="567" w:hanging="499"/>
        <w:jc w:val="both"/>
        <w:rPr>
          <w:rFonts w:ascii="Arial" w:eastAsia="Arial" w:hAnsi="Arial" w:cs="Arial"/>
          <w:sz w:val="22"/>
          <w:szCs w:val="22"/>
        </w:rPr>
      </w:pPr>
      <w:bookmarkStart w:id="4" w:name="_1t3h5sf" w:colFirst="0" w:colLast="0"/>
      <w:bookmarkEnd w:id="4"/>
      <w:r w:rsidRPr="009E77D6">
        <w:rPr>
          <w:rFonts w:ascii="Arial" w:eastAsia="Arial" w:hAnsi="Arial" w:cs="Arial"/>
          <w:sz w:val="22"/>
          <w:szCs w:val="22"/>
        </w:rPr>
        <w:t>V čl. 5.7 druhá odrážka se text „</w:t>
      </w:r>
      <w:r w:rsidR="00407D6D" w:rsidRPr="009E77D6">
        <w:rPr>
          <w:rFonts w:ascii="Arial" w:eastAsia="Arial" w:hAnsi="Arial" w:cs="Arial"/>
          <w:sz w:val="22"/>
          <w:szCs w:val="22"/>
        </w:rPr>
        <w:t>právo fakturovat cenu za Fázi 3 Plnění, spočívající v poskytování BTK,</w:t>
      </w:r>
      <w:r w:rsidR="00B923CC" w:rsidRPr="009E77D6">
        <w:rPr>
          <w:rFonts w:ascii="Arial" w:eastAsia="Arial" w:hAnsi="Arial" w:cs="Arial"/>
          <w:sz w:val="22"/>
          <w:szCs w:val="22"/>
        </w:rPr>
        <w:t xml:space="preserve"> </w:t>
      </w:r>
      <w:r w:rsidR="00407D6D" w:rsidRPr="009E77D6">
        <w:rPr>
          <w:rFonts w:ascii="Arial" w:eastAsia="Arial" w:hAnsi="Arial" w:cs="Arial"/>
          <w:sz w:val="22"/>
          <w:szCs w:val="22"/>
        </w:rPr>
        <w:t>vzniká Poskytovateli na začátku Plnění Fáze 3.</w:t>
      </w:r>
      <w:r w:rsidRPr="009E77D6">
        <w:rPr>
          <w:rFonts w:ascii="Arial" w:eastAsia="Arial" w:hAnsi="Arial" w:cs="Arial"/>
          <w:sz w:val="22"/>
          <w:szCs w:val="22"/>
        </w:rPr>
        <w:t>“</w:t>
      </w:r>
      <w:r w:rsidR="00407D6D" w:rsidRPr="009E77D6">
        <w:rPr>
          <w:rFonts w:ascii="Arial" w:eastAsia="Arial" w:hAnsi="Arial" w:cs="Arial"/>
          <w:sz w:val="22"/>
          <w:szCs w:val="22"/>
        </w:rPr>
        <w:t xml:space="preserve"> </w:t>
      </w:r>
      <w:r w:rsidR="005932CF" w:rsidRPr="009E77D6">
        <w:rPr>
          <w:rFonts w:ascii="Arial" w:eastAsia="Arial" w:hAnsi="Arial" w:cs="Arial"/>
          <w:sz w:val="22"/>
          <w:szCs w:val="22"/>
        </w:rPr>
        <w:t>n</w:t>
      </w:r>
      <w:r w:rsidRPr="009E77D6">
        <w:rPr>
          <w:rFonts w:ascii="Arial" w:eastAsia="Arial" w:hAnsi="Arial" w:cs="Arial"/>
          <w:sz w:val="22"/>
          <w:szCs w:val="22"/>
        </w:rPr>
        <w:t>ahrazuje následujícím textem: „</w:t>
      </w:r>
      <w:r w:rsidR="003E743F" w:rsidRPr="009E77D6">
        <w:rPr>
          <w:rFonts w:ascii="Arial" w:eastAsia="Arial" w:hAnsi="Arial" w:cs="Arial"/>
          <w:sz w:val="22"/>
          <w:szCs w:val="22"/>
        </w:rPr>
        <w:t xml:space="preserve">cena za poskytování </w:t>
      </w:r>
      <w:r w:rsidR="00965207" w:rsidRPr="009E77D6">
        <w:rPr>
          <w:rFonts w:ascii="Arial" w:eastAsia="Arial" w:hAnsi="Arial" w:cs="Arial"/>
          <w:sz w:val="22"/>
          <w:szCs w:val="22"/>
        </w:rPr>
        <w:t xml:space="preserve">plnění Fáze 3 spočívající v poskytování BTK </w:t>
      </w:r>
      <w:r w:rsidR="00BE08D8" w:rsidRPr="009E77D6">
        <w:rPr>
          <w:rFonts w:ascii="Arial" w:eastAsia="Arial" w:hAnsi="Arial" w:cs="Arial"/>
          <w:sz w:val="22"/>
          <w:szCs w:val="22"/>
        </w:rPr>
        <w:t>bude objednatele</w:t>
      </w:r>
      <w:r w:rsidR="0099480C" w:rsidRPr="009E77D6">
        <w:rPr>
          <w:rFonts w:ascii="Arial" w:eastAsia="Arial" w:hAnsi="Arial" w:cs="Arial"/>
          <w:sz w:val="22"/>
          <w:szCs w:val="22"/>
        </w:rPr>
        <w:t>m</w:t>
      </w:r>
      <w:r w:rsidR="00BE08D8" w:rsidRPr="009E77D6">
        <w:rPr>
          <w:rFonts w:ascii="Arial" w:eastAsia="Arial" w:hAnsi="Arial" w:cs="Arial"/>
          <w:sz w:val="22"/>
          <w:szCs w:val="22"/>
        </w:rPr>
        <w:t xml:space="preserve"> hrazena ročně, vždy </w:t>
      </w:r>
      <w:r w:rsidR="00D24AD5" w:rsidRPr="009E77D6">
        <w:rPr>
          <w:rFonts w:ascii="Arial" w:eastAsia="Arial" w:hAnsi="Arial" w:cs="Arial"/>
          <w:sz w:val="22"/>
          <w:szCs w:val="22"/>
        </w:rPr>
        <w:t>po</w:t>
      </w:r>
      <w:r w:rsidR="00BE08D8" w:rsidRPr="009E77D6">
        <w:rPr>
          <w:rFonts w:ascii="Arial" w:eastAsia="Arial" w:hAnsi="Arial" w:cs="Arial"/>
          <w:sz w:val="22"/>
          <w:szCs w:val="22"/>
        </w:rPr>
        <w:t xml:space="preserve"> provedení</w:t>
      </w:r>
      <w:r w:rsidR="002D373C" w:rsidRPr="009E77D6">
        <w:rPr>
          <w:rFonts w:ascii="Arial" w:eastAsia="Arial" w:hAnsi="Arial" w:cs="Arial"/>
          <w:sz w:val="22"/>
          <w:szCs w:val="22"/>
        </w:rPr>
        <w:t xml:space="preserve"> druhé bezpečnostně technické kontroly</w:t>
      </w:r>
      <w:r w:rsidR="00D4573D" w:rsidRPr="009E77D6">
        <w:rPr>
          <w:rFonts w:ascii="Arial" w:eastAsia="Arial" w:hAnsi="Arial" w:cs="Arial"/>
          <w:sz w:val="22"/>
          <w:szCs w:val="22"/>
        </w:rPr>
        <w:t xml:space="preserve"> v</w:t>
      </w:r>
      <w:r w:rsidR="002F733A" w:rsidRPr="009E77D6">
        <w:rPr>
          <w:rFonts w:ascii="Arial" w:eastAsia="Arial" w:hAnsi="Arial" w:cs="Arial"/>
          <w:sz w:val="22"/>
          <w:szCs w:val="22"/>
        </w:rPr>
        <w:t> </w:t>
      </w:r>
      <w:r w:rsidR="00D4573D" w:rsidRPr="009E77D6">
        <w:rPr>
          <w:rFonts w:ascii="Arial" w:eastAsia="Arial" w:hAnsi="Arial" w:cs="Arial"/>
          <w:sz w:val="22"/>
          <w:szCs w:val="22"/>
        </w:rPr>
        <w:t>příslu</w:t>
      </w:r>
      <w:r w:rsidR="002F733A" w:rsidRPr="009E77D6">
        <w:rPr>
          <w:rFonts w:ascii="Arial" w:eastAsia="Arial" w:hAnsi="Arial" w:cs="Arial"/>
          <w:sz w:val="22"/>
          <w:szCs w:val="22"/>
        </w:rPr>
        <w:t xml:space="preserve">šném </w:t>
      </w:r>
      <w:r w:rsidR="005E7E96" w:rsidRPr="009E77D6">
        <w:rPr>
          <w:rFonts w:ascii="Arial" w:eastAsia="Arial" w:hAnsi="Arial" w:cs="Arial"/>
          <w:sz w:val="22"/>
          <w:szCs w:val="22"/>
        </w:rPr>
        <w:t>roce</w:t>
      </w:r>
      <w:r w:rsidRPr="009E77D6">
        <w:rPr>
          <w:rFonts w:ascii="Arial" w:eastAsia="Arial" w:hAnsi="Arial" w:cs="Arial"/>
          <w:sz w:val="22"/>
          <w:szCs w:val="22"/>
        </w:rPr>
        <w:t>“.</w:t>
      </w:r>
    </w:p>
    <w:p w14:paraId="6008A4C5" w14:textId="77777777" w:rsidR="001A63EB" w:rsidRPr="00660DD6" w:rsidRDefault="001A63EB" w:rsidP="00FE679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5" w:name="_4d34og8" w:colFirst="0" w:colLast="0"/>
      <w:bookmarkStart w:id="6" w:name="_2s8eyo1" w:colFirst="0" w:colLast="0"/>
      <w:bookmarkEnd w:id="5"/>
      <w:bookmarkEnd w:id="6"/>
    </w:p>
    <w:p w14:paraId="798AE1A4" w14:textId="28485FC8" w:rsidR="00AD738B" w:rsidRDefault="00AD738B" w:rsidP="00AD738B">
      <w:pPr>
        <w:pStyle w:val="Nadpis1"/>
        <w:numPr>
          <w:ilvl w:val="0"/>
          <w:numId w:val="15"/>
        </w:numPr>
        <w:spacing w:line="276" w:lineRule="auto"/>
        <w:rPr>
          <w:rFonts w:ascii="Arial" w:eastAsia="Arial" w:hAnsi="Arial" w:cs="Arial"/>
        </w:rPr>
      </w:pPr>
      <w:bookmarkStart w:id="7" w:name="_25b2l0r"/>
      <w:bookmarkEnd w:id="7"/>
      <w:r>
        <w:rPr>
          <w:rFonts w:ascii="Arial" w:eastAsia="Arial" w:hAnsi="Arial" w:cs="Arial"/>
          <w:b/>
          <w:sz w:val="22"/>
          <w:szCs w:val="22"/>
        </w:rPr>
        <w:t>Závěrečná ustanovení</w:t>
      </w:r>
    </w:p>
    <w:p w14:paraId="154E0F9A" w14:textId="56F8A536" w:rsidR="00FE6797" w:rsidRPr="005932CF" w:rsidRDefault="00FE6797" w:rsidP="00AD738B">
      <w:pPr>
        <w:numPr>
          <w:ilvl w:val="1"/>
          <w:numId w:val="15"/>
        </w:numPr>
        <w:spacing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5932CF">
        <w:rPr>
          <w:rFonts w:ascii="Arial" w:eastAsia="Arial" w:hAnsi="Arial" w:cs="Arial"/>
          <w:sz w:val="22"/>
          <w:szCs w:val="22"/>
        </w:rPr>
        <w:t>Ostatní ustanovení smlouvy, nedotčená tímto dodatkem, zůstávají beze změny.</w:t>
      </w:r>
    </w:p>
    <w:p w14:paraId="326574EF" w14:textId="77777777" w:rsidR="00FE6797" w:rsidRPr="005932CF" w:rsidRDefault="00FE6797" w:rsidP="00AD738B">
      <w:pPr>
        <w:numPr>
          <w:ilvl w:val="1"/>
          <w:numId w:val="15"/>
        </w:numPr>
        <w:spacing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5932CF">
        <w:rPr>
          <w:rFonts w:ascii="Arial" w:eastAsia="Arial" w:hAnsi="Arial" w:cs="Arial"/>
          <w:sz w:val="22"/>
          <w:szCs w:val="22"/>
        </w:rPr>
        <w:t>Tento dodatek nabývá platnosti dnem jeho podpisu oprávněnými zástupci obou Smluvních stran a účinnosti dnem uveřejnění prostřednictvím registru smluv.</w:t>
      </w:r>
      <w:bookmarkStart w:id="8" w:name="_kgcv8k" w:colFirst="0" w:colLast="0"/>
      <w:bookmarkStart w:id="9" w:name="_34g0dwd" w:colFirst="0" w:colLast="0"/>
      <w:bookmarkStart w:id="10" w:name="_1jlao46" w:colFirst="0" w:colLast="0"/>
      <w:bookmarkEnd w:id="8"/>
      <w:bookmarkEnd w:id="9"/>
      <w:bookmarkEnd w:id="10"/>
    </w:p>
    <w:p w14:paraId="6B0B0DE6" w14:textId="4BD0C0EC" w:rsidR="001A63EB" w:rsidRPr="005932CF" w:rsidRDefault="00FE6797" w:rsidP="00AD738B">
      <w:pPr>
        <w:numPr>
          <w:ilvl w:val="1"/>
          <w:numId w:val="15"/>
        </w:numPr>
        <w:spacing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5932CF">
        <w:rPr>
          <w:rFonts w:ascii="Arial" w:eastAsia="Arial" w:hAnsi="Arial" w:cs="Arial"/>
          <w:sz w:val="22"/>
          <w:szCs w:val="22"/>
        </w:rPr>
        <w:t xml:space="preserve">Smluvní strany výslovně prohlašují, že je jim obsah tohoto </w:t>
      </w:r>
      <w:r w:rsidR="00D14BD1">
        <w:rPr>
          <w:rFonts w:ascii="Arial" w:eastAsia="Arial" w:hAnsi="Arial" w:cs="Arial"/>
          <w:sz w:val="22"/>
          <w:szCs w:val="22"/>
        </w:rPr>
        <w:t>D</w:t>
      </w:r>
      <w:r w:rsidRPr="005932CF">
        <w:rPr>
          <w:rFonts w:ascii="Arial" w:eastAsia="Arial" w:hAnsi="Arial" w:cs="Arial"/>
          <w:sz w:val="22"/>
          <w:szCs w:val="22"/>
        </w:rPr>
        <w:t xml:space="preserve">odatku dobře znám v celém jeho rozsahu, je sepsán určitě a srozumitelně s tím, že tento </w:t>
      </w:r>
      <w:r w:rsidR="00D14BD1">
        <w:rPr>
          <w:rFonts w:ascii="Arial" w:eastAsia="Arial" w:hAnsi="Arial" w:cs="Arial"/>
          <w:sz w:val="22"/>
          <w:szCs w:val="22"/>
        </w:rPr>
        <w:t>D</w:t>
      </w:r>
      <w:r w:rsidRPr="005932CF">
        <w:rPr>
          <w:rFonts w:ascii="Arial" w:eastAsia="Arial" w:hAnsi="Arial" w:cs="Arial"/>
          <w:sz w:val="22"/>
          <w:szCs w:val="22"/>
        </w:rPr>
        <w:t>odatek je projevem pravé a svobodné vůle Smluvních stran a nebyl uzavřen v tísni či za nápadně nevýhodných podmínek. Na důkaz souhlasu připojují oprávnění zástupci Smluvních stran své vlastnoruční podpisy, jak následuje.</w:t>
      </w:r>
      <w:r w:rsidR="00563BE0" w:rsidRPr="005932CF">
        <w:rPr>
          <w:rFonts w:ascii="Arial" w:eastAsia="Arial" w:hAnsi="Arial" w:cs="Arial"/>
          <w:sz w:val="22"/>
          <w:szCs w:val="22"/>
        </w:rPr>
        <w:t xml:space="preserve"> </w:t>
      </w:r>
    </w:p>
    <w:p w14:paraId="727994BD" w14:textId="77777777" w:rsidR="00ED32D8" w:rsidRDefault="00ED32D8" w:rsidP="004C68C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DBD89AF" w14:textId="77777777" w:rsidR="0079417D" w:rsidRDefault="0079417D" w:rsidP="004C68C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EB26A42" w14:textId="77777777" w:rsidR="0079417D" w:rsidRDefault="0079417D" w:rsidP="004C68C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B531C08" w14:textId="77777777" w:rsidR="001A63EB" w:rsidRDefault="001A63E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9730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4111"/>
        <w:gridCol w:w="1338"/>
        <w:gridCol w:w="4281"/>
      </w:tblGrid>
      <w:tr w:rsidR="001A63EB" w:rsidRPr="005932CF" w14:paraId="2693674A" w14:textId="77777777">
        <w:trPr>
          <w:trHeight w:val="230"/>
        </w:trPr>
        <w:tc>
          <w:tcPr>
            <w:tcW w:w="4111" w:type="dxa"/>
          </w:tcPr>
          <w:p w14:paraId="1E6736F3" w14:textId="0F8DB051" w:rsidR="001A63EB" w:rsidRPr="005932C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>V </w:t>
            </w:r>
            <w:r w:rsidR="005932CF" w:rsidRPr="005932CF">
              <w:rPr>
                <w:rFonts w:ascii="Arial" w:eastAsia="Arial" w:hAnsi="Arial" w:cs="Arial"/>
                <w:sz w:val="22"/>
                <w:szCs w:val="22"/>
              </w:rPr>
              <w:t>Plzni</w:t>
            </w:r>
            <w:r w:rsidRPr="005932CF">
              <w:rPr>
                <w:rFonts w:ascii="Arial" w:eastAsia="Arial" w:hAnsi="Arial" w:cs="Arial"/>
                <w:sz w:val="22"/>
                <w:szCs w:val="22"/>
              </w:rPr>
              <w:t xml:space="preserve"> dne </w:t>
            </w:r>
            <w:r w:rsidR="00FB33D7" w:rsidRPr="005932CF">
              <w:rPr>
                <w:rFonts w:ascii="Arial" w:eastAsia="Arial" w:hAnsi="Arial" w:cs="Arial"/>
                <w:sz w:val="22"/>
                <w:szCs w:val="22"/>
              </w:rPr>
              <w:t>dle el. podpisu</w:t>
            </w:r>
          </w:p>
          <w:p w14:paraId="78B3CC29" w14:textId="77777777" w:rsidR="001A63EB" w:rsidRPr="005932C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4AC3077" w14:textId="77777777" w:rsidR="001A63EB" w:rsidRPr="005932C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>za Objednatele:</w:t>
            </w:r>
            <w:r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1338" w:type="dxa"/>
          </w:tcPr>
          <w:p w14:paraId="7CCC0A89" w14:textId="77777777" w:rsidR="001A63EB" w:rsidRPr="005932C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81" w:type="dxa"/>
          </w:tcPr>
          <w:p w14:paraId="3ABD2AA6" w14:textId="5BBEBD7D" w:rsidR="001A63EB" w:rsidRPr="005932C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>V _____</w:t>
            </w:r>
            <w:r w:rsidR="007641CB">
              <w:rPr>
                <w:rFonts w:ascii="Arial" w:eastAsia="Arial" w:hAnsi="Arial" w:cs="Arial"/>
                <w:sz w:val="22"/>
                <w:szCs w:val="22"/>
              </w:rPr>
              <w:t>___</w:t>
            </w:r>
            <w:r w:rsidRPr="005932CF">
              <w:rPr>
                <w:rFonts w:ascii="Arial" w:eastAsia="Arial" w:hAnsi="Arial" w:cs="Arial"/>
                <w:sz w:val="22"/>
                <w:szCs w:val="22"/>
              </w:rPr>
              <w:t xml:space="preserve"> dne </w:t>
            </w:r>
            <w:r w:rsidR="00FB33D7" w:rsidRPr="005932CF">
              <w:rPr>
                <w:rFonts w:ascii="Arial" w:eastAsia="Arial" w:hAnsi="Arial" w:cs="Arial"/>
                <w:sz w:val="22"/>
                <w:szCs w:val="22"/>
              </w:rPr>
              <w:t>dle el. podpisu</w:t>
            </w:r>
          </w:p>
          <w:p w14:paraId="0619E5F8" w14:textId="77777777" w:rsidR="001A63EB" w:rsidRPr="005932C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A980F65" w14:textId="77777777" w:rsidR="001A63EB" w:rsidRPr="005932C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>za Poskytovatele:</w:t>
            </w:r>
          </w:p>
        </w:tc>
      </w:tr>
      <w:tr w:rsidR="001A63EB" w:rsidRPr="005932CF" w14:paraId="1B2795A2" w14:textId="77777777">
        <w:trPr>
          <w:trHeight w:val="1082"/>
        </w:trPr>
        <w:tc>
          <w:tcPr>
            <w:tcW w:w="4111" w:type="dxa"/>
            <w:tcBorders>
              <w:bottom w:val="single" w:sz="4" w:space="0" w:color="000000"/>
            </w:tcBorders>
          </w:tcPr>
          <w:p w14:paraId="7FEE544D" w14:textId="77777777" w:rsidR="001A63EB" w:rsidRPr="005932C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52506AE" w14:textId="77777777" w:rsidR="001A63EB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55D3361" w14:textId="77777777" w:rsidR="007641CB" w:rsidRDefault="007641C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1672E0B" w14:textId="77777777" w:rsidR="007641CB" w:rsidRDefault="007641C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F0CCA05" w14:textId="77777777" w:rsidR="00B37139" w:rsidRDefault="00B37139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72530D2" w14:textId="77777777" w:rsidR="00B37139" w:rsidRDefault="00B37139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6B52CE8" w14:textId="77777777" w:rsidR="00B37139" w:rsidRDefault="00B37139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DC1385D" w14:textId="77777777" w:rsidR="00383515" w:rsidRPr="005932CF" w:rsidRDefault="00383515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87E3307" w14:textId="77777777" w:rsidR="001A63EB" w:rsidRPr="005932C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38" w:type="dxa"/>
          </w:tcPr>
          <w:p w14:paraId="0C786A17" w14:textId="77777777" w:rsidR="001A63EB" w:rsidRPr="005932C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81" w:type="dxa"/>
            <w:tcBorders>
              <w:bottom w:val="single" w:sz="4" w:space="0" w:color="000000"/>
            </w:tcBorders>
          </w:tcPr>
          <w:p w14:paraId="028A9FF8" w14:textId="77777777" w:rsidR="001A63EB" w:rsidRPr="005932C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</w:tr>
      <w:tr w:rsidR="001A63EB" w:rsidRPr="005932CF" w14:paraId="272110EC" w14:textId="77777777">
        <w:trPr>
          <w:trHeight w:val="1295"/>
        </w:trPr>
        <w:tc>
          <w:tcPr>
            <w:tcW w:w="4111" w:type="dxa"/>
            <w:tcBorders>
              <w:top w:val="single" w:sz="4" w:space="0" w:color="000000"/>
            </w:tcBorders>
          </w:tcPr>
          <w:p w14:paraId="58A42598" w14:textId="77777777" w:rsidR="001A63EB" w:rsidRPr="005932C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C431C79" w14:textId="2DE84CCD" w:rsidR="001A63EB" w:rsidRPr="005932CF" w:rsidRDefault="005932CF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>doc. MUDr. Václav Šimánek, Ph.D.</w:t>
            </w:r>
          </w:p>
          <w:p w14:paraId="25A82926" w14:textId="7D5AA62C" w:rsidR="001A63EB" w:rsidRPr="005932CF" w:rsidRDefault="005932CF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1338" w:type="dxa"/>
          </w:tcPr>
          <w:p w14:paraId="3F3F4C74" w14:textId="77777777" w:rsidR="001A63EB" w:rsidRPr="005932C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4281" w:type="dxa"/>
            <w:tcBorders>
              <w:top w:val="single" w:sz="4" w:space="0" w:color="000000"/>
            </w:tcBorders>
          </w:tcPr>
          <w:p w14:paraId="7A64DA13" w14:textId="77777777" w:rsidR="001A63EB" w:rsidRPr="005932C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A0F063D" w14:textId="5B0DBFFF" w:rsidR="001A63EB" w:rsidRDefault="007641CB">
            <w:pPr>
              <w:tabs>
                <w:tab w:val="center" w:pos="207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Ing. </w:t>
            </w:r>
            <w:r w:rsidR="0084181F">
              <w:rPr>
                <w:rFonts w:ascii="Arial" w:eastAsia="Arial" w:hAnsi="Arial" w:cs="Arial"/>
                <w:sz w:val="22"/>
                <w:szCs w:val="22"/>
              </w:rPr>
              <w:t xml:space="preserve">Richard Kadlec, </w:t>
            </w:r>
            <w:r w:rsidR="00BD0C61">
              <w:rPr>
                <w:rFonts w:ascii="Arial" w:eastAsia="Arial" w:hAnsi="Arial" w:cs="Arial"/>
                <w:sz w:val="22"/>
                <w:szCs w:val="22"/>
              </w:rPr>
              <w:t>j</w:t>
            </w:r>
            <w:r w:rsidR="0084181F">
              <w:rPr>
                <w:rFonts w:ascii="Arial" w:eastAsia="Arial" w:hAnsi="Arial" w:cs="Arial"/>
                <w:sz w:val="22"/>
                <w:szCs w:val="22"/>
              </w:rPr>
              <w:t>ednatel</w:t>
            </w:r>
            <w:r w:rsidR="00563BE0"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14:paraId="59F7C956" w14:textId="60DD33E3" w:rsidR="0084181F" w:rsidRPr="005932CF" w:rsidRDefault="00BD0C61">
            <w:pPr>
              <w:tabs>
                <w:tab w:val="center" w:pos="207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Marek Doležal, jednatel</w:t>
            </w:r>
          </w:p>
          <w:p w14:paraId="7D6F0508" w14:textId="2A922498" w:rsidR="001A63EB" w:rsidRPr="005932CF" w:rsidRDefault="00BD0C61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KLIKA </w:t>
            </w:r>
            <w:r w:rsidR="0060518E"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B</w:t>
            </w:r>
            <w:r w:rsidR="0060518E">
              <w:rPr>
                <w:rFonts w:ascii="Arial" w:eastAsia="Arial" w:hAnsi="Arial" w:cs="Arial"/>
                <w:sz w:val="22"/>
                <w:szCs w:val="22"/>
              </w:rPr>
              <w:t xml:space="preserve">P </w:t>
            </w:r>
            <w:proofErr w:type="spellStart"/>
            <w:r w:rsidR="0060518E">
              <w:rPr>
                <w:rFonts w:ascii="Arial" w:eastAsia="Arial" w:hAnsi="Arial" w:cs="Arial"/>
                <w:sz w:val="22"/>
                <w:szCs w:val="22"/>
              </w:rPr>
              <w:t>gas</w:t>
            </w:r>
            <w:proofErr w:type="spellEnd"/>
            <w:r w:rsidR="0060518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60518E">
              <w:rPr>
                <w:rFonts w:ascii="Arial" w:eastAsia="Arial" w:hAnsi="Arial" w:cs="Arial"/>
                <w:sz w:val="22"/>
                <w:szCs w:val="22"/>
              </w:rPr>
              <w:t>systems</w:t>
            </w:r>
            <w:proofErr w:type="spellEnd"/>
            <w:r w:rsidR="0060518E">
              <w:rPr>
                <w:rFonts w:ascii="Arial" w:eastAsia="Arial" w:hAnsi="Arial" w:cs="Arial"/>
                <w:sz w:val="22"/>
                <w:szCs w:val="22"/>
              </w:rPr>
              <w:t xml:space="preserve"> s.r.o.</w:t>
            </w:r>
          </w:p>
        </w:tc>
      </w:tr>
    </w:tbl>
    <w:p w14:paraId="3A9301E1" w14:textId="77777777" w:rsidR="001A63EB" w:rsidRDefault="001A63EB">
      <w:pPr>
        <w:tabs>
          <w:tab w:val="left" w:pos="3465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C6CD3C5" w14:textId="77777777" w:rsidR="006A1FA4" w:rsidRDefault="006A1FA4" w:rsidP="00261639">
      <w:pPr>
        <w:spacing w:line="276" w:lineRule="auto"/>
        <w:rPr>
          <w:sz w:val="22"/>
          <w:szCs w:val="22"/>
        </w:rPr>
      </w:pPr>
    </w:p>
    <w:p w14:paraId="5738B375" w14:textId="77777777" w:rsidR="006A1FA4" w:rsidRDefault="006A1FA4" w:rsidP="00261639">
      <w:pPr>
        <w:spacing w:line="276" w:lineRule="auto"/>
        <w:rPr>
          <w:sz w:val="22"/>
          <w:szCs w:val="22"/>
        </w:rPr>
      </w:pPr>
    </w:p>
    <w:p w14:paraId="5BC0042B" w14:textId="6FAB1F1A" w:rsidR="00ED0310" w:rsidRPr="0087468E" w:rsidRDefault="00ED0310" w:rsidP="0087468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sectPr w:rsidR="00ED0310" w:rsidRPr="0087468E" w:rsidSect="00ED03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0A1BF" w14:textId="77777777" w:rsidR="00347529" w:rsidRDefault="00347529">
      <w:r>
        <w:separator/>
      </w:r>
    </w:p>
  </w:endnote>
  <w:endnote w:type="continuationSeparator" w:id="0">
    <w:p w14:paraId="24E38596" w14:textId="77777777" w:rsidR="00347529" w:rsidRDefault="0034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altName w:val="Bahnschrift Light"/>
    <w:charset w:val="00"/>
    <w:family w:val="swiss"/>
    <w:pitch w:val="variable"/>
    <w:sig w:usb0="800000BF" w:usb1="4000005B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SanNovTEE">
    <w:altName w:val="Arial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CB797" w14:textId="77777777" w:rsidR="00AD738B" w:rsidRDefault="00AD73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7079D" w14:textId="34BCC4B2" w:rsidR="00ED0310" w:rsidRPr="00ED0310" w:rsidRDefault="00ED0310" w:rsidP="00ED0310">
    <w:pPr>
      <w:pStyle w:val="Normalhlavicka"/>
      <w:rPr>
        <w:rFonts w:cs="Arial"/>
        <w:sz w:val="20"/>
        <w:szCs w:val="20"/>
      </w:rPr>
    </w:pPr>
    <w:r w:rsidRPr="00D573D1">
      <w:rPr>
        <w:rFonts w:cs="Arial"/>
        <w:sz w:val="20"/>
        <w:szCs w:val="20"/>
      </w:rPr>
      <w:t xml:space="preserve">Stránka </w:t>
    </w:r>
    <w:r w:rsidRPr="00D573D1">
      <w:rPr>
        <w:rFonts w:cs="Arial"/>
        <w:b/>
        <w:sz w:val="20"/>
        <w:szCs w:val="20"/>
      </w:rPr>
      <w:fldChar w:fldCharType="begin"/>
    </w:r>
    <w:r w:rsidRPr="00D573D1">
      <w:rPr>
        <w:rFonts w:cs="Arial"/>
        <w:b/>
        <w:sz w:val="20"/>
        <w:szCs w:val="20"/>
      </w:rPr>
      <w:instrText>PAGE</w:instrText>
    </w:r>
    <w:r w:rsidRPr="00D573D1">
      <w:rPr>
        <w:rFonts w:cs="Arial"/>
        <w:b/>
        <w:sz w:val="20"/>
        <w:szCs w:val="20"/>
      </w:rPr>
      <w:fldChar w:fldCharType="separate"/>
    </w:r>
    <w:r>
      <w:rPr>
        <w:rFonts w:cs="Arial"/>
        <w:b/>
        <w:sz w:val="20"/>
        <w:szCs w:val="20"/>
      </w:rPr>
      <w:t>1</w:t>
    </w:r>
    <w:r w:rsidRPr="00D573D1">
      <w:rPr>
        <w:rFonts w:cs="Arial"/>
        <w:b/>
        <w:sz w:val="20"/>
        <w:szCs w:val="20"/>
      </w:rPr>
      <w:fldChar w:fldCharType="end"/>
    </w:r>
    <w:r w:rsidRPr="00D573D1">
      <w:rPr>
        <w:rFonts w:cs="Arial"/>
        <w:sz w:val="20"/>
        <w:szCs w:val="20"/>
      </w:rPr>
      <w:t xml:space="preserve"> z </w:t>
    </w:r>
    <w:r w:rsidRPr="00D573D1">
      <w:rPr>
        <w:rFonts w:cs="Arial"/>
        <w:b/>
        <w:sz w:val="20"/>
        <w:szCs w:val="20"/>
      </w:rPr>
      <w:fldChar w:fldCharType="begin"/>
    </w:r>
    <w:r w:rsidRPr="00D573D1">
      <w:rPr>
        <w:rFonts w:cs="Arial"/>
        <w:b/>
        <w:sz w:val="20"/>
        <w:szCs w:val="20"/>
      </w:rPr>
      <w:instrText>NUMPAGES</w:instrText>
    </w:r>
    <w:r w:rsidRPr="00D573D1">
      <w:rPr>
        <w:rFonts w:cs="Arial"/>
        <w:b/>
        <w:sz w:val="20"/>
        <w:szCs w:val="20"/>
      </w:rPr>
      <w:fldChar w:fldCharType="separate"/>
    </w:r>
    <w:r>
      <w:rPr>
        <w:rFonts w:cs="Arial"/>
        <w:b/>
        <w:sz w:val="20"/>
        <w:szCs w:val="20"/>
      </w:rPr>
      <w:t>10</w:t>
    </w:r>
    <w:r w:rsidRPr="00D573D1">
      <w:rPr>
        <w:rFonts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E18CB" w14:textId="2F662FD8" w:rsidR="00E75FD4" w:rsidRPr="00ED0310" w:rsidRDefault="00ED0310" w:rsidP="00ED0310">
    <w:pPr>
      <w:pStyle w:val="Normalhlavicka"/>
      <w:rPr>
        <w:rFonts w:cs="Arial"/>
        <w:sz w:val="20"/>
        <w:szCs w:val="20"/>
      </w:rPr>
    </w:pPr>
    <w:r w:rsidRPr="00D573D1">
      <w:rPr>
        <w:rFonts w:cs="Arial"/>
        <w:sz w:val="20"/>
        <w:szCs w:val="20"/>
      </w:rPr>
      <w:t xml:space="preserve">Stránka </w:t>
    </w:r>
    <w:r w:rsidRPr="00D573D1">
      <w:rPr>
        <w:rFonts w:cs="Arial"/>
        <w:b/>
        <w:sz w:val="20"/>
        <w:szCs w:val="20"/>
      </w:rPr>
      <w:fldChar w:fldCharType="begin"/>
    </w:r>
    <w:r w:rsidRPr="00D573D1">
      <w:rPr>
        <w:rFonts w:cs="Arial"/>
        <w:b/>
        <w:sz w:val="20"/>
        <w:szCs w:val="20"/>
      </w:rPr>
      <w:instrText>PAGE</w:instrText>
    </w:r>
    <w:r w:rsidRPr="00D573D1">
      <w:rPr>
        <w:rFonts w:cs="Arial"/>
        <w:b/>
        <w:sz w:val="20"/>
        <w:szCs w:val="20"/>
      </w:rPr>
      <w:fldChar w:fldCharType="separate"/>
    </w:r>
    <w:r>
      <w:rPr>
        <w:rFonts w:cs="Arial"/>
        <w:b/>
      </w:rPr>
      <w:t>2</w:t>
    </w:r>
    <w:r w:rsidRPr="00D573D1">
      <w:rPr>
        <w:rFonts w:cs="Arial"/>
        <w:b/>
        <w:sz w:val="20"/>
        <w:szCs w:val="20"/>
      </w:rPr>
      <w:fldChar w:fldCharType="end"/>
    </w:r>
    <w:r w:rsidRPr="00D573D1">
      <w:rPr>
        <w:rFonts w:cs="Arial"/>
        <w:sz w:val="20"/>
        <w:szCs w:val="20"/>
      </w:rPr>
      <w:t xml:space="preserve"> z </w:t>
    </w:r>
    <w:r w:rsidRPr="00D573D1">
      <w:rPr>
        <w:rFonts w:cs="Arial"/>
        <w:b/>
        <w:sz w:val="20"/>
        <w:szCs w:val="20"/>
      </w:rPr>
      <w:fldChar w:fldCharType="begin"/>
    </w:r>
    <w:r w:rsidRPr="00D573D1">
      <w:rPr>
        <w:rFonts w:cs="Arial"/>
        <w:b/>
        <w:sz w:val="20"/>
        <w:szCs w:val="20"/>
      </w:rPr>
      <w:instrText>NUMPAGES</w:instrText>
    </w:r>
    <w:r w:rsidRPr="00D573D1">
      <w:rPr>
        <w:rFonts w:cs="Arial"/>
        <w:b/>
        <w:sz w:val="20"/>
        <w:szCs w:val="20"/>
      </w:rPr>
      <w:fldChar w:fldCharType="separate"/>
    </w:r>
    <w:r>
      <w:rPr>
        <w:rFonts w:cs="Arial"/>
        <w:b/>
      </w:rPr>
      <w:t>7</w:t>
    </w:r>
    <w:r w:rsidRPr="00D573D1">
      <w:rPr>
        <w:rFonts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14209" w14:textId="77777777" w:rsidR="00347529" w:rsidRDefault="00347529">
      <w:r>
        <w:separator/>
      </w:r>
    </w:p>
  </w:footnote>
  <w:footnote w:type="continuationSeparator" w:id="0">
    <w:p w14:paraId="5DBA22FB" w14:textId="77777777" w:rsidR="00347529" w:rsidRDefault="00347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09EC3" w14:textId="77777777" w:rsidR="00AD738B" w:rsidRDefault="00AD73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306B7" w14:textId="22762BC1" w:rsidR="00AD738B" w:rsidRDefault="00AD738B">
    <w:pPr>
      <w:pStyle w:val="Zhlav"/>
    </w:pPr>
    <w:r>
      <w:rPr>
        <w:rFonts w:cs="Segoe UI"/>
        <w:noProof/>
        <w:szCs w:val="22"/>
      </w:rPr>
      <w:drawing>
        <wp:inline distT="0" distB="0" distL="0" distR="0" wp14:anchorId="2A795F8F" wp14:editId="0D53BFA1">
          <wp:extent cx="5753100" cy="695325"/>
          <wp:effectExtent l="0" t="0" r="0" b="9525"/>
          <wp:docPr id="26532132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E9933" w14:textId="12317B45" w:rsidR="00AD738B" w:rsidRDefault="00AD738B">
    <w:pPr>
      <w:pStyle w:val="Zhlav"/>
    </w:pPr>
    <w:r>
      <w:rPr>
        <w:rFonts w:cs="Segoe UI"/>
        <w:noProof/>
        <w:szCs w:val="22"/>
      </w:rPr>
      <w:drawing>
        <wp:inline distT="0" distB="0" distL="0" distR="0" wp14:anchorId="0F52B4AD" wp14:editId="72EA0392">
          <wp:extent cx="5753100" cy="69532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272"/>
    <w:multiLevelType w:val="multilevel"/>
    <w:tmpl w:val="B94067DC"/>
    <w:lvl w:ilvl="0">
      <w:start w:val="1"/>
      <w:numFmt w:val="lowerLetter"/>
      <w:lvlText w:val="%1)"/>
      <w:lvlJc w:val="left"/>
      <w:pPr>
        <w:ind w:left="21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8B2400"/>
    <w:multiLevelType w:val="multilevel"/>
    <w:tmpl w:val="A0D6991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A135E4"/>
    <w:multiLevelType w:val="hybridMultilevel"/>
    <w:tmpl w:val="20081468"/>
    <w:lvl w:ilvl="0" w:tplc="531CB580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6173B"/>
    <w:multiLevelType w:val="multilevel"/>
    <w:tmpl w:val="E6E0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1A7000"/>
    <w:multiLevelType w:val="multilevel"/>
    <w:tmpl w:val="11043AE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94"/>
    <w:multiLevelType w:val="multilevel"/>
    <w:tmpl w:val="9B569A4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Quattrocento Sans" w:eastAsia="Quattrocento Sans" w:hAnsi="Quattrocento Sans" w:cs="Quattrocento Sans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Quattrocento Sans" w:eastAsia="Quattrocento Sans" w:hAnsi="Quattrocento Sans" w:cs="Quattrocento Sans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EB5D80"/>
    <w:multiLevelType w:val="multilevel"/>
    <w:tmpl w:val="A6A0D19C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EB45F1"/>
    <w:multiLevelType w:val="hybridMultilevel"/>
    <w:tmpl w:val="838AE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813BE"/>
    <w:multiLevelType w:val="multilevel"/>
    <w:tmpl w:val="4AC6FCFC"/>
    <w:lvl w:ilvl="0">
      <w:start w:val="1"/>
      <w:numFmt w:val="bullet"/>
      <w:lvlText w:val="●"/>
      <w:lvlJc w:val="left"/>
      <w:pPr>
        <w:ind w:left="2552" w:hanging="39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864342"/>
    <w:multiLevelType w:val="multilevel"/>
    <w:tmpl w:val="1A860F48"/>
    <w:lvl w:ilvl="0">
      <w:start w:val="1"/>
      <w:numFmt w:val="lowerRoman"/>
      <w:lvlText w:val="%1)"/>
      <w:lvlJc w:val="left"/>
      <w:pPr>
        <w:ind w:left="1218" w:hanging="720"/>
      </w:pPr>
    </w:lvl>
    <w:lvl w:ilvl="1">
      <w:start w:val="1"/>
      <w:numFmt w:val="lowerLetter"/>
      <w:lvlText w:val="%2."/>
      <w:lvlJc w:val="left"/>
      <w:pPr>
        <w:ind w:left="1578" w:hanging="360"/>
      </w:pPr>
    </w:lvl>
    <w:lvl w:ilvl="2">
      <w:start w:val="1"/>
      <w:numFmt w:val="lowerRoman"/>
      <w:lvlText w:val="%3."/>
      <w:lvlJc w:val="right"/>
      <w:pPr>
        <w:ind w:left="2298" w:hanging="180"/>
      </w:pPr>
    </w:lvl>
    <w:lvl w:ilvl="3">
      <w:start w:val="1"/>
      <w:numFmt w:val="decimal"/>
      <w:lvlText w:val="%4."/>
      <w:lvlJc w:val="left"/>
      <w:pPr>
        <w:ind w:left="3018" w:hanging="360"/>
      </w:pPr>
    </w:lvl>
    <w:lvl w:ilvl="4">
      <w:start w:val="1"/>
      <w:numFmt w:val="lowerLetter"/>
      <w:lvlText w:val="%5."/>
      <w:lvlJc w:val="left"/>
      <w:pPr>
        <w:ind w:left="3738" w:hanging="360"/>
      </w:pPr>
    </w:lvl>
    <w:lvl w:ilvl="5">
      <w:start w:val="1"/>
      <w:numFmt w:val="lowerRoman"/>
      <w:lvlText w:val="%6."/>
      <w:lvlJc w:val="right"/>
      <w:pPr>
        <w:ind w:left="4458" w:hanging="180"/>
      </w:pPr>
    </w:lvl>
    <w:lvl w:ilvl="6">
      <w:start w:val="1"/>
      <w:numFmt w:val="decimal"/>
      <w:lvlText w:val="%7."/>
      <w:lvlJc w:val="left"/>
      <w:pPr>
        <w:ind w:left="5178" w:hanging="360"/>
      </w:pPr>
    </w:lvl>
    <w:lvl w:ilvl="7">
      <w:start w:val="1"/>
      <w:numFmt w:val="lowerLetter"/>
      <w:lvlText w:val="%8."/>
      <w:lvlJc w:val="left"/>
      <w:pPr>
        <w:ind w:left="5898" w:hanging="360"/>
      </w:pPr>
    </w:lvl>
    <w:lvl w:ilvl="8">
      <w:start w:val="1"/>
      <w:numFmt w:val="lowerRoman"/>
      <w:lvlText w:val="%9."/>
      <w:lvlJc w:val="right"/>
      <w:pPr>
        <w:ind w:left="6618" w:hanging="180"/>
      </w:pPr>
    </w:lvl>
  </w:abstractNum>
  <w:abstractNum w:abstractNumId="10" w15:restartNumberingAfterBreak="0">
    <w:nsid w:val="311237D1"/>
    <w:multiLevelType w:val="hybridMultilevel"/>
    <w:tmpl w:val="5E1841B0"/>
    <w:lvl w:ilvl="0" w:tplc="91F2719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42D72"/>
    <w:multiLevelType w:val="multilevel"/>
    <w:tmpl w:val="74BA8DB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84183C"/>
    <w:multiLevelType w:val="multilevel"/>
    <w:tmpl w:val="6A9C48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Quattrocento Sans" w:eastAsia="Quattrocento Sans" w:hAnsi="Quattrocento Sans" w:cs="Quattrocento Sans"/>
        <w:b w:val="0"/>
        <w:bCs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CA06CC"/>
    <w:multiLevelType w:val="multilevel"/>
    <w:tmpl w:val="D84A4760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decimal"/>
      <w:lvlText w:val="%1.%2"/>
      <w:lvlJc w:val="left"/>
      <w:pPr>
        <w:ind w:left="1778" w:hanging="360"/>
      </w:pPr>
      <w:rPr>
        <w:rFonts w:ascii="Palatino Linotype" w:eastAsia="Palatino Linotype" w:hAnsi="Palatino Linotype" w:cs="Palatino Linotype"/>
        <w:i w:val="0"/>
        <w:sz w:val="22"/>
        <w:szCs w:val="22"/>
      </w:rPr>
    </w:lvl>
    <w:lvl w:ilvl="2">
      <w:start w:val="1"/>
      <w:numFmt w:val="bullet"/>
      <w:lvlText w:val="⮚"/>
      <w:lvlJc w:val="left"/>
      <w:pPr>
        <w:ind w:left="1855" w:hanging="72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3">
      <w:start w:val="1"/>
      <w:numFmt w:val="decimal"/>
      <w:lvlText w:val="%1.%2.⮚.%4"/>
      <w:lvlJc w:val="left"/>
      <w:pPr>
        <w:ind w:left="1800" w:hanging="720"/>
      </w:pPr>
      <w:rPr>
        <w:rFonts w:ascii="Palatino Linotype" w:eastAsia="Palatino Linotype" w:hAnsi="Palatino Linotype" w:cs="Palatino Linotype"/>
        <w:sz w:val="22"/>
        <w:szCs w:val="22"/>
      </w:rPr>
    </w:lvl>
    <w:lvl w:ilvl="4">
      <w:start w:val="1"/>
      <w:numFmt w:val="decimal"/>
      <w:lvlText w:val="%1.%2.⮚.%4.%5"/>
      <w:lvlJc w:val="left"/>
      <w:pPr>
        <w:ind w:left="2160" w:hanging="1080"/>
      </w:pPr>
    </w:lvl>
    <w:lvl w:ilvl="5">
      <w:start w:val="1"/>
      <w:numFmt w:val="decimal"/>
      <w:lvlText w:val="%1.%2.⮚.%4.%5.%6"/>
      <w:lvlJc w:val="left"/>
      <w:pPr>
        <w:ind w:left="2160" w:hanging="1080"/>
      </w:pPr>
    </w:lvl>
    <w:lvl w:ilvl="6">
      <w:start w:val="1"/>
      <w:numFmt w:val="decimal"/>
      <w:lvlText w:val="%1.%2.⮚.%4.%5.%6.%7"/>
      <w:lvlJc w:val="left"/>
      <w:pPr>
        <w:ind w:left="2160" w:hanging="1080"/>
      </w:pPr>
    </w:lvl>
    <w:lvl w:ilvl="7">
      <w:start w:val="1"/>
      <w:numFmt w:val="decimal"/>
      <w:lvlText w:val="%1.%2.⮚.%4.%5.%6.%7.%8"/>
      <w:lvlJc w:val="left"/>
      <w:pPr>
        <w:ind w:left="2520" w:hanging="1440"/>
      </w:pPr>
    </w:lvl>
    <w:lvl w:ilvl="8">
      <w:start w:val="1"/>
      <w:numFmt w:val="decimal"/>
      <w:lvlText w:val="%1.%2.⮚.%4.%5.%6.%7.%8.%9"/>
      <w:lvlJc w:val="left"/>
      <w:pPr>
        <w:ind w:left="2520" w:hanging="1440"/>
      </w:pPr>
    </w:lvl>
  </w:abstractNum>
  <w:abstractNum w:abstractNumId="14" w15:restartNumberingAfterBreak="0">
    <w:nsid w:val="38C06C7F"/>
    <w:multiLevelType w:val="multilevel"/>
    <w:tmpl w:val="3D5663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C8F7FC4"/>
    <w:multiLevelType w:val="multilevel"/>
    <w:tmpl w:val="D20EDE7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Arial" w:eastAsia="Quattrocento Sans" w:hAnsi="Arial" w:cs="Arial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1918EC"/>
    <w:multiLevelType w:val="multilevel"/>
    <w:tmpl w:val="9FEA7B5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Quattrocento Sans" w:eastAsia="Quattrocento Sans" w:hAnsi="Quattrocento Sans" w:cs="Quattrocento Sans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Quattrocento Sans" w:eastAsia="Quattrocento Sans" w:hAnsi="Quattrocento Sans" w:cs="Quattrocento Sans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736908"/>
    <w:multiLevelType w:val="multilevel"/>
    <w:tmpl w:val="3E467B5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lowerRoman"/>
      <w:lvlText w:val="(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3"/>
      <w:numFmt w:val="bullet"/>
      <w:lvlText w:val="-"/>
      <w:lvlJc w:val="left"/>
      <w:pPr>
        <w:ind w:left="4500" w:hanging="360"/>
      </w:pPr>
      <w:rPr>
        <w:rFonts w:ascii="Palatino Linotype" w:eastAsia="Palatino Linotype" w:hAnsi="Palatino Linotype" w:cs="Palatino Linotype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919A3"/>
    <w:multiLevelType w:val="multilevel"/>
    <w:tmpl w:val="6298F8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E8A3CE1"/>
    <w:multiLevelType w:val="multilevel"/>
    <w:tmpl w:val="78F81F5A"/>
    <w:lvl w:ilvl="0">
      <w:start w:val="1"/>
      <w:numFmt w:val="bullet"/>
      <w:lvlText w:val="-"/>
      <w:lvlJc w:val="left"/>
      <w:pPr>
        <w:ind w:left="1069" w:hanging="360"/>
      </w:pPr>
      <w:rPr>
        <w:rFonts w:ascii="Palatino Linotype" w:eastAsia="Palatino Linotype" w:hAnsi="Palatino Linotype" w:cs="Palatino Linotyp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5B3481"/>
    <w:multiLevelType w:val="multilevel"/>
    <w:tmpl w:val="E7D4612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BC52C0"/>
    <w:multiLevelType w:val="multilevel"/>
    <w:tmpl w:val="C412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E34F74"/>
    <w:multiLevelType w:val="multilevel"/>
    <w:tmpl w:val="C5807158"/>
    <w:lvl w:ilvl="0">
      <w:start w:val="1"/>
      <w:numFmt w:val="lowerRoman"/>
      <w:lvlText w:val="%1)"/>
      <w:lvlJc w:val="left"/>
      <w:pPr>
        <w:ind w:left="1080" w:hanging="720"/>
      </w:pPr>
      <w:rPr>
        <w:rFonts w:ascii="Quattrocento Sans" w:eastAsia="Quattrocento Sans" w:hAnsi="Quattrocento Sans" w:cs="Quattrocento Sans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514F6"/>
    <w:multiLevelType w:val="multilevel"/>
    <w:tmpl w:val="AE28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B0359E"/>
    <w:multiLevelType w:val="multilevel"/>
    <w:tmpl w:val="7288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323CC5"/>
    <w:multiLevelType w:val="multilevel"/>
    <w:tmpl w:val="FF9802B4"/>
    <w:lvl w:ilvl="0">
      <w:start w:val="1"/>
      <w:numFmt w:val="bullet"/>
      <w:lvlText w:val="●"/>
      <w:lvlJc w:val="left"/>
      <w:pPr>
        <w:ind w:left="1428" w:hanging="719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1">
      <w:start w:val="1"/>
      <w:numFmt w:val="decimal"/>
      <w:lvlText w:val="●.%2"/>
      <w:lvlJc w:val="left"/>
      <w:pPr>
        <w:ind w:left="2344" w:hanging="360"/>
      </w:pPr>
      <w:rPr>
        <w:rFonts w:ascii="Quattrocento Sans" w:eastAsia="Quattrocento Sans" w:hAnsi="Quattrocento Sans" w:cs="Quattrocento Sans"/>
        <w:i w:val="0"/>
        <w:sz w:val="22"/>
        <w:szCs w:val="22"/>
      </w:rPr>
    </w:lvl>
    <w:lvl w:ilvl="2">
      <w:start w:val="1"/>
      <w:numFmt w:val="bullet"/>
      <w:lvlText w:val="●"/>
      <w:lvlJc w:val="left"/>
      <w:pPr>
        <w:ind w:left="2366" w:hanging="72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3">
      <w:start w:val="1"/>
      <w:numFmt w:val="decimal"/>
      <w:lvlText w:val="●.%2.●.%4"/>
      <w:lvlJc w:val="left"/>
      <w:pPr>
        <w:ind w:left="2366" w:hanging="720"/>
      </w:pPr>
      <w:rPr>
        <w:rFonts w:ascii="Palatino Linotype" w:eastAsia="Palatino Linotype" w:hAnsi="Palatino Linotype" w:cs="Palatino Linotype"/>
        <w:sz w:val="22"/>
        <w:szCs w:val="22"/>
      </w:rPr>
    </w:lvl>
    <w:lvl w:ilvl="4">
      <w:start w:val="1"/>
      <w:numFmt w:val="decimal"/>
      <w:lvlText w:val="●.%2.●.%4.%5"/>
      <w:lvlJc w:val="left"/>
      <w:pPr>
        <w:ind w:left="2726" w:hanging="1079"/>
      </w:pPr>
    </w:lvl>
    <w:lvl w:ilvl="5">
      <w:start w:val="1"/>
      <w:numFmt w:val="decimal"/>
      <w:lvlText w:val="●.%2.●.%4.%5.%6"/>
      <w:lvlJc w:val="left"/>
      <w:pPr>
        <w:ind w:left="2726" w:hanging="1079"/>
      </w:pPr>
    </w:lvl>
    <w:lvl w:ilvl="6">
      <w:start w:val="1"/>
      <w:numFmt w:val="decimal"/>
      <w:lvlText w:val="●.%2.●.%4.%5.%6.%7"/>
      <w:lvlJc w:val="left"/>
      <w:pPr>
        <w:ind w:left="2726" w:hanging="1079"/>
      </w:pPr>
    </w:lvl>
    <w:lvl w:ilvl="7">
      <w:start w:val="1"/>
      <w:numFmt w:val="decimal"/>
      <w:lvlText w:val="●.%2.●.%4.%5.%6.%7.%8"/>
      <w:lvlJc w:val="left"/>
      <w:pPr>
        <w:ind w:left="3086" w:hanging="1439"/>
      </w:pPr>
    </w:lvl>
    <w:lvl w:ilvl="8">
      <w:start w:val="1"/>
      <w:numFmt w:val="decimal"/>
      <w:lvlText w:val="●.%2.●.%4.%5.%6.%7.%8.%9"/>
      <w:lvlJc w:val="left"/>
      <w:pPr>
        <w:ind w:left="3086" w:hanging="1439"/>
      </w:pPr>
    </w:lvl>
  </w:abstractNum>
  <w:abstractNum w:abstractNumId="26" w15:restartNumberingAfterBreak="0">
    <w:nsid w:val="6D8C5F8C"/>
    <w:multiLevelType w:val="multilevel"/>
    <w:tmpl w:val="D20EDE7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Arial" w:eastAsia="Quattrocento Sans" w:hAnsi="Arial" w:cs="Arial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4B6A51"/>
    <w:multiLevelType w:val="multilevel"/>
    <w:tmpl w:val="E38897A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D4DF5"/>
    <w:multiLevelType w:val="multilevel"/>
    <w:tmpl w:val="E6FCE8D4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9767126"/>
    <w:multiLevelType w:val="hybridMultilevel"/>
    <w:tmpl w:val="1A3823FA"/>
    <w:lvl w:ilvl="0" w:tplc="6AA603A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A1613"/>
    <w:multiLevelType w:val="multilevel"/>
    <w:tmpl w:val="FD0A1FC0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decimal"/>
      <w:lvlText w:val="%1.%2"/>
      <w:lvlJc w:val="left"/>
      <w:pPr>
        <w:ind w:left="1778" w:hanging="360"/>
      </w:pPr>
      <w:rPr>
        <w:rFonts w:ascii="Palatino Linotype" w:eastAsia="Palatino Linotype" w:hAnsi="Palatino Linotype" w:cs="Palatino Linotype"/>
        <w:i w:val="0"/>
        <w:sz w:val="22"/>
        <w:szCs w:val="22"/>
      </w:rPr>
    </w:lvl>
    <w:lvl w:ilvl="2">
      <w:start w:val="1"/>
      <w:numFmt w:val="bullet"/>
      <w:lvlText w:val="●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"/>
      <w:lvlJc w:val="left"/>
      <w:pPr>
        <w:ind w:left="1800" w:hanging="720"/>
      </w:pPr>
      <w:rPr>
        <w:rFonts w:ascii="Palatino Linotype" w:eastAsia="Palatino Linotype" w:hAnsi="Palatino Linotype" w:cs="Palatino Linotype"/>
        <w:sz w:val="22"/>
        <w:szCs w:val="22"/>
      </w:rPr>
    </w:lvl>
    <w:lvl w:ilvl="4">
      <w:start w:val="1"/>
      <w:numFmt w:val="decimal"/>
      <w:lvlText w:val="%1.%2.●.%4.%5"/>
      <w:lvlJc w:val="left"/>
      <w:pPr>
        <w:ind w:left="2160" w:hanging="1080"/>
      </w:pPr>
    </w:lvl>
    <w:lvl w:ilvl="5">
      <w:start w:val="1"/>
      <w:numFmt w:val="decimal"/>
      <w:lvlText w:val="%1.%2.●.%4.%5.%6"/>
      <w:lvlJc w:val="left"/>
      <w:pPr>
        <w:ind w:left="2160" w:hanging="1080"/>
      </w:pPr>
    </w:lvl>
    <w:lvl w:ilvl="6">
      <w:start w:val="1"/>
      <w:numFmt w:val="decimal"/>
      <w:lvlText w:val="%1.%2.●.%4.%5.%6.%7"/>
      <w:lvlJc w:val="left"/>
      <w:pPr>
        <w:ind w:left="2160" w:hanging="1080"/>
      </w:pPr>
    </w:lvl>
    <w:lvl w:ilvl="7">
      <w:start w:val="1"/>
      <w:numFmt w:val="decimal"/>
      <w:lvlText w:val="%1.%2.●.%4.%5.%6.%7.%8"/>
      <w:lvlJc w:val="left"/>
      <w:pPr>
        <w:ind w:left="2520" w:hanging="1440"/>
      </w:pPr>
    </w:lvl>
    <w:lvl w:ilvl="8">
      <w:start w:val="1"/>
      <w:numFmt w:val="decimal"/>
      <w:lvlText w:val="%1.%2.●.%4.%5.%6.%7.%8.%9"/>
      <w:lvlJc w:val="left"/>
      <w:pPr>
        <w:ind w:left="2520" w:hanging="1440"/>
      </w:pPr>
    </w:lvl>
  </w:abstractNum>
  <w:abstractNum w:abstractNumId="31" w15:restartNumberingAfterBreak="0">
    <w:nsid w:val="7BA2572E"/>
    <w:multiLevelType w:val="multilevel"/>
    <w:tmpl w:val="9BA699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28"/>
  </w:num>
  <w:num w:numId="5">
    <w:abstractNumId w:val="19"/>
  </w:num>
  <w:num w:numId="6">
    <w:abstractNumId w:val="17"/>
  </w:num>
  <w:num w:numId="7">
    <w:abstractNumId w:val="8"/>
  </w:num>
  <w:num w:numId="8">
    <w:abstractNumId w:val="25"/>
  </w:num>
  <w:num w:numId="9">
    <w:abstractNumId w:val="22"/>
  </w:num>
  <w:num w:numId="10">
    <w:abstractNumId w:val="4"/>
  </w:num>
  <w:num w:numId="11">
    <w:abstractNumId w:val="1"/>
  </w:num>
  <w:num w:numId="12">
    <w:abstractNumId w:val="11"/>
  </w:num>
  <w:num w:numId="13">
    <w:abstractNumId w:val="5"/>
  </w:num>
  <w:num w:numId="14">
    <w:abstractNumId w:val="0"/>
  </w:num>
  <w:num w:numId="15">
    <w:abstractNumId w:val="26"/>
  </w:num>
  <w:num w:numId="16">
    <w:abstractNumId w:val="20"/>
  </w:num>
  <w:num w:numId="17">
    <w:abstractNumId w:val="6"/>
  </w:num>
  <w:num w:numId="18">
    <w:abstractNumId w:val="16"/>
  </w:num>
  <w:num w:numId="19">
    <w:abstractNumId w:val="30"/>
  </w:num>
  <w:num w:numId="20">
    <w:abstractNumId w:val="27"/>
  </w:num>
  <w:num w:numId="21">
    <w:abstractNumId w:val="18"/>
  </w:num>
  <w:num w:numId="22">
    <w:abstractNumId w:val="14"/>
  </w:num>
  <w:num w:numId="23">
    <w:abstractNumId w:val="31"/>
  </w:num>
  <w:num w:numId="24">
    <w:abstractNumId w:val="24"/>
  </w:num>
  <w:num w:numId="25">
    <w:abstractNumId w:val="21"/>
  </w:num>
  <w:num w:numId="26">
    <w:abstractNumId w:val="23"/>
  </w:num>
  <w:num w:numId="27">
    <w:abstractNumId w:val="3"/>
  </w:num>
  <w:num w:numId="28">
    <w:abstractNumId w:val="2"/>
  </w:num>
  <w:num w:numId="29">
    <w:abstractNumId w:val="10"/>
  </w:num>
  <w:num w:numId="30">
    <w:abstractNumId w:val="29"/>
  </w:num>
  <w:num w:numId="31">
    <w:abstractNumId w:val="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EB"/>
    <w:rsid w:val="000043FF"/>
    <w:rsid w:val="00012C8B"/>
    <w:rsid w:val="0002038F"/>
    <w:rsid w:val="00022422"/>
    <w:rsid w:val="00024EF7"/>
    <w:rsid w:val="00027B97"/>
    <w:rsid w:val="00033EBF"/>
    <w:rsid w:val="00034BA0"/>
    <w:rsid w:val="00036F13"/>
    <w:rsid w:val="00042FD1"/>
    <w:rsid w:val="00044D49"/>
    <w:rsid w:val="000506CE"/>
    <w:rsid w:val="00056A39"/>
    <w:rsid w:val="00065B0C"/>
    <w:rsid w:val="00083519"/>
    <w:rsid w:val="00083818"/>
    <w:rsid w:val="000A7577"/>
    <w:rsid w:val="000C3934"/>
    <w:rsid w:val="0012308F"/>
    <w:rsid w:val="00124A82"/>
    <w:rsid w:val="00126B5E"/>
    <w:rsid w:val="00137E02"/>
    <w:rsid w:val="001418CA"/>
    <w:rsid w:val="00157A2D"/>
    <w:rsid w:val="0018043D"/>
    <w:rsid w:val="00184009"/>
    <w:rsid w:val="00190D56"/>
    <w:rsid w:val="00195C2E"/>
    <w:rsid w:val="001A0817"/>
    <w:rsid w:val="001A63EB"/>
    <w:rsid w:val="001B47E9"/>
    <w:rsid w:val="001B5DD0"/>
    <w:rsid w:val="001C5371"/>
    <w:rsid w:val="00206B6A"/>
    <w:rsid w:val="00221BC3"/>
    <w:rsid w:val="00224A91"/>
    <w:rsid w:val="00243D92"/>
    <w:rsid w:val="002524B1"/>
    <w:rsid w:val="00261639"/>
    <w:rsid w:val="002833B9"/>
    <w:rsid w:val="002A0241"/>
    <w:rsid w:val="002A281D"/>
    <w:rsid w:val="002B1E91"/>
    <w:rsid w:val="002B6C26"/>
    <w:rsid w:val="002D373C"/>
    <w:rsid w:val="002E0FC8"/>
    <w:rsid w:val="002E14D8"/>
    <w:rsid w:val="002F733A"/>
    <w:rsid w:val="0030410D"/>
    <w:rsid w:val="00307511"/>
    <w:rsid w:val="0031639F"/>
    <w:rsid w:val="00317A6E"/>
    <w:rsid w:val="0032099E"/>
    <w:rsid w:val="0032678E"/>
    <w:rsid w:val="0033170E"/>
    <w:rsid w:val="00347529"/>
    <w:rsid w:val="00355DC5"/>
    <w:rsid w:val="003560FB"/>
    <w:rsid w:val="00376D61"/>
    <w:rsid w:val="00383515"/>
    <w:rsid w:val="003A2232"/>
    <w:rsid w:val="003B48A6"/>
    <w:rsid w:val="003B5859"/>
    <w:rsid w:val="003D21BA"/>
    <w:rsid w:val="003E6633"/>
    <w:rsid w:val="003E743F"/>
    <w:rsid w:val="003F584A"/>
    <w:rsid w:val="00407D6D"/>
    <w:rsid w:val="00413D51"/>
    <w:rsid w:val="00431482"/>
    <w:rsid w:val="00440159"/>
    <w:rsid w:val="00452AD0"/>
    <w:rsid w:val="00453EA7"/>
    <w:rsid w:val="00456DC1"/>
    <w:rsid w:val="00461BCF"/>
    <w:rsid w:val="0046295F"/>
    <w:rsid w:val="004805B7"/>
    <w:rsid w:val="0048098C"/>
    <w:rsid w:val="00480AF5"/>
    <w:rsid w:val="00487B80"/>
    <w:rsid w:val="00497E9B"/>
    <w:rsid w:val="004B66DD"/>
    <w:rsid w:val="004C68CF"/>
    <w:rsid w:val="004E616E"/>
    <w:rsid w:val="004F2FE0"/>
    <w:rsid w:val="004F6796"/>
    <w:rsid w:val="004F7349"/>
    <w:rsid w:val="005054FB"/>
    <w:rsid w:val="00512D3D"/>
    <w:rsid w:val="005139DC"/>
    <w:rsid w:val="00522EF7"/>
    <w:rsid w:val="00527D12"/>
    <w:rsid w:val="00531E6A"/>
    <w:rsid w:val="005356C4"/>
    <w:rsid w:val="005357F7"/>
    <w:rsid w:val="0053760C"/>
    <w:rsid w:val="00551A66"/>
    <w:rsid w:val="00552C86"/>
    <w:rsid w:val="0055796D"/>
    <w:rsid w:val="00563BE0"/>
    <w:rsid w:val="005932CF"/>
    <w:rsid w:val="005A322F"/>
    <w:rsid w:val="005D1AC4"/>
    <w:rsid w:val="005E2138"/>
    <w:rsid w:val="005E6F96"/>
    <w:rsid w:val="005E7E96"/>
    <w:rsid w:val="005F0865"/>
    <w:rsid w:val="005F55AE"/>
    <w:rsid w:val="00600DD2"/>
    <w:rsid w:val="0060518E"/>
    <w:rsid w:val="00610557"/>
    <w:rsid w:val="0063722F"/>
    <w:rsid w:val="00643F4D"/>
    <w:rsid w:val="00655DA8"/>
    <w:rsid w:val="00660DD6"/>
    <w:rsid w:val="00664814"/>
    <w:rsid w:val="006A1FA4"/>
    <w:rsid w:val="006B6AC8"/>
    <w:rsid w:val="006C4729"/>
    <w:rsid w:val="006C7B63"/>
    <w:rsid w:val="006D059C"/>
    <w:rsid w:val="006D12E1"/>
    <w:rsid w:val="006E7FFB"/>
    <w:rsid w:val="0071065E"/>
    <w:rsid w:val="00742AB5"/>
    <w:rsid w:val="00745A5E"/>
    <w:rsid w:val="00747276"/>
    <w:rsid w:val="00755248"/>
    <w:rsid w:val="00760328"/>
    <w:rsid w:val="007641CB"/>
    <w:rsid w:val="00765139"/>
    <w:rsid w:val="00765CA8"/>
    <w:rsid w:val="00793191"/>
    <w:rsid w:val="0079417D"/>
    <w:rsid w:val="007A1347"/>
    <w:rsid w:val="007A6706"/>
    <w:rsid w:val="007C3370"/>
    <w:rsid w:val="007F2609"/>
    <w:rsid w:val="008266D2"/>
    <w:rsid w:val="00836AD5"/>
    <w:rsid w:val="0084181F"/>
    <w:rsid w:val="00842A13"/>
    <w:rsid w:val="00860C47"/>
    <w:rsid w:val="0087468E"/>
    <w:rsid w:val="00884695"/>
    <w:rsid w:val="00885B21"/>
    <w:rsid w:val="008A4BC5"/>
    <w:rsid w:val="008B2E6A"/>
    <w:rsid w:val="008B6039"/>
    <w:rsid w:val="008C3294"/>
    <w:rsid w:val="008D2A5A"/>
    <w:rsid w:val="008D4055"/>
    <w:rsid w:val="008F127F"/>
    <w:rsid w:val="0091703A"/>
    <w:rsid w:val="00925A0D"/>
    <w:rsid w:val="009273DC"/>
    <w:rsid w:val="00946F64"/>
    <w:rsid w:val="009539F4"/>
    <w:rsid w:val="009604BB"/>
    <w:rsid w:val="00964D05"/>
    <w:rsid w:val="00965207"/>
    <w:rsid w:val="00967171"/>
    <w:rsid w:val="009741E6"/>
    <w:rsid w:val="009767CE"/>
    <w:rsid w:val="00977D34"/>
    <w:rsid w:val="00982CEA"/>
    <w:rsid w:val="0099480C"/>
    <w:rsid w:val="009B3AFF"/>
    <w:rsid w:val="009C01B1"/>
    <w:rsid w:val="009C565D"/>
    <w:rsid w:val="009E0D2C"/>
    <w:rsid w:val="009E77D6"/>
    <w:rsid w:val="009F2FF3"/>
    <w:rsid w:val="009F4B6B"/>
    <w:rsid w:val="009F4D08"/>
    <w:rsid w:val="00A071FA"/>
    <w:rsid w:val="00A11856"/>
    <w:rsid w:val="00A14CA2"/>
    <w:rsid w:val="00A26298"/>
    <w:rsid w:val="00A33DA6"/>
    <w:rsid w:val="00A37796"/>
    <w:rsid w:val="00A40077"/>
    <w:rsid w:val="00A5717A"/>
    <w:rsid w:val="00A6125C"/>
    <w:rsid w:val="00A64087"/>
    <w:rsid w:val="00A97C7D"/>
    <w:rsid w:val="00AA159A"/>
    <w:rsid w:val="00AB3E2F"/>
    <w:rsid w:val="00AB6FFD"/>
    <w:rsid w:val="00AC5618"/>
    <w:rsid w:val="00AD16DC"/>
    <w:rsid w:val="00AD1A4B"/>
    <w:rsid w:val="00AD738B"/>
    <w:rsid w:val="00B03E53"/>
    <w:rsid w:val="00B13C00"/>
    <w:rsid w:val="00B13C92"/>
    <w:rsid w:val="00B27A21"/>
    <w:rsid w:val="00B32E30"/>
    <w:rsid w:val="00B36B82"/>
    <w:rsid w:val="00B37139"/>
    <w:rsid w:val="00B45218"/>
    <w:rsid w:val="00B47BD6"/>
    <w:rsid w:val="00B77349"/>
    <w:rsid w:val="00B8379C"/>
    <w:rsid w:val="00B874A0"/>
    <w:rsid w:val="00B90A13"/>
    <w:rsid w:val="00B923CC"/>
    <w:rsid w:val="00BB5F7E"/>
    <w:rsid w:val="00BC5812"/>
    <w:rsid w:val="00BD0C61"/>
    <w:rsid w:val="00BE08D8"/>
    <w:rsid w:val="00BF0477"/>
    <w:rsid w:val="00BF6231"/>
    <w:rsid w:val="00C02254"/>
    <w:rsid w:val="00C05015"/>
    <w:rsid w:val="00C1550A"/>
    <w:rsid w:val="00C16858"/>
    <w:rsid w:val="00C338BC"/>
    <w:rsid w:val="00C348A2"/>
    <w:rsid w:val="00C405A9"/>
    <w:rsid w:val="00C41592"/>
    <w:rsid w:val="00C470BC"/>
    <w:rsid w:val="00C50423"/>
    <w:rsid w:val="00C56EBA"/>
    <w:rsid w:val="00C665B0"/>
    <w:rsid w:val="00C66999"/>
    <w:rsid w:val="00C67EFB"/>
    <w:rsid w:val="00C73EF4"/>
    <w:rsid w:val="00C8236B"/>
    <w:rsid w:val="00C8250D"/>
    <w:rsid w:val="00C86F3D"/>
    <w:rsid w:val="00C92A1A"/>
    <w:rsid w:val="00CA0219"/>
    <w:rsid w:val="00CB00EF"/>
    <w:rsid w:val="00CB656A"/>
    <w:rsid w:val="00CD2F3F"/>
    <w:rsid w:val="00CD3B79"/>
    <w:rsid w:val="00CD61EB"/>
    <w:rsid w:val="00CE15A3"/>
    <w:rsid w:val="00CF3259"/>
    <w:rsid w:val="00CF4C40"/>
    <w:rsid w:val="00D06E7D"/>
    <w:rsid w:val="00D1451C"/>
    <w:rsid w:val="00D14BD1"/>
    <w:rsid w:val="00D24AD5"/>
    <w:rsid w:val="00D34417"/>
    <w:rsid w:val="00D368FE"/>
    <w:rsid w:val="00D442AA"/>
    <w:rsid w:val="00D4573D"/>
    <w:rsid w:val="00D5490A"/>
    <w:rsid w:val="00D635FC"/>
    <w:rsid w:val="00D839DE"/>
    <w:rsid w:val="00D95618"/>
    <w:rsid w:val="00DA4039"/>
    <w:rsid w:val="00DA41E5"/>
    <w:rsid w:val="00DB4094"/>
    <w:rsid w:val="00DF2E6F"/>
    <w:rsid w:val="00DF621C"/>
    <w:rsid w:val="00E02E73"/>
    <w:rsid w:val="00E039A5"/>
    <w:rsid w:val="00E41A77"/>
    <w:rsid w:val="00E41D2C"/>
    <w:rsid w:val="00E5265A"/>
    <w:rsid w:val="00E669F3"/>
    <w:rsid w:val="00E701EE"/>
    <w:rsid w:val="00E72207"/>
    <w:rsid w:val="00E75FD4"/>
    <w:rsid w:val="00E96DA9"/>
    <w:rsid w:val="00ED0310"/>
    <w:rsid w:val="00ED32D8"/>
    <w:rsid w:val="00ED4D5A"/>
    <w:rsid w:val="00EF1860"/>
    <w:rsid w:val="00EF5326"/>
    <w:rsid w:val="00EF75BF"/>
    <w:rsid w:val="00F111EA"/>
    <w:rsid w:val="00F13E13"/>
    <w:rsid w:val="00F15F8F"/>
    <w:rsid w:val="00F3796F"/>
    <w:rsid w:val="00F45DFF"/>
    <w:rsid w:val="00F511FF"/>
    <w:rsid w:val="00F525CD"/>
    <w:rsid w:val="00F528D2"/>
    <w:rsid w:val="00F55106"/>
    <w:rsid w:val="00F614EC"/>
    <w:rsid w:val="00F74936"/>
    <w:rsid w:val="00F7531E"/>
    <w:rsid w:val="00F81484"/>
    <w:rsid w:val="00F92606"/>
    <w:rsid w:val="00F93430"/>
    <w:rsid w:val="00FB33D7"/>
    <w:rsid w:val="00FD568D"/>
    <w:rsid w:val="00FD66C6"/>
    <w:rsid w:val="00FE6797"/>
    <w:rsid w:val="00FF13A8"/>
    <w:rsid w:val="057E1CC4"/>
    <w:rsid w:val="06FE80F2"/>
    <w:rsid w:val="083C0300"/>
    <w:rsid w:val="14A2BD4C"/>
    <w:rsid w:val="15D201A4"/>
    <w:rsid w:val="1909A266"/>
    <w:rsid w:val="19717083"/>
    <w:rsid w:val="1E66CDB4"/>
    <w:rsid w:val="20DABCA0"/>
    <w:rsid w:val="27DDE63B"/>
    <w:rsid w:val="28164C2A"/>
    <w:rsid w:val="295AA4BD"/>
    <w:rsid w:val="2E9DD150"/>
    <w:rsid w:val="32D12190"/>
    <w:rsid w:val="34A26B7D"/>
    <w:rsid w:val="3523EB10"/>
    <w:rsid w:val="371CABCD"/>
    <w:rsid w:val="3F3DE61F"/>
    <w:rsid w:val="455A0909"/>
    <w:rsid w:val="495E7464"/>
    <w:rsid w:val="4AFA44C5"/>
    <w:rsid w:val="4E2B360A"/>
    <w:rsid w:val="50869CAD"/>
    <w:rsid w:val="554FF8E4"/>
    <w:rsid w:val="57B34657"/>
    <w:rsid w:val="58473BF6"/>
    <w:rsid w:val="5BE23345"/>
    <w:rsid w:val="61F663E1"/>
    <w:rsid w:val="6648DE8A"/>
    <w:rsid w:val="67E69C91"/>
    <w:rsid w:val="6FD7FD5C"/>
    <w:rsid w:val="7A0B1CA5"/>
    <w:rsid w:val="7AE4A192"/>
    <w:rsid w:val="7E8DB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D9944"/>
  <w15:docId w15:val="{AA9EF6D2-FA96-4123-9311-16902283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8"/>
      <w:szCs w:val="28"/>
    </w:rPr>
  </w:style>
  <w:style w:type="paragraph" w:styleId="Nadpis2">
    <w:name w:val="heading 2"/>
    <w:basedOn w:val="Normln"/>
    <w:next w:val="Normln"/>
    <w:unhideWhenUsed/>
    <w:qFormat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unhideWhenUsed/>
    <w:qFormat/>
    <w:pPr>
      <w:keepNext/>
      <w:ind w:left="720"/>
      <w:jc w:val="both"/>
      <w:outlineLvl w:val="2"/>
    </w:pPr>
    <w:rPr>
      <w:b/>
      <w:sz w:val="24"/>
      <w:szCs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uiPriority w:val="9"/>
    <w:unhideWhenUsed/>
    <w:qFormat/>
    <w:pPr>
      <w:keepNext/>
      <w:spacing w:before="240" w:after="240"/>
      <w:outlineLvl w:val="3"/>
    </w:pPr>
    <w:rPr>
      <w:rFonts w:ascii="NimbusSanNovTEE" w:eastAsia="NimbusSanNovTEE" w:hAnsi="NimbusSanNovTEE" w:cs="NimbusSanNovTEE"/>
      <w:b/>
    </w:rPr>
  </w:style>
  <w:style w:type="paragraph" w:styleId="Nadpis5">
    <w:name w:val="heading 5"/>
    <w:aliases w:val="H5,Level 3 - i"/>
    <w:basedOn w:val="Normln"/>
    <w:next w:val="Normln"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Nadpis6">
    <w:name w:val="heading 6"/>
    <w:aliases w:val="H6"/>
    <w:basedOn w:val="Normln"/>
    <w:next w:val="Normln"/>
    <w:unhideWhenUsed/>
    <w:qFormat/>
    <w:pPr>
      <w:keepNext/>
      <w:outlineLvl w:val="5"/>
    </w:pPr>
    <w:rPr>
      <w:sz w:val="28"/>
      <w:szCs w:val="28"/>
    </w:rPr>
  </w:style>
  <w:style w:type="paragraph" w:styleId="Nadpis7">
    <w:name w:val="heading 7"/>
    <w:aliases w:val="H7"/>
    <w:basedOn w:val="Normln"/>
    <w:next w:val="Normln"/>
    <w:link w:val="Nadpis7Char"/>
    <w:rsid w:val="005D1AC4"/>
    <w:pPr>
      <w:keepNext/>
      <w:spacing w:after="240" w:line="276" w:lineRule="auto"/>
      <w:ind w:left="1296" w:hanging="1296"/>
      <w:jc w:val="both"/>
      <w:outlineLvl w:val="6"/>
    </w:pPr>
    <w:rPr>
      <w:rFonts w:ascii="Arial" w:hAnsi="Arial" w:cs="Courier New"/>
      <w:sz w:val="24"/>
      <w:szCs w:val="16"/>
    </w:rPr>
  </w:style>
  <w:style w:type="paragraph" w:styleId="Nadpis9">
    <w:name w:val="heading 9"/>
    <w:aliases w:val="h9,heading9,H9,App Heading"/>
    <w:basedOn w:val="Normln"/>
    <w:next w:val="Normln"/>
    <w:link w:val="Nadpis9Char"/>
    <w:rsid w:val="005D1AC4"/>
    <w:pPr>
      <w:keepNext/>
      <w:spacing w:after="240" w:line="276" w:lineRule="auto"/>
      <w:ind w:left="1584" w:hanging="1584"/>
      <w:jc w:val="both"/>
      <w:outlineLvl w:val="8"/>
    </w:pPr>
    <w:rPr>
      <w:rFonts w:ascii="Arial" w:hAnsi="Arial" w:cs="Courier New"/>
      <w:sz w:val="24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spacing w:after="240" w:line="252" w:lineRule="auto"/>
      <w:jc w:val="center"/>
    </w:pPr>
    <w:rPr>
      <w:rFonts w:ascii="Cambria" w:eastAsia="Cambria" w:hAnsi="Cambria" w:cs="Cambria"/>
      <w:sz w:val="24"/>
      <w:szCs w:val="24"/>
    </w:r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F111EA"/>
  </w:style>
  <w:style w:type="paragraph" w:styleId="Zhlav">
    <w:name w:val="header"/>
    <w:basedOn w:val="Normln"/>
    <w:link w:val="ZhlavChar"/>
    <w:uiPriority w:val="99"/>
    <w:unhideWhenUsed/>
    <w:rsid w:val="00563B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3BE0"/>
  </w:style>
  <w:style w:type="paragraph" w:styleId="Zpat">
    <w:name w:val="footer"/>
    <w:basedOn w:val="Normln"/>
    <w:link w:val="ZpatChar"/>
    <w:uiPriority w:val="99"/>
    <w:unhideWhenUsed/>
    <w:rsid w:val="00563B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3BE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5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59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4A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A9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Standardnpsmoodstavce"/>
    <w:rsid w:val="001B5DD0"/>
  </w:style>
  <w:style w:type="character" w:customStyle="1" w:styleId="eop">
    <w:name w:val="eop"/>
    <w:basedOn w:val="Standardnpsmoodstavce"/>
    <w:rsid w:val="001B5DD0"/>
  </w:style>
  <w:style w:type="paragraph" w:customStyle="1" w:styleId="paragraph">
    <w:name w:val="paragraph"/>
    <w:basedOn w:val="Normln"/>
    <w:rsid w:val="001B5DD0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F2609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79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6797"/>
    <w:rPr>
      <w:color w:val="605E5C"/>
      <w:shd w:val="clear" w:color="auto" w:fill="E1DFDD"/>
    </w:rPr>
  </w:style>
  <w:style w:type="character" w:customStyle="1" w:styleId="Nadpis7Char">
    <w:name w:val="Nadpis 7 Char"/>
    <w:aliases w:val="H7 Char"/>
    <w:basedOn w:val="Standardnpsmoodstavce"/>
    <w:link w:val="Nadpis7"/>
    <w:rsid w:val="005D1AC4"/>
    <w:rPr>
      <w:rFonts w:ascii="Arial" w:hAnsi="Arial" w:cs="Courier New"/>
      <w:sz w:val="24"/>
      <w:szCs w:val="16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5D1AC4"/>
    <w:rPr>
      <w:rFonts w:ascii="Arial" w:hAnsi="Arial" w:cs="Courier New"/>
      <w:sz w:val="24"/>
      <w:szCs w:val="16"/>
    </w:rPr>
  </w:style>
  <w:style w:type="table" w:styleId="Mkatabulky">
    <w:name w:val="Table Grid"/>
    <w:basedOn w:val="Normlntabulka"/>
    <w:uiPriority w:val="39"/>
    <w:rsid w:val="005D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hlavicka">
    <w:name w:val="Normal hlavicka"/>
    <w:basedOn w:val="Normln"/>
    <w:link w:val="NormalhlavickaChar"/>
    <w:qFormat/>
    <w:rsid w:val="00ED0310"/>
    <w:pPr>
      <w:jc w:val="center"/>
    </w:pPr>
    <w:rPr>
      <w:rFonts w:ascii="Arial" w:hAnsi="Arial" w:cs="Courier New"/>
      <w:sz w:val="22"/>
      <w:szCs w:val="16"/>
    </w:rPr>
  </w:style>
  <w:style w:type="character" w:customStyle="1" w:styleId="NormalhlavickaChar">
    <w:name w:val="Normal hlavicka Char"/>
    <w:basedOn w:val="Standardnpsmoodstavce"/>
    <w:link w:val="Normalhlavicka"/>
    <w:rsid w:val="00ED0310"/>
    <w:rPr>
      <w:rFonts w:ascii="Arial" w:hAnsi="Arial" w:cs="Courier New"/>
      <w:sz w:val="22"/>
      <w:szCs w:val="16"/>
    </w:rPr>
  </w:style>
  <w:style w:type="character" w:styleId="slostrnky">
    <w:name w:val="page number"/>
    <w:basedOn w:val="Standardnpsmoodstavce"/>
    <w:uiPriority w:val="99"/>
    <w:semiHidden/>
    <w:unhideWhenUsed/>
    <w:rsid w:val="00ED0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7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145bb-de58-41cd-8671-183accb2f548" xsi:nil="true"/>
    <lcf76f155ced4ddcb4097134ff3c332f xmlns="0e499a9c-545e-4900-9087-78fa22152e7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44FB7CD291914CA381810E619DC457" ma:contentTypeVersion="14" ma:contentTypeDescription="Vytvoří nový dokument" ma:contentTypeScope="" ma:versionID="88048a86054acd1fcacb3dcfbacf0aab">
  <xsd:schema xmlns:xsd="http://www.w3.org/2001/XMLSchema" xmlns:xs="http://www.w3.org/2001/XMLSchema" xmlns:p="http://schemas.microsoft.com/office/2006/metadata/properties" xmlns:ns2="0e499a9c-545e-4900-9087-78fa22152e7b" xmlns:ns3="a1d145bb-de58-41cd-8671-183accb2f548" targetNamespace="http://schemas.microsoft.com/office/2006/metadata/properties" ma:root="true" ma:fieldsID="d7d01dea92d862930cc019b9fc3d7512" ns2:_="" ns3:_="">
    <xsd:import namespace="0e499a9c-545e-4900-9087-78fa22152e7b"/>
    <xsd:import namespace="a1d145bb-de58-41cd-8671-183accb2f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9a9c-545e-4900-9087-78fa22152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2a53c96-2b47-4ee7-b1f7-dd45029ca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145bb-de58-41cd-8671-183accb2f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439705-8130-43ea-b50c-c9f39f7060d6}" ma:internalName="TaxCatchAll" ma:showField="CatchAllData" ma:web="a1d145bb-de58-41cd-8671-183accb2f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B034E4-B7FB-4740-832E-AB74A7B25428}">
  <ds:schemaRefs>
    <ds:schemaRef ds:uri="http://schemas.microsoft.com/office/2006/metadata/properties"/>
    <ds:schemaRef ds:uri="http://schemas.microsoft.com/office/infopath/2007/PartnerControls"/>
    <ds:schemaRef ds:uri="a1d145bb-de58-41cd-8671-183accb2f548"/>
    <ds:schemaRef ds:uri="0e499a9c-545e-4900-9087-78fa22152e7b"/>
  </ds:schemaRefs>
</ds:datastoreItem>
</file>

<file path=customXml/itemProps2.xml><?xml version="1.0" encoding="utf-8"?>
<ds:datastoreItem xmlns:ds="http://schemas.openxmlformats.org/officeDocument/2006/customXml" ds:itemID="{19F3C994-2A61-4ADD-880D-778981871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9a9c-545e-4900-9087-78fa22152e7b"/>
    <ds:schemaRef ds:uri="a1d145bb-de58-41cd-8671-183accb2f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BA35BB-F5B0-45B5-B8C3-D70FC6E52A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Mican Bohumir</dc:creator>
  <cp:keywords/>
  <dc:description/>
  <cp:lastModifiedBy>Prihoda Filip</cp:lastModifiedBy>
  <cp:revision>12</cp:revision>
  <cp:lastPrinted>2025-05-06T11:47:00Z</cp:lastPrinted>
  <dcterms:created xsi:type="dcterms:W3CDTF">2025-05-06T05:38:00Z</dcterms:created>
  <dcterms:modified xsi:type="dcterms:W3CDTF">2025-05-22T09:04:00Z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0x0101006944FB7CD291914CA381810E619DC457</vt:lpwstr>
  </property>
  <property fmtid="{D5CDD505-2E9C-101B-9397-08002B2CF9AE}" pid="3" name="MediaServiceImageTags">
    <vt:lpwstr/>
  </property>
</Properties>
</file>