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ABAD" w14:textId="5B412170" w:rsidR="00C047E8" w:rsidRPr="00A717CA" w:rsidRDefault="00624BA6" w:rsidP="002611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Bidi"/>
          <w:b/>
          <w:bCs/>
          <w:color w:val="00000A"/>
          <w:sz w:val="24"/>
          <w:szCs w:val="24"/>
          <w:lang w:val="cs-CZ"/>
        </w:rPr>
      </w:pPr>
      <w:r w:rsidRPr="10873106">
        <w:rPr>
          <w:rFonts w:asciiTheme="minorHAnsi" w:hAnsiTheme="minorHAnsi" w:cstheme="minorBidi"/>
          <w:b/>
          <w:bCs/>
          <w:color w:val="00000A"/>
          <w:sz w:val="28"/>
          <w:szCs w:val="28"/>
          <w:lang w:val="cs-CZ"/>
        </w:rPr>
        <w:t xml:space="preserve">SMLOUVA O DÍLO A LICENČNÍ </w:t>
      </w:r>
      <w:r w:rsidR="00C047E8" w:rsidRPr="10873106">
        <w:rPr>
          <w:rFonts w:asciiTheme="minorHAnsi" w:hAnsiTheme="minorHAnsi" w:cstheme="minorBidi"/>
          <w:b/>
          <w:bCs/>
          <w:color w:val="00000A"/>
          <w:sz w:val="28"/>
          <w:szCs w:val="28"/>
          <w:lang w:val="cs-CZ"/>
        </w:rPr>
        <w:t>č. 2</w:t>
      </w:r>
      <w:r w:rsidR="5ED321B3" w:rsidRPr="10873106">
        <w:rPr>
          <w:rFonts w:asciiTheme="minorHAnsi" w:hAnsiTheme="minorHAnsi" w:cstheme="minorBidi"/>
          <w:b/>
          <w:bCs/>
          <w:color w:val="00000A"/>
          <w:sz w:val="28"/>
          <w:szCs w:val="28"/>
          <w:lang w:val="cs-CZ"/>
        </w:rPr>
        <w:t>50637</w:t>
      </w:r>
    </w:p>
    <w:p w14:paraId="6FA9C808" w14:textId="29EEE240" w:rsidR="000128D4" w:rsidRPr="00422BEA" w:rsidRDefault="001F19E2" w:rsidP="002611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795118">
        <w:rPr>
          <w:rFonts w:asciiTheme="minorHAnsi" w:hAnsiTheme="minorHAnsi" w:cstheme="minorHAnsi"/>
          <w:color w:val="00000A"/>
          <w:sz w:val="24"/>
          <w:szCs w:val="24"/>
          <w:lang w:val="cs-CZ"/>
        </w:rPr>
        <w:t xml:space="preserve">uzavřená podle ustanovení § 2586 a násl. </w:t>
      </w:r>
      <w:r w:rsidR="000128D4" w:rsidRPr="00795118">
        <w:rPr>
          <w:rFonts w:asciiTheme="minorHAnsi" w:hAnsiTheme="minorHAnsi" w:cstheme="minorHAnsi"/>
          <w:color w:val="00000A"/>
          <w:sz w:val="24"/>
          <w:szCs w:val="24"/>
          <w:lang w:val="cs-CZ"/>
        </w:rPr>
        <w:t xml:space="preserve">a § 2358 a násl. </w:t>
      </w:r>
      <w:r w:rsidRPr="00795118">
        <w:rPr>
          <w:rFonts w:asciiTheme="minorHAnsi" w:hAnsiTheme="minorHAnsi" w:cstheme="minorHAnsi"/>
          <w:color w:val="00000A"/>
          <w:sz w:val="24"/>
          <w:szCs w:val="24"/>
          <w:lang w:val="cs-CZ"/>
        </w:rPr>
        <w:t>zákona č. 89/2012 Sb., občanský zákoník ve znění pozdějších předpisů (dále jako „občanský zákoník“)</w:t>
      </w:r>
      <w:r w:rsidR="000128D4" w:rsidRPr="00795118">
        <w:rPr>
          <w:rFonts w:asciiTheme="minorHAnsi" w:hAnsiTheme="minorHAnsi" w:cstheme="minorHAnsi"/>
          <w:color w:val="00000A"/>
          <w:sz w:val="24"/>
          <w:szCs w:val="24"/>
          <w:lang w:val="cs-CZ"/>
        </w:rPr>
        <w:t xml:space="preserve"> a dále podle </w:t>
      </w:r>
      <w:r w:rsidRPr="00795118">
        <w:rPr>
          <w:rFonts w:asciiTheme="minorHAnsi" w:hAnsiTheme="minorHAnsi" w:cstheme="minorHAnsi"/>
          <w:color w:val="00000A"/>
          <w:sz w:val="24"/>
          <w:szCs w:val="24"/>
          <w:lang w:val="cs-CZ"/>
        </w:rPr>
        <w:t xml:space="preserve">§ 61 zákona č.121/2000 Sb., o právu autorském, o právech souvisejících s právem autorským a o změně některých zákonů (autorský zákon), ve znění pozdějších předpisů (dále jako „autorský zákon“) </w:t>
      </w:r>
      <w:r w:rsidR="000128D4">
        <w:rPr>
          <w:rFonts w:asciiTheme="minorHAnsi" w:hAnsiTheme="minorHAnsi" w:cstheme="minorHAnsi"/>
          <w:sz w:val="24"/>
          <w:szCs w:val="24"/>
          <w:lang w:val="cs-CZ"/>
        </w:rPr>
        <w:t>mezi těmito smluvními stranami</w:t>
      </w:r>
    </w:p>
    <w:p w14:paraId="5101E63A" w14:textId="77777777" w:rsidR="001F19E2" w:rsidRDefault="001F19E2" w:rsidP="002611EF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cs-CZ"/>
        </w:rPr>
      </w:pPr>
    </w:p>
    <w:p w14:paraId="50EA0CEC" w14:textId="77777777" w:rsidR="001F19E2" w:rsidRPr="00422BEA" w:rsidRDefault="001F19E2" w:rsidP="002611EF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cs-CZ"/>
        </w:rPr>
      </w:pPr>
    </w:p>
    <w:p w14:paraId="3DFE8902" w14:textId="77777777" w:rsidR="001F19E2" w:rsidRPr="00422BEA" w:rsidRDefault="001F19E2" w:rsidP="002611EF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b/>
          <w:bCs/>
          <w:sz w:val="24"/>
          <w:szCs w:val="24"/>
          <w:lang w:val="cs-CZ"/>
        </w:rPr>
        <w:t>Národní muzeum</w:t>
      </w:r>
    </w:p>
    <w:p w14:paraId="68DAF24F" w14:textId="77777777" w:rsidR="001F19E2" w:rsidRPr="00422BEA" w:rsidRDefault="001F19E2" w:rsidP="002611E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328E9FB6" w14:textId="77777777" w:rsidR="001F19E2" w:rsidRPr="00422BEA" w:rsidRDefault="001F19E2" w:rsidP="002611E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>se sídlem Praha 1, Nové Město, Václavské nám. 1700/68, PSČ: 110 00</w:t>
      </w:r>
    </w:p>
    <w:p w14:paraId="2491C8E2" w14:textId="77777777" w:rsidR="001F19E2" w:rsidRPr="00422BEA" w:rsidRDefault="001F19E2" w:rsidP="002611E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>IČ: 00023272, DIČ: CZ 00023272</w:t>
      </w:r>
    </w:p>
    <w:p w14:paraId="07D44FAF" w14:textId="77777777" w:rsidR="001F19E2" w:rsidRPr="00A717CA" w:rsidRDefault="001F19E2" w:rsidP="002611EF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cs-CZ"/>
        </w:rPr>
      </w:pPr>
      <w:r w:rsidRPr="00A717CA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zastoupené: Ing. Martinem Součkem, PhD., ředitel Odboru digitalizace a informačních systémů </w:t>
      </w:r>
    </w:p>
    <w:p w14:paraId="7701AE49" w14:textId="6FC0435C" w:rsidR="001F19E2" w:rsidRPr="00422BEA" w:rsidRDefault="001F19E2" w:rsidP="002611E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email: </w:t>
      </w:r>
      <w:r w:rsidR="00EC5F0C">
        <w:rPr>
          <w:rFonts w:asciiTheme="minorHAnsi" w:hAnsiTheme="minorHAnsi" w:cstheme="minorHAnsi"/>
          <w:sz w:val="24"/>
          <w:szCs w:val="24"/>
          <w:lang w:val="cs-CZ"/>
        </w:rPr>
        <w:t>xxxxxxxxxx</w:t>
      </w:r>
    </w:p>
    <w:p w14:paraId="16880BD3" w14:textId="5FD1DBE1" w:rsidR="001F19E2" w:rsidRPr="00422BEA" w:rsidRDefault="001F19E2" w:rsidP="002611E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>(dále jako „</w:t>
      </w:r>
      <w:r w:rsidRPr="009B4AA2">
        <w:rPr>
          <w:rFonts w:asciiTheme="minorHAnsi" w:hAnsiTheme="minorHAnsi" w:cstheme="minorHAnsi"/>
          <w:b/>
          <w:bCs/>
          <w:sz w:val="24"/>
          <w:szCs w:val="24"/>
          <w:lang w:val="cs-CZ"/>
        </w:rPr>
        <w:t>Objednatel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“)</w:t>
      </w:r>
    </w:p>
    <w:p w14:paraId="0DC86737" w14:textId="77777777" w:rsidR="00624BA6" w:rsidRPr="00A717CA" w:rsidRDefault="00624BA6" w:rsidP="002611E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C2C5842" w14:textId="77777777" w:rsidR="00624BA6" w:rsidRPr="00A717CA" w:rsidRDefault="00624BA6" w:rsidP="002611E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A717CA">
        <w:rPr>
          <w:rFonts w:asciiTheme="minorHAnsi" w:hAnsiTheme="minorHAnsi" w:cstheme="minorHAnsi"/>
          <w:sz w:val="24"/>
          <w:szCs w:val="24"/>
          <w:lang w:val="cs-CZ"/>
        </w:rPr>
        <w:t>a</w:t>
      </w:r>
    </w:p>
    <w:p w14:paraId="2C42CD6B" w14:textId="77777777" w:rsidR="00624BA6" w:rsidRPr="00A717CA" w:rsidRDefault="00624BA6" w:rsidP="002611E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2D03360A" w14:textId="20E5CEFE" w:rsidR="00C96DF6" w:rsidRPr="00422BEA" w:rsidRDefault="001D42F0" w:rsidP="002611E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42F0">
        <w:rPr>
          <w:rFonts w:asciiTheme="minorHAnsi" w:hAnsiTheme="minorHAnsi" w:cstheme="minorHAnsi"/>
          <w:b/>
          <w:bCs/>
          <w:sz w:val="24"/>
          <w:szCs w:val="24"/>
        </w:rPr>
        <w:t>Pavel Kašelják</w:t>
      </w:r>
    </w:p>
    <w:p w14:paraId="5BBF595B" w14:textId="48CC84F6" w:rsidR="001D42F0" w:rsidRDefault="003C0DD2" w:rsidP="002611E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sídlem: </w:t>
      </w:r>
      <w:r w:rsidR="001D42F0" w:rsidRPr="001D42F0">
        <w:rPr>
          <w:rFonts w:asciiTheme="minorHAnsi" w:hAnsiTheme="minorHAnsi" w:cstheme="minorHAnsi"/>
          <w:sz w:val="24"/>
          <w:szCs w:val="24"/>
        </w:rPr>
        <w:t>Novorossijská 977/16 Praha 10</w:t>
      </w:r>
      <w:r w:rsidR="001D42F0">
        <w:rPr>
          <w:rFonts w:asciiTheme="minorHAnsi" w:hAnsiTheme="minorHAnsi" w:cstheme="minorHAnsi"/>
          <w:sz w:val="24"/>
          <w:szCs w:val="24"/>
        </w:rPr>
        <w:t xml:space="preserve">, </w:t>
      </w:r>
      <w:r w:rsidR="001D42F0">
        <w:rPr>
          <w:color w:val="000000"/>
        </w:rPr>
        <w:t>100 00</w:t>
      </w:r>
      <w:r w:rsidR="001D42F0" w:rsidRPr="001D42F0">
        <w:rPr>
          <w:rFonts w:asciiTheme="minorHAnsi" w:hAnsiTheme="minorHAnsi" w:cstheme="minorHAnsi"/>
          <w:sz w:val="24"/>
          <w:szCs w:val="24"/>
        </w:rPr>
        <w:t xml:space="preserve"> Vršovice</w:t>
      </w:r>
    </w:p>
    <w:p w14:paraId="07AFC08F" w14:textId="3ED3FED0" w:rsidR="00624BA6" w:rsidRPr="00A717CA" w:rsidRDefault="00624BA6" w:rsidP="002611EF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highlight w:val="yellow"/>
          <w:lang w:val="cs-CZ"/>
        </w:rPr>
      </w:pPr>
      <w:r w:rsidRPr="00A717CA">
        <w:rPr>
          <w:rFonts w:asciiTheme="minorHAnsi" w:hAnsiTheme="minorHAnsi" w:cstheme="minorHAnsi"/>
          <w:sz w:val="24"/>
          <w:szCs w:val="24"/>
          <w:lang w:val="cs-CZ"/>
        </w:rPr>
        <w:t xml:space="preserve">IČO: </w:t>
      </w:r>
      <w:r w:rsidR="001D42F0" w:rsidRPr="001D42F0">
        <w:rPr>
          <w:rFonts w:asciiTheme="minorHAnsi" w:hAnsiTheme="minorHAnsi" w:cstheme="minorHAnsi"/>
          <w:sz w:val="24"/>
          <w:szCs w:val="24"/>
        </w:rPr>
        <w:t>07270925</w:t>
      </w:r>
    </w:p>
    <w:p w14:paraId="0F861706" w14:textId="457F2C74" w:rsidR="00624BA6" w:rsidRPr="00A717CA" w:rsidRDefault="00624BA6" w:rsidP="002611E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A717CA">
        <w:rPr>
          <w:rFonts w:asciiTheme="minorHAnsi" w:hAnsiTheme="minorHAnsi" w:cstheme="minorHAnsi"/>
          <w:sz w:val="24"/>
          <w:szCs w:val="24"/>
          <w:lang w:val="cs-CZ"/>
        </w:rPr>
        <w:t>číslo účtu:</w:t>
      </w:r>
      <w:r w:rsidR="004B4E56" w:rsidRPr="00A717CA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EC5F0C">
        <w:rPr>
          <w:rFonts w:asciiTheme="minorHAnsi" w:hAnsiTheme="minorHAnsi" w:cstheme="minorHAnsi"/>
          <w:sz w:val="24"/>
          <w:szCs w:val="24"/>
          <w:lang w:val="cs-CZ"/>
        </w:rPr>
        <w:t>xxxxxxxxxxxxxxxx</w:t>
      </w:r>
    </w:p>
    <w:p w14:paraId="262E0A63" w14:textId="42CD4659" w:rsidR="00624BA6" w:rsidRPr="00A717CA" w:rsidRDefault="00624BA6" w:rsidP="002611E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A717CA">
        <w:rPr>
          <w:rFonts w:asciiTheme="minorHAnsi" w:hAnsiTheme="minorHAnsi" w:cstheme="minorHAnsi"/>
          <w:sz w:val="24"/>
          <w:szCs w:val="24"/>
          <w:lang w:val="cs-CZ"/>
        </w:rPr>
        <w:t xml:space="preserve">email: </w:t>
      </w:r>
      <w:r w:rsidR="00EC5F0C">
        <w:rPr>
          <w:rFonts w:asciiTheme="minorHAnsi" w:hAnsiTheme="minorHAnsi" w:cstheme="minorHAnsi"/>
          <w:sz w:val="24"/>
          <w:szCs w:val="24"/>
          <w:lang w:val="cs-CZ"/>
        </w:rPr>
        <w:t>xxxxxxxxxxxxxxxxx</w:t>
      </w:r>
    </w:p>
    <w:p w14:paraId="3842FF4B" w14:textId="72191051" w:rsidR="00F16015" w:rsidRDefault="00624BA6" w:rsidP="002611E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A717CA">
        <w:rPr>
          <w:rFonts w:asciiTheme="minorHAnsi" w:hAnsiTheme="minorHAnsi" w:cstheme="minorHAnsi"/>
          <w:sz w:val="24"/>
          <w:szCs w:val="24"/>
          <w:lang w:val="cs-CZ"/>
        </w:rPr>
        <w:t>(dále jako „</w:t>
      </w:r>
      <w:r w:rsidRPr="009B4AA2">
        <w:rPr>
          <w:rFonts w:asciiTheme="minorHAnsi" w:hAnsiTheme="minorHAnsi" w:cstheme="minorHAnsi"/>
          <w:b/>
          <w:bCs/>
          <w:sz w:val="24"/>
          <w:szCs w:val="24"/>
          <w:lang w:val="cs-CZ"/>
        </w:rPr>
        <w:t>Autor</w:t>
      </w:r>
      <w:r w:rsidRPr="00A717CA">
        <w:rPr>
          <w:rFonts w:asciiTheme="minorHAnsi" w:hAnsiTheme="minorHAnsi" w:cstheme="minorHAnsi"/>
          <w:sz w:val="24"/>
          <w:szCs w:val="24"/>
          <w:lang w:val="cs-CZ"/>
        </w:rPr>
        <w:t>“)</w:t>
      </w:r>
    </w:p>
    <w:p w14:paraId="2D260807" w14:textId="77777777" w:rsidR="000128D4" w:rsidRDefault="000128D4" w:rsidP="002611E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B699560" w14:textId="77777777" w:rsidR="00AC130B" w:rsidRPr="00422BEA" w:rsidRDefault="00AC130B" w:rsidP="002611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37" w:line="276" w:lineRule="auto"/>
        <w:ind w:hanging="567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 xml:space="preserve">Předmět a účel 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>mlouvy</w:t>
      </w:r>
    </w:p>
    <w:p w14:paraId="2C945D1E" w14:textId="10E02B59" w:rsidR="00AC130B" w:rsidRPr="003C0DD2" w:rsidRDefault="00AC130B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A3C45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Autor se zavazuje pro Objednatele </w:t>
      </w:r>
      <w:r w:rsidR="007C0C6A">
        <w:rPr>
          <w:rFonts w:asciiTheme="minorHAnsi" w:hAnsiTheme="minorHAnsi" w:cstheme="minorHAnsi"/>
          <w:color w:val="000000"/>
          <w:sz w:val="24"/>
          <w:szCs w:val="24"/>
          <w:lang w:val="cs-CZ"/>
        </w:rPr>
        <w:t>vytvořit</w:t>
      </w:r>
      <w:r w:rsidRPr="004A3C45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</w:t>
      </w:r>
      <w:r w:rsidRPr="004A3C45">
        <w:rPr>
          <w:rFonts w:asciiTheme="minorHAnsi" w:hAnsiTheme="minorHAnsi" w:cstheme="minorHAnsi"/>
          <w:sz w:val="24"/>
          <w:szCs w:val="24"/>
          <w:lang w:val="cs-CZ"/>
        </w:rPr>
        <w:t xml:space="preserve">– Technickou realizaci konceptu </w:t>
      </w:r>
      <w:r w:rsidRPr="003C0DD2">
        <w:rPr>
          <w:rFonts w:asciiTheme="minorHAnsi" w:hAnsiTheme="minorHAnsi" w:cstheme="minorHAnsi"/>
          <w:sz w:val="24"/>
          <w:szCs w:val="24"/>
          <w:lang w:val="cs-CZ"/>
        </w:rPr>
        <w:t xml:space="preserve">Inteligence Muzea </w:t>
      </w:r>
      <w:r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(dále jako „Dílo“), jehož </w:t>
      </w:r>
      <w:r w:rsidR="007933ED"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t>provedení</w:t>
      </w:r>
      <w:r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iniciuje a usměrňuje Objednatel v součinnosti s Autorem. </w:t>
      </w:r>
      <w:r w:rsidR="003F65F8"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t>Autor se dále zavazuje poskytnout Objednateli práva (licenci</w:t>
      </w:r>
      <w:r w:rsidR="00C26727"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a další oprávnění specifikovaná v čl. </w:t>
      </w:r>
      <w:r w:rsidR="00C26727"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fldChar w:fldCharType="begin"/>
      </w:r>
      <w:r w:rsidR="00C26727"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instrText xml:space="preserve"> REF _Ref185523596 \r \h </w:instrText>
      </w:r>
      <w:r w:rsidR="003C0DD2"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instrText xml:space="preserve"> \* MERGEFORMAT </w:instrText>
      </w:r>
      <w:r w:rsidR="00C26727"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</w:r>
      <w:r w:rsidR="00C26727"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fldChar w:fldCharType="separate"/>
      </w:r>
      <w:r w:rsidR="00F86F26"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t>6</w:t>
      </w:r>
      <w:r w:rsidR="00C26727"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fldChar w:fldCharType="end"/>
      </w:r>
      <w:r w:rsidR="003F65F8"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t>) k užití tohoto Díla</w:t>
      </w:r>
      <w:r w:rsidR="00734B25"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v rozsahu uvedeném v této </w:t>
      </w:r>
      <w:r w:rsidR="0059256E">
        <w:rPr>
          <w:rFonts w:asciiTheme="minorHAnsi" w:hAnsiTheme="minorHAnsi" w:cstheme="minorHAnsi"/>
          <w:color w:val="000000"/>
          <w:sz w:val="24"/>
          <w:szCs w:val="24"/>
          <w:lang w:val="cs-CZ"/>
        </w:rPr>
        <w:t>s</w:t>
      </w:r>
      <w:r w:rsidR="00734B25"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t>mlouvě</w:t>
      </w:r>
      <w:r w:rsidR="003F65F8"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t>.</w:t>
      </w:r>
    </w:p>
    <w:p w14:paraId="52C50830" w14:textId="0540E8D3" w:rsidR="00AC130B" w:rsidRPr="00422BEA" w:rsidRDefault="00AC130B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t>Dílo, společně s ostatními prvky spolupráce, bude specifikováno v</w:t>
      </w:r>
      <w:r w:rsidR="00E622C2"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t> příloze č. 1 Smlouvy – Koncept Inteligence Muzea</w:t>
      </w:r>
      <w:r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(dále j</w:t>
      </w:r>
      <w:r w:rsidR="00E622C2"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t>en</w:t>
      </w:r>
      <w:r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„</w:t>
      </w:r>
      <w:r w:rsidR="00E622C2"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t>Příloha</w:t>
      </w:r>
      <w:r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t>")</w:t>
      </w:r>
      <w:r w:rsidR="003F65F8" w:rsidRPr="003C0DD2">
        <w:rPr>
          <w:rFonts w:asciiTheme="minorHAnsi" w:hAnsiTheme="minorHAnsi" w:cstheme="minorHAnsi"/>
          <w:color w:val="000000"/>
          <w:sz w:val="24"/>
          <w:szCs w:val="24"/>
          <w:lang w:val="cs-CZ"/>
        </w:rPr>
        <w:t>, která tvoří nedílnou</w:t>
      </w:r>
      <w:r w:rsidR="003F65F8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součást </w:t>
      </w:r>
      <w:r w:rsidR="00D255DD">
        <w:rPr>
          <w:rFonts w:asciiTheme="minorHAnsi" w:hAnsiTheme="minorHAnsi" w:cstheme="minorHAnsi"/>
          <w:color w:val="000000"/>
          <w:sz w:val="24"/>
          <w:szCs w:val="24"/>
          <w:lang w:val="cs-CZ"/>
        </w:rPr>
        <w:t>s</w:t>
      </w:r>
      <w:r w:rsidR="003F65F8">
        <w:rPr>
          <w:rFonts w:asciiTheme="minorHAnsi" w:hAnsiTheme="minorHAnsi" w:cstheme="minorHAnsi"/>
          <w:color w:val="000000"/>
          <w:sz w:val="24"/>
          <w:szCs w:val="24"/>
          <w:lang w:val="cs-CZ"/>
        </w:rPr>
        <w:t>mlouvy.</w:t>
      </w: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Dílem se pro účely </w:t>
      </w:r>
      <w:r w:rsidR="00D255DD">
        <w:rPr>
          <w:rFonts w:asciiTheme="minorHAnsi" w:hAnsiTheme="minorHAnsi" w:cstheme="minorHAnsi"/>
          <w:color w:val="000000"/>
          <w:sz w:val="24"/>
          <w:szCs w:val="24"/>
          <w:lang w:val="cs-CZ"/>
        </w:rPr>
        <w:t>této s</w:t>
      </w: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>mlouvy rozumí i jakákoliv jeho část.</w:t>
      </w:r>
    </w:p>
    <w:p w14:paraId="6BD7ED6E" w14:textId="6CB3CFAA" w:rsidR="00AC130B" w:rsidRPr="00422BEA" w:rsidRDefault="00AC130B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>Objednatel se zavazuje</w:t>
      </w:r>
      <w:r w:rsidR="003F65F8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</w:t>
      </w:r>
      <w:r w:rsidR="00734B25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řádně </w:t>
      </w:r>
      <w:r w:rsidR="00763CC1">
        <w:rPr>
          <w:rFonts w:asciiTheme="minorHAnsi" w:hAnsiTheme="minorHAnsi" w:cstheme="minorHAnsi"/>
          <w:color w:val="000000"/>
          <w:sz w:val="24"/>
          <w:szCs w:val="24"/>
          <w:lang w:val="cs-CZ"/>
        </w:rPr>
        <w:t>vytvořené</w:t>
      </w:r>
      <w:r w:rsidR="003F65F8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Dílo, resp. jeho části, převzít a</w:t>
      </w: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za </w:t>
      </w:r>
      <w:r w:rsidR="003F65F8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vytvoření tohoto Díla a poskytnutí </w:t>
      </w:r>
      <w:r w:rsidR="00C26727">
        <w:rPr>
          <w:rFonts w:asciiTheme="minorHAnsi" w:hAnsiTheme="minorHAnsi" w:cstheme="minorHAnsi"/>
          <w:color w:val="000000"/>
          <w:sz w:val="24"/>
          <w:szCs w:val="24"/>
          <w:lang w:val="cs-CZ"/>
        </w:rPr>
        <w:t>oprávnění</w:t>
      </w:r>
      <w:r w:rsidR="003F65F8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k jeho užití zaplatit Autorovi odměnu sjednanou v </w:t>
      </w: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odstavci 3.1 </w:t>
      </w:r>
      <w:r w:rsidR="00E33C45">
        <w:rPr>
          <w:rFonts w:asciiTheme="minorHAnsi" w:hAnsiTheme="minorHAnsi" w:cstheme="minorHAnsi"/>
          <w:color w:val="000000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>mlouvy).</w:t>
      </w:r>
    </w:p>
    <w:p w14:paraId="55BC868D" w14:textId="4F0272E2" w:rsidR="00AC130B" w:rsidRPr="00422BEA" w:rsidRDefault="00DA3C90" w:rsidP="002611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37" w:line="276" w:lineRule="auto"/>
        <w:ind w:hanging="567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lastRenderedPageBreak/>
        <w:t xml:space="preserve">Doba plnění </w:t>
      </w:r>
      <w:r w:rsidR="00DD3455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>a r</w:t>
      </w:r>
      <w:r w:rsidR="00AC130B" w:rsidRPr="00422BEA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 xml:space="preserve">ežim </w:t>
      </w:r>
      <w:r w:rsidR="007933ED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>provádění</w:t>
      </w:r>
      <w:r w:rsidR="00AC130B" w:rsidRPr="00422BEA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 xml:space="preserve"> Díla</w:t>
      </w:r>
    </w:p>
    <w:p w14:paraId="52A4C6FA" w14:textId="1A905BAE" w:rsidR="00DD3455" w:rsidRDefault="00DD3455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0" w:name="_heading=h.gjdgxs" w:colFirst="0" w:colLast="0"/>
      <w:bookmarkEnd w:id="0"/>
      <w:r>
        <w:rPr>
          <w:rFonts w:asciiTheme="minorHAnsi" w:hAnsiTheme="minorHAnsi" w:cstheme="minorHAnsi"/>
          <w:sz w:val="24"/>
          <w:szCs w:val="24"/>
          <w:lang w:val="cs-CZ"/>
        </w:rPr>
        <w:t>Autor se zavazuje provést Dílo do</w:t>
      </w:r>
      <w:r w:rsidR="00761445">
        <w:rPr>
          <w:rFonts w:asciiTheme="minorHAnsi" w:hAnsiTheme="minorHAnsi" w:cstheme="minorHAnsi"/>
          <w:sz w:val="24"/>
          <w:szCs w:val="24"/>
          <w:lang w:val="cs-CZ"/>
        </w:rPr>
        <w:t xml:space="preserve"> 2/</w:t>
      </w:r>
      <w:r w:rsidR="00EC5F0C">
        <w:rPr>
          <w:rFonts w:asciiTheme="minorHAnsi" w:hAnsiTheme="minorHAnsi" w:cstheme="minorHAnsi"/>
          <w:sz w:val="24"/>
          <w:szCs w:val="24"/>
          <w:lang w:val="cs-CZ"/>
        </w:rPr>
        <w:t>2026.</w:t>
      </w:r>
    </w:p>
    <w:p w14:paraId="7DB9042B" w14:textId="2BFE3785" w:rsidR="00AC130B" w:rsidRPr="00422BEA" w:rsidRDefault="00AC130B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Objednatel provedením Díla nabývá právo používat Dílo ve smyslu </w:t>
      </w:r>
      <w:r w:rsidR="00415E41">
        <w:rPr>
          <w:rFonts w:asciiTheme="minorHAnsi" w:hAnsiTheme="minorHAnsi" w:cstheme="minorHAnsi"/>
          <w:sz w:val="24"/>
          <w:szCs w:val="24"/>
          <w:lang w:val="cs-CZ"/>
        </w:rPr>
        <w:t>této 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mlouvy a Autor není oprávněn Dílo použít ani udělit souhlas k jeho použití třetí osobě.</w:t>
      </w:r>
    </w:p>
    <w:p w14:paraId="1D09EF1C" w14:textId="77777777" w:rsidR="00AC130B" w:rsidRPr="00422BEA" w:rsidRDefault="00AC130B" w:rsidP="002611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37" w:line="276" w:lineRule="auto"/>
        <w:ind w:hanging="567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bookmarkStart w:id="1" w:name="bookmark=id.30j0zll" w:colFirst="0" w:colLast="0"/>
      <w:bookmarkStart w:id="2" w:name="bookmark=id.1fob9te" w:colFirst="0" w:colLast="0"/>
      <w:bookmarkEnd w:id="1"/>
      <w:bookmarkEnd w:id="2"/>
      <w:r w:rsidRPr="00422BEA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>Odměna a platební podmínky</w:t>
      </w:r>
    </w:p>
    <w:p w14:paraId="5FCD7451" w14:textId="3DB5EC72" w:rsidR="003F65F8" w:rsidRPr="00C5150A" w:rsidRDefault="00AC130B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3" w:name="_heading=h.3znysh7" w:colFirst="0" w:colLast="0"/>
      <w:bookmarkStart w:id="4" w:name="_Ref185599486"/>
      <w:bookmarkEnd w:id="3"/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Strany se dohodly na odměně pro Autora za provedení Díla ve výši </w:t>
      </w:r>
      <w:r w:rsidR="00AB2BD1">
        <w:rPr>
          <w:rFonts w:asciiTheme="minorHAnsi" w:hAnsiTheme="minorHAnsi" w:cstheme="minorHAnsi"/>
          <w:sz w:val="24"/>
          <w:szCs w:val="24"/>
          <w:lang w:val="cs-CZ"/>
        </w:rPr>
        <w:t>5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00 000 Kč </w:t>
      </w:r>
      <w:r w:rsidRPr="00C5150A">
        <w:rPr>
          <w:rFonts w:asciiTheme="minorHAnsi" w:hAnsiTheme="minorHAnsi" w:cstheme="minorHAnsi"/>
          <w:sz w:val="24"/>
          <w:szCs w:val="24"/>
          <w:lang w:val="cs-CZ"/>
        </w:rPr>
        <w:t xml:space="preserve">(slovy: </w:t>
      </w:r>
      <w:r w:rsidR="00AB2BD1" w:rsidRPr="00C5150A">
        <w:rPr>
          <w:rFonts w:asciiTheme="minorHAnsi" w:hAnsiTheme="minorHAnsi" w:cstheme="minorHAnsi"/>
          <w:sz w:val="24"/>
          <w:szCs w:val="24"/>
          <w:lang w:val="cs-CZ"/>
        </w:rPr>
        <w:t>pět</w:t>
      </w:r>
      <w:r w:rsidRPr="00C5150A">
        <w:rPr>
          <w:rFonts w:asciiTheme="minorHAnsi" w:hAnsiTheme="minorHAnsi" w:cstheme="minorHAnsi"/>
          <w:sz w:val="24"/>
          <w:szCs w:val="24"/>
          <w:lang w:val="cs-CZ"/>
        </w:rPr>
        <w:t xml:space="preserve"> set tisíc korun českých) (dále jako </w:t>
      </w:r>
      <w:r w:rsidRPr="00C5150A">
        <w:rPr>
          <w:rFonts w:asciiTheme="minorHAnsi" w:hAnsiTheme="minorHAnsi" w:cstheme="minorHAnsi"/>
          <w:color w:val="000000"/>
          <w:sz w:val="24"/>
          <w:szCs w:val="24"/>
          <w:lang w:val="cs-CZ"/>
        </w:rPr>
        <w:t>„</w:t>
      </w:r>
      <w:r w:rsidRPr="00C5150A">
        <w:rPr>
          <w:rFonts w:asciiTheme="minorHAnsi" w:hAnsiTheme="minorHAnsi" w:cstheme="minorHAnsi"/>
          <w:sz w:val="24"/>
          <w:szCs w:val="24"/>
          <w:lang w:val="cs-CZ"/>
        </w:rPr>
        <w:t>Odměna za Dílo").</w:t>
      </w:r>
      <w:bookmarkEnd w:id="4"/>
      <w:r w:rsidRPr="00C5150A">
        <w:rPr>
          <w:rFonts w:asciiTheme="minorHAnsi" w:hAnsiTheme="minorHAnsi" w:cstheme="minorHAnsi"/>
          <w:sz w:val="24"/>
          <w:szCs w:val="24"/>
          <w:lang w:val="cs-CZ"/>
        </w:rPr>
        <w:t xml:space="preserve">     </w:t>
      </w:r>
    </w:p>
    <w:p w14:paraId="70FC034A" w14:textId="0C9EBD59" w:rsidR="00D94CD5" w:rsidRDefault="00E23C4A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Objednatel uhradí Autorovi </w:t>
      </w:r>
      <w:r w:rsidR="00F8709D">
        <w:rPr>
          <w:rFonts w:asciiTheme="minorHAnsi" w:hAnsiTheme="minorHAnsi" w:cstheme="minorHAnsi"/>
          <w:sz w:val="24"/>
          <w:szCs w:val="24"/>
          <w:lang w:val="cs-CZ"/>
        </w:rPr>
        <w:t xml:space="preserve">Odměnu za Dílo po protokolárním předání a převzetí Díla dle etap uvedených </w:t>
      </w:r>
      <w:r w:rsidR="000964EF">
        <w:rPr>
          <w:rFonts w:asciiTheme="minorHAnsi" w:hAnsiTheme="minorHAnsi" w:cstheme="minorHAnsi"/>
          <w:sz w:val="24"/>
          <w:szCs w:val="24"/>
          <w:lang w:val="cs-CZ"/>
        </w:rPr>
        <w:t xml:space="preserve">v </w:t>
      </w:r>
      <w:r w:rsidR="00F8709D">
        <w:rPr>
          <w:rFonts w:asciiTheme="minorHAnsi" w:hAnsiTheme="minorHAnsi" w:cstheme="minorHAnsi"/>
          <w:sz w:val="24"/>
          <w:szCs w:val="24"/>
          <w:lang w:val="cs-CZ"/>
        </w:rPr>
        <w:t>odstavc</w:t>
      </w:r>
      <w:r w:rsidR="000964EF">
        <w:rPr>
          <w:rFonts w:asciiTheme="minorHAnsi" w:hAnsiTheme="minorHAnsi" w:cstheme="minorHAnsi"/>
          <w:sz w:val="24"/>
          <w:szCs w:val="24"/>
          <w:lang w:val="cs-CZ"/>
        </w:rPr>
        <w:t>i</w:t>
      </w:r>
      <w:r w:rsidR="00F8709D">
        <w:rPr>
          <w:rFonts w:asciiTheme="minorHAnsi" w:hAnsiTheme="minorHAnsi" w:cstheme="minorHAnsi"/>
          <w:sz w:val="24"/>
          <w:szCs w:val="24"/>
          <w:lang w:val="cs-CZ"/>
        </w:rPr>
        <w:t xml:space="preserve"> 7.2 </w:t>
      </w:r>
      <w:r w:rsidR="0047540C">
        <w:rPr>
          <w:rFonts w:asciiTheme="minorHAnsi" w:hAnsiTheme="minorHAnsi" w:cstheme="minorHAnsi"/>
          <w:sz w:val="24"/>
          <w:szCs w:val="24"/>
          <w:lang w:val="cs-CZ"/>
        </w:rPr>
        <w:t>s</w:t>
      </w:r>
      <w:r w:rsidR="00F8709D">
        <w:rPr>
          <w:rFonts w:asciiTheme="minorHAnsi" w:hAnsiTheme="minorHAnsi" w:cstheme="minorHAnsi"/>
          <w:sz w:val="24"/>
          <w:szCs w:val="24"/>
          <w:lang w:val="cs-CZ"/>
        </w:rPr>
        <w:t xml:space="preserve">mlouvy, a to formou bezhotovostního převodu na bankovní účet Objednatele. </w:t>
      </w:r>
      <w:bookmarkStart w:id="5" w:name="_heading=h.2et92p0" w:colFirst="0" w:colLast="0"/>
      <w:bookmarkEnd w:id="5"/>
    </w:p>
    <w:p w14:paraId="68B9C51E" w14:textId="1B956F72" w:rsidR="00AC130B" w:rsidRPr="00D94CD5" w:rsidRDefault="00AC130B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D94CD5">
        <w:rPr>
          <w:rFonts w:asciiTheme="minorHAnsi" w:hAnsiTheme="minorHAnsi" w:cstheme="minorHAnsi"/>
          <w:sz w:val="24"/>
          <w:szCs w:val="24"/>
          <w:lang w:val="cs-CZ"/>
        </w:rPr>
        <w:t xml:space="preserve">Odměna </w:t>
      </w:r>
      <w:r w:rsidR="003F65F8" w:rsidRPr="00D94CD5">
        <w:rPr>
          <w:rFonts w:asciiTheme="minorHAnsi" w:hAnsiTheme="minorHAnsi" w:cstheme="minorHAnsi"/>
          <w:sz w:val="24"/>
          <w:szCs w:val="24"/>
          <w:lang w:val="cs-CZ"/>
        </w:rPr>
        <w:t xml:space="preserve">za Dílo </w:t>
      </w:r>
      <w:r w:rsidRPr="00D94CD5">
        <w:rPr>
          <w:rFonts w:asciiTheme="minorHAnsi" w:hAnsiTheme="minorHAnsi" w:cstheme="minorHAnsi"/>
          <w:sz w:val="24"/>
          <w:szCs w:val="24"/>
          <w:lang w:val="cs-CZ"/>
        </w:rPr>
        <w:t xml:space="preserve">je splatná na základě faktury, kterou Autor vystaví, splatnost faktury je třicet (30) dnů ode dne jejího doručení Objednateli. </w:t>
      </w:r>
      <w:r w:rsidR="00D94CD5"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V případě, že </w:t>
      </w:r>
      <w:r w:rsidR="00D94CD5">
        <w:rPr>
          <w:rFonts w:asciiTheme="minorHAnsi" w:hAnsiTheme="minorHAnsi" w:cstheme="minorHAnsi"/>
          <w:sz w:val="24"/>
          <w:szCs w:val="24"/>
          <w:lang w:val="cs-CZ"/>
        </w:rPr>
        <w:t>faktura</w:t>
      </w:r>
      <w:r w:rsidR="00D94CD5"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nebude obsahovat náležitosti dle zákona, je </w:t>
      </w:r>
      <w:r w:rsidR="00D94CD5">
        <w:rPr>
          <w:rFonts w:asciiTheme="minorHAnsi" w:hAnsiTheme="minorHAnsi" w:cstheme="minorHAnsi"/>
          <w:sz w:val="24"/>
          <w:szCs w:val="24"/>
          <w:lang w:val="cs-CZ"/>
        </w:rPr>
        <w:t>Objednatel</w:t>
      </w:r>
      <w:r w:rsidR="00D94CD5"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oprávněn </w:t>
      </w:r>
      <w:r w:rsidR="00D94CD5">
        <w:rPr>
          <w:rFonts w:asciiTheme="minorHAnsi" w:hAnsiTheme="minorHAnsi" w:cstheme="minorHAnsi"/>
          <w:sz w:val="24"/>
          <w:szCs w:val="24"/>
          <w:lang w:val="cs-CZ"/>
        </w:rPr>
        <w:t>fakturu</w:t>
      </w:r>
      <w:r w:rsidR="00D94CD5"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vrátit Autorovi k doplnění. Autor je povinen podle povahy nesprávnosti </w:t>
      </w:r>
      <w:r w:rsidR="00D94CD5">
        <w:rPr>
          <w:rFonts w:asciiTheme="minorHAnsi" w:hAnsiTheme="minorHAnsi" w:cstheme="minorHAnsi"/>
          <w:sz w:val="24"/>
          <w:szCs w:val="24"/>
          <w:lang w:val="cs-CZ"/>
        </w:rPr>
        <w:t>fakturu</w:t>
      </w:r>
      <w:r w:rsidR="00D94CD5"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opravit nebo nově vyhotovit. Oprávněným vrácením </w:t>
      </w:r>
      <w:r w:rsidR="00D94CD5">
        <w:rPr>
          <w:rFonts w:asciiTheme="minorHAnsi" w:hAnsiTheme="minorHAnsi" w:cstheme="minorHAnsi"/>
          <w:sz w:val="24"/>
          <w:szCs w:val="24"/>
          <w:lang w:val="cs-CZ"/>
        </w:rPr>
        <w:t xml:space="preserve">faktury </w:t>
      </w:r>
      <w:r w:rsidR="00D94CD5"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přestává běžet původní lhůta splatnosti. Lhůta splatnosti </w:t>
      </w:r>
      <w:r w:rsidR="00D94CD5">
        <w:rPr>
          <w:rFonts w:asciiTheme="minorHAnsi" w:hAnsiTheme="minorHAnsi" w:cstheme="minorHAnsi"/>
          <w:sz w:val="24"/>
          <w:szCs w:val="24"/>
          <w:lang w:val="cs-CZ"/>
        </w:rPr>
        <w:t xml:space="preserve">faktury </w:t>
      </w:r>
      <w:r w:rsidR="00D94CD5" w:rsidRPr="009B4AA2">
        <w:rPr>
          <w:rFonts w:asciiTheme="minorHAnsi" w:hAnsiTheme="minorHAnsi" w:cstheme="minorHAnsi"/>
          <w:sz w:val="24"/>
          <w:szCs w:val="24"/>
          <w:lang w:val="cs-CZ"/>
        </w:rPr>
        <w:t>běží znovu ode dne prokazatelného doručení opravené nebo nově vyhotovené</w:t>
      </w:r>
      <w:r w:rsidR="00D94CD5">
        <w:rPr>
          <w:rFonts w:asciiTheme="minorHAnsi" w:hAnsiTheme="minorHAnsi" w:cstheme="minorHAnsi"/>
          <w:sz w:val="24"/>
          <w:szCs w:val="24"/>
          <w:lang w:val="cs-CZ"/>
        </w:rPr>
        <w:t xml:space="preserve"> faktury</w:t>
      </w:r>
      <w:r w:rsidR="00D94CD5"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D94CD5">
        <w:rPr>
          <w:rFonts w:asciiTheme="minorHAnsi" w:hAnsiTheme="minorHAnsi" w:cstheme="minorHAnsi"/>
          <w:sz w:val="24"/>
          <w:szCs w:val="24"/>
          <w:lang w:val="cs-CZ"/>
        </w:rPr>
        <w:t>Objednateli</w:t>
      </w:r>
      <w:r w:rsidR="00C90FB4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40679FCC" w14:textId="1C21E172" w:rsidR="008F1F43" w:rsidRPr="008F1F43" w:rsidRDefault="00AC130B" w:rsidP="008F1F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6" w:name="_heading=h.tyjcwt" w:colFirst="0" w:colLast="0"/>
      <w:bookmarkEnd w:id="6"/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>Smluvní strany se dohodly, že Odměna</w:t>
      </w:r>
      <w:r w:rsidR="00E23C4A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za Dílo</w:t>
      </w: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zahrnuje celkovou odměnu Autora za provedení Díla, udělení souhlasu a </w:t>
      </w:r>
      <w:r w:rsidR="009E0840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oprávnění k 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užití</w:t>
      </w: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Díla v</w:t>
      </w:r>
      <w:r w:rsidR="009E0840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rozsahu čl. </w:t>
      </w:r>
      <w:r w:rsidR="009E0840">
        <w:rPr>
          <w:rFonts w:asciiTheme="minorHAnsi" w:hAnsiTheme="minorHAnsi" w:cstheme="minorHAnsi"/>
          <w:color w:val="000000"/>
          <w:sz w:val="24"/>
          <w:szCs w:val="24"/>
          <w:lang w:val="cs-CZ"/>
        </w:rPr>
        <w:fldChar w:fldCharType="begin"/>
      </w:r>
      <w:r w:rsidR="009E0840">
        <w:rPr>
          <w:rFonts w:asciiTheme="minorHAnsi" w:hAnsiTheme="minorHAnsi" w:cstheme="minorHAnsi"/>
          <w:color w:val="000000"/>
          <w:sz w:val="24"/>
          <w:szCs w:val="24"/>
          <w:lang w:val="cs-CZ"/>
        </w:rPr>
        <w:instrText xml:space="preserve"> REF _Ref185523596 \r \h </w:instrText>
      </w:r>
      <w:r w:rsidR="002611EF">
        <w:rPr>
          <w:rFonts w:asciiTheme="minorHAnsi" w:hAnsiTheme="minorHAnsi" w:cstheme="minorHAnsi"/>
          <w:color w:val="000000"/>
          <w:sz w:val="24"/>
          <w:szCs w:val="24"/>
          <w:lang w:val="cs-CZ"/>
        </w:rPr>
        <w:instrText xml:space="preserve"> \* MERGEFORMAT </w:instrText>
      </w:r>
      <w:r w:rsidR="009E0840">
        <w:rPr>
          <w:rFonts w:asciiTheme="minorHAnsi" w:hAnsiTheme="minorHAnsi" w:cstheme="minorHAnsi"/>
          <w:color w:val="000000"/>
          <w:sz w:val="24"/>
          <w:szCs w:val="24"/>
          <w:lang w:val="cs-CZ"/>
        </w:rPr>
      </w:r>
      <w:r w:rsidR="009E0840">
        <w:rPr>
          <w:rFonts w:asciiTheme="minorHAnsi" w:hAnsiTheme="minorHAnsi" w:cstheme="minorHAnsi"/>
          <w:color w:val="000000"/>
          <w:sz w:val="24"/>
          <w:szCs w:val="24"/>
          <w:lang w:val="cs-CZ"/>
        </w:rPr>
        <w:fldChar w:fldCharType="separate"/>
      </w:r>
      <w:r w:rsidR="00F86F26">
        <w:rPr>
          <w:rFonts w:asciiTheme="minorHAnsi" w:hAnsiTheme="minorHAnsi" w:cstheme="minorHAnsi"/>
          <w:color w:val="000000"/>
          <w:sz w:val="24"/>
          <w:szCs w:val="24"/>
          <w:lang w:val="cs-CZ"/>
        </w:rPr>
        <w:t>6</w:t>
      </w:r>
      <w:r w:rsidR="009E0840">
        <w:rPr>
          <w:rFonts w:asciiTheme="minorHAnsi" w:hAnsiTheme="minorHAnsi" w:cstheme="minorHAnsi"/>
          <w:color w:val="000000"/>
          <w:sz w:val="24"/>
          <w:szCs w:val="24"/>
          <w:lang w:val="cs-CZ"/>
        </w:rPr>
        <w:fldChar w:fldCharType="end"/>
      </w:r>
      <w:r w:rsidR="009E0840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této </w:t>
      </w:r>
      <w:r w:rsidR="001C1AC7">
        <w:rPr>
          <w:rFonts w:asciiTheme="minorHAnsi" w:hAnsiTheme="minorHAnsi" w:cstheme="minorHAnsi"/>
          <w:color w:val="000000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mlouvy, včetně 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jakýchkoliv</w:t>
      </w: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nákladů, které Autorovi vzniknou při výkonu povinností s výjimkou předem odsouhlasených nákladů s Objednatelem.</w:t>
      </w:r>
    </w:p>
    <w:p w14:paraId="5B5B76FF" w14:textId="77777777" w:rsidR="008F1F43" w:rsidRPr="008F1F43" w:rsidRDefault="008F1F43" w:rsidP="008F1F43">
      <w:p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left="1247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60F7D0A1" w14:textId="74C1C06B" w:rsidR="00AC130B" w:rsidRPr="00422BEA" w:rsidRDefault="00AC130B" w:rsidP="002611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37" w:line="276" w:lineRule="auto"/>
        <w:ind w:hanging="567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>Práva, povinnosti a prohlášení</w:t>
      </w:r>
      <w:r w:rsidR="002857CB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 xml:space="preserve"> </w:t>
      </w:r>
      <w:r w:rsidR="006F5CF9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>smluvních s</w:t>
      </w:r>
      <w:r w:rsidRPr="00422BEA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>tran</w:t>
      </w:r>
    </w:p>
    <w:p w14:paraId="1E0B9C63" w14:textId="382E2DF7" w:rsidR="00AC130B" w:rsidRPr="00422BEA" w:rsidRDefault="00AC130B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7" w:name="_heading=h.3dy6vkm" w:colFirst="0" w:colLast="0"/>
      <w:bookmarkEnd w:id="7"/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Objednatel v souvislosti se </w:t>
      </w:r>
      <w:r w:rsidR="006F5CF9">
        <w:rPr>
          <w:rFonts w:asciiTheme="minorHAnsi" w:hAnsiTheme="minorHAnsi" w:cstheme="minorHAnsi"/>
          <w:color w:val="000000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>mlouvou:</w:t>
      </w:r>
    </w:p>
    <w:p w14:paraId="3E7B4B05" w14:textId="77777777" w:rsidR="00AC130B" w:rsidRPr="00422BEA" w:rsidRDefault="00AC130B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>poskytne Autorovi součinnost tak, aby Autor mohl řádně plnit své závazky, zejména mu poskytne informace a dokumenty nezbytné pro řádné plnění povinností Autorem.</w:t>
      </w:r>
    </w:p>
    <w:p w14:paraId="1AF9DC7B" w14:textId="6CFA479F" w:rsidR="00AC130B" w:rsidRPr="00422BEA" w:rsidRDefault="00AC130B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Objednatel prohlašuje, že disponuje veškerými nezbytnými oprávněními k výkonu autorských práv ke všem předaným materiálům, a to v rozsahu nezbytném pro implementaci Díla v souladu s </w:t>
      </w:r>
      <w:r>
        <w:rPr>
          <w:rFonts w:asciiTheme="minorHAnsi" w:hAnsiTheme="minorHAnsi" w:cstheme="minorHAnsi"/>
          <w:sz w:val="24"/>
          <w:szCs w:val="24"/>
          <w:lang w:val="cs-CZ"/>
        </w:rPr>
        <w:t>ú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čelem </w:t>
      </w:r>
      <w:r w:rsidR="002479C7">
        <w:rPr>
          <w:rFonts w:asciiTheme="minorHAnsi" w:hAnsiTheme="minorHAnsi" w:cstheme="minorHAnsi"/>
          <w:sz w:val="24"/>
          <w:szCs w:val="24"/>
          <w:lang w:val="cs-CZ"/>
        </w:rPr>
        <w:t>této 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mlouvy. Objednatel dále prohlašuje, že </w:t>
      </w:r>
      <w:r w:rsidRPr="005E0041">
        <w:rPr>
          <w:rFonts w:asciiTheme="minorHAnsi" w:hAnsiTheme="minorHAnsi" w:cstheme="minorHAnsi"/>
          <w:sz w:val="24"/>
          <w:szCs w:val="24"/>
          <w:lang w:val="cs-CZ"/>
        </w:rPr>
        <w:t>použitím těchto materiálů k implementaci Díla nedojde k porušení autorských, ani jiných práv žádných třetích stran nebo osob.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7E8C101B" w14:textId="3CEE5134" w:rsidR="00AC130B" w:rsidRPr="00422BEA" w:rsidRDefault="00AC130B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8" w:name="_heading=h.1t3h5sf" w:colFirst="0" w:colLast="0"/>
      <w:bookmarkEnd w:id="8"/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Autor, v souvislosti s plněním povinností podle </w:t>
      </w:r>
      <w:r w:rsidR="002479C7">
        <w:rPr>
          <w:rFonts w:asciiTheme="minorHAnsi" w:hAnsiTheme="minorHAnsi" w:cstheme="minorHAnsi"/>
          <w:color w:val="000000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>mlouvy:</w:t>
      </w:r>
    </w:p>
    <w:p w14:paraId="5E52C934" w14:textId="782D2FB8" w:rsidR="00AC130B" w:rsidRPr="00422BEA" w:rsidRDefault="00AC130B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lastRenderedPageBreak/>
        <w:t xml:space="preserve">může od </w:t>
      </w:r>
      <w:r w:rsidR="0020198E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mlouvy odstoupit, jestliže mu Objednatel neuhradí Odměnu</w:t>
      </w:r>
      <w:r w:rsidR="00D72310">
        <w:rPr>
          <w:rFonts w:asciiTheme="minorHAnsi" w:hAnsiTheme="minorHAnsi" w:cstheme="minorHAnsi"/>
          <w:sz w:val="24"/>
          <w:szCs w:val="24"/>
          <w:lang w:val="cs-CZ"/>
        </w:rPr>
        <w:t xml:space="preserve"> za Dílo 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řádně a včas, a to ani po uplynutí dodatečné 30 denní lhůty po splatnosti faktury,</w:t>
      </w:r>
    </w:p>
    <w:p w14:paraId="28FDB139" w14:textId="457A937D" w:rsidR="00AC130B" w:rsidRPr="00422BEA" w:rsidRDefault="00AC130B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je oprávněn po předchozím </w:t>
      </w:r>
      <w:r w:rsidR="00880FF6">
        <w:rPr>
          <w:rFonts w:asciiTheme="minorHAnsi" w:hAnsiTheme="minorHAnsi" w:cstheme="minorHAnsi"/>
          <w:sz w:val="24"/>
          <w:szCs w:val="24"/>
          <w:lang w:val="cs-CZ"/>
        </w:rPr>
        <w:t xml:space="preserve">písemném 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odsouhlasení Objednatelem provést Dílo prostřednictvím třetí osoby; v tomto případě odpovídá Autor jako by Dílo provedl sám. Autor se zavazuje zajistit, aby taková třetí osoba jednala v souladu se </w:t>
      </w:r>
      <w:r w:rsidR="005B439C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mlouvou,</w:t>
      </w:r>
      <w:r w:rsidR="00252666">
        <w:rPr>
          <w:rFonts w:asciiTheme="minorHAnsi" w:hAnsiTheme="minorHAnsi" w:cstheme="minorHAnsi"/>
          <w:sz w:val="24"/>
          <w:szCs w:val="24"/>
          <w:lang w:val="cs-CZ"/>
        </w:rPr>
        <w:t xml:space="preserve">  </w:t>
      </w:r>
    </w:p>
    <w:p w14:paraId="2784AFAD" w14:textId="3CFC1530" w:rsidR="00AC130B" w:rsidRDefault="00AC130B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je povinen plnit své povinnosti v určených lhůtách a s odbornou péčí a Dílo dodat vždy v dohodnuté kvalitě, v opačném případě je Objednatel oprávněn od </w:t>
      </w:r>
      <w:r w:rsidR="00F068CF">
        <w:rPr>
          <w:rFonts w:asciiTheme="minorHAnsi" w:hAnsiTheme="minorHAnsi" w:cstheme="minorHAnsi"/>
          <w:sz w:val="24"/>
          <w:szCs w:val="24"/>
          <w:lang w:val="cs-CZ"/>
        </w:rPr>
        <w:t>této s</w:t>
      </w:r>
      <w:r w:rsidR="00E622C2">
        <w:rPr>
          <w:rFonts w:asciiTheme="minorHAnsi" w:hAnsiTheme="minorHAnsi" w:cstheme="minorHAnsi"/>
          <w:sz w:val="24"/>
          <w:szCs w:val="24"/>
          <w:lang w:val="cs-CZ"/>
        </w:rPr>
        <w:t>mlouvy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 odstoupit</w:t>
      </w:r>
      <w:r w:rsidR="00ED1F11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ED1F11" w:rsidRPr="001D42F0">
        <w:rPr>
          <w:rFonts w:asciiTheme="minorHAnsi" w:hAnsiTheme="minorHAnsi" w:cstheme="minorHAnsi"/>
          <w:sz w:val="24"/>
          <w:szCs w:val="24"/>
          <w:lang w:val="cs-CZ"/>
        </w:rPr>
        <w:t>Dílo bude dílem originálním, pro jeho vytvoření není Autor oprávněn užít jiných autorských děl</w:t>
      </w:r>
      <w:r w:rsidR="00880FF6" w:rsidRPr="001D42F0">
        <w:rPr>
          <w:rFonts w:asciiTheme="minorHAnsi" w:hAnsiTheme="minorHAnsi" w:cstheme="minorHAnsi"/>
          <w:sz w:val="24"/>
          <w:szCs w:val="24"/>
          <w:lang w:val="cs-CZ"/>
        </w:rPr>
        <w:t>,</w:t>
      </w:r>
      <w:r w:rsidR="0031079D">
        <w:rPr>
          <w:rFonts w:asciiTheme="minorHAnsi" w:hAnsiTheme="minorHAnsi" w:cstheme="minorHAnsi"/>
          <w:sz w:val="24"/>
          <w:szCs w:val="24"/>
          <w:lang w:val="cs-CZ"/>
        </w:rPr>
        <w:t xml:space="preserve"> s výjimkou těch vymezených v Příloze,</w:t>
      </w:r>
      <w:r w:rsidR="00880FF6" w:rsidRPr="001D42F0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51BD854D" w14:textId="2A5257CB" w:rsidR="007933ED" w:rsidRPr="00422BEA" w:rsidRDefault="007933ED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je povinen se řídit veškerými písemnými nebo ústními pokyny Objednatele, pokud nejsou v rozporu se Smlouvou či platnými právními předpisy,</w:t>
      </w:r>
    </w:p>
    <w:p w14:paraId="28543CC4" w14:textId="75146FF8" w:rsidR="00AC130B" w:rsidRPr="00422BEA" w:rsidRDefault="00AC130B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je povinen dodržovat právní předpisy, které souvisejí s plněním povinností podle </w:t>
      </w:r>
      <w:r w:rsidR="00166282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mlouvy,</w:t>
      </w: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</w:t>
      </w:r>
    </w:p>
    <w:p w14:paraId="42ABF887" w14:textId="431877F2" w:rsidR="00AC130B" w:rsidRPr="00422BEA" w:rsidRDefault="00AC130B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je povinen poskytnout Objednateli veškeré informace, podklady, dokumenty a věci, které získal nebo o nichž se dozvěděl v souvislosti s plněním povinností podle </w:t>
      </w:r>
      <w:r w:rsidR="00166282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mlouvy,</w:t>
      </w: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</w:t>
      </w:r>
    </w:p>
    <w:p w14:paraId="52200ED4" w14:textId="1CBE4E31" w:rsidR="00ED1F11" w:rsidRDefault="00AC130B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>je povinen neprodleně informovat Objednatele o nemožnosti provést Dílo nebo jeho část řádně a včas,</w:t>
      </w: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</w:t>
      </w:r>
    </w:p>
    <w:p w14:paraId="29A3FA81" w14:textId="4BCA6805" w:rsidR="00ED1F11" w:rsidRPr="00ED1F11" w:rsidRDefault="00ED1F11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ED1F11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je povinen </w:t>
      </w:r>
      <w:r w:rsidRPr="00ED1F11">
        <w:rPr>
          <w:rFonts w:asciiTheme="minorHAnsi" w:hAnsiTheme="minorHAnsi" w:cstheme="minorHAnsi"/>
          <w:noProof/>
          <w:sz w:val="24"/>
          <w:szCs w:val="24"/>
          <w:lang w:val="cs-CZ"/>
        </w:rPr>
        <w:t>upozornit na nevhodné pokyny nebo nevhodnost věcí mu předaných. Objednatel si vyhrazuje právo průběžně kdykoliv kontrolovat provedení Díla.</w:t>
      </w:r>
    </w:p>
    <w:p w14:paraId="38E38DC5" w14:textId="185E3DDB" w:rsidR="00AC130B" w:rsidRPr="00422BEA" w:rsidRDefault="00AC130B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není oprávněn postoupit svá práva vyplývající ze </w:t>
      </w:r>
      <w:r w:rsidR="008B328C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mlouvy na třetí osobu ani zřídit zástavní právo na pohledávky vyplývající ze </w:t>
      </w:r>
      <w:r w:rsidR="008B328C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mlouvy, v celku nebo jednotlivě, bez předchozího písemného souhlasu Objednatele.</w:t>
      </w:r>
    </w:p>
    <w:p w14:paraId="1260CB1E" w14:textId="64CEC614" w:rsidR="002460C6" w:rsidRDefault="00AC130B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není, jakkoliv odpovědný za vady Díla, které budou způsobeny materiály a s nimi souvisejícím obsahem, pokud Autor Objednatele </w:t>
      </w:r>
      <w:r w:rsidR="00880FF6">
        <w:rPr>
          <w:rFonts w:asciiTheme="minorHAnsi" w:hAnsiTheme="minorHAnsi" w:cstheme="minorHAnsi"/>
          <w:sz w:val="24"/>
          <w:szCs w:val="24"/>
          <w:lang w:val="cs-CZ"/>
        </w:rPr>
        <w:t xml:space="preserve">předem písemně 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upozornil na jejich nezpůsobilost a Objednatel přesto tyto nedostatky nenapravil nebo na použití nevhodných materiálů trval. Autor rovněž neodpovídá za změny materiálů, které Objednatel provede po předání Díla samostatně bez součinnosti s Autorem.</w:t>
      </w:r>
    </w:p>
    <w:p w14:paraId="0CC29AF5" w14:textId="7277C6E8" w:rsidR="00AC130B" w:rsidRDefault="002460C6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9B4AA2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Vlastnické právo k hmotným i nehmotným výsledkům </w:t>
      </w:r>
      <w:r>
        <w:rPr>
          <w:rFonts w:asciiTheme="minorHAnsi" w:hAnsiTheme="minorHAnsi" w:cstheme="minorHAnsi"/>
          <w:color w:val="000000"/>
          <w:sz w:val="24"/>
          <w:szCs w:val="24"/>
          <w:lang w:val="cs-CZ"/>
        </w:rPr>
        <w:t>Díla</w:t>
      </w:r>
      <w:r w:rsidRPr="009B4AA2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přechází z</w:t>
      </w:r>
      <w:r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 Autora </w:t>
      </w:r>
      <w:r w:rsidRPr="009B4AA2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na Objednatele okamžikem </w:t>
      </w:r>
      <w:r>
        <w:rPr>
          <w:rFonts w:asciiTheme="minorHAnsi" w:hAnsiTheme="minorHAnsi" w:cstheme="minorHAnsi"/>
          <w:color w:val="000000"/>
          <w:sz w:val="24"/>
          <w:szCs w:val="24"/>
          <w:lang w:val="cs-CZ"/>
        </w:rPr>
        <w:t>předání Díla Objednateli</w:t>
      </w:r>
      <w:r w:rsidRPr="009B4AA2">
        <w:rPr>
          <w:rFonts w:asciiTheme="minorHAnsi" w:hAnsiTheme="minorHAnsi" w:cstheme="minorHAnsi"/>
          <w:color w:val="000000"/>
          <w:sz w:val="24"/>
          <w:szCs w:val="24"/>
          <w:lang w:val="cs-CZ"/>
        </w:rPr>
        <w:t>.</w:t>
      </w:r>
    </w:p>
    <w:p w14:paraId="5DAE7C55" w14:textId="77777777" w:rsidR="008F1F43" w:rsidRPr="009B4AA2" w:rsidRDefault="008F1F43" w:rsidP="008F1F43">
      <w:p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left="1247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</w:p>
    <w:p w14:paraId="68150ECF" w14:textId="05B0A0A3" w:rsidR="00AC130B" w:rsidRPr="00422BEA" w:rsidRDefault="00AC130B" w:rsidP="002611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37" w:line="276" w:lineRule="auto"/>
        <w:ind w:hanging="567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bookmarkStart w:id="9" w:name="_heading=h.4d34og8" w:colFirst="0" w:colLast="0"/>
      <w:bookmarkStart w:id="10" w:name="bookmark=id.2s8eyo1" w:colFirst="0" w:colLast="0"/>
      <w:bookmarkStart w:id="11" w:name="bookmark=id.17dp8vu" w:colFirst="0" w:colLast="0"/>
      <w:bookmarkEnd w:id="9"/>
      <w:bookmarkEnd w:id="10"/>
      <w:bookmarkEnd w:id="11"/>
      <w:r w:rsidRPr="00422BEA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lastRenderedPageBreak/>
        <w:t>Odpovědnost za škodu</w:t>
      </w:r>
      <w:r w:rsidR="00E92EF1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 xml:space="preserve"> </w:t>
      </w:r>
    </w:p>
    <w:p w14:paraId="38494590" w14:textId="1DB90A0E" w:rsidR="007933ED" w:rsidRPr="009B4AA2" w:rsidRDefault="007933ED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12" w:name="_heading=h.3rdcrjn" w:colFirst="0" w:colLast="0"/>
      <w:bookmarkEnd w:id="12"/>
      <w:r>
        <w:rPr>
          <w:rFonts w:asciiTheme="minorHAnsi" w:hAnsiTheme="minorHAnsi" w:cstheme="minorHAnsi"/>
          <w:sz w:val="24"/>
          <w:szCs w:val="24"/>
          <w:lang w:val="cs-CZ"/>
        </w:rPr>
        <w:t xml:space="preserve">Autor odpovídá za podle této </w:t>
      </w:r>
      <w:r w:rsidR="00A70511">
        <w:rPr>
          <w:rFonts w:asciiTheme="minorHAnsi" w:hAnsiTheme="minorHAnsi" w:cstheme="minorHAnsi"/>
          <w:sz w:val="24"/>
          <w:szCs w:val="24"/>
          <w:lang w:val="cs-CZ"/>
        </w:rPr>
        <w:t>s</w:t>
      </w:r>
      <w:r>
        <w:rPr>
          <w:rFonts w:asciiTheme="minorHAnsi" w:hAnsiTheme="minorHAnsi" w:cstheme="minorHAnsi"/>
          <w:sz w:val="24"/>
          <w:szCs w:val="24"/>
          <w:lang w:val="cs-CZ"/>
        </w:rPr>
        <w:t>mlouvy za soulad Díla s jeho specifikací popsanou v </w:t>
      </w:r>
      <w:r w:rsidR="00E622C2">
        <w:rPr>
          <w:rFonts w:asciiTheme="minorHAnsi" w:hAnsiTheme="minorHAnsi" w:cstheme="minorHAnsi"/>
          <w:sz w:val="24"/>
          <w:szCs w:val="24"/>
          <w:lang w:val="cs-CZ"/>
        </w:rPr>
        <w:t>Příloze</w:t>
      </w:r>
      <w:r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0AE61C87" w14:textId="225A8B9C" w:rsidR="00AC130B" w:rsidRPr="00422BEA" w:rsidRDefault="00166282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9B4AA2">
        <w:rPr>
          <w:rFonts w:asciiTheme="minorHAnsi" w:hAnsiTheme="minorHAnsi" w:cstheme="minorHAnsi"/>
          <w:sz w:val="24"/>
          <w:szCs w:val="24"/>
          <w:lang w:val="cs-CZ"/>
        </w:rPr>
        <w:t>S</w:t>
      </w:r>
      <w:r w:rsidR="00A70511">
        <w:rPr>
          <w:rFonts w:asciiTheme="minorHAnsi" w:hAnsiTheme="minorHAnsi" w:cstheme="minorHAnsi"/>
          <w:sz w:val="24"/>
          <w:szCs w:val="24"/>
          <w:lang w:val="cs-CZ"/>
        </w:rPr>
        <w:t>mluvní s</w:t>
      </w:r>
      <w:r w:rsidR="00AC130B"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trana, která porušila svou povinnost, není odpovědná za škodu, jestliže prokáže, že porušení její povinnosti bylo způsobeno okolnostmi vylučujícími odpovědnost ve smyslu 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§ 2913 odst. 2 </w:t>
      </w:r>
      <w:r w:rsidR="00AC130B">
        <w:rPr>
          <w:rFonts w:asciiTheme="minorHAnsi" w:hAnsiTheme="minorHAnsi" w:cstheme="minorHAnsi"/>
          <w:sz w:val="24"/>
          <w:szCs w:val="24"/>
          <w:lang w:val="cs-CZ"/>
        </w:rPr>
        <w:t>o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>bčanského zákoníku</w:t>
      </w:r>
      <w:r w:rsidR="00AC130B" w:rsidRPr="009B4AA2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38E12E27" w14:textId="526EA5AA" w:rsidR="00AC130B" w:rsidRPr="00422BEA" w:rsidRDefault="00166282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cs-CZ"/>
        </w:rPr>
        <w:t>S</w:t>
      </w:r>
      <w:r w:rsidR="00AC130B"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trana, která porušila povinnosti ze </w:t>
      </w:r>
      <w:r w:rsidR="007B7D4F">
        <w:rPr>
          <w:rFonts w:asciiTheme="minorHAnsi" w:hAnsiTheme="minorHAnsi" w:cstheme="minorHAnsi"/>
          <w:color w:val="000000"/>
          <w:sz w:val="24"/>
          <w:szCs w:val="24"/>
          <w:lang w:val="cs-CZ"/>
        </w:rPr>
        <w:t>s</w:t>
      </w:r>
      <w:r w:rsidR="00AC130B"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>mlouvy je povinná:</w:t>
      </w:r>
    </w:p>
    <w:p w14:paraId="31B4501B" w14:textId="560EC18F" w:rsidR="00AC130B" w:rsidRPr="00422BEA" w:rsidRDefault="00AC130B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neprodleně oznámit druhé </w:t>
      </w:r>
      <w:r w:rsidR="00D353A0">
        <w:rPr>
          <w:rFonts w:asciiTheme="minorHAnsi" w:hAnsiTheme="minorHAnsi" w:cstheme="minorHAnsi"/>
          <w:sz w:val="24"/>
          <w:szCs w:val="24"/>
          <w:lang w:val="cs-CZ"/>
        </w:rPr>
        <w:t>smluvní 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traně povahu, rozsah, účinek a</w:t>
      </w:r>
      <w:r w:rsidR="00224361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pravděpodobnou dobu trvání porušení těchto povinností,</w:t>
      </w:r>
    </w:p>
    <w:p w14:paraId="6D71EFA7" w14:textId="77777777" w:rsidR="00AC130B" w:rsidRPr="00422BEA" w:rsidRDefault="00AC130B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>vyvinout veškeré přiměřené úsilí, aby došlo k minimalizaci škody způsobené porušením těchto povinností, a</w:t>
      </w:r>
    </w:p>
    <w:p w14:paraId="4703BD53" w14:textId="7A39CE78" w:rsidR="00AC130B" w:rsidRDefault="00AC130B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neprodleně po zániku okolnosti vylučujících odpovědnost oznámit tuto skutečnost druhé </w:t>
      </w:r>
      <w:r w:rsidR="00D353A0">
        <w:rPr>
          <w:rFonts w:asciiTheme="minorHAnsi" w:hAnsiTheme="minorHAnsi" w:cstheme="minorHAnsi"/>
          <w:color w:val="000000"/>
          <w:sz w:val="24"/>
          <w:szCs w:val="24"/>
          <w:lang w:val="cs-CZ"/>
        </w:rPr>
        <w:t>smluvní s</w:t>
      </w: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>traně.</w:t>
      </w:r>
    </w:p>
    <w:p w14:paraId="615AC53F" w14:textId="77777777" w:rsidR="007B7554" w:rsidRDefault="007B7554" w:rsidP="007B7554">
      <w:p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left="2041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</w:p>
    <w:p w14:paraId="7582E31B" w14:textId="77777777" w:rsidR="00AC130B" w:rsidRPr="00422BEA" w:rsidRDefault="00AC130B" w:rsidP="002611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37" w:line="276" w:lineRule="auto"/>
        <w:ind w:hanging="567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bookmarkStart w:id="13" w:name="_Ref185523596"/>
      <w:r w:rsidRPr="00422BEA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>Licenční smlouva</w:t>
      </w:r>
      <w:bookmarkEnd w:id="13"/>
    </w:p>
    <w:p w14:paraId="394F675D" w14:textId="44413718" w:rsidR="00AC130B" w:rsidRDefault="00DC4274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14" w:name="_Ref185609435"/>
      <w:r w:rsidRPr="009B4AA2">
        <w:rPr>
          <w:rFonts w:asciiTheme="minorHAnsi" w:hAnsiTheme="minorHAnsi" w:cstheme="minorHAnsi"/>
          <w:sz w:val="24"/>
          <w:szCs w:val="24"/>
          <w:lang w:val="cs-CZ"/>
        </w:rPr>
        <w:t>Vznikne-li v souvislosti s</w:t>
      </w:r>
      <w:r>
        <w:rPr>
          <w:rFonts w:asciiTheme="minorHAnsi" w:hAnsiTheme="minorHAnsi" w:cstheme="minorHAnsi"/>
          <w:sz w:val="24"/>
          <w:szCs w:val="24"/>
          <w:lang w:val="cs-CZ"/>
        </w:rPr>
        <w:t> prováděním Díla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dle této </w:t>
      </w:r>
      <w:r w:rsidR="004A3A72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mlouvy autorské dílo (dále jen </w:t>
      </w:r>
      <w:r w:rsidRPr="00D353A0">
        <w:rPr>
          <w:rFonts w:asciiTheme="minorHAnsi" w:hAnsiTheme="minorHAnsi" w:cstheme="minorHAnsi"/>
          <w:sz w:val="24"/>
          <w:szCs w:val="24"/>
          <w:lang w:val="cs-CZ"/>
        </w:rPr>
        <w:t xml:space="preserve">„Autorské dílo“) ve smyslu </w:t>
      </w:r>
      <w:r w:rsidR="004A3A72">
        <w:rPr>
          <w:rFonts w:asciiTheme="minorHAnsi" w:hAnsiTheme="minorHAnsi" w:cstheme="minorHAnsi"/>
          <w:sz w:val="24"/>
          <w:szCs w:val="24"/>
          <w:lang w:val="cs-CZ"/>
        </w:rPr>
        <w:t xml:space="preserve">ust. </w:t>
      </w:r>
      <w:r w:rsidRPr="00D353A0">
        <w:rPr>
          <w:rFonts w:asciiTheme="minorHAnsi" w:hAnsiTheme="minorHAnsi" w:cstheme="minorHAnsi"/>
          <w:sz w:val="24"/>
          <w:szCs w:val="24"/>
          <w:lang w:val="cs-CZ"/>
        </w:rPr>
        <w:t xml:space="preserve">§ 2 </w:t>
      </w:r>
      <w:r w:rsidR="00C26727" w:rsidRPr="00D353A0">
        <w:rPr>
          <w:rFonts w:asciiTheme="minorHAnsi" w:hAnsiTheme="minorHAnsi" w:cstheme="minorHAnsi"/>
          <w:sz w:val="24"/>
          <w:szCs w:val="24"/>
          <w:lang w:val="cs-CZ"/>
        </w:rPr>
        <w:t>autorského zákona,</w:t>
      </w:r>
      <w:r w:rsidR="00AC130B" w:rsidRPr="00D353A0">
        <w:rPr>
          <w:rFonts w:asciiTheme="minorHAnsi" w:hAnsiTheme="minorHAnsi" w:cstheme="minorHAnsi"/>
          <w:sz w:val="24"/>
          <w:szCs w:val="24"/>
          <w:lang w:val="cs-CZ"/>
        </w:rPr>
        <w:t xml:space="preserve"> uděluje Autor Objednateli, ke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 dni </w:t>
      </w:r>
      <w:r w:rsidR="00C26727">
        <w:rPr>
          <w:rFonts w:asciiTheme="minorHAnsi" w:hAnsiTheme="minorHAnsi" w:cstheme="minorHAnsi"/>
          <w:sz w:val="24"/>
          <w:szCs w:val="24"/>
          <w:lang w:val="cs-CZ"/>
        </w:rPr>
        <w:t xml:space="preserve">předání 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Díla, 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jehož je Autorské dílo součástí, </w:t>
      </w:r>
      <w:r w:rsidR="00C26727">
        <w:rPr>
          <w:rFonts w:asciiTheme="minorHAnsi" w:hAnsiTheme="minorHAnsi" w:cstheme="minorHAnsi"/>
          <w:sz w:val="24"/>
          <w:szCs w:val="24"/>
          <w:lang w:val="cs-CZ"/>
        </w:rPr>
        <w:t xml:space="preserve">Objednateli, </w:t>
      </w:r>
      <w:r w:rsidR="00ED0243" w:rsidRPr="00422BEA">
        <w:rPr>
          <w:rFonts w:asciiTheme="minorHAnsi" w:hAnsiTheme="minorHAnsi" w:cstheme="minorHAnsi"/>
          <w:sz w:val="24"/>
          <w:szCs w:val="24"/>
          <w:lang w:val="cs-CZ"/>
        </w:rPr>
        <w:t>teritoriáln</w:t>
      </w:r>
      <w:r w:rsidR="00ED0243">
        <w:rPr>
          <w:rFonts w:asciiTheme="minorHAnsi" w:hAnsiTheme="minorHAnsi" w:cstheme="minorHAnsi"/>
          <w:sz w:val="24"/>
          <w:szCs w:val="24"/>
          <w:lang w:val="cs-CZ"/>
        </w:rPr>
        <w:t>ě neomezenou</w:t>
      </w:r>
      <w:r w:rsidR="00ED0243"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a časově neomezenou (po dobu právní ochrany majetkových práv trvající) výhradní licenci na jakékoliv použití 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Autorského 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>díla i jeho jednotlivých částí v neomezeném rozsahu, který zahrnuje zejména (ale ne výlučně) právo jeho používání, dokončení</w:t>
      </w:r>
      <w:r w:rsidR="00ED0243">
        <w:rPr>
          <w:rFonts w:asciiTheme="minorHAnsi" w:hAnsiTheme="minorHAnsi" w:cstheme="minorHAnsi"/>
          <w:sz w:val="24"/>
          <w:szCs w:val="24"/>
          <w:lang w:val="cs-CZ"/>
        </w:rPr>
        <w:t xml:space="preserve"> nedokončeného Autorského díla (s čím Objednatel výslovně souhlasí)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, úpravy 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Autorského 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díla podle uvážení Objednatele, úpravy 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Autorského 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díla změnou, užívání 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Autorského 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>díla k provedení jiného díla, vyhotovení jeho rozmnoženiny, veřejného rozšiřování jeho originálu nebo rozmnoženiny, jeho uvedení na veřejnosti, právo kopírování, překládání, přizpůsobování, dekompilace, modifikování, distribuování, provádění nebo nabízení služeb spojených s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Autorským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cs-CZ"/>
        </w:rPr>
        <w:t>d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>ílem a začleňování do jiných děl a to i</w:t>
      </w:r>
      <w:r w:rsidR="00224361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do databáze, </w:t>
      </w:r>
      <w:r w:rsidR="00786C25">
        <w:rPr>
          <w:rFonts w:asciiTheme="minorHAnsi" w:hAnsiTheme="minorHAnsi" w:cstheme="minorHAnsi"/>
          <w:sz w:val="24"/>
          <w:szCs w:val="24"/>
          <w:lang w:val="cs-CZ"/>
        </w:rPr>
        <w:t xml:space="preserve">souborného díla, 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společného díla a spojeného díla, resp. právo na použití </w:t>
      </w:r>
      <w:r>
        <w:rPr>
          <w:rFonts w:asciiTheme="minorHAnsi" w:hAnsiTheme="minorHAnsi" w:cstheme="minorHAnsi"/>
          <w:sz w:val="24"/>
          <w:szCs w:val="24"/>
          <w:lang w:val="cs-CZ"/>
        </w:rPr>
        <w:t>Autorského d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íla 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>v databázi, společném díle a spojeném díle, a to jak Objednatelem osobně, tak i osobami jím pověřenými, a to maximálně v</w:t>
      </w:r>
      <w:r w:rsidR="00224361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>rozsahu, v jakém Objednatel licenci přijal.</w:t>
      </w:r>
      <w:bookmarkEnd w:id="14"/>
    </w:p>
    <w:p w14:paraId="066DF8B2" w14:textId="6E480162" w:rsidR="002E0967" w:rsidRPr="002E0967" w:rsidRDefault="00ED0243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Licence </w:t>
      </w:r>
      <w:r w:rsidR="009E0840">
        <w:rPr>
          <w:rFonts w:asciiTheme="minorHAnsi" w:hAnsiTheme="minorHAnsi" w:cstheme="minorHAnsi"/>
          <w:sz w:val="24"/>
          <w:szCs w:val="24"/>
          <w:lang w:val="cs-CZ"/>
        </w:rPr>
        <w:t>rovněž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zahrnuje 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výhradní 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>oprávnění Objednatele Autorské dílo užít v původní i změněné podobě, v editovatelném i needitovatelném formátu, v neomezeném množstevním rozsahu, pro jakýkoliv způsob užití a k jakémukoliv účelu</w:t>
      </w:r>
      <w:r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F22FA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bookmarkStart w:id="15" w:name="_heading=h.35nkun2" w:colFirst="0" w:colLast="0"/>
      <w:bookmarkEnd w:id="15"/>
      <w:r w:rsidR="002E0967"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Objednatel není povinen </w:t>
      </w:r>
      <w:r w:rsidR="002E0967">
        <w:rPr>
          <w:rFonts w:asciiTheme="minorHAnsi" w:hAnsiTheme="minorHAnsi" w:cstheme="minorHAnsi"/>
          <w:sz w:val="24"/>
          <w:szCs w:val="24"/>
          <w:lang w:val="cs-CZ"/>
        </w:rPr>
        <w:t>l</w:t>
      </w:r>
      <w:r w:rsidR="002E0967"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icenci využít. </w:t>
      </w:r>
    </w:p>
    <w:p w14:paraId="363D2BA2" w14:textId="583B9328" w:rsidR="00AC130B" w:rsidRPr="00422BEA" w:rsidRDefault="00AC130B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lastRenderedPageBreak/>
        <w:t xml:space="preserve">Objednatel je oprávněn </w:t>
      </w:r>
      <w:r w:rsidR="002E0967">
        <w:rPr>
          <w:rFonts w:asciiTheme="minorHAnsi" w:hAnsiTheme="minorHAnsi" w:cstheme="minorHAnsi"/>
          <w:sz w:val="24"/>
          <w:szCs w:val="24"/>
          <w:lang w:val="cs-CZ"/>
        </w:rPr>
        <w:t xml:space="preserve">v rozsahu licence 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udělit sublicenci třetí osobě nebo licenci ve smyslu odstavce </w:t>
      </w:r>
      <w:r w:rsidR="00475959">
        <w:rPr>
          <w:rFonts w:asciiTheme="minorHAnsi" w:hAnsiTheme="minorHAnsi" w:cstheme="minorHAnsi"/>
          <w:sz w:val="24"/>
          <w:szCs w:val="24"/>
          <w:lang w:val="cs-CZ"/>
        </w:rPr>
        <w:fldChar w:fldCharType="begin"/>
      </w:r>
      <w:r w:rsidR="00475959">
        <w:rPr>
          <w:rFonts w:asciiTheme="minorHAnsi" w:hAnsiTheme="minorHAnsi" w:cstheme="minorHAnsi"/>
          <w:sz w:val="24"/>
          <w:szCs w:val="24"/>
          <w:lang w:val="cs-CZ"/>
        </w:rPr>
        <w:instrText xml:space="preserve"> REF _Ref185609435 \r \h </w:instrText>
      </w:r>
      <w:r w:rsidR="002611EF">
        <w:rPr>
          <w:rFonts w:asciiTheme="minorHAnsi" w:hAnsiTheme="minorHAnsi" w:cstheme="minorHAnsi"/>
          <w:sz w:val="24"/>
          <w:szCs w:val="24"/>
          <w:lang w:val="cs-CZ"/>
        </w:rPr>
        <w:instrText xml:space="preserve"> \* MERGEFORMAT </w:instrText>
      </w:r>
      <w:r w:rsidR="00475959">
        <w:rPr>
          <w:rFonts w:asciiTheme="minorHAnsi" w:hAnsiTheme="minorHAnsi" w:cstheme="minorHAnsi"/>
          <w:sz w:val="24"/>
          <w:szCs w:val="24"/>
          <w:lang w:val="cs-CZ"/>
        </w:rPr>
      </w:r>
      <w:r w:rsidR="00475959">
        <w:rPr>
          <w:rFonts w:asciiTheme="minorHAnsi" w:hAnsiTheme="minorHAnsi" w:cstheme="minorHAnsi"/>
          <w:sz w:val="24"/>
          <w:szCs w:val="24"/>
          <w:lang w:val="cs-CZ"/>
        </w:rPr>
        <w:fldChar w:fldCharType="separate"/>
      </w:r>
      <w:r w:rsidR="00F86F26">
        <w:rPr>
          <w:rFonts w:asciiTheme="minorHAnsi" w:hAnsiTheme="minorHAnsi" w:cstheme="minorHAnsi"/>
          <w:sz w:val="24"/>
          <w:szCs w:val="24"/>
          <w:lang w:val="cs-CZ"/>
        </w:rPr>
        <w:t>6.1</w:t>
      </w:r>
      <w:r w:rsidR="00475959">
        <w:rPr>
          <w:rFonts w:asciiTheme="minorHAnsi" w:hAnsiTheme="minorHAnsi" w:cstheme="minorHAnsi"/>
          <w:sz w:val="24"/>
          <w:szCs w:val="24"/>
          <w:lang w:val="cs-CZ"/>
        </w:rPr>
        <w:fldChar w:fldCharType="end"/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38269A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mlouvy postoupit na třetí osobu</w:t>
      </w:r>
      <w:r w:rsidR="00ED0243">
        <w:rPr>
          <w:rFonts w:asciiTheme="minorHAnsi" w:hAnsiTheme="minorHAnsi" w:cstheme="minorHAnsi"/>
          <w:sz w:val="24"/>
          <w:szCs w:val="24"/>
          <w:lang w:val="cs-CZ"/>
        </w:rPr>
        <w:t xml:space="preserve"> bez omezen</w:t>
      </w:r>
      <w:r w:rsidR="00EF7A69">
        <w:rPr>
          <w:rFonts w:asciiTheme="minorHAnsi" w:hAnsiTheme="minorHAnsi" w:cstheme="minorHAnsi"/>
          <w:sz w:val="24"/>
          <w:szCs w:val="24"/>
          <w:lang w:val="cs-CZ"/>
        </w:rPr>
        <w:t>í</w:t>
      </w:r>
      <w:r w:rsidR="00ED0243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r w:rsidR="00ED0243" w:rsidRPr="002D5578">
        <w:rPr>
          <w:rFonts w:asciiTheme="minorHAnsi" w:hAnsiTheme="minorHAnsi" w:cstheme="minorHAnsi"/>
          <w:sz w:val="24"/>
          <w:szCs w:val="24"/>
          <w:lang w:val="cs-CZ"/>
        </w:rPr>
        <w:t xml:space="preserve">v plném nebo částečném rozsahu, s čímž </w:t>
      </w:r>
      <w:r w:rsidR="00F22FAD">
        <w:rPr>
          <w:rFonts w:asciiTheme="minorHAnsi" w:hAnsiTheme="minorHAnsi" w:cstheme="minorHAnsi"/>
          <w:sz w:val="24"/>
          <w:szCs w:val="24"/>
          <w:lang w:val="cs-CZ"/>
        </w:rPr>
        <w:t>Autor</w:t>
      </w:r>
      <w:r w:rsidR="00ED0243" w:rsidRPr="002D5578">
        <w:rPr>
          <w:rFonts w:asciiTheme="minorHAnsi" w:hAnsiTheme="minorHAnsi" w:cstheme="minorHAnsi"/>
          <w:sz w:val="24"/>
          <w:szCs w:val="24"/>
          <w:lang w:val="cs-CZ"/>
        </w:rPr>
        <w:t xml:space="preserve"> výslovně souhlasí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63BFBF50" w14:textId="12ADD5A5" w:rsidR="00AC130B" w:rsidRDefault="00AC130B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16" w:name="_heading=h.1ksv4uv" w:colFirst="0" w:colLast="0"/>
      <w:bookmarkEnd w:id="16"/>
      <w:r w:rsidRPr="00422BEA">
        <w:rPr>
          <w:rFonts w:asciiTheme="minorHAnsi" w:hAnsiTheme="minorHAnsi" w:cstheme="minorHAnsi"/>
          <w:sz w:val="24"/>
          <w:szCs w:val="24"/>
          <w:lang w:val="cs-CZ"/>
        </w:rPr>
        <w:t>Autor není oprávněn Dílo, ani jeho část, sám použít, ani udělit souhlas k jeho použití třetí osobě.</w:t>
      </w:r>
    </w:p>
    <w:p w14:paraId="1B93F8D3" w14:textId="1EE45AA1" w:rsidR="00F22FAD" w:rsidRPr="00F22FAD" w:rsidRDefault="00F22FAD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17" w:name="_Ref108624421"/>
      <w:r>
        <w:rPr>
          <w:rFonts w:asciiTheme="minorHAnsi" w:hAnsiTheme="minorHAnsi" w:cstheme="minorHAnsi"/>
          <w:sz w:val="24"/>
          <w:szCs w:val="24"/>
          <w:lang w:val="cs-CZ"/>
        </w:rPr>
        <w:t>Autor</w:t>
      </w:r>
      <w:r w:rsidR="0047595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je povinen předat Objednateli Autorská díla rovněž v editovatelném formátu tak, aby mohl Objednatel využít své oprávnění z </w:t>
      </w:r>
      <w:r>
        <w:rPr>
          <w:rFonts w:asciiTheme="minorHAnsi" w:hAnsiTheme="minorHAnsi" w:cstheme="minorHAnsi"/>
          <w:sz w:val="24"/>
          <w:szCs w:val="24"/>
          <w:lang w:val="cs-CZ"/>
        </w:rPr>
        <w:t>l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>icence (má-li oprávnění k provádění změn za podmínek dle tohot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o čl. </w:t>
      </w:r>
      <w:r>
        <w:rPr>
          <w:rFonts w:asciiTheme="minorHAnsi" w:hAnsiTheme="minorHAnsi" w:cstheme="minorHAnsi"/>
          <w:sz w:val="24"/>
          <w:szCs w:val="24"/>
          <w:lang w:val="cs-CZ"/>
        </w:rPr>
        <w:fldChar w:fldCharType="begin"/>
      </w:r>
      <w:r>
        <w:rPr>
          <w:rFonts w:asciiTheme="minorHAnsi" w:hAnsiTheme="minorHAnsi" w:cstheme="minorHAnsi"/>
          <w:sz w:val="24"/>
          <w:szCs w:val="24"/>
          <w:lang w:val="cs-CZ"/>
        </w:rPr>
        <w:instrText xml:space="preserve"> REF _Ref185523596 \r \h  \* MERGEFORMAT </w:instrText>
      </w:r>
      <w:r>
        <w:rPr>
          <w:rFonts w:asciiTheme="minorHAnsi" w:hAnsiTheme="minorHAnsi" w:cstheme="minorHAnsi"/>
          <w:sz w:val="24"/>
          <w:szCs w:val="24"/>
          <w:lang w:val="cs-CZ"/>
        </w:rPr>
      </w:r>
      <w:r>
        <w:rPr>
          <w:rFonts w:asciiTheme="minorHAnsi" w:hAnsiTheme="minorHAnsi" w:cstheme="minorHAnsi"/>
          <w:sz w:val="24"/>
          <w:szCs w:val="24"/>
          <w:lang w:val="cs-CZ"/>
        </w:rPr>
        <w:fldChar w:fldCharType="separate"/>
      </w:r>
      <w:r w:rsidR="00F86F26">
        <w:rPr>
          <w:rFonts w:asciiTheme="minorHAnsi" w:hAnsiTheme="minorHAnsi" w:cstheme="minorHAnsi"/>
          <w:sz w:val="24"/>
          <w:szCs w:val="24"/>
          <w:lang w:val="cs-CZ"/>
        </w:rPr>
        <w:t>6</w:t>
      </w:r>
      <w:r>
        <w:rPr>
          <w:rFonts w:asciiTheme="minorHAnsi" w:hAnsiTheme="minorHAnsi" w:cstheme="minorHAnsi"/>
          <w:sz w:val="24"/>
          <w:szCs w:val="24"/>
          <w:lang w:val="cs-CZ"/>
        </w:rPr>
        <w:fldChar w:fldCharType="end"/>
      </w:r>
      <w:r w:rsidRPr="002D5578">
        <w:rPr>
          <w:rFonts w:asciiTheme="minorHAnsi" w:hAnsiTheme="minorHAnsi" w:cstheme="minorHAnsi"/>
          <w:sz w:val="24"/>
          <w:szCs w:val="24"/>
          <w:lang w:val="cs-CZ"/>
        </w:rPr>
        <w:t>.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). </w:t>
      </w:r>
      <w:bookmarkEnd w:id="17"/>
    </w:p>
    <w:p w14:paraId="1479DDC4" w14:textId="693B79CE" w:rsidR="00F22FAD" w:rsidRPr="002D5578" w:rsidRDefault="00F22FAD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680"/>
        <w:jc w:val="both"/>
        <w:rPr>
          <w:rFonts w:asciiTheme="minorHAnsi" w:hAnsiTheme="minorHAnsi" w:cstheme="minorHAnsi"/>
          <w:sz w:val="24"/>
        </w:rPr>
      </w:pPr>
      <w:bookmarkStart w:id="18" w:name="_Ref378790162"/>
      <w:r w:rsidRPr="002D5578">
        <w:rPr>
          <w:rFonts w:asciiTheme="minorHAnsi" w:hAnsiTheme="minorHAnsi" w:cstheme="minorHAnsi"/>
          <w:sz w:val="24"/>
          <w:szCs w:val="24"/>
          <w:lang w:val="cs-CZ"/>
        </w:rPr>
        <w:t xml:space="preserve">K žádosti Objednatele zajistí </w:t>
      </w:r>
      <w:r>
        <w:rPr>
          <w:rFonts w:asciiTheme="minorHAnsi" w:hAnsiTheme="minorHAnsi" w:cstheme="minorHAnsi"/>
          <w:sz w:val="24"/>
          <w:szCs w:val="24"/>
          <w:lang w:val="cs-CZ"/>
        </w:rPr>
        <w:t>Autor</w:t>
      </w:r>
      <w:r w:rsidRPr="002D5578">
        <w:rPr>
          <w:rFonts w:asciiTheme="minorHAnsi" w:hAnsiTheme="minorHAnsi" w:cstheme="minorHAnsi"/>
          <w:sz w:val="24"/>
          <w:szCs w:val="24"/>
          <w:lang w:val="cs-CZ"/>
        </w:rPr>
        <w:t xml:space="preserve"> i po ukončení této </w:t>
      </w:r>
      <w:r w:rsidR="00776F98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2D5578">
        <w:rPr>
          <w:rFonts w:asciiTheme="minorHAnsi" w:hAnsiTheme="minorHAnsi" w:cstheme="minorHAnsi"/>
          <w:sz w:val="24"/>
          <w:szCs w:val="24"/>
          <w:lang w:val="cs-CZ"/>
        </w:rPr>
        <w:t xml:space="preserve">mlouvy vyhotovení/podepsání jakýchkoliv listin či dokumentů, které by mohly být potřebné k přiznání právních účinků tohoto 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čl. </w:t>
      </w:r>
      <w:r>
        <w:rPr>
          <w:rFonts w:asciiTheme="minorHAnsi" w:hAnsiTheme="minorHAnsi" w:cstheme="minorHAnsi"/>
          <w:sz w:val="24"/>
          <w:szCs w:val="24"/>
          <w:lang w:val="cs-CZ"/>
        </w:rPr>
        <w:fldChar w:fldCharType="begin"/>
      </w:r>
      <w:r>
        <w:rPr>
          <w:rFonts w:asciiTheme="minorHAnsi" w:hAnsiTheme="minorHAnsi" w:cstheme="minorHAnsi"/>
          <w:sz w:val="24"/>
          <w:szCs w:val="24"/>
          <w:lang w:val="cs-CZ"/>
        </w:rPr>
        <w:instrText xml:space="preserve"> REF _Ref185523596 \r \h  \* MERGEFORMAT </w:instrText>
      </w:r>
      <w:r>
        <w:rPr>
          <w:rFonts w:asciiTheme="minorHAnsi" w:hAnsiTheme="minorHAnsi" w:cstheme="minorHAnsi"/>
          <w:sz w:val="24"/>
          <w:szCs w:val="24"/>
          <w:lang w:val="cs-CZ"/>
        </w:rPr>
      </w:r>
      <w:r>
        <w:rPr>
          <w:rFonts w:asciiTheme="minorHAnsi" w:hAnsiTheme="minorHAnsi" w:cstheme="minorHAnsi"/>
          <w:sz w:val="24"/>
          <w:szCs w:val="24"/>
          <w:lang w:val="cs-CZ"/>
        </w:rPr>
        <w:fldChar w:fldCharType="separate"/>
      </w:r>
      <w:r w:rsidR="00F86F26">
        <w:rPr>
          <w:rFonts w:asciiTheme="minorHAnsi" w:hAnsiTheme="minorHAnsi" w:cstheme="minorHAnsi"/>
          <w:sz w:val="24"/>
          <w:szCs w:val="24"/>
          <w:lang w:val="cs-CZ"/>
        </w:rPr>
        <w:t>6</w:t>
      </w:r>
      <w:r>
        <w:rPr>
          <w:rFonts w:asciiTheme="minorHAnsi" w:hAnsiTheme="minorHAnsi" w:cstheme="minorHAnsi"/>
          <w:sz w:val="24"/>
          <w:szCs w:val="24"/>
          <w:lang w:val="cs-CZ"/>
        </w:rPr>
        <w:fldChar w:fldCharType="end"/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776F98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2D5578">
        <w:rPr>
          <w:rFonts w:asciiTheme="minorHAnsi" w:hAnsiTheme="minorHAnsi" w:cstheme="minorHAnsi"/>
          <w:sz w:val="24"/>
          <w:szCs w:val="24"/>
          <w:lang w:val="cs-CZ"/>
        </w:rPr>
        <w:t xml:space="preserve">mlouvy a jejího účelu, kterým je poskytnutí </w:t>
      </w:r>
      <w:r>
        <w:rPr>
          <w:rFonts w:asciiTheme="minorHAnsi" w:hAnsiTheme="minorHAnsi" w:cstheme="minorHAnsi"/>
          <w:sz w:val="24"/>
          <w:szCs w:val="24"/>
          <w:lang w:val="cs-CZ"/>
        </w:rPr>
        <w:t>Autorem</w:t>
      </w:r>
      <w:r w:rsidRPr="002D5578">
        <w:rPr>
          <w:rFonts w:asciiTheme="minorHAnsi" w:hAnsiTheme="minorHAnsi" w:cstheme="minorHAnsi"/>
          <w:sz w:val="24"/>
          <w:szCs w:val="24"/>
          <w:lang w:val="cs-CZ"/>
        </w:rPr>
        <w:t xml:space="preserve"> v maximální možné míře přípustné dle českého práva oprávnění k užití Autorského díla Objednateli, resp. výhradního oprávnění nebo postoupení práva výkonu majetkových autorských práv k Autorskému dílu.</w:t>
      </w:r>
    </w:p>
    <w:p w14:paraId="77D98B9D" w14:textId="00894B37" w:rsidR="00F22FAD" w:rsidRPr="009B4AA2" w:rsidRDefault="00F22FAD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680"/>
        <w:jc w:val="both"/>
        <w:rPr>
          <w:rFonts w:asciiTheme="minorHAnsi" w:hAnsiTheme="minorHAnsi" w:cstheme="minorHAnsi"/>
          <w:sz w:val="24"/>
        </w:rPr>
      </w:pPr>
      <w:r w:rsidRPr="002D5578">
        <w:rPr>
          <w:rFonts w:asciiTheme="minorHAnsi" w:hAnsiTheme="minorHAnsi" w:cstheme="minorHAnsi"/>
          <w:sz w:val="24"/>
          <w:szCs w:val="24"/>
          <w:lang w:val="cs-CZ"/>
        </w:rPr>
        <w:t xml:space="preserve">Licence dle této </w:t>
      </w:r>
      <w:r w:rsidR="000D0F0A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2D5578">
        <w:rPr>
          <w:rFonts w:asciiTheme="minorHAnsi" w:hAnsiTheme="minorHAnsi" w:cstheme="minorHAnsi"/>
          <w:sz w:val="24"/>
          <w:szCs w:val="24"/>
          <w:lang w:val="cs-CZ"/>
        </w:rPr>
        <w:t xml:space="preserve">mlouvy se použije v maximální možné míře připuštěné českým právem nejen na Autorské dílo, ale také na jakékoliv výsledky předmětů práv k nehmotným statkům včetně know-how, vynálezů, užitných vzorů, průmyslových vzorů, zlepšovacích návrhů apod., které </w:t>
      </w:r>
      <w:r>
        <w:rPr>
          <w:rFonts w:asciiTheme="minorHAnsi" w:hAnsiTheme="minorHAnsi" w:cstheme="minorHAnsi"/>
          <w:sz w:val="24"/>
          <w:szCs w:val="24"/>
          <w:lang w:val="cs-CZ"/>
        </w:rPr>
        <w:t>Autor</w:t>
      </w:r>
      <w:r w:rsidRPr="002D5578">
        <w:rPr>
          <w:rFonts w:asciiTheme="minorHAnsi" w:hAnsiTheme="minorHAnsi" w:cstheme="minorHAnsi"/>
          <w:sz w:val="24"/>
          <w:szCs w:val="24"/>
          <w:lang w:val="cs-CZ"/>
        </w:rPr>
        <w:t xml:space="preserve"> vytvoří v rámci </w:t>
      </w:r>
      <w:r w:rsidRPr="000D0F0A">
        <w:rPr>
          <w:rFonts w:asciiTheme="minorHAnsi" w:hAnsiTheme="minorHAnsi" w:cstheme="minorHAnsi"/>
          <w:sz w:val="24"/>
          <w:szCs w:val="24"/>
          <w:lang w:val="cs-CZ"/>
        </w:rPr>
        <w:t>provádění Díla (dále jen „Předměty práv k nehmotným statkům“). Autor tak</w:t>
      </w:r>
      <w:r w:rsidRPr="002D5578">
        <w:rPr>
          <w:rFonts w:asciiTheme="minorHAnsi" w:hAnsiTheme="minorHAnsi" w:cstheme="minorHAnsi"/>
          <w:sz w:val="24"/>
          <w:szCs w:val="24"/>
          <w:lang w:val="cs-CZ"/>
        </w:rPr>
        <w:t xml:space="preserve"> tímto uděluje </w:t>
      </w:r>
      <w:r>
        <w:rPr>
          <w:rFonts w:asciiTheme="minorHAnsi" w:hAnsiTheme="minorHAnsi" w:cstheme="minorHAnsi"/>
          <w:sz w:val="24"/>
          <w:szCs w:val="24"/>
          <w:lang w:val="cs-CZ"/>
        </w:rPr>
        <w:t>l</w:t>
      </w:r>
      <w:r w:rsidRPr="002D5578">
        <w:rPr>
          <w:rFonts w:asciiTheme="minorHAnsi" w:hAnsiTheme="minorHAnsi" w:cstheme="minorHAnsi"/>
          <w:sz w:val="24"/>
          <w:szCs w:val="24"/>
          <w:lang w:val="cs-CZ"/>
        </w:rPr>
        <w:t xml:space="preserve">icenci rovněž k Předmětům práv k nehmotným statkům za odměnu dle odst. </w:t>
      </w:r>
      <w:r>
        <w:rPr>
          <w:rFonts w:asciiTheme="minorHAnsi" w:hAnsiTheme="minorHAnsi" w:cstheme="minorHAnsi"/>
          <w:sz w:val="24"/>
          <w:szCs w:val="24"/>
          <w:lang w:val="cs-CZ"/>
        </w:rPr>
        <w:fldChar w:fldCharType="begin"/>
      </w:r>
      <w:r>
        <w:rPr>
          <w:rFonts w:asciiTheme="minorHAnsi" w:hAnsiTheme="minorHAnsi" w:cstheme="minorHAnsi"/>
          <w:sz w:val="24"/>
          <w:szCs w:val="24"/>
          <w:lang w:val="cs-CZ"/>
        </w:rPr>
        <w:instrText xml:space="preserve"> REF _Ref185599486 \r \h </w:instrText>
      </w:r>
      <w:r w:rsidR="002611EF">
        <w:rPr>
          <w:rFonts w:asciiTheme="minorHAnsi" w:hAnsiTheme="minorHAnsi" w:cstheme="minorHAnsi"/>
          <w:sz w:val="24"/>
          <w:szCs w:val="24"/>
          <w:lang w:val="cs-CZ"/>
        </w:rPr>
        <w:instrText xml:space="preserve"> \* MERGEFORMAT </w:instrText>
      </w:r>
      <w:r>
        <w:rPr>
          <w:rFonts w:asciiTheme="minorHAnsi" w:hAnsiTheme="minorHAnsi" w:cstheme="minorHAnsi"/>
          <w:sz w:val="24"/>
          <w:szCs w:val="24"/>
          <w:lang w:val="cs-CZ"/>
        </w:rPr>
      </w:r>
      <w:r>
        <w:rPr>
          <w:rFonts w:asciiTheme="minorHAnsi" w:hAnsiTheme="minorHAnsi" w:cstheme="minorHAnsi"/>
          <w:sz w:val="24"/>
          <w:szCs w:val="24"/>
          <w:lang w:val="cs-CZ"/>
        </w:rPr>
        <w:fldChar w:fldCharType="separate"/>
      </w:r>
      <w:r w:rsidR="00F86F26">
        <w:rPr>
          <w:rFonts w:asciiTheme="minorHAnsi" w:hAnsiTheme="minorHAnsi" w:cstheme="minorHAnsi"/>
          <w:sz w:val="24"/>
          <w:szCs w:val="24"/>
          <w:lang w:val="cs-CZ"/>
        </w:rPr>
        <w:t>3.1</w:t>
      </w:r>
      <w:r>
        <w:rPr>
          <w:rFonts w:asciiTheme="minorHAnsi" w:hAnsiTheme="minorHAnsi" w:cstheme="minorHAnsi"/>
          <w:sz w:val="24"/>
          <w:szCs w:val="24"/>
          <w:lang w:val="cs-CZ"/>
        </w:rPr>
        <w:fldChar w:fldCharType="end"/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2D5578">
        <w:rPr>
          <w:rFonts w:asciiTheme="minorHAnsi" w:hAnsiTheme="minorHAnsi" w:cstheme="minorHAnsi"/>
          <w:sz w:val="24"/>
          <w:szCs w:val="24"/>
          <w:lang w:val="cs-CZ"/>
        </w:rPr>
        <w:t xml:space="preserve">této </w:t>
      </w:r>
      <w:r w:rsidR="00607BC4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2D5578">
        <w:rPr>
          <w:rFonts w:asciiTheme="minorHAnsi" w:hAnsiTheme="minorHAnsi" w:cstheme="minorHAnsi"/>
          <w:sz w:val="24"/>
          <w:szCs w:val="24"/>
          <w:lang w:val="cs-CZ"/>
        </w:rPr>
        <w:t>mlouvy.</w:t>
      </w:r>
    </w:p>
    <w:p w14:paraId="689DAD18" w14:textId="62086B0F" w:rsidR="00ED0243" w:rsidRPr="009B4AA2" w:rsidRDefault="00ED0243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680"/>
        <w:jc w:val="both"/>
        <w:rPr>
          <w:rFonts w:cstheme="minorHAnsi"/>
          <w:sz w:val="24"/>
          <w:szCs w:val="24"/>
        </w:rPr>
      </w:pP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Odměna za poskytnutí oprávnění dle tohoto 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čl. </w:t>
      </w:r>
      <w:r>
        <w:rPr>
          <w:rFonts w:asciiTheme="minorHAnsi" w:hAnsiTheme="minorHAnsi" w:cstheme="minorHAnsi"/>
          <w:sz w:val="24"/>
          <w:szCs w:val="24"/>
          <w:lang w:val="cs-CZ"/>
        </w:rPr>
        <w:fldChar w:fldCharType="begin"/>
      </w:r>
      <w:r>
        <w:rPr>
          <w:rFonts w:asciiTheme="minorHAnsi" w:hAnsiTheme="minorHAnsi" w:cstheme="minorHAnsi"/>
          <w:sz w:val="24"/>
          <w:szCs w:val="24"/>
          <w:lang w:val="cs-CZ"/>
        </w:rPr>
        <w:instrText xml:space="preserve"> REF _Ref185523596 \r \h  \* MERGEFORMAT </w:instrText>
      </w:r>
      <w:r>
        <w:rPr>
          <w:rFonts w:asciiTheme="minorHAnsi" w:hAnsiTheme="minorHAnsi" w:cstheme="minorHAnsi"/>
          <w:sz w:val="24"/>
          <w:szCs w:val="24"/>
          <w:lang w:val="cs-CZ"/>
        </w:rPr>
      </w:r>
      <w:r>
        <w:rPr>
          <w:rFonts w:asciiTheme="minorHAnsi" w:hAnsiTheme="minorHAnsi" w:cstheme="minorHAnsi"/>
          <w:sz w:val="24"/>
          <w:szCs w:val="24"/>
          <w:lang w:val="cs-CZ"/>
        </w:rPr>
        <w:fldChar w:fldCharType="separate"/>
      </w:r>
      <w:r w:rsidR="00F86F26">
        <w:rPr>
          <w:rFonts w:asciiTheme="minorHAnsi" w:hAnsiTheme="minorHAnsi" w:cstheme="minorHAnsi"/>
          <w:sz w:val="24"/>
          <w:szCs w:val="24"/>
          <w:lang w:val="cs-CZ"/>
        </w:rPr>
        <w:t>6</w:t>
      </w:r>
      <w:r>
        <w:rPr>
          <w:rFonts w:asciiTheme="minorHAnsi" w:hAnsiTheme="minorHAnsi" w:cstheme="minorHAnsi"/>
          <w:sz w:val="24"/>
          <w:szCs w:val="24"/>
          <w:lang w:val="cs-CZ"/>
        </w:rPr>
        <w:fldChar w:fldCharType="end"/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je součástí </w:t>
      </w:r>
      <w:r w:rsidR="002460C6">
        <w:rPr>
          <w:rFonts w:asciiTheme="minorHAnsi" w:hAnsiTheme="minorHAnsi" w:cstheme="minorHAnsi"/>
          <w:sz w:val="24"/>
          <w:szCs w:val="24"/>
          <w:lang w:val="cs-CZ"/>
        </w:rPr>
        <w:t>o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dměny. Odměna byla sjednána s přihlédnutím k významu Autorského díla, účelu </w:t>
      </w:r>
      <w:r w:rsidR="002460C6">
        <w:rPr>
          <w:rFonts w:asciiTheme="minorHAnsi" w:hAnsiTheme="minorHAnsi" w:cstheme="minorHAnsi"/>
          <w:sz w:val="24"/>
          <w:szCs w:val="24"/>
          <w:lang w:val="cs-CZ"/>
        </w:rPr>
        <w:t>oprávnění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, způsobu a okolnostem užití Autorského díla, výnosům z užití oprávnění, obvyklé výši odměn ve srovnatelných případech a dalším okolnostem uzavření této </w:t>
      </w:r>
      <w:r w:rsidR="00607BC4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mlouvy a rozsahu udělovaných oprávnění. Dohodu o odměně za poskytnutí oprávnění dle tohoto 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čl. </w:t>
      </w:r>
      <w:r>
        <w:rPr>
          <w:rFonts w:asciiTheme="minorHAnsi" w:hAnsiTheme="minorHAnsi" w:cstheme="minorHAnsi"/>
          <w:sz w:val="24"/>
          <w:szCs w:val="24"/>
          <w:lang w:val="cs-CZ"/>
        </w:rPr>
        <w:fldChar w:fldCharType="begin"/>
      </w:r>
      <w:r>
        <w:rPr>
          <w:rFonts w:asciiTheme="minorHAnsi" w:hAnsiTheme="minorHAnsi" w:cstheme="minorHAnsi"/>
          <w:sz w:val="24"/>
          <w:szCs w:val="24"/>
          <w:lang w:val="cs-CZ"/>
        </w:rPr>
        <w:instrText xml:space="preserve"> REF _Ref185523596 \r \h  \* MERGEFORMAT </w:instrText>
      </w:r>
      <w:r>
        <w:rPr>
          <w:rFonts w:asciiTheme="minorHAnsi" w:hAnsiTheme="minorHAnsi" w:cstheme="minorHAnsi"/>
          <w:sz w:val="24"/>
          <w:szCs w:val="24"/>
          <w:lang w:val="cs-CZ"/>
        </w:rPr>
      </w:r>
      <w:r>
        <w:rPr>
          <w:rFonts w:asciiTheme="minorHAnsi" w:hAnsiTheme="minorHAnsi" w:cstheme="minorHAnsi"/>
          <w:sz w:val="24"/>
          <w:szCs w:val="24"/>
          <w:lang w:val="cs-CZ"/>
        </w:rPr>
        <w:fldChar w:fldCharType="separate"/>
      </w:r>
      <w:r w:rsidR="00F86F26">
        <w:rPr>
          <w:rFonts w:asciiTheme="minorHAnsi" w:hAnsiTheme="minorHAnsi" w:cstheme="minorHAnsi"/>
          <w:sz w:val="24"/>
          <w:szCs w:val="24"/>
          <w:lang w:val="cs-CZ"/>
        </w:rPr>
        <w:t>6</w:t>
      </w:r>
      <w:r>
        <w:rPr>
          <w:rFonts w:asciiTheme="minorHAnsi" w:hAnsiTheme="minorHAnsi" w:cstheme="minorHAnsi"/>
          <w:sz w:val="24"/>
          <w:szCs w:val="24"/>
          <w:lang w:val="cs-CZ"/>
        </w:rPr>
        <w:fldChar w:fldCharType="end"/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považují </w:t>
      </w:r>
      <w:r w:rsidR="00D80E13">
        <w:rPr>
          <w:rFonts w:asciiTheme="minorHAnsi" w:hAnsiTheme="minorHAnsi" w:cstheme="minorHAnsi"/>
          <w:sz w:val="24"/>
          <w:szCs w:val="24"/>
          <w:lang w:val="cs-CZ"/>
        </w:rPr>
        <w:t>smluvní s</w:t>
      </w:r>
      <w:r w:rsidR="002460C6">
        <w:rPr>
          <w:rFonts w:asciiTheme="minorHAnsi" w:hAnsiTheme="minorHAnsi" w:cstheme="minorHAnsi"/>
          <w:sz w:val="24"/>
          <w:szCs w:val="24"/>
          <w:lang w:val="cs-CZ"/>
        </w:rPr>
        <w:t>trany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za kompletní a úplnou dohodu o</w:t>
      </w:r>
      <w:r w:rsidR="00224361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jakémkoliv nároku autorů na přímou, aktuální či dodatečnou odměnu. </w:t>
      </w:r>
    </w:p>
    <w:bookmarkEnd w:id="18"/>
    <w:p w14:paraId="20FF8A85" w14:textId="47B074C2" w:rsidR="000C5153" w:rsidRDefault="000C5153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Objednatel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1F2810">
        <w:rPr>
          <w:rFonts w:asciiTheme="minorHAnsi" w:hAnsiTheme="minorHAnsi" w:cstheme="minorHAnsi"/>
          <w:sz w:val="24"/>
          <w:szCs w:val="24"/>
          <w:lang w:val="cs-CZ"/>
        </w:rPr>
        <w:t xml:space="preserve">se </w:t>
      </w:r>
      <w:r w:rsidR="001F2810"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zavazuje </w:t>
      </w:r>
      <w:r w:rsidR="00D87E65">
        <w:rPr>
          <w:rFonts w:asciiTheme="minorHAnsi" w:hAnsiTheme="minorHAnsi" w:cstheme="minorHAnsi"/>
          <w:sz w:val="24"/>
          <w:szCs w:val="24"/>
          <w:lang w:val="cs-CZ"/>
        </w:rPr>
        <w:t>uvést</w:t>
      </w:r>
      <w:r w:rsidR="001F2810"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autorství k dílům v souladu s autorským zákonem a obvyklou praxí.</w:t>
      </w:r>
      <w:r w:rsidR="001F2810">
        <w:rPr>
          <w:rFonts w:asciiTheme="minorHAnsi" w:hAnsiTheme="minorHAnsi" w:cstheme="minorHAnsi"/>
        </w:rPr>
        <w:t xml:space="preserve"> </w:t>
      </w:r>
      <w:r w:rsidR="001F2810" w:rsidRPr="001F2810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313251E3" w14:textId="77777777" w:rsidR="007B7554" w:rsidRPr="009B4AA2" w:rsidRDefault="007B7554" w:rsidP="007B755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47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E1B5B9E" w14:textId="39B82835" w:rsidR="00AC130B" w:rsidRPr="00422BEA" w:rsidRDefault="00AC130B" w:rsidP="002611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37" w:line="276" w:lineRule="auto"/>
        <w:ind w:hanging="56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b/>
          <w:bCs/>
          <w:color w:val="000000"/>
          <w:sz w:val="24"/>
          <w:szCs w:val="24"/>
          <w:lang w:val="cs-CZ"/>
        </w:rPr>
        <w:t xml:space="preserve">Předání a převzetí </w:t>
      </w:r>
      <w:r w:rsidR="00F8709D">
        <w:rPr>
          <w:rFonts w:asciiTheme="minorHAnsi" w:hAnsiTheme="minorHAnsi" w:cstheme="minorHAnsi"/>
          <w:b/>
          <w:bCs/>
          <w:color w:val="000000"/>
          <w:sz w:val="24"/>
          <w:szCs w:val="24"/>
          <w:lang w:val="cs-CZ"/>
        </w:rPr>
        <w:t>D</w:t>
      </w:r>
      <w:r w:rsidRPr="00422BEA">
        <w:rPr>
          <w:rFonts w:asciiTheme="minorHAnsi" w:hAnsiTheme="minorHAnsi" w:cstheme="minorHAnsi"/>
          <w:b/>
          <w:bCs/>
          <w:color w:val="000000"/>
          <w:sz w:val="24"/>
          <w:szCs w:val="24"/>
          <w:lang w:val="cs-CZ"/>
        </w:rPr>
        <w:t>íla</w:t>
      </w:r>
    </w:p>
    <w:p w14:paraId="0A96AA66" w14:textId="2065E6C6" w:rsidR="00AC130B" w:rsidRDefault="00AC130B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O předání a převzetí Díla bude sepsán předávací protokol, který podepíší zástupci </w:t>
      </w:r>
      <w:r w:rsidR="00D80E13">
        <w:rPr>
          <w:rFonts w:asciiTheme="minorHAnsi" w:hAnsiTheme="minorHAnsi" w:cstheme="minorHAnsi"/>
          <w:sz w:val="24"/>
          <w:szCs w:val="24"/>
          <w:lang w:val="cs-CZ"/>
        </w:rPr>
        <w:t>smluvních 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tran.</w:t>
      </w:r>
      <w:r w:rsidR="00E92EF1"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E92EF1" w:rsidRPr="009B4AA2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Objednatel nepřevezme </w:t>
      </w:r>
      <w:r w:rsidR="009B7845">
        <w:rPr>
          <w:rFonts w:asciiTheme="minorHAnsi" w:hAnsiTheme="minorHAnsi" w:cstheme="minorHAnsi"/>
          <w:noProof/>
          <w:sz w:val="24"/>
          <w:szCs w:val="24"/>
          <w:lang w:val="cs-CZ"/>
        </w:rPr>
        <w:t>D</w:t>
      </w:r>
      <w:r w:rsidR="00E92EF1" w:rsidRPr="009B4AA2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ílo, resp. část </w:t>
      </w:r>
      <w:r w:rsidR="009B7845">
        <w:rPr>
          <w:rFonts w:asciiTheme="minorHAnsi" w:hAnsiTheme="minorHAnsi" w:cstheme="minorHAnsi"/>
          <w:noProof/>
          <w:sz w:val="24"/>
          <w:szCs w:val="24"/>
          <w:lang w:val="cs-CZ"/>
        </w:rPr>
        <w:t>D</w:t>
      </w:r>
      <w:r w:rsidR="00E92EF1" w:rsidRPr="009B4AA2">
        <w:rPr>
          <w:rFonts w:asciiTheme="minorHAnsi" w:hAnsiTheme="minorHAnsi" w:cstheme="minorHAnsi"/>
          <w:noProof/>
          <w:sz w:val="24"/>
          <w:szCs w:val="24"/>
          <w:lang w:val="cs-CZ"/>
        </w:rPr>
        <w:t>íla</w:t>
      </w:r>
      <w:r w:rsidR="009B7845">
        <w:rPr>
          <w:rFonts w:asciiTheme="minorHAnsi" w:hAnsiTheme="minorHAnsi" w:cstheme="minorHAnsi"/>
          <w:noProof/>
          <w:sz w:val="24"/>
          <w:szCs w:val="24"/>
          <w:lang w:val="cs-CZ"/>
        </w:rPr>
        <w:t>,</w:t>
      </w:r>
      <w:r w:rsidR="00E92EF1" w:rsidRPr="009B4AA2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 a tedy ani nedojde k vyhotovení </w:t>
      </w:r>
      <w:r w:rsidR="009B7845">
        <w:rPr>
          <w:rFonts w:asciiTheme="minorHAnsi" w:hAnsiTheme="minorHAnsi" w:cstheme="minorHAnsi"/>
          <w:noProof/>
          <w:sz w:val="24"/>
          <w:szCs w:val="24"/>
          <w:lang w:val="cs-CZ"/>
        </w:rPr>
        <w:t>předávacího</w:t>
      </w:r>
      <w:r w:rsidR="00E92EF1" w:rsidRPr="009B4AA2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 protokolu za předpokladu, že Dílo, resp. část Díla bude mít vady, s výjimkou vad drobných ojediněle se vyskytujících nebo drobných nedodělků. V </w:t>
      </w:r>
      <w:r w:rsidR="009B7845">
        <w:rPr>
          <w:rFonts w:asciiTheme="minorHAnsi" w:hAnsiTheme="minorHAnsi" w:cstheme="minorHAnsi"/>
          <w:noProof/>
          <w:sz w:val="24"/>
          <w:szCs w:val="24"/>
          <w:lang w:val="cs-CZ"/>
        </w:rPr>
        <w:t>předávacím</w:t>
      </w:r>
      <w:r w:rsidR="00E92EF1" w:rsidRPr="009B4AA2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 protokole bude uvedeno, zda je Dílo, resp. jeho část, převzato bez výhrad či s výhradami, kterými se rozumí existence drobných ojediněle se vyskytujících vad </w:t>
      </w:r>
      <w:r w:rsidR="00E92EF1" w:rsidRPr="009B4AA2">
        <w:rPr>
          <w:rFonts w:asciiTheme="minorHAnsi" w:hAnsiTheme="minorHAnsi" w:cstheme="minorHAnsi"/>
          <w:noProof/>
          <w:sz w:val="24"/>
          <w:szCs w:val="24"/>
          <w:lang w:val="cs-CZ"/>
        </w:rPr>
        <w:lastRenderedPageBreak/>
        <w:t xml:space="preserve">nebo drobných nedodělků. Objednatel stanoví pro odstranění výše uvedených ojediněle se vyskytujících vad nebo nedodělků Díla v </w:t>
      </w:r>
      <w:r w:rsidR="009B7845">
        <w:rPr>
          <w:rFonts w:asciiTheme="minorHAnsi" w:hAnsiTheme="minorHAnsi" w:cstheme="minorHAnsi"/>
          <w:noProof/>
          <w:sz w:val="24"/>
          <w:szCs w:val="24"/>
          <w:lang w:val="cs-CZ"/>
        </w:rPr>
        <w:t>předávacím</w:t>
      </w:r>
      <w:r w:rsidR="00E92EF1" w:rsidRPr="009B4AA2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 protokolu lhůtu pro jejich odstranění.</w:t>
      </w:r>
    </w:p>
    <w:p w14:paraId="5113B10B" w14:textId="61CED466" w:rsidR="00AC130B" w:rsidRPr="00422BEA" w:rsidRDefault="009B7845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line="276" w:lineRule="auto"/>
        <w:ind w:hanging="680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9B4AA2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Předání a převzetí Díla, resp. příslušné části Díla, ve formě </w:t>
      </w:r>
      <w:r w:rsidR="001854B4">
        <w:rPr>
          <w:rFonts w:asciiTheme="minorHAnsi" w:hAnsiTheme="minorHAnsi" w:cstheme="minorHAnsi"/>
          <w:noProof/>
          <w:sz w:val="24"/>
          <w:szCs w:val="24"/>
          <w:lang w:val="cs-CZ"/>
        </w:rPr>
        <w:t>předávacího</w:t>
      </w:r>
      <w:r w:rsidRPr="009B4AA2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 protokolu je podmínkou fakturace.</w:t>
      </w:r>
      <w:r>
        <w:t xml:space="preserve"> 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Dílo bude předáno a vyfakturováno v následujících </w:t>
      </w:r>
      <w:r w:rsidR="009A3080">
        <w:rPr>
          <w:rFonts w:asciiTheme="minorHAnsi" w:hAnsiTheme="minorHAnsi" w:cstheme="minorHAnsi"/>
          <w:sz w:val="24"/>
          <w:szCs w:val="24"/>
          <w:lang w:val="cs-CZ"/>
        </w:rPr>
        <w:t>e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>tapách:</w:t>
      </w:r>
    </w:p>
    <w:p w14:paraId="7B7BD05A" w14:textId="4F9D5FD9" w:rsidR="00AC130B" w:rsidRPr="00422BEA" w:rsidRDefault="00AC130B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po řádném provedení a akceptaci, resp. předání a převzetí Objednatelem první </w:t>
      </w:r>
      <w:r w:rsidR="009A3080">
        <w:rPr>
          <w:rFonts w:asciiTheme="minorHAnsi" w:hAnsiTheme="minorHAnsi" w:cstheme="minorHAnsi"/>
          <w:sz w:val="24"/>
          <w:szCs w:val="24"/>
          <w:lang w:val="cs-CZ"/>
        </w:rPr>
        <w:t>e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tapy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11131C">
        <w:rPr>
          <w:rFonts w:asciiTheme="minorHAnsi" w:hAnsiTheme="minorHAnsi" w:cstheme="minorHAnsi"/>
          <w:sz w:val="24"/>
          <w:szCs w:val="24"/>
          <w:lang w:val="cs-CZ"/>
        </w:rPr>
        <w:t xml:space="preserve">v termínu stanoveném v </w:t>
      </w:r>
      <w:r w:rsidR="0031079D">
        <w:rPr>
          <w:rFonts w:asciiTheme="minorHAnsi" w:hAnsiTheme="minorHAnsi" w:cstheme="minorHAnsi"/>
          <w:sz w:val="24"/>
          <w:szCs w:val="24"/>
          <w:lang w:val="cs-CZ"/>
        </w:rPr>
        <w:t>Příloze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, bude </w:t>
      </w:r>
      <w:r w:rsidR="00A35B15">
        <w:rPr>
          <w:rFonts w:asciiTheme="minorHAnsi" w:hAnsiTheme="minorHAnsi" w:cstheme="minorHAnsi"/>
          <w:sz w:val="24"/>
          <w:szCs w:val="24"/>
          <w:lang w:val="cs-CZ"/>
        </w:rPr>
        <w:t>Autorovi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 uhrazena částka ve výši 50 % z celkové ceny Díla.</w:t>
      </w:r>
    </w:p>
    <w:p w14:paraId="0D94F425" w14:textId="4B5235F3" w:rsidR="00577642" w:rsidRPr="00577642" w:rsidRDefault="00AC130B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po řádném provedení a akceptaci, resp. předání a převzetí Objednatelem druhé </w:t>
      </w:r>
      <w:r w:rsidR="00A03004">
        <w:rPr>
          <w:rFonts w:asciiTheme="minorHAnsi" w:hAnsiTheme="minorHAnsi" w:cstheme="minorHAnsi"/>
          <w:sz w:val="24"/>
          <w:szCs w:val="24"/>
          <w:lang w:val="cs-CZ"/>
        </w:rPr>
        <w:t>e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tapy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11131C">
        <w:rPr>
          <w:rFonts w:asciiTheme="minorHAnsi" w:hAnsiTheme="minorHAnsi" w:cstheme="minorHAnsi"/>
          <w:sz w:val="24"/>
          <w:szCs w:val="24"/>
          <w:lang w:val="cs-CZ"/>
        </w:rPr>
        <w:t xml:space="preserve">v termínu stanoveném v </w:t>
      </w:r>
      <w:r w:rsidR="0031079D">
        <w:rPr>
          <w:rFonts w:asciiTheme="minorHAnsi" w:hAnsiTheme="minorHAnsi" w:cstheme="minorHAnsi"/>
          <w:sz w:val="24"/>
          <w:szCs w:val="24"/>
          <w:lang w:val="cs-CZ"/>
        </w:rPr>
        <w:t>Příloze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, bude</w:t>
      </w:r>
      <w:r w:rsidR="00A35B15">
        <w:rPr>
          <w:rFonts w:asciiTheme="minorHAnsi" w:hAnsiTheme="minorHAnsi" w:cstheme="minorHAnsi"/>
          <w:sz w:val="24"/>
          <w:szCs w:val="24"/>
          <w:lang w:val="cs-CZ"/>
        </w:rPr>
        <w:t xml:space="preserve"> Autorovi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 uhrazena částka ve výši 50 % z celkové ceny Díla.</w:t>
      </w:r>
    </w:p>
    <w:p w14:paraId="48CCAA31" w14:textId="06E8B5AC" w:rsidR="00761445" w:rsidRDefault="00AC130B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Objednatel je oprávněn si přiobjednat </w:t>
      </w:r>
      <w:r w:rsidR="003270C3">
        <w:rPr>
          <w:rFonts w:asciiTheme="minorHAnsi" w:hAnsiTheme="minorHAnsi" w:cstheme="minorHAnsi"/>
          <w:sz w:val="24"/>
          <w:szCs w:val="24"/>
          <w:lang w:val="cs-CZ"/>
        </w:rPr>
        <w:t xml:space="preserve">sjednání záruky za jakost na 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2</w:t>
      </w:r>
      <w:r>
        <w:rPr>
          <w:rFonts w:asciiTheme="minorHAnsi" w:hAnsiTheme="minorHAnsi" w:cstheme="minorHAnsi"/>
          <w:sz w:val="24"/>
          <w:szCs w:val="24"/>
          <w:lang w:val="cs-CZ"/>
        </w:rPr>
        <w:t>4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 měsíců za předem domluvenou cenu. O </w:t>
      </w:r>
      <w:r w:rsidR="007A5C50">
        <w:rPr>
          <w:rFonts w:asciiTheme="minorHAnsi" w:hAnsiTheme="minorHAnsi" w:cstheme="minorHAnsi"/>
          <w:sz w:val="24"/>
          <w:szCs w:val="24"/>
          <w:lang w:val="cs-CZ"/>
        </w:rPr>
        <w:t xml:space="preserve">sjednání záruky za jakost 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bude podepsán dodatek </w:t>
      </w:r>
      <w:r w:rsidR="00577642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mlouvy.</w:t>
      </w:r>
    </w:p>
    <w:p w14:paraId="72818C29" w14:textId="77777777" w:rsidR="007B7554" w:rsidRPr="007B7554" w:rsidRDefault="007B7554" w:rsidP="007B7554">
      <w:p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left="2041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</w:p>
    <w:p w14:paraId="11913015" w14:textId="24E23618" w:rsidR="001B2835" w:rsidRDefault="001B2835" w:rsidP="002611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37" w:line="276" w:lineRule="auto"/>
        <w:ind w:hanging="567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</w:pPr>
      <w:r w:rsidRPr="009B4AA2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 xml:space="preserve">Ochrana informací </w:t>
      </w:r>
    </w:p>
    <w:p w14:paraId="77B97737" w14:textId="1123D7DF" w:rsidR="001B2835" w:rsidRDefault="001B2835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19" w:name="_Ref421868943"/>
      <w:bookmarkStart w:id="20" w:name="_Ref156391466"/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Žádná </w:t>
      </w:r>
      <w:r w:rsidR="000B6ACD">
        <w:rPr>
          <w:rFonts w:asciiTheme="minorHAnsi" w:hAnsiTheme="minorHAnsi" w:cstheme="minorHAnsi"/>
          <w:sz w:val="24"/>
          <w:szCs w:val="24"/>
          <w:lang w:val="cs-CZ"/>
        </w:rPr>
        <w:t>smluvní s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trana nesmí jakékoliv chráněné informace, které získala od druhé </w:t>
      </w:r>
      <w:r w:rsidR="000B6ACD">
        <w:rPr>
          <w:rFonts w:asciiTheme="minorHAnsi" w:hAnsiTheme="minorHAnsi" w:cstheme="minorHAnsi"/>
          <w:sz w:val="24"/>
          <w:szCs w:val="24"/>
          <w:lang w:val="cs-CZ"/>
        </w:rPr>
        <w:t>smluvní s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trany </w:t>
      </w:r>
      <w:r w:rsidRPr="004D0913">
        <w:rPr>
          <w:rFonts w:asciiTheme="minorHAnsi" w:hAnsiTheme="minorHAnsi" w:cstheme="minorHAnsi"/>
          <w:sz w:val="24"/>
          <w:szCs w:val="24"/>
          <w:lang w:val="cs-CZ"/>
        </w:rPr>
        <w:t xml:space="preserve">v souvislosti s plněním </w:t>
      </w:r>
      <w:r w:rsidR="000B6ACD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4D0913">
        <w:rPr>
          <w:rFonts w:asciiTheme="minorHAnsi" w:hAnsiTheme="minorHAnsi" w:cstheme="minorHAnsi"/>
          <w:sz w:val="24"/>
          <w:szCs w:val="24"/>
          <w:lang w:val="cs-CZ"/>
        </w:rPr>
        <w:t>mlouvy (dále jen „Důvěrné informace“), poskytnout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třetím osobám bez výslovného souhlasu druhé </w:t>
      </w:r>
      <w:r w:rsidR="006F0A97">
        <w:rPr>
          <w:rFonts w:asciiTheme="minorHAnsi" w:hAnsiTheme="minorHAnsi" w:cstheme="minorHAnsi"/>
          <w:sz w:val="24"/>
          <w:szCs w:val="24"/>
          <w:lang w:val="cs-CZ"/>
        </w:rPr>
        <w:t>smluvní s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>trany.</w:t>
      </w:r>
      <w:bookmarkEnd w:id="19"/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Veškeré informace poskytnuté Objednatelem </w:t>
      </w:r>
      <w:r>
        <w:rPr>
          <w:rFonts w:asciiTheme="minorHAnsi" w:hAnsiTheme="minorHAnsi" w:cstheme="minorHAnsi"/>
          <w:sz w:val="24"/>
          <w:szCs w:val="24"/>
          <w:lang w:val="cs-CZ"/>
        </w:rPr>
        <w:t>Autorovi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se považují za Důvěrné informace, není-li stanoveno jinak. Veškeré informace poskytnuté </w:t>
      </w:r>
      <w:r>
        <w:rPr>
          <w:rFonts w:asciiTheme="minorHAnsi" w:hAnsiTheme="minorHAnsi" w:cstheme="minorHAnsi"/>
          <w:sz w:val="24"/>
          <w:szCs w:val="24"/>
          <w:lang w:val="cs-CZ"/>
        </w:rPr>
        <w:t>Autorem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Objednateli se považují za Důvěrné informace, pouze pokud na jejich důvěrnost </w:t>
      </w:r>
      <w:r>
        <w:rPr>
          <w:rFonts w:asciiTheme="minorHAnsi" w:hAnsiTheme="minorHAnsi" w:cstheme="minorHAnsi"/>
          <w:sz w:val="24"/>
          <w:szCs w:val="24"/>
          <w:lang w:val="cs-CZ"/>
        </w:rPr>
        <w:t>Autor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Objednatele předem písemně upozornil a Objednatel </w:t>
      </w:r>
      <w:r>
        <w:rPr>
          <w:rFonts w:asciiTheme="minorHAnsi" w:hAnsiTheme="minorHAnsi" w:cstheme="minorHAnsi"/>
          <w:sz w:val="24"/>
          <w:szCs w:val="24"/>
          <w:lang w:val="cs-CZ"/>
        </w:rPr>
        <w:t>Autorovi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písemně potvrdil svoji povinnost zachovávat důvěrnost těchto informací. Pokud jsou Důvěrné informace </w:t>
      </w:r>
      <w:r>
        <w:rPr>
          <w:rFonts w:asciiTheme="minorHAnsi" w:hAnsiTheme="minorHAnsi" w:cstheme="minorHAnsi"/>
          <w:sz w:val="24"/>
          <w:szCs w:val="24"/>
          <w:lang w:val="cs-CZ"/>
        </w:rPr>
        <w:t>Autora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poskytovány v písemné podobě, je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Autor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povinen upozornit Objednatele na důvěrnost takového materiálu též jejím vyznačením alespoň na titulní stránce nebo přední straně média.</w:t>
      </w:r>
      <w:bookmarkEnd w:id="20"/>
    </w:p>
    <w:p w14:paraId="549073ED" w14:textId="00C5834B" w:rsidR="001B2835" w:rsidRPr="009B4AA2" w:rsidRDefault="001B2835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cstheme="minorHAnsi"/>
          <w:sz w:val="24"/>
          <w:szCs w:val="24"/>
        </w:rPr>
      </w:pPr>
      <w:bookmarkStart w:id="21" w:name="_Ref383011017"/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Za Důvěrné informace se považují rovněž veškeré informace vzájemně poskytnuté v ústní nebo v písemné formě, jakož i know-how, jímž se rozumí veškeré poznatky obchodní, výrobní, bezpečnostní, technické či ekonomické povahy včetně SW, diagnostika, dokumentace včetně manuálů související s činností </w:t>
      </w:r>
      <w:r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>trany, které mají skutečnou nebo alespoň potenciální hodnotu a které nejsou v příslušných obchodních kruzích běžně dostupné a vztahuje se na ně dle vůle příslušné Strany povinnost mlčenlivosti.</w:t>
      </w:r>
      <w:bookmarkEnd w:id="21"/>
    </w:p>
    <w:p w14:paraId="120E7E37" w14:textId="5911291F" w:rsidR="00182CF6" w:rsidRPr="007B7554" w:rsidRDefault="00182CF6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Autor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 je povinen zajistit plnění podmínek zajištění ochrany informací podle čl. 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8 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>této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E7FEE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>mlouvy i ze strany svých pracovníků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či třetích osob podílejících se </w:t>
      </w:r>
      <w:r w:rsidR="00100E5D">
        <w:rPr>
          <w:rFonts w:asciiTheme="minorHAnsi" w:hAnsiTheme="minorHAnsi" w:cstheme="minorHAnsi"/>
          <w:sz w:val="24"/>
          <w:szCs w:val="24"/>
          <w:lang w:val="cs-CZ"/>
        </w:rPr>
        <w:t xml:space="preserve">na 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provádění Díla dle odstavce 4.2.2 této </w:t>
      </w:r>
      <w:r w:rsidR="00FE7FEE">
        <w:rPr>
          <w:rFonts w:asciiTheme="minorHAnsi" w:hAnsiTheme="minorHAnsi" w:cstheme="minorHAnsi"/>
          <w:sz w:val="24"/>
          <w:szCs w:val="24"/>
          <w:lang w:val="cs-CZ"/>
        </w:rPr>
        <w:t>s</w:t>
      </w:r>
      <w:r>
        <w:rPr>
          <w:rFonts w:asciiTheme="minorHAnsi" w:hAnsiTheme="minorHAnsi" w:cstheme="minorHAnsi"/>
          <w:sz w:val="24"/>
          <w:szCs w:val="24"/>
          <w:lang w:val="cs-CZ"/>
        </w:rPr>
        <w:t>mlouvy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. Za porušení povinnosti mlčenlivosti osobami, které se 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lastRenderedPageBreak/>
        <w:t xml:space="preserve">budou podílet na provádění předmětu plnění dle </w:t>
      </w:r>
      <w:r w:rsidR="00106D20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mlouvy na straně </w:t>
      </w:r>
      <w:r>
        <w:rPr>
          <w:rFonts w:asciiTheme="minorHAnsi" w:hAnsiTheme="minorHAnsi" w:cstheme="minorHAnsi"/>
          <w:sz w:val="24"/>
          <w:szCs w:val="24"/>
          <w:lang w:val="cs-CZ"/>
        </w:rPr>
        <w:t>Autora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, odpovídá </w:t>
      </w:r>
      <w:r>
        <w:rPr>
          <w:rFonts w:asciiTheme="minorHAnsi" w:hAnsiTheme="minorHAnsi" w:cstheme="minorHAnsi"/>
          <w:sz w:val="24"/>
          <w:szCs w:val="24"/>
          <w:lang w:val="cs-CZ"/>
        </w:rPr>
        <w:t>Autor</w:t>
      </w:r>
      <w:r w:rsidRPr="009B4AA2">
        <w:rPr>
          <w:rFonts w:asciiTheme="minorHAnsi" w:hAnsiTheme="minorHAnsi" w:cstheme="minorHAnsi"/>
          <w:sz w:val="24"/>
          <w:szCs w:val="24"/>
          <w:lang w:val="cs-CZ"/>
        </w:rPr>
        <w:t xml:space="preserve">, jako by povinnost porušil sám. </w:t>
      </w:r>
    </w:p>
    <w:p w14:paraId="4423A10B" w14:textId="77777777" w:rsidR="007B7554" w:rsidRPr="009B4AA2" w:rsidRDefault="007B7554" w:rsidP="007B7554">
      <w:p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left="1247"/>
        <w:jc w:val="both"/>
        <w:rPr>
          <w:rFonts w:cstheme="minorHAnsi"/>
          <w:sz w:val="24"/>
          <w:szCs w:val="24"/>
        </w:rPr>
      </w:pPr>
    </w:p>
    <w:p w14:paraId="6F07052E" w14:textId="42A9D59F" w:rsidR="00AC130B" w:rsidRPr="00422BEA" w:rsidRDefault="00AC130B" w:rsidP="002611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37" w:line="276" w:lineRule="auto"/>
        <w:ind w:hanging="567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bookmarkStart w:id="22" w:name="_heading=h.44sinio" w:colFirst="0" w:colLast="0"/>
      <w:bookmarkEnd w:id="22"/>
      <w:r w:rsidRPr="00422BEA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 xml:space="preserve">Doba trvání </w:t>
      </w:r>
      <w:r w:rsidR="00DF3C96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 xml:space="preserve">mlouvy a ukončení </w:t>
      </w:r>
      <w:r w:rsidR="00DF3C96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>mlouvy</w:t>
      </w:r>
    </w:p>
    <w:p w14:paraId="76EC5800" w14:textId="3C4458FD" w:rsidR="00AC130B" w:rsidRPr="00422BEA" w:rsidRDefault="00AC130B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23" w:name="_heading=h.4i7ojhp" w:colFirst="0" w:colLast="0"/>
      <w:bookmarkStart w:id="24" w:name="_heading=h.2xcytpi" w:colFirst="0" w:colLast="0"/>
      <w:bookmarkEnd w:id="23"/>
      <w:bookmarkEnd w:id="24"/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Tato </w:t>
      </w:r>
      <w:r w:rsidR="004622B5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mlouva </w:t>
      </w:r>
      <w:r w:rsidR="004622B5">
        <w:rPr>
          <w:rFonts w:asciiTheme="minorHAnsi" w:hAnsiTheme="minorHAnsi" w:cstheme="minorHAnsi"/>
          <w:sz w:val="24"/>
          <w:szCs w:val="24"/>
          <w:lang w:val="cs-CZ"/>
        </w:rPr>
        <w:t>může být p</w:t>
      </w:r>
      <w:r w:rsidR="00B57763">
        <w:rPr>
          <w:rFonts w:asciiTheme="minorHAnsi" w:hAnsiTheme="minorHAnsi" w:cstheme="minorHAnsi"/>
          <w:sz w:val="24"/>
          <w:szCs w:val="24"/>
          <w:lang w:val="cs-CZ"/>
        </w:rPr>
        <w:t xml:space="preserve">ředčasně </w:t>
      </w:r>
      <w:r>
        <w:rPr>
          <w:rFonts w:asciiTheme="minorHAnsi" w:hAnsiTheme="minorHAnsi" w:cstheme="minorHAnsi"/>
          <w:sz w:val="24"/>
          <w:szCs w:val="24"/>
          <w:lang w:val="cs-CZ"/>
        </w:rPr>
        <w:t>u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konč</w:t>
      </w:r>
      <w:r>
        <w:rPr>
          <w:rFonts w:asciiTheme="minorHAnsi" w:hAnsiTheme="minorHAnsi" w:cstheme="minorHAnsi"/>
          <w:sz w:val="24"/>
          <w:szCs w:val="24"/>
          <w:lang w:val="cs-CZ"/>
        </w:rPr>
        <w:t>ena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 z následujících důvodů:</w:t>
      </w:r>
    </w:p>
    <w:p w14:paraId="63F8E7B7" w14:textId="09111163" w:rsidR="00AC130B" w:rsidRDefault="00AC130B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vzájemnou písemnou dohodou </w:t>
      </w:r>
      <w:r w:rsidR="00D63E38">
        <w:rPr>
          <w:rFonts w:asciiTheme="minorHAnsi" w:hAnsiTheme="minorHAnsi" w:cstheme="minorHAnsi"/>
          <w:sz w:val="24"/>
          <w:szCs w:val="24"/>
          <w:lang w:val="cs-CZ"/>
        </w:rPr>
        <w:t>smluvních 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tran, </w:t>
      </w:r>
    </w:p>
    <w:p w14:paraId="5B2415F5" w14:textId="73DE7413" w:rsidR="00555D7E" w:rsidRPr="00422BEA" w:rsidRDefault="00555D7E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odstoupením od </w:t>
      </w:r>
      <w:r w:rsidR="00D63E38">
        <w:rPr>
          <w:rFonts w:asciiTheme="minorHAnsi" w:hAnsiTheme="minorHAnsi" w:cstheme="minorHAnsi"/>
          <w:sz w:val="24"/>
          <w:szCs w:val="24"/>
          <w:lang w:val="cs-CZ"/>
        </w:rPr>
        <w:t>s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mlouvy z důvodu sjednaných touto </w:t>
      </w:r>
      <w:r w:rsidR="00D63E38">
        <w:rPr>
          <w:rFonts w:asciiTheme="minorHAnsi" w:hAnsiTheme="minorHAnsi" w:cstheme="minorHAnsi"/>
          <w:sz w:val="24"/>
          <w:szCs w:val="24"/>
          <w:lang w:val="cs-CZ"/>
        </w:rPr>
        <w:t>s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mlouvou; </w:t>
      </w:r>
    </w:p>
    <w:p w14:paraId="5EDE5116" w14:textId="2F33D148" w:rsidR="00AC130B" w:rsidRPr="00422BEA" w:rsidRDefault="00AC130B" w:rsidP="002611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794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okamžitým odstoupením </w:t>
      </w:r>
      <w:r w:rsidR="00D63E38">
        <w:rPr>
          <w:rFonts w:asciiTheme="minorHAnsi" w:hAnsiTheme="minorHAnsi" w:cstheme="minorHAnsi"/>
          <w:sz w:val="24"/>
          <w:szCs w:val="24"/>
          <w:lang w:val="cs-CZ"/>
        </w:rPr>
        <w:t>smluvní 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tranou v případech uvedených v právních předpisech, účinným od doručení </w:t>
      </w:r>
      <w:r w:rsidR="00D63E38">
        <w:rPr>
          <w:rFonts w:asciiTheme="minorHAnsi" w:hAnsiTheme="minorHAnsi" w:cstheme="minorHAnsi"/>
          <w:sz w:val="24"/>
          <w:szCs w:val="24"/>
          <w:lang w:val="cs-CZ"/>
        </w:rPr>
        <w:t>druhé smluvní 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traně nebo</w:t>
      </w:r>
    </w:p>
    <w:p w14:paraId="678031E5" w14:textId="48DE3C7C" w:rsidR="00AC130B" w:rsidRPr="00555D7E" w:rsidRDefault="00AC130B" w:rsidP="002611EF">
      <w:pPr>
        <w:pStyle w:val="Odstavecseseznamem1"/>
        <w:numPr>
          <w:ilvl w:val="2"/>
          <w:numId w:val="1"/>
        </w:numPr>
        <w:spacing w:line="276" w:lineRule="auto"/>
        <w:ind w:hanging="765"/>
        <w:jc w:val="both"/>
        <w:rPr>
          <w:rFonts w:cs="Calibri"/>
          <w:sz w:val="24"/>
        </w:rPr>
      </w:pPr>
      <w:r w:rsidRPr="00086AB8">
        <w:rPr>
          <w:rFonts w:cs="Calibri"/>
          <w:sz w:val="24"/>
        </w:rPr>
        <w:t xml:space="preserve">vypovězením </w:t>
      </w:r>
      <w:r w:rsidR="00D63E38">
        <w:rPr>
          <w:rFonts w:cs="Calibri"/>
          <w:sz w:val="24"/>
        </w:rPr>
        <w:t>s</w:t>
      </w:r>
      <w:r w:rsidRPr="00086AB8">
        <w:rPr>
          <w:rFonts w:cs="Calibri"/>
          <w:sz w:val="24"/>
        </w:rPr>
        <w:t xml:space="preserve">mlouvy, nastanou-li opodstatněné věcné nebo technické důvody v tříměsíční výpovědní lhůtě, která začíná běžet následující den po doručení výpovědi druhé </w:t>
      </w:r>
      <w:r w:rsidR="008D07E1">
        <w:rPr>
          <w:rFonts w:cs="Calibri"/>
          <w:sz w:val="24"/>
        </w:rPr>
        <w:t>smluvní s</w:t>
      </w:r>
      <w:r w:rsidRPr="00086AB8">
        <w:rPr>
          <w:rFonts w:cs="Calibri"/>
          <w:sz w:val="24"/>
        </w:rPr>
        <w:t>traně</w:t>
      </w:r>
      <w:r w:rsidR="00555D7E">
        <w:rPr>
          <w:rFonts w:cs="Calibri"/>
          <w:sz w:val="24"/>
        </w:rPr>
        <w:t>, přičemž z</w:t>
      </w:r>
      <w:r w:rsidRPr="00555D7E">
        <w:rPr>
          <w:rFonts w:cs="Calibri"/>
          <w:sz w:val="24"/>
        </w:rPr>
        <w:t>a opodstatněné lze považovat zejména:</w:t>
      </w:r>
    </w:p>
    <w:p w14:paraId="3C07182D" w14:textId="2DBF5C3D" w:rsidR="00AC130B" w:rsidRPr="00086AB8" w:rsidRDefault="00AC130B" w:rsidP="002611EF">
      <w:pPr>
        <w:pStyle w:val="Odstavecseseznamem1"/>
        <w:numPr>
          <w:ilvl w:val="0"/>
          <w:numId w:val="4"/>
        </w:numPr>
        <w:spacing w:line="276" w:lineRule="auto"/>
        <w:jc w:val="both"/>
        <w:rPr>
          <w:rFonts w:cs="Calibri"/>
          <w:sz w:val="24"/>
        </w:rPr>
      </w:pPr>
      <w:r w:rsidRPr="00086AB8">
        <w:rPr>
          <w:rFonts w:cs="Calibri"/>
          <w:sz w:val="24"/>
        </w:rPr>
        <w:t xml:space="preserve">finanční důvody - nemožnost hradit náklady spojené se </w:t>
      </w:r>
      <w:r w:rsidR="008D07E1">
        <w:rPr>
          <w:rFonts w:cs="Calibri"/>
          <w:sz w:val="24"/>
        </w:rPr>
        <w:t>s</w:t>
      </w:r>
      <w:r w:rsidRPr="00086AB8">
        <w:rPr>
          <w:rFonts w:cs="Calibri"/>
          <w:sz w:val="24"/>
        </w:rPr>
        <w:t>mlouvou;</w:t>
      </w:r>
    </w:p>
    <w:p w14:paraId="77374518" w14:textId="0C848CB1" w:rsidR="00AC130B" w:rsidRPr="005E0041" w:rsidRDefault="00AC130B" w:rsidP="002611EF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jc w:val="both"/>
        <w:rPr>
          <w:rFonts w:ascii="Calibri" w:hAnsi="Calibri" w:cs="Calibri"/>
          <w:sz w:val="24"/>
          <w:szCs w:val="24"/>
          <w:lang w:val="cs-CZ"/>
        </w:rPr>
      </w:pPr>
      <w:r w:rsidRPr="005E0041">
        <w:rPr>
          <w:rFonts w:ascii="Calibri" w:hAnsi="Calibri" w:cs="Calibri"/>
          <w:sz w:val="24"/>
        </w:rPr>
        <w:t xml:space="preserve">technické důvody - zmenšení rozsahu provozu Autora, které nemá původ v jednání některé ze </w:t>
      </w:r>
      <w:r w:rsidR="008D07E1">
        <w:rPr>
          <w:rFonts w:ascii="Calibri" w:hAnsi="Calibri" w:cs="Calibri"/>
          <w:sz w:val="24"/>
        </w:rPr>
        <w:t>s</w:t>
      </w:r>
      <w:r w:rsidRPr="005E0041">
        <w:rPr>
          <w:rFonts w:ascii="Calibri" w:hAnsi="Calibri" w:cs="Calibri"/>
          <w:sz w:val="24"/>
        </w:rPr>
        <w:t>tran.</w:t>
      </w:r>
    </w:p>
    <w:p w14:paraId="024E0593" w14:textId="6802937D" w:rsidR="00787FBE" w:rsidRPr="00787FBE" w:rsidRDefault="00787FBE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="Calibri" w:hAnsi="Calibri" w:cs="Calibri"/>
          <w:sz w:val="24"/>
          <w:szCs w:val="24"/>
          <w:lang w:val="cs-CZ"/>
        </w:rPr>
      </w:pPr>
      <w:bookmarkStart w:id="25" w:name="_heading=h.1ci93xb" w:colFirst="0" w:colLast="0"/>
      <w:bookmarkEnd w:id="25"/>
      <w:r w:rsidRPr="009B4AA2">
        <w:rPr>
          <w:rFonts w:ascii="Calibri" w:hAnsi="Calibri" w:cs="Calibri"/>
          <w:sz w:val="24"/>
          <w:szCs w:val="24"/>
          <w:lang w:val="cs-CZ"/>
        </w:rPr>
        <w:t xml:space="preserve">Při předčasném ukončení </w:t>
      </w:r>
      <w:r w:rsidR="000F5B64">
        <w:rPr>
          <w:rFonts w:ascii="Calibri" w:hAnsi="Calibri" w:cs="Calibri"/>
          <w:sz w:val="24"/>
          <w:szCs w:val="24"/>
          <w:lang w:val="cs-CZ"/>
        </w:rPr>
        <w:t>s</w:t>
      </w:r>
      <w:r w:rsidRPr="009B4AA2">
        <w:rPr>
          <w:rFonts w:ascii="Calibri" w:hAnsi="Calibri" w:cs="Calibri"/>
          <w:sz w:val="24"/>
          <w:szCs w:val="24"/>
          <w:lang w:val="cs-CZ"/>
        </w:rPr>
        <w:t xml:space="preserve">mlouvy jsou </w:t>
      </w:r>
      <w:r w:rsidR="000F5B64">
        <w:rPr>
          <w:rFonts w:ascii="Calibri" w:hAnsi="Calibri" w:cs="Calibri"/>
          <w:sz w:val="24"/>
          <w:szCs w:val="24"/>
          <w:lang w:val="cs-CZ"/>
        </w:rPr>
        <w:t>smluvní s</w:t>
      </w:r>
      <w:r w:rsidRPr="009B4AA2">
        <w:rPr>
          <w:rFonts w:ascii="Calibri" w:hAnsi="Calibri" w:cs="Calibri"/>
          <w:sz w:val="24"/>
          <w:szCs w:val="24"/>
          <w:lang w:val="cs-CZ"/>
        </w:rPr>
        <w:t xml:space="preserve">trany povinny si vzájemně vypořádat pohledávky a závazky, vydat si bezdůvodné obohacení a vypořádat si další majetková práva a povinnosti plynoucí z této </w:t>
      </w:r>
      <w:r w:rsidR="000F5B64">
        <w:rPr>
          <w:rFonts w:ascii="Calibri" w:hAnsi="Calibri" w:cs="Calibri"/>
          <w:sz w:val="24"/>
          <w:szCs w:val="24"/>
          <w:lang w:val="cs-CZ"/>
        </w:rPr>
        <w:t>s</w:t>
      </w:r>
      <w:r w:rsidRPr="009B4AA2">
        <w:rPr>
          <w:rFonts w:ascii="Calibri" w:hAnsi="Calibri" w:cs="Calibri"/>
          <w:sz w:val="24"/>
          <w:szCs w:val="24"/>
          <w:lang w:val="cs-CZ"/>
        </w:rPr>
        <w:t>mlouvy.</w:t>
      </w:r>
    </w:p>
    <w:p w14:paraId="1E62A641" w14:textId="2E171CC0" w:rsidR="00AC130B" w:rsidRPr="00422BEA" w:rsidRDefault="00AC130B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086AB8">
        <w:rPr>
          <w:rFonts w:ascii="Calibri" w:hAnsi="Calibri" w:cs="Calibri"/>
          <w:sz w:val="24"/>
          <w:szCs w:val="24"/>
          <w:lang w:val="cs-CZ"/>
        </w:rPr>
        <w:t xml:space="preserve">Skončením </w:t>
      </w:r>
      <w:r w:rsidR="000F5B64">
        <w:rPr>
          <w:rFonts w:ascii="Calibri" w:hAnsi="Calibri" w:cs="Calibri"/>
          <w:sz w:val="24"/>
          <w:szCs w:val="24"/>
          <w:lang w:val="cs-CZ"/>
        </w:rPr>
        <w:t>s</w:t>
      </w:r>
      <w:r w:rsidRPr="00086AB8">
        <w:rPr>
          <w:rFonts w:ascii="Calibri" w:hAnsi="Calibri" w:cs="Calibri"/>
          <w:sz w:val="24"/>
          <w:szCs w:val="24"/>
          <w:lang w:val="cs-CZ"/>
        </w:rPr>
        <w:t xml:space="preserve">mlouvy nezanikají povinnosti a nároky </w:t>
      </w:r>
      <w:r w:rsidR="000F5B64">
        <w:rPr>
          <w:rFonts w:ascii="Calibri" w:hAnsi="Calibri" w:cs="Calibri"/>
          <w:sz w:val="24"/>
          <w:szCs w:val="24"/>
          <w:lang w:val="cs-CZ"/>
        </w:rPr>
        <w:t>smluvních s</w:t>
      </w:r>
      <w:r w:rsidRPr="00086AB8">
        <w:rPr>
          <w:rFonts w:ascii="Calibri" w:hAnsi="Calibri" w:cs="Calibri"/>
          <w:sz w:val="24"/>
          <w:szCs w:val="24"/>
          <w:lang w:val="cs-CZ"/>
        </w:rPr>
        <w:t xml:space="preserve">tran, které podle smlouvy a právních předpisů mají trvat i po skončení </w:t>
      </w:r>
      <w:r>
        <w:rPr>
          <w:rFonts w:ascii="Calibri" w:hAnsi="Calibri" w:cs="Calibri"/>
          <w:sz w:val="24"/>
          <w:szCs w:val="24"/>
          <w:lang w:val="cs-CZ"/>
        </w:rPr>
        <w:t>s</w:t>
      </w:r>
      <w:r w:rsidRPr="00086AB8">
        <w:rPr>
          <w:rFonts w:ascii="Calibri" w:hAnsi="Calibri" w:cs="Calibri"/>
          <w:sz w:val="24"/>
          <w:szCs w:val="24"/>
          <w:lang w:val="cs-CZ"/>
        </w:rPr>
        <w:t>mlouvy. Pro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 vyloučení pochybností, takovými jsou zejména, nikoliv však výlučně, práva </w:t>
      </w:r>
      <w:r w:rsidR="000C5153">
        <w:rPr>
          <w:rFonts w:asciiTheme="minorHAnsi" w:hAnsiTheme="minorHAnsi" w:cstheme="minorHAnsi"/>
          <w:sz w:val="24"/>
          <w:szCs w:val="24"/>
          <w:lang w:val="cs-CZ"/>
        </w:rPr>
        <w:t xml:space="preserve">udělená Objednateli v rozsahu čl. </w:t>
      </w:r>
      <w:r w:rsidR="000C5153">
        <w:rPr>
          <w:rFonts w:asciiTheme="minorHAnsi" w:hAnsiTheme="minorHAnsi" w:cstheme="minorHAnsi"/>
          <w:sz w:val="24"/>
          <w:szCs w:val="24"/>
          <w:lang w:val="cs-CZ"/>
        </w:rPr>
        <w:fldChar w:fldCharType="begin"/>
      </w:r>
      <w:r w:rsidR="000C5153">
        <w:rPr>
          <w:rFonts w:asciiTheme="minorHAnsi" w:hAnsiTheme="minorHAnsi" w:cstheme="minorHAnsi"/>
          <w:sz w:val="24"/>
          <w:szCs w:val="24"/>
          <w:lang w:val="cs-CZ"/>
        </w:rPr>
        <w:instrText xml:space="preserve"> REF _Ref185523596 \r \h </w:instrText>
      </w:r>
      <w:r w:rsidR="002611EF">
        <w:rPr>
          <w:rFonts w:asciiTheme="minorHAnsi" w:hAnsiTheme="minorHAnsi" w:cstheme="minorHAnsi"/>
          <w:sz w:val="24"/>
          <w:szCs w:val="24"/>
          <w:lang w:val="cs-CZ"/>
        </w:rPr>
        <w:instrText xml:space="preserve"> \* MERGEFORMAT </w:instrText>
      </w:r>
      <w:r w:rsidR="000C5153">
        <w:rPr>
          <w:rFonts w:asciiTheme="minorHAnsi" w:hAnsiTheme="minorHAnsi" w:cstheme="minorHAnsi"/>
          <w:sz w:val="24"/>
          <w:szCs w:val="24"/>
          <w:lang w:val="cs-CZ"/>
        </w:rPr>
      </w:r>
      <w:r w:rsidR="000C5153">
        <w:rPr>
          <w:rFonts w:asciiTheme="minorHAnsi" w:hAnsiTheme="minorHAnsi" w:cstheme="minorHAnsi"/>
          <w:sz w:val="24"/>
          <w:szCs w:val="24"/>
          <w:lang w:val="cs-CZ"/>
        </w:rPr>
        <w:fldChar w:fldCharType="separate"/>
      </w:r>
      <w:r w:rsidR="00F86F26">
        <w:rPr>
          <w:rFonts w:asciiTheme="minorHAnsi" w:hAnsiTheme="minorHAnsi" w:cstheme="minorHAnsi"/>
          <w:sz w:val="24"/>
          <w:szCs w:val="24"/>
          <w:lang w:val="cs-CZ"/>
        </w:rPr>
        <w:t>6</w:t>
      </w:r>
      <w:r w:rsidR="000C5153">
        <w:rPr>
          <w:rFonts w:asciiTheme="minorHAnsi" w:hAnsiTheme="minorHAnsi" w:cstheme="minorHAnsi"/>
          <w:sz w:val="24"/>
          <w:szCs w:val="24"/>
          <w:lang w:val="cs-CZ"/>
        </w:rPr>
        <w:fldChar w:fldCharType="end"/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, nároky na</w:t>
      </w:r>
      <w:r w:rsidR="00787FBE">
        <w:rPr>
          <w:rFonts w:asciiTheme="minorHAnsi" w:hAnsiTheme="minorHAnsi" w:cstheme="minorHAnsi"/>
          <w:sz w:val="24"/>
          <w:szCs w:val="24"/>
          <w:lang w:val="cs-CZ"/>
        </w:rPr>
        <w:t xml:space="preserve"> smluvní pokuty,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 náhradu škody a jiné povinnosti a nároky, které svou povahou nezanikají ukončením </w:t>
      </w:r>
      <w:r w:rsidR="00690B85">
        <w:rPr>
          <w:rFonts w:asciiTheme="minorHAnsi" w:hAnsiTheme="minorHAnsi" w:cstheme="minorHAnsi"/>
          <w:sz w:val="24"/>
          <w:szCs w:val="24"/>
          <w:lang w:val="cs-CZ"/>
        </w:rPr>
        <w:t>této 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mlouvy.</w:t>
      </w: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</w:t>
      </w:r>
    </w:p>
    <w:p w14:paraId="4990BAE5" w14:textId="0772F877" w:rsidR="00AC130B" w:rsidRPr="007B7554" w:rsidRDefault="00AC130B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26" w:name="_heading=h.3whwml4" w:colFirst="0" w:colLast="0"/>
      <w:bookmarkEnd w:id="26"/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Neprodleně po skončení </w:t>
      </w:r>
      <w:r w:rsidR="00690B85">
        <w:rPr>
          <w:rFonts w:asciiTheme="minorHAnsi" w:hAnsiTheme="minorHAnsi" w:cstheme="minorHAnsi"/>
          <w:color w:val="000000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mlouvy Autor odevzdá Objednateli Dílo resp. jeho části (včetně související dokumentace) provedené do dne skončení </w:t>
      </w:r>
      <w:r w:rsidR="00690B85">
        <w:rPr>
          <w:rFonts w:asciiTheme="minorHAnsi" w:hAnsiTheme="minorHAnsi" w:cstheme="minorHAnsi"/>
          <w:color w:val="000000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color w:val="000000"/>
          <w:sz w:val="24"/>
          <w:szCs w:val="24"/>
          <w:lang w:val="cs-CZ"/>
        </w:rPr>
        <w:t>mlouvy.</w:t>
      </w:r>
    </w:p>
    <w:p w14:paraId="0178028F" w14:textId="77777777" w:rsidR="007B7554" w:rsidRPr="00422BEA" w:rsidRDefault="007B7554" w:rsidP="007B7554">
      <w:p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left="1247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05EAE45" w14:textId="77777777" w:rsidR="00AC130B" w:rsidRPr="00422BEA" w:rsidRDefault="00AC130B" w:rsidP="002611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37" w:line="276" w:lineRule="auto"/>
        <w:ind w:hanging="567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b/>
          <w:color w:val="000000"/>
          <w:sz w:val="24"/>
          <w:szCs w:val="24"/>
          <w:lang w:val="cs-CZ"/>
        </w:rPr>
        <w:t>Závěrečná ustanovení</w:t>
      </w:r>
    </w:p>
    <w:p w14:paraId="74D266D2" w14:textId="77777777" w:rsidR="00690B85" w:rsidRDefault="00AC130B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27" w:name="_heading=h.2bn6wsx" w:colFirst="0" w:colLast="0"/>
      <w:bookmarkEnd w:id="27"/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Tato </w:t>
      </w:r>
      <w:r w:rsidR="00690B85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mlouva nabývá platnosti dnem jejího podpisu </w:t>
      </w:r>
      <w:r w:rsidR="00690B85">
        <w:rPr>
          <w:rFonts w:asciiTheme="minorHAnsi" w:hAnsiTheme="minorHAnsi" w:cstheme="minorHAnsi"/>
          <w:sz w:val="24"/>
          <w:szCs w:val="24"/>
          <w:lang w:val="cs-CZ"/>
        </w:rPr>
        <w:t>smluvními 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tranami</w:t>
      </w:r>
      <w:r w:rsidRPr="00090130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a účinnosti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dnem zveřejnění v registru smluv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5B50670E" w14:textId="15EDFC24" w:rsidR="00AC130B" w:rsidRDefault="00AC130B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Smlouvu lze měnit pouze po dohodě </w:t>
      </w:r>
      <w:r w:rsidR="00690B85">
        <w:rPr>
          <w:rFonts w:asciiTheme="minorHAnsi" w:hAnsiTheme="minorHAnsi" w:cstheme="minorHAnsi"/>
          <w:sz w:val="24"/>
          <w:szCs w:val="24"/>
          <w:lang w:val="cs-CZ"/>
        </w:rPr>
        <w:t>smluvních s</w:t>
      </w:r>
      <w:r w:rsidRPr="00422BEA">
        <w:rPr>
          <w:rFonts w:asciiTheme="minorHAnsi" w:hAnsiTheme="minorHAnsi" w:cstheme="minorHAnsi"/>
          <w:sz w:val="24"/>
          <w:szCs w:val="24"/>
          <w:lang w:val="cs-CZ"/>
        </w:rPr>
        <w:t>tran ve formě číslovaných písemných dodatků k ní.</w:t>
      </w:r>
    </w:p>
    <w:p w14:paraId="4A9C1F5A" w14:textId="2FD4C196" w:rsidR="004A5259" w:rsidRPr="009B4AA2" w:rsidRDefault="004A5259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color w:val="111111"/>
          <w:sz w:val="24"/>
          <w:szCs w:val="24"/>
          <w:lang w:val="cs-CZ"/>
        </w:rPr>
      </w:pPr>
      <w:r w:rsidRPr="009B4AA2">
        <w:rPr>
          <w:rFonts w:asciiTheme="minorHAnsi" w:hAnsiTheme="minorHAnsi" w:cstheme="minorHAnsi"/>
          <w:color w:val="111111"/>
          <w:sz w:val="24"/>
          <w:szCs w:val="24"/>
          <w:lang w:val="cs-CZ"/>
        </w:rPr>
        <w:t>S</w:t>
      </w:r>
      <w:r w:rsidR="00596B68">
        <w:rPr>
          <w:rFonts w:asciiTheme="minorHAnsi" w:hAnsiTheme="minorHAnsi" w:cstheme="minorHAnsi"/>
          <w:color w:val="111111"/>
          <w:sz w:val="24"/>
          <w:szCs w:val="24"/>
          <w:lang w:val="cs-CZ"/>
        </w:rPr>
        <w:t>mluvní s</w:t>
      </w:r>
      <w:r w:rsidR="00596B68" w:rsidRPr="009B4AA2">
        <w:rPr>
          <w:rFonts w:asciiTheme="minorHAnsi" w:hAnsiTheme="minorHAnsi" w:cstheme="minorHAnsi"/>
          <w:color w:val="111111"/>
          <w:sz w:val="24"/>
          <w:szCs w:val="24"/>
          <w:lang w:val="cs-CZ"/>
        </w:rPr>
        <w:t>trany</w:t>
      </w:r>
      <w:r w:rsidRPr="009B4AA2">
        <w:rPr>
          <w:rFonts w:asciiTheme="minorHAnsi" w:hAnsiTheme="minorHAnsi" w:cstheme="minorHAnsi"/>
          <w:color w:val="111111"/>
          <w:sz w:val="24"/>
          <w:szCs w:val="24"/>
          <w:lang w:val="cs-CZ"/>
        </w:rPr>
        <w:t xml:space="preserve"> se dohodly, že případná neplatnost, neúčinnost nebo nevymahatelnost některého z ustanovení </w:t>
      </w:r>
      <w:r w:rsidR="00596B68">
        <w:rPr>
          <w:rFonts w:asciiTheme="minorHAnsi" w:hAnsiTheme="minorHAnsi" w:cstheme="minorHAnsi"/>
          <w:color w:val="111111"/>
          <w:sz w:val="24"/>
          <w:szCs w:val="24"/>
          <w:lang w:val="cs-CZ"/>
        </w:rPr>
        <w:t>s</w:t>
      </w:r>
      <w:r w:rsidRPr="009B4AA2">
        <w:rPr>
          <w:rFonts w:asciiTheme="minorHAnsi" w:hAnsiTheme="minorHAnsi" w:cstheme="minorHAnsi"/>
          <w:color w:val="111111"/>
          <w:sz w:val="24"/>
          <w:szCs w:val="24"/>
          <w:lang w:val="cs-CZ"/>
        </w:rPr>
        <w:t xml:space="preserve">mlouvy nezpůsobuje neplatnost, neúčinnost nebo </w:t>
      </w:r>
      <w:r w:rsidRPr="009B4AA2">
        <w:rPr>
          <w:rFonts w:asciiTheme="minorHAnsi" w:hAnsiTheme="minorHAnsi" w:cstheme="minorHAnsi"/>
          <w:color w:val="111111"/>
          <w:sz w:val="24"/>
          <w:szCs w:val="24"/>
          <w:lang w:val="cs-CZ"/>
        </w:rPr>
        <w:lastRenderedPageBreak/>
        <w:t xml:space="preserve">nevymahatelnost celé </w:t>
      </w:r>
      <w:r w:rsidR="00596B68">
        <w:rPr>
          <w:rFonts w:asciiTheme="minorHAnsi" w:hAnsiTheme="minorHAnsi" w:cstheme="minorHAnsi"/>
          <w:color w:val="111111"/>
          <w:sz w:val="24"/>
          <w:szCs w:val="24"/>
          <w:lang w:val="cs-CZ"/>
        </w:rPr>
        <w:t>s</w:t>
      </w:r>
      <w:r w:rsidRPr="009B4AA2">
        <w:rPr>
          <w:rFonts w:asciiTheme="minorHAnsi" w:hAnsiTheme="minorHAnsi" w:cstheme="minorHAnsi"/>
          <w:color w:val="111111"/>
          <w:sz w:val="24"/>
          <w:szCs w:val="24"/>
          <w:lang w:val="cs-CZ"/>
        </w:rPr>
        <w:t>mlouvy. S</w:t>
      </w:r>
      <w:r w:rsidR="00596B68">
        <w:rPr>
          <w:rFonts w:asciiTheme="minorHAnsi" w:hAnsiTheme="minorHAnsi" w:cstheme="minorHAnsi"/>
          <w:color w:val="111111"/>
          <w:sz w:val="24"/>
          <w:szCs w:val="24"/>
          <w:lang w:val="cs-CZ"/>
        </w:rPr>
        <w:t>mluvní s</w:t>
      </w:r>
      <w:r w:rsidRPr="009B4AA2">
        <w:rPr>
          <w:rFonts w:asciiTheme="minorHAnsi" w:hAnsiTheme="minorHAnsi" w:cstheme="minorHAnsi"/>
          <w:color w:val="111111"/>
          <w:sz w:val="24"/>
          <w:szCs w:val="24"/>
          <w:lang w:val="cs-CZ"/>
        </w:rPr>
        <w:t>trany se zavazují nahradit ustanovení dle předchozí věty bez zbytečného odkladu novými ustanoveními, která budou platná, účinná a/nebo vymahatelná a budou sledovat účel nahrazovaného ustanovení.</w:t>
      </w:r>
    </w:p>
    <w:p w14:paraId="0F9374D1" w14:textId="2C68A25B" w:rsidR="00AC130B" w:rsidRPr="00DD0548" w:rsidRDefault="00AC130B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28" w:name="_heading=h.qsh70q" w:colFirst="0" w:colLast="0"/>
      <w:bookmarkEnd w:id="28"/>
      <w:r w:rsidRPr="00422BEA">
        <w:rPr>
          <w:rFonts w:asciiTheme="minorHAnsi" w:hAnsiTheme="minorHAnsi" w:cstheme="minorHAnsi"/>
          <w:color w:val="111111"/>
          <w:sz w:val="24"/>
          <w:szCs w:val="24"/>
          <w:lang w:val="cs-CZ"/>
        </w:rPr>
        <w:t>Práva a povinnosti</w:t>
      </w:r>
      <w:r w:rsidR="00577642">
        <w:rPr>
          <w:rFonts w:asciiTheme="minorHAnsi" w:hAnsiTheme="minorHAnsi" w:cstheme="minorHAnsi"/>
          <w:color w:val="111111"/>
          <w:sz w:val="24"/>
          <w:szCs w:val="24"/>
          <w:lang w:val="cs-CZ"/>
        </w:rPr>
        <w:t xml:space="preserve"> </w:t>
      </w:r>
      <w:r w:rsidR="00502265">
        <w:rPr>
          <w:rFonts w:asciiTheme="minorHAnsi" w:hAnsiTheme="minorHAnsi" w:cstheme="minorHAnsi"/>
          <w:color w:val="111111"/>
          <w:sz w:val="24"/>
          <w:szCs w:val="24"/>
          <w:lang w:val="cs-CZ"/>
        </w:rPr>
        <w:t>smluvních s</w:t>
      </w:r>
      <w:r w:rsidRPr="00422BEA">
        <w:rPr>
          <w:rFonts w:asciiTheme="minorHAnsi" w:hAnsiTheme="minorHAnsi" w:cstheme="minorHAnsi"/>
          <w:color w:val="111111"/>
          <w:sz w:val="24"/>
          <w:szCs w:val="24"/>
          <w:lang w:val="cs-CZ"/>
        </w:rPr>
        <w:t xml:space="preserve">tran neupravené touto </w:t>
      </w:r>
      <w:r>
        <w:rPr>
          <w:rFonts w:asciiTheme="minorHAnsi" w:hAnsiTheme="minorHAnsi" w:cstheme="minorHAnsi"/>
          <w:color w:val="111111"/>
          <w:sz w:val="24"/>
          <w:szCs w:val="24"/>
          <w:lang w:val="cs-CZ"/>
        </w:rPr>
        <w:t>s</w:t>
      </w:r>
      <w:r w:rsidRPr="00422BEA">
        <w:rPr>
          <w:rFonts w:asciiTheme="minorHAnsi" w:hAnsiTheme="minorHAnsi" w:cstheme="minorHAnsi"/>
          <w:color w:val="111111"/>
          <w:sz w:val="24"/>
          <w:szCs w:val="24"/>
          <w:lang w:val="cs-CZ"/>
        </w:rPr>
        <w:t xml:space="preserve">mlouvou se řídí příslušnými ustanoveními </w:t>
      </w:r>
      <w:r>
        <w:rPr>
          <w:rFonts w:asciiTheme="minorHAnsi" w:hAnsiTheme="minorHAnsi" w:cstheme="minorHAnsi"/>
          <w:color w:val="111111"/>
          <w:sz w:val="24"/>
          <w:szCs w:val="24"/>
          <w:lang w:val="cs-CZ"/>
        </w:rPr>
        <w:t>o</w:t>
      </w:r>
      <w:r w:rsidRPr="00422BEA">
        <w:rPr>
          <w:rFonts w:asciiTheme="minorHAnsi" w:hAnsiTheme="minorHAnsi" w:cstheme="minorHAnsi"/>
          <w:color w:val="111111"/>
          <w:sz w:val="24"/>
          <w:szCs w:val="24"/>
          <w:lang w:val="cs-CZ"/>
        </w:rPr>
        <w:t>bčanského zákoníku a ostatními obecně závaznými předpisy.</w:t>
      </w:r>
    </w:p>
    <w:p w14:paraId="1D2CC541" w14:textId="5BAA41BD" w:rsidR="0031079D" w:rsidRPr="0031079D" w:rsidRDefault="0031079D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color w:val="111111"/>
          <w:sz w:val="24"/>
          <w:szCs w:val="24"/>
          <w:lang w:val="cs-CZ"/>
        </w:rPr>
        <w:t xml:space="preserve">Tato </w:t>
      </w:r>
      <w:r w:rsidR="00502265">
        <w:rPr>
          <w:rFonts w:asciiTheme="minorHAnsi" w:hAnsiTheme="minorHAnsi" w:cstheme="minorHAnsi"/>
          <w:color w:val="111111"/>
          <w:sz w:val="24"/>
          <w:szCs w:val="24"/>
          <w:lang w:val="cs-CZ"/>
        </w:rPr>
        <w:t>s</w:t>
      </w:r>
      <w:r>
        <w:rPr>
          <w:rFonts w:asciiTheme="minorHAnsi" w:hAnsiTheme="minorHAnsi" w:cstheme="minorHAnsi"/>
          <w:color w:val="111111"/>
          <w:sz w:val="24"/>
          <w:szCs w:val="24"/>
          <w:lang w:val="cs-CZ"/>
        </w:rPr>
        <w:t>mlouva je sepsaná ve třech vyhotoveních, z nichž Objednatel obdrží dvě a Autor jedno.</w:t>
      </w:r>
    </w:p>
    <w:p w14:paraId="3C135BC3" w14:textId="690098A0" w:rsidR="00F16015" w:rsidRPr="00AD3380" w:rsidRDefault="00577642" w:rsidP="0026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7" w:line="276" w:lineRule="auto"/>
        <w:ind w:hanging="68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29" w:name="_heading=h.3as4poj" w:colFirst="0" w:colLast="0"/>
      <w:bookmarkStart w:id="30" w:name="_heading=h.1pxezwc" w:colFirst="0" w:colLast="0"/>
      <w:bookmarkEnd w:id="29"/>
      <w:bookmarkEnd w:id="30"/>
      <w:r>
        <w:rPr>
          <w:rFonts w:asciiTheme="minorHAnsi" w:hAnsiTheme="minorHAnsi" w:cstheme="minorHAnsi"/>
          <w:sz w:val="24"/>
          <w:szCs w:val="24"/>
          <w:lang w:val="cs-CZ"/>
        </w:rPr>
        <w:t>S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trany prohlašují, že tuto </w:t>
      </w:r>
      <w:r w:rsidR="00AC130B">
        <w:rPr>
          <w:rFonts w:asciiTheme="minorHAnsi" w:hAnsiTheme="minorHAnsi" w:cstheme="minorHAnsi"/>
          <w:sz w:val="24"/>
          <w:szCs w:val="24"/>
          <w:lang w:val="cs-CZ"/>
        </w:rPr>
        <w:t>s</w:t>
      </w:r>
      <w:r w:rsidR="00AC130B" w:rsidRPr="00422BEA">
        <w:rPr>
          <w:rFonts w:asciiTheme="minorHAnsi" w:hAnsiTheme="minorHAnsi" w:cstheme="minorHAnsi"/>
          <w:sz w:val="24"/>
          <w:szCs w:val="24"/>
          <w:lang w:val="cs-CZ"/>
        </w:rPr>
        <w:t xml:space="preserve">mlouvu uzavírají svobodně a vážně, že tato nebyla </w:t>
      </w:r>
      <w:r w:rsidR="00AC130B" w:rsidRPr="00AD3380">
        <w:rPr>
          <w:rFonts w:asciiTheme="minorHAnsi" w:hAnsiTheme="minorHAnsi" w:cstheme="minorHAnsi"/>
          <w:sz w:val="24"/>
          <w:szCs w:val="24"/>
          <w:lang w:val="cs-CZ"/>
        </w:rPr>
        <w:t>uzavřena za nevýhodných podmínek nebo v tísni a na znak souhlasu ji podepisují.</w:t>
      </w:r>
    </w:p>
    <w:p w14:paraId="4F38F332" w14:textId="77777777" w:rsidR="00AD3380" w:rsidRPr="00AD3380" w:rsidRDefault="00AD3380" w:rsidP="002611EF">
      <w:pPr>
        <w:pStyle w:val="Bezmezer"/>
        <w:spacing w:line="276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56D69F74" w14:textId="77777777" w:rsidR="00AD3380" w:rsidRPr="00AD3380" w:rsidRDefault="00AD3380" w:rsidP="002611EF">
      <w:pPr>
        <w:pStyle w:val="Bezmezer"/>
        <w:spacing w:line="276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02AFFA43" w14:textId="2E6F57DC" w:rsidR="00AD3380" w:rsidRPr="00AD3380" w:rsidRDefault="00AD3380" w:rsidP="002611EF">
      <w:pPr>
        <w:pStyle w:val="Bezmezer"/>
        <w:spacing w:line="276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AD3380">
        <w:rPr>
          <w:rFonts w:ascii="Calibri" w:hAnsi="Calibri" w:cs="Calibri"/>
          <w:bCs/>
          <w:color w:val="000000"/>
          <w:sz w:val="24"/>
          <w:szCs w:val="24"/>
        </w:rPr>
        <w:t>V Praze dne _____</w:t>
      </w:r>
      <w:r w:rsidR="0042058F">
        <w:rPr>
          <w:rFonts w:ascii="Calibri" w:hAnsi="Calibri" w:cs="Calibri"/>
          <w:bCs/>
          <w:color w:val="000000"/>
          <w:sz w:val="24"/>
          <w:szCs w:val="24"/>
        </w:rPr>
        <w:t>19.5.2025</w:t>
      </w:r>
      <w:r w:rsidRPr="00AD3380">
        <w:rPr>
          <w:rFonts w:ascii="Calibri" w:hAnsi="Calibri" w:cs="Calibri"/>
          <w:bCs/>
          <w:color w:val="000000"/>
          <w:sz w:val="24"/>
          <w:szCs w:val="24"/>
        </w:rPr>
        <w:t>______</w:t>
      </w:r>
      <w:r w:rsidRPr="00AD3380">
        <w:rPr>
          <w:rFonts w:ascii="Calibri" w:hAnsi="Calibri" w:cs="Calibri"/>
          <w:bCs/>
          <w:color w:val="000000"/>
          <w:sz w:val="24"/>
          <w:szCs w:val="24"/>
        </w:rPr>
        <w:tab/>
      </w:r>
      <w:r w:rsidRPr="00AD3380">
        <w:rPr>
          <w:rFonts w:ascii="Calibri" w:hAnsi="Calibri" w:cs="Calibri"/>
          <w:bCs/>
          <w:color w:val="000000"/>
          <w:sz w:val="24"/>
          <w:szCs w:val="24"/>
        </w:rPr>
        <w:tab/>
      </w:r>
      <w:r w:rsidRPr="00AD3380">
        <w:rPr>
          <w:rFonts w:ascii="Calibri" w:hAnsi="Calibri" w:cs="Calibri"/>
          <w:bCs/>
          <w:color w:val="000000"/>
          <w:sz w:val="24"/>
          <w:szCs w:val="24"/>
        </w:rPr>
        <w:tab/>
      </w:r>
      <w:r w:rsidRPr="00AD3380">
        <w:rPr>
          <w:rFonts w:ascii="Calibri" w:hAnsi="Calibri" w:cs="Calibri"/>
          <w:bCs/>
          <w:color w:val="000000"/>
          <w:sz w:val="24"/>
          <w:szCs w:val="24"/>
        </w:rPr>
        <w:tab/>
        <w:t>V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 Praze </w:t>
      </w:r>
      <w:r w:rsidRPr="00AD3380">
        <w:rPr>
          <w:rFonts w:ascii="Calibri" w:hAnsi="Calibri" w:cs="Calibri"/>
          <w:bCs/>
          <w:color w:val="000000"/>
          <w:sz w:val="24"/>
          <w:szCs w:val="24"/>
        </w:rPr>
        <w:t>dne ___</w:t>
      </w:r>
      <w:r w:rsidR="0042058F">
        <w:rPr>
          <w:rFonts w:ascii="Calibri" w:hAnsi="Calibri" w:cs="Calibri"/>
          <w:bCs/>
          <w:color w:val="000000"/>
          <w:sz w:val="24"/>
          <w:szCs w:val="24"/>
        </w:rPr>
        <w:t>16.5.2025</w:t>
      </w:r>
      <w:r w:rsidRPr="00AD3380">
        <w:rPr>
          <w:rFonts w:ascii="Calibri" w:hAnsi="Calibri" w:cs="Calibri"/>
          <w:bCs/>
          <w:color w:val="000000"/>
          <w:sz w:val="24"/>
          <w:szCs w:val="24"/>
        </w:rPr>
        <w:t>___</w:t>
      </w:r>
    </w:p>
    <w:p w14:paraId="34209D01" w14:textId="77777777" w:rsidR="00AD3380" w:rsidRPr="00AD3380" w:rsidRDefault="00AD3380" w:rsidP="002611EF">
      <w:pPr>
        <w:pStyle w:val="Bezmezer"/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233FFD6" w14:textId="77777777" w:rsidR="00AD3380" w:rsidRPr="00AD3380" w:rsidRDefault="00AD3380" w:rsidP="002611EF">
      <w:pPr>
        <w:pStyle w:val="Bezmezer"/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FEAA8BA" w14:textId="65DC19C7" w:rsidR="00AD3380" w:rsidRPr="00AD3380" w:rsidRDefault="00306ABE" w:rsidP="002611EF">
      <w:pPr>
        <w:pStyle w:val="Bezmezer"/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Xxxxxxxxxxxxxxxxxxxxxxxx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FF0E58">
        <w:rPr>
          <w:rFonts w:ascii="Calibri" w:hAnsi="Calibri" w:cs="Calibri"/>
          <w:color w:val="000000"/>
          <w:sz w:val="24"/>
          <w:szCs w:val="24"/>
        </w:rPr>
        <w:t>xxxxxxxxxxxxxxxxxxxxxxxx</w:t>
      </w:r>
    </w:p>
    <w:p w14:paraId="6857EEAA" w14:textId="77777777" w:rsidR="00AD3380" w:rsidRPr="00AD3380" w:rsidRDefault="00AD3380" w:rsidP="002611EF">
      <w:pPr>
        <w:pStyle w:val="Bezmezer"/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D3380">
        <w:rPr>
          <w:rFonts w:ascii="Calibri" w:hAnsi="Calibri" w:cs="Calibri"/>
          <w:color w:val="000000"/>
          <w:sz w:val="24"/>
          <w:szCs w:val="24"/>
        </w:rPr>
        <w:t>_________________________</w:t>
      </w:r>
      <w:r w:rsidRPr="00AD3380">
        <w:rPr>
          <w:rFonts w:ascii="Calibri" w:hAnsi="Calibri" w:cs="Calibri"/>
          <w:color w:val="000000"/>
          <w:sz w:val="24"/>
          <w:szCs w:val="24"/>
        </w:rPr>
        <w:tab/>
      </w:r>
      <w:r w:rsidRPr="00AD3380">
        <w:rPr>
          <w:rFonts w:ascii="Calibri" w:hAnsi="Calibri" w:cs="Calibri"/>
          <w:color w:val="000000"/>
          <w:sz w:val="24"/>
          <w:szCs w:val="24"/>
        </w:rPr>
        <w:tab/>
      </w:r>
      <w:r w:rsidRPr="00AD3380">
        <w:rPr>
          <w:rFonts w:ascii="Calibri" w:hAnsi="Calibri" w:cs="Calibri"/>
          <w:color w:val="000000"/>
          <w:sz w:val="24"/>
          <w:szCs w:val="24"/>
        </w:rPr>
        <w:tab/>
      </w:r>
      <w:r w:rsidRPr="00AD3380">
        <w:rPr>
          <w:rFonts w:ascii="Calibri" w:hAnsi="Calibri" w:cs="Calibri"/>
          <w:color w:val="000000"/>
          <w:sz w:val="24"/>
          <w:szCs w:val="24"/>
        </w:rPr>
        <w:tab/>
        <w:t>_________________________</w:t>
      </w:r>
    </w:p>
    <w:p w14:paraId="32956908" w14:textId="1062C59C" w:rsidR="00502265" w:rsidRDefault="00AD3380" w:rsidP="002611EF">
      <w:pPr>
        <w:pStyle w:val="Bezmezer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Ing. Martin Souček, PhD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Pavel Kašelják</w:t>
      </w:r>
    </w:p>
    <w:p w14:paraId="3C5195A1" w14:textId="77777777" w:rsidR="00AD3380" w:rsidRDefault="00AD3380" w:rsidP="002611EF">
      <w:pPr>
        <w:pStyle w:val="Bezmezer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705DB">
        <w:rPr>
          <w:rFonts w:asciiTheme="minorHAnsi" w:hAnsiTheme="minorHAnsi" w:cstheme="minorHAnsi"/>
          <w:bCs/>
          <w:sz w:val="24"/>
          <w:szCs w:val="24"/>
        </w:rPr>
        <w:t>ředitel Odboru digitalizace</w:t>
      </w:r>
    </w:p>
    <w:p w14:paraId="3CD04EF1" w14:textId="20E60C1E" w:rsidR="00AD3380" w:rsidRDefault="00AD3380" w:rsidP="002611EF">
      <w:pPr>
        <w:pStyle w:val="Bezmezer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705DB">
        <w:rPr>
          <w:rFonts w:asciiTheme="minorHAnsi" w:hAnsiTheme="minorHAnsi" w:cstheme="minorHAnsi"/>
          <w:bCs/>
          <w:sz w:val="24"/>
          <w:szCs w:val="24"/>
        </w:rPr>
        <w:t>a informačních systémů</w:t>
      </w:r>
    </w:p>
    <w:sectPr w:rsidR="00AD3380" w:rsidSect="002611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418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BB156" w14:textId="77777777" w:rsidR="00C00D3D" w:rsidRDefault="00C00D3D">
      <w:r>
        <w:separator/>
      </w:r>
    </w:p>
  </w:endnote>
  <w:endnote w:type="continuationSeparator" w:id="0">
    <w:p w14:paraId="2CDE88F0" w14:textId="77777777" w:rsidR="00C00D3D" w:rsidRDefault="00C00D3D">
      <w:r>
        <w:continuationSeparator/>
      </w:r>
    </w:p>
  </w:endnote>
  <w:endnote w:type="continuationNotice" w:id="1">
    <w:p w14:paraId="34391E06" w14:textId="77777777" w:rsidR="00C00D3D" w:rsidRDefault="00C00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9AB2" w14:textId="77777777" w:rsidR="00F16015" w:rsidRDefault="00F160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F04E4" w14:textId="77777777" w:rsidR="00F16015" w:rsidRDefault="00B86A5A" w:rsidP="002611EF">
    <w:pPr>
      <w:pBdr>
        <w:top w:val="nil"/>
        <w:left w:val="nil"/>
        <w:bottom w:val="nil"/>
        <w:right w:val="nil"/>
        <w:between w:val="nil"/>
      </w:pBdr>
      <w:spacing w:after="720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03795B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91353" w14:textId="77777777" w:rsidR="00F16015" w:rsidRDefault="00F160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bookmarkStart w:id="31" w:name="_heading=h.49x2ik5" w:colFirst="0" w:colLast="0"/>
    <w:bookmarkEnd w:id="3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43D14" w14:textId="77777777" w:rsidR="00C00D3D" w:rsidRDefault="00C00D3D">
      <w:r>
        <w:separator/>
      </w:r>
    </w:p>
  </w:footnote>
  <w:footnote w:type="continuationSeparator" w:id="0">
    <w:p w14:paraId="689A13BE" w14:textId="77777777" w:rsidR="00C00D3D" w:rsidRDefault="00C00D3D">
      <w:r>
        <w:continuationSeparator/>
      </w:r>
    </w:p>
  </w:footnote>
  <w:footnote w:type="continuationNotice" w:id="1">
    <w:p w14:paraId="2F615FA4" w14:textId="77777777" w:rsidR="00C00D3D" w:rsidRDefault="00C00D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2F4C9" w14:textId="77777777" w:rsidR="00F16015" w:rsidRDefault="00F160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2855D" w14:textId="77777777" w:rsidR="00F60139" w:rsidRPr="00F60139" w:rsidRDefault="00F60139" w:rsidP="00F60139">
    <w:pPr>
      <w:pBdr>
        <w:top w:val="nil"/>
        <w:left w:val="nil"/>
        <w:bottom w:val="nil"/>
        <w:right w:val="nil"/>
        <w:between w:val="nil"/>
      </w:pBdr>
      <w:jc w:val="right"/>
      <w:rPr>
        <w:rFonts w:asciiTheme="minorHAnsi" w:hAnsiTheme="minorHAnsi" w:cstheme="minorBidi"/>
        <w:color w:val="00000A"/>
        <w:sz w:val="24"/>
        <w:szCs w:val="24"/>
        <w:lang w:val="cs-CZ"/>
      </w:rPr>
    </w:pPr>
    <w:r w:rsidRPr="00F60139">
      <w:rPr>
        <w:rFonts w:asciiTheme="minorHAnsi" w:hAnsiTheme="minorHAnsi" w:cstheme="minorBidi"/>
        <w:color w:val="00000A"/>
        <w:sz w:val="24"/>
        <w:szCs w:val="24"/>
        <w:lang w:val="cs-CZ"/>
      </w:rPr>
      <w:t>Č. jednací: 2025/2361/NM</w:t>
    </w:r>
  </w:p>
  <w:p w14:paraId="73FA9E21" w14:textId="77777777" w:rsidR="00F16015" w:rsidRDefault="00F160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489CB" w14:textId="77777777" w:rsidR="00E14FAC" w:rsidRPr="00E14FAC" w:rsidRDefault="00E14FAC" w:rsidP="00E14FAC">
    <w:pPr>
      <w:pBdr>
        <w:top w:val="nil"/>
        <w:left w:val="nil"/>
        <w:bottom w:val="nil"/>
        <w:right w:val="nil"/>
        <w:between w:val="nil"/>
      </w:pBdr>
      <w:jc w:val="right"/>
      <w:rPr>
        <w:rFonts w:asciiTheme="minorHAnsi" w:hAnsiTheme="minorHAnsi" w:cstheme="minorBidi"/>
        <w:color w:val="00000A"/>
        <w:sz w:val="24"/>
        <w:szCs w:val="24"/>
        <w:lang w:val="cs-CZ"/>
      </w:rPr>
    </w:pPr>
    <w:r w:rsidRPr="00E14FAC">
      <w:rPr>
        <w:rFonts w:asciiTheme="minorHAnsi" w:hAnsiTheme="minorHAnsi" w:cstheme="minorBidi"/>
        <w:color w:val="00000A"/>
        <w:sz w:val="24"/>
        <w:szCs w:val="24"/>
        <w:lang w:val="cs-CZ"/>
      </w:rPr>
      <w:t>Č. jednací: 2025/2361/NM</w:t>
    </w:r>
  </w:p>
  <w:p w14:paraId="1063EFD1" w14:textId="77777777" w:rsidR="00F16015" w:rsidRDefault="00F160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4034"/>
    <w:multiLevelType w:val="hybridMultilevel"/>
    <w:tmpl w:val="F7725310"/>
    <w:lvl w:ilvl="0" w:tplc="B1C42F4C">
      <w:start w:val="8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362C6FCD"/>
    <w:multiLevelType w:val="multilevel"/>
    <w:tmpl w:val="7F30DB0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847182"/>
    <w:multiLevelType w:val="multilevel"/>
    <w:tmpl w:val="39060BC6"/>
    <w:lvl w:ilvl="0">
      <w:start w:val="1"/>
      <w:numFmt w:val="decimal"/>
      <w:pStyle w:val="Seznam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Seznam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bCs/>
      </w:rPr>
    </w:lvl>
    <w:lvl w:ilvl="2">
      <w:start w:val="1"/>
      <w:numFmt w:val="decimal"/>
      <w:pStyle w:val="Seznam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bCs/>
      </w:rPr>
    </w:lvl>
    <w:lvl w:ilvl="3">
      <w:start w:val="1"/>
      <w:numFmt w:val="lowerLetter"/>
      <w:pStyle w:val="Seznam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Seznam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" w15:restartNumberingAfterBreak="0">
    <w:nsid w:val="420D39C8"/>
    <w:multiLevelType w:val="hybridMultilevel"/>
    <w:tmpl w:val="F27059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E71CFE"/>
    <w:multiLevelType w:val="multilevel"/>
    <w:tmpl w:val="D6AACB8E"/>
    <w:lvl w:ilvl="0">
      <w:start w:val="1"/>
      <w:numFmt w:val="decimal"/>
      <w:lvlText w:val="(%1)"/>
      <w:lvlJc w:val="left"/>
      <w:pPr>
        <w:ind w:left="567" w:firstLine="56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5" w15:restartNumberingAfterBreak="0">
    <w:nsid w:val="60875D1A"/>
    <w:multiLevelType w:val="multilevel"/>
    <w:tmpl w:val="0052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17DC3"/>
    <w:multiLevelType w:val="multilevel"/>
    <w:tmpl w:val="A582DB40"/>
    <w:lvl w:ilvl="0">
      <w:start w:val="1"/>
      <w:numFmt w:val="decimal"/>
      <w:lvlText w:val="%1"/>
      <w:lvlJc w:val="left"/>
      <w:pPr>
        <w:ind w:left="567" w:firstLine="567"/>
      </w:pPr>
      <w:rPr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247" w:firstLine="1814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041" w:firstLine="3288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ind w:left="2722" w:firstLine="4763"/>
      </w:pPr>
    </w:lvl>
    <w:lvl w:ilvl="4">
      <w:start w:val="1"/>
      <w:numFmt w:val="lowerLetter"/>
      <w:lvlText w:val="(%5)"/>
      <w:lvlJc w:val="left"/>
      <w:pPr>
        <w:ind w:left="3289" w:firstLine="6010"/>
      </w:pPr>
    </w:lvl>
    <w:lvl w:ilvl="5">
      <w:start w:val="1"/>
      <w:numFmt w:val="upperRoman"/>
      <w:lvlText w:val="(%6)"/>
      <w:lvlJc w:val="left"/>
      <w:pPr>
        <w:ind w:left="3969" w:firstLine="7257"/>
      </w:pPr>
    </w:lvl>
    <w:lvl w:ilvl="6">
      <w:start w:val="1"/>
      <w:numFmt w:val="decimal"/>
      <w:lvlText w:val=""/>
      <w:lvlJc w:val="left"/>
      <w:pPr>
        <w:ind w:left="3969" w:firstLine="7257"/>
      </w:pPr>
    </w:lvl>
    <w:lvl w:ilvl="7">
      <w:start w:val="1"/>
      <w:numFmt w:val="decimal"/>
      <w:lvlText w:val=""/>
      <w:lvlJc w:val="left"/>
      <w:pPr>
        <w:ind w:left="3969" w:firstLine="7257"/>
      </w:pPr>
    </w:lvl>
    <w:lvl w:ilvl="8">
      <w:start w:val="1"/>
      <w:numFmt w:val="decimal"/>
      <w:lvlText w:val=""/>
      <w:lvlJc w:val="left"/>
      <w:pPr>
        <w:ind w:left="3969" w:firstLine="7257"/>
      </w:pPr>
    </w:lvl>
  </w:abstractNum>
  <w:abstractNum w:abstractNumId="7" w15:restartNumberingAfterBreak="0">
    <w:nsid w:val="74F5281B"/>
    <w:multiLevelType w:val="multilevel"/>
    <w:tmpl w:val="350C7E50"/>
    <w:lvl w:ilvl="0">
      <w:start w:val="1"/>
      <w:numFmt w:val="decimal"/>
      <w:pStyle w:val="N1"/>
      <w:lvlText w:val="%1.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N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993A81"/>
    <w:multiLevelType w:val="multilevel"/>
    <w:tmpl w:val="790653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AA043F"/>
    <w:multiLevelType w:val="multilevel"/>
    <w:tmpl w:val="A24E2F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927" w:hanging="360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9016658">
    <w:abstractNumId w:val="6"/>
  </w:num>
  <w:num w:numId="2" w16cid:durableId="2037464939">
    <w:abstractNumId w:val="4"/>
  </w:num>
  <w:num w:numId="3" w16cid:durableId="452090916">
    <w:abstractNumId w:val="5"/>
  </w:num>
  <w:num w:numId="4" w16cid:durableId="327757061">
    <w:abstractNumId w:val="0"/>
  </w:num>
  <w:num w:numId="5" w16cid:durableId="1136218446">
    <w:abstractNumId w:val="9"/>
  </w:num>
  <w:num w:numId="6" w16cid:durableId="1621690411">
    <w:abstractNumId w:val="3"/>
  </w:num>
  <w:num w:numId="7" w16cid:durableId="415588424">
    <w:abstractNumId w:val="8"/>
  </w:num>
  <w:num w:numId="8" w16cid:durableId="1314019914">
    <w:abstractNumId w:val="1"/>
  </w:num>
  <w:num w:numId="9" w16cid:durableId="46104063">
    <w:abstractNumId w:val="7"/>
  </w:num>
  <w:num w:numId="10" w16cid:durableId="346953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15"/>
    <w:rsid w:val="00002AB2"/>
    <w:rsid w:val="00002EC7"/>
    <w:rsid w:val="000128D4"/>
    <w:rsid w:val="000201CD"/>
    <w:rsid w:val="00023056"/>
    <w:rsid w:val="0003795B"/>
    <w:rsid w:val="00044E27"/>
    <w:rsid w:val="000801A3"/>
    <w:rsid w:val="000964EF"/>
    <w:rsid w:val="000B6ACD"/>
    <w:rsid w:val="000C5153"/>
    <w:rsid w:val="000D0F0A"/>
    <w:rsid w:val="000D1753"/>
    <w:rsid w:val="000F5B64"/>
    <w:rsid w:val="00100E5D"/>
    <w:rsid w:val="00104C60"/>
    <w:rsid w:val="00106D20"/>
    <w:rsid w:val="0011131C"/>
    <w:rsid w:val="001552BD"/>
    <w:rsid w:val="00166282"/>
    <w:rsid w:val="00182CF6"/>
    <w:rsid w:val="001854B4"/>
    <w:rsid w:val="001A2E69"/>
    <w:rsid w:val="001B2835"/>
    <w:rsid w:val="001B3817"/>
    <w:rsid w:val="001C1815"/>
    <w:rsid w:val="001C1AC7"/>
    <w:rsid w:val="001D42F0"/>
    <w:rsid w:val="001F19E2"/>
    <w:rsid w:val="001F2810"/>
    <w:rsid w:val="0020198E"/>
    <w:rsid w:val="002161F8"/>
    <w:rsid w:val="00224361"/>
    <w:rsid w:val="002277AC"/>
    <w:rsid w:val="00231AEA"/>
    <w:rsid w:val="00236327"/>
    <w:rsid w:val="002460C6"/>
    <w:rsid w:val="002479C7"/>
    <w:rsid w:val="00252666"/>
    <w:rsid w:val="002611EF"/>
    <w:rsid w:val="002857CB"/>
    <w:rsid w:val="002913AB"/>
    <w:rsid w:val="002922F3"/>
    <w:rsid w:val="002953AB"/>
    <w:rsid w:val="002A530F"/>
    <w:rsid w:val="002B41F5"/>
    <w:rsid w:val="002D0AC0"/>
    <w:rsid w:val="002D5EB7"/>
    <w:rsid w:val="002E0967"/>
    <w:rsid w:val="002E2C14"/>
    <w:rsid w:val="00303F3C"/>
    <w:rsid w:val="0030457F"/>
    <w:rsid w:val="00306ABE"/>
    <w:rsid w:val="0031079D"/>
    <w:rsid w:val="003270C3"/>
    <w:rsid w:val="00334201"/>
    <w:rsid w:val="003360CF"/>
    <w:rsid w:val="00336D99"/>
    <w:rsid w:val="003705DB"/>
    <w:rsid w:val="00376F32"/>
    <w:rsid w:val="0038269A"/>
    <w:rsid w:val="003A3B32"/>
    <w:rsid w:val="003C0DD2"/>
    <w:rsid w:val="003D393D"/>
    <w:rsid w:val="003F270D"/>
    <w:rsid w:val="003F65F8"/>
    <w:rsid w:val="00415E41"/>
    <w:rsid w:val="0042058F"/>
    <w:rsid w:val="00427B5F"/>
    <w:rsid w:val="00451513"/>
    <w:rsid w:val="00452155"/>
    <w:rsid w:val="00457087"/>
    <w:rsid w:val="004622B5"/>
    <w:rsid w:val="0047540C"/>
    <w:rsid w:val="00475959"/>
    <w:rsid w:val="004A3A72"/>
    <w:rsid w:val="004A5259"/>
    <w:rsid w:val="004B08FC"/>
    <w:rsid w:val="004B4E56"/>
    <w:rsid w:val="004D0913"/>
    <w:rsid w:val="00501B4D"/>
    <w:rsid w:val="00502265"/>
    <w:rsid w:val="0050714B"/>
    <w:rsid w:val="00511BCF"/>
    <w:rsid w:val="00544425"/>
    <w:rsid w:val="00555D7E"/>
    <w:rsid w:val="00557C3C"/>
    <w:rsid w:val="00577642"/>
    <w:rsid w:val="0059256E"/>
    <w:rsid w:val="00596B68"/>
    <w:rsid w:val="005B439C"/>
    <w:rsid w:val="005C0A78"/>
    <w:rsid w:val="005D6C91"/>
    <w:rsid w:val="005E0041"/>
    <w:rsid w:val="005F4E9B"/>
    <w:rsid w:val="00607BC4"/>
    <w:rsid w:val="00624BA6"/>
    <w:rsid w:val="0065056D"/>
    <w:rsid w:val="00663CA7"/>
    <w:rsid w:val="00690B85"/>
    <w:rsid w:val="006B3FA7"/>
    <w:rsid w:val="006C6074"/>
    <w:rsid w:val="006D71BB"/>
    <w:rsid w:val="006E4263"/>
    <w:rsid w:val="006F0A97"/>
    <w:rsid w:val="006F5CF9"/>
    <w:rsid w:val="007044F1"/>
    <w:rsid w:val="007175B0"/>
    <w:rsid w:val="007263BD"/>
    <w:rsid w:val="00734B25"/>
    <w:rsid w:val="00761445"/>
    <w:rsid w:val="00763CC1"/>
    <w:rsid w:val="00776F98"/>
    <w:rsid w:val="00786C25"/>
    <w:rsid w:val="00787FBE"/>
    <w:rsid w:val="00792212"/>
    <w:rsid w:val="007933ED"/>
    <w:rsid w:val="00795118"/>
    <w:rsid w:val="007A5C50"/>
    <w:rsid w:val="007B7554"/>
    <w:rsid w:val="007B7D4F"/>
    <w:rsid w:val="007C0C6A"/>
    <w:rsid w:val="007E1449"/>
    <w:rsid w:val="00831D45"/>
    <w:rsid w:val="008544DB"/>
    <w:rsid w:val="008556D5"/>
    <w:rsid w:val="00864E37"/>
    <w:rsid w:val="00880397"/>
    <w:rsid w:val="00880FF6"/>
    <w:rsid w:val="008821AF"/>
    <w:rsid w:val="0089196E"/>
    <w:rsid w:val="008B328C"/>
    <w:rsid w:val="008C6E65"/>
    <w:rsid w:val="008D07E1"/>
    <w:rsid w:val="008E3774"/>
    <w:rsid w:val="008F1F43"/>
    <w:rsid w:val="00902D4C"/>
    <w:rsid w:val="00905C4B"/>
    <w:rsid w:val="00941BB3"/>
    <w:rsid w:val="009A3080"/>
    <w:rsid w:val="009B4AA2"/>
    <w:rsid w:val="009B7845"/>
    <w:rsid w:val="009C0205"/>
    <w:rsid w:val="009C2244"/>
    <w:rsid w:val="009C7D2B"/>
    <w:rsid w:val="009E0840"/>
    <w:rsid w:val="009F4999"/>
    <w:rsid w:val="00A03004"/>
    <w:rsid w:val="00A13AB9"/>
    <w:rsid w:val="00A35B15"/>
    <w:rsid w:val="00A3757B"/>
    <w:rsid w:val="00A47862"/>
    <w:rsid w:val="00A70511"/>
    <w:rsid w:val="00A717CA"/>
    <w:rsid w:val="00A84416"/>
    <w:rsid w:val="00AA38EB"/>
    <w:rsid w:val="00AB1C26"/>
    <w:rsid w:val="00AB2BD1"/>
    <w:rsid w:val="00AC130B"/>
    <w:rsid w:val="00AD3380"/>
    <w:rsid w:val="00AD3D34"/>
    <w:rsid w:val="00B011B2"/>
    <w:rsid w:val="00B161F8"/>
    <w:rsid w:val="00B350DA"/>
    <w:rsid w:val="00B545B2"/>
    <w:rsid w:val="00B57763"/>
    <w:rsid w:val="00B60663"/>
    <w:rsid w:val="00B6424E"/>
    <w:rsid w:val="00B86A5A"/>
    <w:rsid w:val="00BB0A12"/>
    <w:rsid w:val="00BF1753"/>
    <w:rsid w:val="00C00D3D"/>
    <w:rsid w:val="00C047E8"/>
    <w:rsid w:val="00C26727"/>
    <w:rsid w:val="00C27FA2"/>
    <w:rsid w:val="00C5150A"/>
    <w:rsid w:val="00C56E7E"/>
    <w:rsid w:val="00C632B3"/>
    <w:rsid w:val="00C708D5"/>
    <w:rsid w:val="00C90FB4"/>
    <w:rsid w:val="00C96DF6"/>
    <w:rsid w:val="00CA2CE3"/>
    <w:rsid w:val="00CB1858"/>
    <w:rsid w:val="00CB3C4F"/>
    <w:rsid w:val="00CC2F1E"/>
    <w:rsid w:val="00CC6B35"/>
    <w:rsid w:val="00CD5B15"/>
    <w:rsid w:val="00CD6CC8"/>
    <w:rsid w:val="00D255DD"/>
    <w:rsid w:val="00D27406"/>
    <w:rsid w:val="00D353A0"/>
    <w:rsid w:val="00D42A40"/>
    <w:rsid w:val="00D63E38"/>
    <w:rsid w:val="00D72310"/>
    <w:rsid w:val="00D80E13"/>
    <w:rsid w:val="00D81222"/>
    <w:rsid w:val="00D87E65"/>
    <w:rsid w:val="00D94CD5"/>
    <w:rsid w:val="00DA3C90"/>
    <w:rsid w:val="00DC4274"/>
    <w:rsid w:val="00DD0548"/>
    <w:rsid w:val="00DD3455"/>
    <w:rsid w:val="00DE05D1"/>
    <w:rsid w:val="00DE0BB3"/>
    <w:rsid w:val="00DE72DC"/>
    <w:rsid w:val="00DF3C96"/>
    <w:rsid w:val="00E14719"/>
    <w:rsid w:val="00E14FAC"/>
    <w:rsid w:val="00E20BBD"/>
    <w:rsid w:val="00E23C4A"/>
    <w:rsid w:val="00E33C45"/>
    <w:rsid w:val="00E622C2"/>
    <w:rsid w:val="00E66A3D"/>
    <w:rsid w:val="00E92EF1"/>
    <w:rsid w:val="00EA1396"/>
    <w:rsid w:val="00EC1BB1"/>
    <w:rsid w:val="00EC5F0C"/>
    <w:rsid w:val="00ED0243"/>
    <w:rsid w:val="00ED1F11"/>
    <w:rsid w:val="00ED33BD"/>
    <w:rsid w:val="00EF3FA5"/>
    <w:rsid w:val="00EF7A69"/>
    <w:rsid w:val="00F068CF"/>
    <w:rsid w:val="00F16015"/>
    <w:rsid w:val="00F22FAD"/>
    <w:rsid w:val="00F3063E"/>
    <w:rsid w:val="00F53DFD"/>
    <w:rsid w:val="00F60139"/>
    <w:rsid w:val="00F7231D"/>
    <w:rsid w:val="00F76B6E"/>
    <w:rsid w:val="00F848A3"/>
    <w:rsid w:val="00F86F26"/>
    <w:rsid w:val="00F8709D"/>
    <w:rsid w:val="00FA2663"/>
    <w:rsid w:val="00FD76E7"/>
    <w:rsid w:val="00FE7FEE"/>
    <w:rsid w:val="00FF0E58"/>
    <w:rsid w:val="10873106"/>
    <w:rsid w:val="1A2EB873"/>
    <w:rsid w:val="51A21ACC"/>
    <w:rsid w:val="5ED3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AAEF"/>
  <w15:docId w15:val="{81B11369-E6C9-4E11-98B4-75E19330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iPriority="5" w:unhideWhenUsed="1" w:qFormat="1"/>
    <w:lsdException w:name="List 4" w:semiHidden="1" w:uiPriority="5" w:unhideWhenUsed="1" w:qFormat="1"/>
    <w:lsdException w:name="List 5" w:semiHidden="1" w:uiPriority="5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995"/>
    <w:rPr>
      <w:lang w:val="sk-SK"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5756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5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cademicbullshitLUND">
    <w:name w:val="Academic bullshit LUND"/>
    <w:basedOn w:val="Normln"/>
    <w:autoRedefine/>
    <w:qFormat/>
    <w:rsid w:val="00710D18"/>
    <w:pPr>
      <w:spacing w:line="360" w:lineRule="auto"/>
      <w:jc w:val="both"/>
    </w:pPr>
    <w:rPr>
      <w:rFonts w:ascii="Times New Roman" w:hAnsi="Times New Roman"/>
      <w:sz w:val="24"/>
      <w:lang w:val="en-GB"/>
    </w:rPr>
  </w:style>
  <w:style w:type="paragraph" w:customStyle="1" w:styleId="LongquationLUND">
    <w:name w:val="Long quation LUND"/>
    <w:basedOn w:val="Normln"/>
    <w:autoRedefine/>
    <w:qFormat/>
    <w:rsid w:val="00710D18"/>
    <w:pPr>
      <w:ind w:left="567" w:right="567"/>
      <w:jc w:val="both"/>
    </w:pPr>
    <w:rPr>
      <w:rFonts w:ascii="Times New Roman" w:hAnsi="Times New Roman"/>
      <w:i/>
      <w:iCs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575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756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5756B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756B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575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56B2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75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56B2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756B2"/>
    <w:rPr>
      <w:color w:val="0563C1" w:themeColor="hyperlink"/>
      <w:u w:val="single"/>
    </w:rPr>
  </w:style>
  <w:style w:type="paragraph" w:styleId="Bezmezer">
    <w:name w:val="No Spacing"/>
    <w:uiPriority w:val="10"/>
    <w:qFormat/>
    <w:rsid w:val="005756B2"/>
  </w:style>
  <w:style w:type="paragraph" w:styleId="Odstavecseseznamem">
    <w:name w:val="List Paragraph"/>
    <w:basedOn w:val="Normln"/>
    <w:uiPriority w:val="34"/>
    <w:qFormat/>
    <w:rsid w:val="005756B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756B2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59D"/>
    <w:rPr>
      <w:rFonts w:ascii="Segoe UI" w:eastAsia="Arial" w:hAnsi="Segoe UI" w:cs="Segoe UI"/>
      <w:sz w:val="18"/>
      <w:szCs w:val="18"/>
      <w:lang w:val="sk-SK"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717C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7CFB"/>
  </w:style>
  <w:style w:type="character" w:customStyle="1" w:styleId="TextkomenteChar">
    <w:name w:val="Text komentáře Char"/>
    <w:basedOn w:val="Standardnpsmoodstavce"/>
    <w:link w:val="Textkomente"/>
    <w:uiPriority w:val="99"/>
    <w:rsid w:val="00717CFB"/>
    <w:rPr>
      <w:rFonts w:ascii="Arial" w:eastAsia="Arial" w:hAnsi="Arial" w:cs="Arial"/>
      <w:sz w:val="20"/>
      <w:szCs w:val="20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C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CFB"/>
    <w:rPr>
      <w:rFonts w:ascii="Arial" w:eastAsia="Arial" w:hAnsi="Arial" w:cs="Arial"/>
      <w:b/>
      <w:bCs/>
      <w:sz w:val="20"/>
      <w:szCs w:val="20"/>
      <w:lang w:val="sk-SK" w:eastAsia="sk-SK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Zkladntext3Char">
    <w:name w:val="Základní text 3 Char"/>
    <w:link w:val="Zkladntext3"/>
    <w:locked/>
    <w:rsid w:val="00F3063E"/>
  </w:style>
  <w:style w:type="paragraph" w:styleId="Zkladntext3">
    <w:name w:val="Body Text 3"/>
    <w:basedOn w:val="Normln"/>
    <w:link w:val="Zkladntext3Char"/>
    <w:rsid w:val="00F3063E"/>
    <w:pPr>
      <w:spacing w:before="120"/>
      <w:jc w:val="both"/>
    </w:pPr>
    <w:rPr>
      <w:lang w:val="cs-CZ" w:eastAsia="ja-JP"/>
    </w:rPr>
  </w:style>
  <w:style w:type="character" w:customStyle="1" w:styleId="Zkladntext3Char1">
    <w:name w:val="Základní text 3 Char1"/>
    <w:basedOn w:val="Standardnpsmoodstavce"/>
    <w:uiPriority w:val="99"/>
    <w:semiHidden/>
    <w:rsid w:val="00F3063E"/>
    <w:rPr>
      <w:sz w:val="16"/>
      <w:szCs w:val="16"/>
      <w:lang w:val="sk-SK" w:eastAsia="sk-SK"/>
    </w:rPr>
  </w:style>
  <w:style w:type="paragraph" w:customStyle="1" w:styleId="Odstavecseseznamem1">
    <w:name w:val="Odstavec se seznamem1"/>
    <w:basedOn w:val="Normln"/>
    <w:rsid w:val="00AC130B"/>
    <w:pPr>
      <w:ind w:left="720"/>
      <w:contextualSpacing/>
    </w:pPr>
    <w:rPr>
      <w:rFonts w:ascii="Calibri" w:eastAsia="Times New Roman" w:hAnsi="Calibri" w:cs="Times New Roman"/>
      <w:sz w:val="22"/>
      <w:szCs w:val="24"/>
      <w:lang w:val="cs-CZ" w:eastAsia="cs-CZ"/>
    </w:rPr>
  </w:style>
  <w:style w:type="paragraph" w:styleId="Revize">
    <w:name w:val="Revision"/>
    <w:hidden/>
    <w:uiPriority w:val="99"/>
    <w:semiHidden/>
    <w:rsid w:val="00511BCF"/>
    <w:rPr>
      <w:lang w:val="sk-SK" w:eastAsia="sk-SK"/>
    </w:rPr>
  </w:style>
  <w:style w:type="paragraph" w:customStyle="1" w:styleId="Styl2">
    <w:name w:val="Styl 2"/>
    <w:basedOn w:val="Odstavecseseznamem"/>
    <w:link w:val="Styl2Char"/>
    <w:qFormat/>
    <w:rsid w:val="001B2835"/>
    <w:pPr>
      <w:spacing w:before="120" w:line="276" w:lineRule="auto"/>
      <w:ind w:left="0"/>
      <w:contextualSpacing w:val="0"/>
      <w:jc w:val="both"/>
    </w:pPr>
    <w:rPr>
      <w:rFonts w:asciiTheme="minorHAnsi" w:eastAsia="Times New Roman" w:hAnsiTheme="minorHAnsi"/>
      <w:sz w:val="22"/>
      <w:szCs w:val="22"/>
      <w:lang w:val="cs-CZ" w:eastAsia="en-US"/>
    </w:rPr>
  </w:style>
  <w:style w:type="character" w:customStyle="1" w:styleId="Styl2Char">
    <w:name w:val="Styl 2 Char"/>
    <w:basedOn w:val="Standardnpsmoodstavce"/>
    <w:link w:val="Styl2"/>
    <w:rsid w:val="001B2835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2E0967"/>
    <w:pPr>
      <w:numPr>
        <w:ilvl w:val="1"/>
        <w:numId w:val="8"/>
      </w:numPr>
      <w:spacing w:after="120" w:line="280" w:lineRule="exact"/>
      <w:jc w:val="both"/>
    </w:pPr>
    <w:rPr>
      <w:rFonts w:ascii="Calibri" w:eastAsia="Times New Roman" w:hAnsi="Calibri" w:cs="Times New Roman"/>
      <w:sz w:val="22"/>
      <w:szCs w:val="24"/>
      <w:lang w:val="cs-CZ" w:eastAsia="cs-CZ"/>
    </w:rPr>
  </w:style>
  <w:style w:type="paragraph" w:customStyle="1" w:styleId="RLlneksmlouvy">
    <w:name w:val="RL Článek smlouvy"/>
    <w:basedOn w:val="Normln"/>
    <w:next w:val="RLTextlnkuslovan"/>
    <w:qFormat/>
    <w:rsid w:val="002E0967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  <w:szCs w:val="24"/>
      <w:lang w:val="cs-CZ"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2E0967"/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N1">
    <w:name w:val="N1"/>
    <w:basedOn w:val="Odstavecseseznamem"/>
    <w:next w:val="N2"/>
    <w:qFormat/>
    <w:rsid w:val="00ED0243"/>
    <w:pPr>
      <w:keepNext/>
      <w:numPr>
        <w:numId w:val="9"/>
      </w:numPr>
      <w:spacing w:before="360" w:after="120" w:line="259" w:lineRule="auto"/>
      <w:contextualSpacing w:val="0"/>
      <w:jc w:val="both"/>
      <w:outlineLvl w:val="0"/>
    </w:pPr>
    <w:rPr>
      <w:rFonts w:asciiTheme="minorHAnsi" w:eastAsiaTheme="minorHAnsi" w:hAnsiTheme="minorHAnsi" w:cstheme="minorBidi"/>
      <w:b/>
      <w:bCs/>
      <w:caps/>
      <w:sz w:val="22"/>
      <w:szCs w:val="22"/>
      <w:lang w:val="cs-CZ" w:eastAsia="en-US"/>
    </w:rPr>
  </w:style>
  <w:style w:type="paragraph" w:customStyle="1" w:styleId="N2">
    <w:name w:val="N2"/>
    <w:basedOn w:val="Odstavecseseznamem"/>
    <w:link w:val="N2Char"/>
    <w:qFormat/>
    <w:rsid w:val="00ED0243"/>
    <w:pPr>
      <w:numPr>
        <w:ilvl w:val="1"/>
        <w:numId w:val="9"/>
      </w:numPr>
      <w:spacing w:after="120" w:line="259" w:lineRule="auto"/>
      <w:contextualSpacing w:val="0"/>
      <w:jc w:val="both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N2Char">
    <w:name w:val="N2 Char"/>
    <w:basedOn w:val="Standardnpsmoodstavce"/>
    <w:link w:val="N2"/>
    <w:rsid w:val="00ED02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znam">
    <w:name w:val="List"/>
    <w:aliases w:val="Článek 1"/>
    <w:basedOn w:val="Normln"/>
    <w:next w:val="Seznam2"/>
    <w:uiPriority w:val="4"/>
    <w:qFormat/>
    <w:rsid w:val="00F22FAD"/>
    <w:pPr>
      <w:keepNext/>
      <w:keepLines/>
      <w:numPr>
        <w:numId w:val="10"/>
      </w:numPr>
      <w:spacing w:before="360" w:after="120" w:line="280" w:lineRule="atLeast"/>
      <w:jc w:val="both"/>
      <w:outlineLvl w:val="0"/>
    </w:pPr>
    <w:rPr>
      <w:rFonts w:asciiTheme="minorHAnsi" w:eastAsiaTheme="minorHAnsi" w:hAnsiTheme="minorHAnsi" w:cstheme="minorBidi"/>
      <w:b/>
      <w:caps/>
      <w:spacing w:val="10"/>
      <w:szCs w:val="22"/>
      <w:lang w:val="cs-CZ" w:eastAsia="en-US"/>
    </w:rPr>
  </w:style>
  <w:style w:type="paragraph" w:styleId="Seznam2">
    <w:name w:val="List 2"/>
    <w:aliases w:val="Článek 2"/>
    <w:basedOn w:val="Normln"/>
    <w:uiPriority w:val="5"/>
    <w:qFormat/>
    <w:rsid w:val="00F22FAD"/>
    <w:pPr>
      <w:numPr>
        <w:ilvl w:val="1"/>
        <w:numId w:val="10"/>
      </w:numPr>
      <w:spacing w:after="120" w:line="280" w:lineRule="atLeast"/>
      <w:jc w:val="both"/>
    </w:pPr>
    <w:rPr>
      <w:rFonts w:asciiTheme="minorHAnsi" w:eastAsiaTheme="minorHAnsi" w:hAnsiTheme="minorHAnsi" w:cstheme="minorBidi"/>
      <w:spacing w:val="10"/>
      <w:szCs w:val="22"/>
      <w:lang w:val="cs-CZ" w:eastAsia="en-US"/>
    </w:rPr>
  </w:style>
  <w:style w:type="paragraph" w:styleId="Seznam3">
    <w:name w:val="List 3"/>
    <w:aliases w:val="Článek 3"/>
    <w:basedOn w:val="Normln"/>
    <w:uiPriority w:val="5"/>
    <w:qFormat/>
    <w:rsid w:val="00F22FAD"/>
    <w:pPr>
      <w:numPr>
        <w:ilvl w:val="2"/>
        <w:numId w:val="10"/>
      </w:numPr>
      <w:spacing w:after="120" w:line="280" w:lineRule="atLeast"/>
      <w:jc w:val="both"/>
    </w:pPr>
    <w:rPr>
      <w:rFonts w:asciiTheme="minorHAnsi" w:eastAsiaTheme="minorHAnsi" w:hAnsiTheme="minorHAnsi" w:cstheme="minorBidi"/>
      <w:spacing w:val="10"/>
      <w:szCs w:val="22"/>
      <w:lang w:val="cs-CZ" w:eastAsia="en-US"/>
    </w:rPr>
  </w:style>
  <w:style w:type="paragraph" w:styleId="Seznam4">
    <w:name w:val="List 4"/>
    <w:aliases w:val="Článek 4"/>
    <w:basedOn w:val="Normln"/>
    <w:uiPriority w:val="5"/>
    <w:qFormat/>
    <w:rsid w:val="00F22FAD"/>
    <w:pPr>
      <w:numPr>
        <w:ilvl w:val="3"/>
        <w:numId w:val="10"/>
      </w:numPr>
      <w:spacing w:after="120" w:line="280" w:lineRule="atLeast"/>
      <w:jc w:val="both"/>
    </w:pPr>
    <w:rPr>
      <w:rFonts w:asciiTheme="minorHAnsi" w:eastAsiaTheme="minorHAnsi" w:hAnsiTheme="minorHAnsi" w:cstheme="minorBidi"/>
      <w:spacing w:val="10"/>
      <w:szCs w:val="22"/>
      <w:lang w:val="cs-CZ" w:eastAsia="en-US"/>
    </w:rPr>
  </w:style>
  <w:style w:type="paragraph" w:styleId="Seznam5">
    <w:name w:val="List 5"/>
    <w:aliases w:val="Článek 5"/>
    <w:basedOn w:val="Normln"/>
    <w:uiPriority w:val="5"/>
    <w:qFormat/>
    <w:rsid w:val="00F22FAD"/>
    <w:pPr>
      <w:numPr>
        <w:ilvl w:val="4"/>
        <w:numId w:val="10"/>
      </w:numPr>
      <w:spacing w:after="120" w:line="280" w:lineRule="atLeast"/>
      <w:jc w:val="both"/>
    </w:pPr>
    <w:rPr>
      <w:rFonts w:asciiTheme="minorHAnsi" w:eastAsiaTheme="minorHAnsi" w:hAnsiTheme="minorHAnsi" w:cstheme="minorBidi"/>
      <w:spacing w:val="10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6" ma:contentTypeDescription="Vytvoří nový dokument" ma:contentTypeScope="" ma:versionID="638e47ae9541a18f292fed50e45e721c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9c509b6f5d3ee24d0ec3dfef1cec3958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2a42f9-5e0d-4aff-92c9-0967820cd6a3}" ma:internalName="TaxCatchAll" ma:showField="CatchAllData" ma:web="4faf8b71-de24-42c7-b387-73ed9a508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Wm7hvbU5NQ1NA93Ucx1gT4k19w==">CgMxLjAyCGguZ2pkZ3hzMgppZC4zMGowemxsMgppZC4xZm9iOXRlMgloLjN6bnlzaDcyCWguMmV0OTJwMDIIaC50eWpjd3QyCWguM2R5NnZrbTIJaC4xdDNoNXNmMgloLjRkMzRvZzgyCmlkLjJzOGV5bzEyCmlkLjE3ZHA4dnUyCWguM3JkY3JqbjIKaWQuMjZpbjFyZzIIaC5sbnhiejkyCWguMzVua3VuMjIJaC4xa3N2NHV2MgloLjQ0c2luaW8yCWguMmp4c3hxaDIIaC56MzM3eWEyCWguM2oycXFtMzIJaC4xeTgxMHR3MgloLjRpN29qaHAyCWguMnhjeXRwaTIJaC4xY2k5M3hiMgloLjN3aHdtbDQyCWguMmJuNndzeDIIaC5xc2g3MHEyCWguM2FzNHBvajIJaC4xcHhlendjMgloLjQ5eDJpazU4AHIhMWJjVHY4dlBnRUNRYm5VdDN1SGdrSkpjT0ZXWjM0UGNr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f8b71-de24-42c7-b387-73ed9a508043" xsi:nil="true"/>
    <lcf76f155ced4ddcb4097134ff3c332f xmlns="8e21313e-b948-4ff7-93a2-5ad4759a4f80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FF2D6-3DA3-41EF-A345-B1177707E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ABBD8-63DF-5F4E-A6DC-A6725546D7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E93F81D-2DC1-4F81-B3E3-D2D5BD037638}">
  <ds:schemaRefs>
    <ds:schemaRef ds:uri="http://schemas.microsoft.com/office/2006/metadata/properties"/>
    <ds:schemaRef ds:uri="http://schemas.microsoft.com/office/infopath/2007/PartnerControls"/>
    <ds:schemaRef ds:uri="4faf8b71-de24-42c7-b387-73ed9a508043"/>
    <ds:schemaRef ds:uri="8e21313e-b948-4ff7-93a2-5ad4759a4f80"/>
  </ds:schemaRefs>
</ds:datastoreItem>
</file>

<file path=customXml/itemProps5.xml><?xml version="1.0" encoding="utf-8"?>
<ds:datastoreItem xmlns:ds="http://schemas.openxmlformats.org/officeDocument/2006/customXml" ds:itemID="{3F808262-85F0-454B-A918-40BD930BF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2400</Words>
  <Characters>14163</Characters>
  <Application>Microsoft Office Word</Application>
  <DocSecurity>0</DocSecurity>
  <Lines>118</Lines>
  <Paragraphs>33</Paragraphs>
  <ScaleCrop>false</ScaleCrop>
  <Manager/>
  <Company/>
  <LinksUpToDate>false</LinksUpToDate>
  <CharactersWithSpaces>16530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Mlíková Alexandra</dc:creator>
  <cp:keywords/>
  <dc:description/>
  <cp:lastModifiedBy>Tousson Jolana</cp:lastModifiedBy>
  <cp:revision>13</cp:revision>
  <cp:lastPrinted>2024-12-20T13:56:00Z</cp:lastPrinted>
  <dcterms:created xsi:type="dcterms:W3CDTF">2025-05-12T08:58:00Z</dcterms:created>
  <dcterms:modified xsi:type="dcterms:W3CDTF">2025-05-19T13:36:00Z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  <property fmtid="{D5CDD505-2E9C-101B-9397-08002B2CF9AE}" pid="3" name="MediaServiceImageTags">
    <vt:lpwstr/>
  </property>
</Properties>
</file>