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50E5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</w:p>
    <w:p w14:paraId="3F2B3197" w14:textId="2192437D" w:rsidR="00F50E1A" w:rsidRPr="00A325A6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</w:rPr>
      </w:pPr>
      <w:r w:rsidRPr="002F7605">
        <w:rPr>
          <w:b/>
          <w:color w:val="000000"/>
          <w:highlight w:val="lightGray"/>
        </w:rPr>
        <w:t xml:space="preserve">DODATEK č. </w:t>
      </w:r>
      <w:r w:rsidR="002F7605" w:rsidRPr="002F7605">
        <w:rPr>
          <w:b/>
          <w:highlight w:val="lightGray"/>
        </w:rPr>
        <w:t>4</w:t>
      </w:r>
      <w:r>
        <w:rPr>
          <w:b/>
          <w:color w:val="000000"/>
        </w:rPr>
        <w:t xml:space="preserve"> </w:t>
      </w:r>
    </w:p>
    <w:p w14:paraId="771A43DF" w14:textId="77777777"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b/>
          <w:color w:val="000000"/>
        </w:rPr>
      </w:pPr>
      <w:r>
        <w:rPr>
          <w:b/>
          <w:color w:val="000000"/>
        </w:rPr>
        <w:t>ke Smlouvě o dílo</w:t>
      </w:r>
    </w:p>
    <w:p w14:paraId="45AAAFEE" w14:textId="77777777"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b/>
          <w:color w:val="000000"/>
        </w:rPr>
      </w:pPr>
      <w:r>
        <w:rPr>
          <w:b/>
          <w:color w:val="000000"/>
        </w:rPr>
        <w:t xml:space="preserve"> číslo objednatele: 37/391/2024, č.j. NPU-391/68747/2024, číslo zhotovitele: 5068</w:t>
      </w:r>
    </w:p>
    <w:p w14:paraId="402C2948" w14:textId="77777777" w:rsidR="00F50E1A" w:rsidRDefault="009B7022" w:rsidP="00E578B8">
      <w:pPr>
        <w:keepNext/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3" w:hanging="567"/>
        <w:jc w:val="center"/>
        <w:rPr>
          <w:color w:val="FF0000"/>
        </w:rPr>
      </w:pPr>
      <w:r>
        <w:rPr>
          <w:b/>
          <w:color w:val="000000"/>
        </w:rPr>
        <w:t>(dále „Dodatek“)</w:t>
      </w:r>
    </w:p>
    <w:p w14:paraId="7938979A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</w:p>
    <w:p w14:paraId="0B1CF718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b/>
          <w:color w:val="000000"/>
        </w:rPr>
      </w:pPr>
      <w:r>
        <w:rPr>
          <w:b/>
          <w:color w:val="000000"/>
        </w:rPr>
        <w:t>Národní památkový ústav</w:t>
      </w:r>
      <w:r w:rsidRPr="001508F8">
        <w:rPr>
          <w:color w:val="000000"/>
        </w:rPr>
        <w:t>, státní příspěvková organizace</w:t>
      </w:r>
    </w:p>
    <w:p w14:paraId="714008D7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IČO: 75032333, DIČ: CZ75032333</w:t>
      </w:r>
    </w:p>
    <w:p w14:paraId="40A017FE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se sídlem Valdštejnské náměstí 162/3, 118 01 Praha 1 - Malá Strana</w:t>
      </w:r>
    </w:p>
    <w:p w14:paraId="58C536BA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zastoupen: Mgr. František Chupík, Ph.D., ředitelem územního odborného pracoviště v Olomouci</w:t>
      </w:r>
    </w:p>
    <w:p w14:paraId="20D1540A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bankovní spojení: Česká národní banka, č. </w:t>
      </w:r>
      <w:proofErr w:type="spellStart"/>
      <w:r>
        <w:rPr>
          <w:color w:val="000000"/>
        </w:rPr>
        <w:t>ú.</w:t>
      </w:r>
      <w:proofErr w:type="spellEnd"/>
      <w:r>
        <w:rPr>
          <w:color w:val="000000"/>
        </w:rPr>
        <w:t>: 910004-60039011/0710</w:t>
      </w:r>
    </w:p>
    <w:p w14:paraId="1991CEA4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i/>
          <w:color w:val="000000"/>
        </w:rPr>
        <w:t>zástupce pro věcná jednání: Mgr. František Chupík, Ph.D., 724 096 184, chupik.frantisek@npu.cz (dále jen „Zástupce objednatele“)</w:t>
      </w:r>
    </w:p>
    <w:p w14:paraId="09B1163D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u w:val="single"/>
        </w:rPr>
      </w:pPr>
      <w:r>
        <w:rPr>
          <w:color w:val="000000"/>
          <w:u w:val="single"/>
        </w:rPr>
        <w:t>Doručovací adresa:</w:t>
      </w:r>
    </w:p>
    <w:p w14:paraId="69AEDF8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Národní památkový ústav, územní odborné pracoviště v Olomouci</w:t>
      </w:r>
    </w:p>
    <w:p w14:paraId="74C20ED0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lightGray"/>
        </w:rPr>
      </w:pPr>
      <w:r>
        <w:rPr>
          <w:color w:val="000000"/>
        </w:rPr>
        <w:t>adresa: Horní náměstí 25, 779 00 Olomouc</w:t>
      </w:r>
    </w:p>
    <w:p w14:paraId="53BF3A6C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(dále jen „Objednatel“)</w:t>
      </w:r>
    </w:p>
    <w:p w14:paraId="6A311A9F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78D73A59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a</w:t>
      </w:r>
    </w:p>
    <w:p w14:paraId="73E65A72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40" w:line="240" w:lineRule="atLeast"/>
        <w:ind w:left="703" w:hanging="567"/>
        <w:rPr>
          <w:color w:val="000000"/>
        </w:rPr>
      </w:pPr>
    </w:p>
    <w:p w14:paraId="6728B9D4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b/>
          <w:color w:val="000000"/>
        </w:rPr>
      </w:pPr>
      <w:r>
        <w:rPr>
          <w:b/>
          <w:color w:val="000000"/>
        </w:rPr>
        <w:t xml:space="preserve">společnost KAMI - BBP </w:t>
      </w:r>
      <w:proofErr w:type="spellStart"/>
      <w:r>
        <w:rPr>
          <w:b/>
          <w:color w:val="000000"/>
        </w:rPr>
        <w:t>group</w:t>
      </w:r>
      <w:proofErr w:type="spellEnd"/>
    </w:p>
    <w:p w14:paraId="206DE1F2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Spojů 835/2, Ostrava-Poruba, 708 00</w:t>
      </w:r>
    </w:p>
    <w:p w14:paraId="3281B1EB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34935645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vedoucí společník: KAMI PROFIT, s.r.o.</w:t>
      </w:r>
    </w:p>
    <w:p w14:paraId="13615D00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starom</w:t>
      </w:r>
      <w:proofErr w:type="spellEnd"/>
      <w:r>
        <w:rPr>
          <w:color w:val="000000"/>
        </w:rPr>
        <w:t xml:space="preserve"> letisku 9219/17, Bratislava, Slovenská republika, IČ: 35943301</w:t>
      </w:r>
    </w:p>
    <w:p w14:paraId="19398ADD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jednající prostřednictvím KAMI PROFIT, s.r.o., odštěpný závod</w:t>
      </w:r>
    </w:p>
    <w:p w14:paraId="4F910D29" w14:textId="77777777" w:rsidR="00F50E1A" w:rsidRDefault="009B7022" w:rsidP="00E578B8">
      <w:pPr>
        <w:spacing w:after="40" w:line="240" w:lineRule="atLeast"/>
      </w:pPr>
      <w:r>
        <w:t>Spojů 835/2, Ostrava-Poruba, 708 00, IČ: 05264758</w:t>
      </w:r>
    </w:p>
    <w:p w14:paraId="0AB2C5AC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IDDS: f2dy85f</w:t>
      </w:r>
    </w:p>
    <w:p w14:paraId="075620EB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0E398B2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společník 1: BBP Stavby s.r.o.</w:t>
      </w:r>
    </w:p>
    <w:p w14:paraId="509BF7FC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Korunovační 103/6, Bubeneč, 17000 Praha 7, IČ: 03875199</w:t>
      </w:r>
    </w:p>
    <w:p w14:paraId="0A856DD2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3BD2BAA6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</w:p>
    <w:p w14:paraId="1E4F565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i/>
          <w:color w:val="000000"/>
        </w:rPr>
      </w:pPr>
      <w:r>
        <w:rPr>
          <w:i/>
          <w:color w:val="000000"/>
        </w:rPr>
        <w:t>na základě Smlouvy o společnosti a dodatku č.1 podle § 2716 a násl. občanského zákoníku</w:t>
      </w:r>
    </w:p>
    <w:p w14:paraId="64AFE786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i/>
          <w:color w:val="000000"/>
        </w:rPr>
      </w:pPr>
    </w:p>
    <w:p w14:paraId="4B51E80E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yellow"/>
        </w:rPr>
      </w:pPr>
      <w:r>
        <w:rPr>
          <w:color w:val="000000"/>
        </w:rPr>
        <w:t>Zastoupena: Ing. Daniel Rimel (osoba oprávněná jednat za Zhotovitele)</w:t>
      </w:r>
    </w:p>
    <w:p w14:paraId="20403BE7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Bankovní spojení: Všeobecná úvěrová banka a.s., pobočka Praha; číslo účtu: 1000004786/6700.</w:t>
      </w:r>
    </w:p>
    <w:p w14:paraId="5B46C616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IBAN: CZ35 6700 0000 0010 0000 4786</w:t>
      </w:r>
    </w:p>
    <w:p w14:paraId="452A2A89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  <w:highlight w:val="yellow"/>
        </w:rPr>
      </w:pPr>
      <w:r>
        <w:rPr>
          <w:color w:val="000000"/>
        </w:rPr>
        <w:t>zástupce pro věcná jednání: Ing. Jakub Blaťák, Ph.D. (dále jen „Zástupce zhotovitele“)</w:t>
      </w:r>
    </w:p>
    <w:p w14:paraId="7DAE9CDD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rPr>
          <w:color w:val="000000"/>
        </w:rPr>
      </w:pPr>
      <w:r>
        <w:rPr>
          <w:color w:val="000000"/>
        </w:rPr>
        <w:t>(dále jen „Zhotovitel“)</w:t>
      </w:r>
    </w:p>
    <w:p w14:paraId="2EC4B4FC" w14:textId="6D0042E6" w:rsidR="00E578B8" w:rsidRDefault="00E578B8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3E1353C9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-106" w:firstLine="106"/>
        <w:jc w:val="center"/>
        <w:rPr>
          <w:b/>
          <w:color w:val="000000"/>
        </w:rPr>
      </w:pPr>
    </w:p>
    <w:p w14:paraId="4B5FF433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-106" w:firstLine="106"/>
        <w:jc w:val="center"/>
        <w:rPr>
          <w:b/>
          <w:color w:val="000000"/>
        </w:rPr>
      </w:pPr>
      <w:r>
        <w:rPr>
          <w:b/>
          <w:color w:val="000000"/>
        </w:rPr>
        <w:t>Čl. I</w:t>
      </w:r>
      <w:r>
        <w:rPr>
          <w:b/>
          <w:color w:val="000000"/>
        </w:rPr>
        <w:tab/>
        <w:t>Preambule</w:t>
      </w:r>
    </w:p>
    <w:p w14:paraId="0CAFEDDA" w14:textId="77777777" w:rsidR="00F50E1A" w:rsidRPr="00621FFE" w:rsidRDefault="009B7022" w:rsidP="00EA4C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b/>
          <w:color w:val="000000"/>
        </w:rPr>
      </w:pPr>
      <w:r>
        <w:rPr>
          <w:color w:val="000000"/>
        </w:rPr>
        <w:t>Smluvní strany uzavřely na základě výsledku veřejné zakázky pod názvem: NPÚ, ÚOP v Olomouci – výstavba depozitního skladu a technického zázemí s fotovoltaickou elektrárnou, ev. č. NEN: N006/24/V00004986 (dále jen „</w:t>
      </w:r>
      <w:r>
        <w:rPr>
          <w:i/>
          <w:color w:val="000000"/>
        </w:rPr>
        <w:t>Veřejná zakázka</w:t>
      </w:r>
      <w:r>
        <w:rPr>
          <w:color w:val="000000"/>
        </w:rPr>
        <w:t>“) smlouvu o dílo dne 29. 7. 2024, ev. č. smlouvy 37/391/2024 (dále jen „</w:t>
      </w:r>
      <w:r>
        <w:rPr>
          <w:i/>
          <w:color w:val="000000"/>
        </w:rPr>
        <w:t>Smlouva</w:t>
      </w:r>
      <w:r>
        <w:rPr>
          <w:color w:val="000000"/>
        </w:rPr>
        <w:t>“), jejímž předmětem je zhotovení díla „</w:t>
      </w:r>
      <w:r>
        <w:rPr>
          <w:b/>
          <w:color w:val="000000"/>
        </w:rPr>
        <w:t xml:space="preserve">NPÚ, ÚOP v Olomouci – </w:t>
      </w:r>
      <w:r w:rsidRPr="00621FFE">
        <w:rPr>
          <w:b/>
          <w:color w:val="000000"/>
        </w:rPr>
        <w:t>výstavba depozitního skladu a technického zázemí s fotovoltaickou elektrárnou</w:t>
      </w:r>
      <w:r w:rsidRPr="00621FFE">
        <w:rPr>
          <w:color w:val="000000"/>
        </w:rPr>
        <w:t>“.</w:t>
      </w:r>
    </w:p>
    <w:p w14:paraId="544476D9" w14:textId="3CCAE5F9" w:rsidR="00F50E1A" w:rsidRPr="00621FFE" w:rsidRDefault="009B7022" w:rsidP="00EA4C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color w:val="000000"/>
        </w:rPr>
      </w:pPr>
      <w:r w:rsidRPr="00621FFE">
        <w:rPr>
          <w:color w:val="000000"/>
        </w:rPr>
        <w:t xml:space="preserve">Objednatel konstatuje, </w:t>
      </w:r>
      <w:r w:rsidR="0096511F" w:rsidRPr="00621FFE">
        <w:rPr>
          <w:color w:val="000000"/>
        </w:rPr>
        <w:t>že na základě výsledku odběru spodní vody je nutné zvýšit stupeň vlivu prostředí u základových konstrukcí a dále navýšit plochu bednění základového pásu vlivem posunutí piloty kvůli překážce (štětovnice).</w:t>
      </w:r>
      <w:r w:rsidR="0062029C" w:rsidRPr="00621FFE">
        <w:rPr>
          <w:color w:val="000000"/>
        </w:rPr>
        <w:t xml:space="preserve"> </w:t>
      </w:r>
      <w:r w:rsidRPr="00621FFE">
        <w:rPr>
          <w:color w:val="000000"/>
        </w:rPr>
        <w:t>Jedná se o změnu, kterou není možné dodatečně technicky oddělit od plnění dle Smlouvy</w:t>
      </w:r>
      <w:r w:rsidR="0062029C" w:rsidRPr="00621FFE">
        <w:rPr>
          <w:color w:val="000000"/>
        </w:rPr>
        <w:t xml:space="preserve">. V rozpočtu jde </w:t>
      </w:r>
      <w:r w:rsidR="00CB730E" w:rsidRPr="00621FFE">
        <w:rPr>
          <w:color w:val="000000"/>
        </w:rPr>
        <w:t>o</w:t>
      </w:r>
      <w:r w:rsidR="00BF1B05" w:rsidRPr="00621FFE">
        <w:rPr>
          <w:color w:val="000000"/>
        </w:rPr>
        <w:t xml:space="preserve"> vícepráce</w:t>
      </w:r>
      <w:r w:rsidR="0062029C" w:rsidRPr="00621FFE">
        <w:rPr>
          <w:color w:val="000000"/>
        </w:rPr>
        <w:t xml:space="preserve">, které </w:t>
      </w:r>
      <w:r w:rsidRPr="00621FFE">
        <w:rPr>
          <w:color w:val="000000"/>
        </w:rPr>
        <w:t>jsou blíže popsané ve změnovém listu č.</w:t>
      </w:r>
      <w:r w:rsidR="0062029C" w:rsidRPr="00621FFE">
        <w:rPr>
          <w:color w:val="000000"/>
        </w:rPr>
        <w:t xml:space="preserve"> </w:t>
      </w:r>
      <w:r w:rsidR="0096511F" w:rsidRPr="00621FFE">
        <w:rPr>
          <w:color w:val="000000"/>
        </w:rPr>
        <w:t>6</w:t>
      </w:r>
      <w:r w:rsidR="0062029C" w:rsidRPr="00621FFE">
        <w:rPr>
          <w:color w:val="000000"/>
        </w:rPr>
        <w:t xml:space="preserve"> a</w:t>
      </w:r>
      <w:r w:rsidRPr="00621FFE">
        <w:rPr>
          <w:color w:val="000000"/>
        </w:rPr>
        <w:t xml:space="preserve"> přímo souvisí s pracemi původní Veřejné zakázky, jsou spolu provázané, jejich neprovedení by zmařilo účel této investice.</w:t>
      </w:r>
      <w:r w:rsidR="00A83F50" w:rsidRPr="00621FFE">
        <w:rPr>
          <w:color w:val="000000"/>
        </w:rPr>
        <w:t xml:space="preserve"> Samostatné zadání by bylo z hlediska organizace stavby i finančních nákladů nelogické a neefektivní a z </w:t>
      </w:r>
      <w:proofErr w:type="spellStart"/>
      <w:r w:rsidR="00A83F50" w:rsidRPr="00621FFE">
        <w:rPr>
          <w:color w:val="000000"/>
        </w:rPr>
        <w:t>technicko-organizačních</w:t>
      </w:r>
      <w:proofErr w:type="spellEnd"/>
      <w:r w:rsidR="00A83F50" w:rsidRPr="00621FFE">
        <w:rPr>
          <w:color w:val="000000"/>
        </w:rPr>
        <w:t xml:space="preserve"> důvodů nemožné. Vícepráce nelze oddělit a samostatně zadat. </w:t>
      </w:r>
    </w:p>
    <w:p w14:paraId="520140E6" w14:textId="1CF67EDF" w:rsidR="00CB730E" w:rsidRPr="00621FFE" w:rsidRDefault="00CB730E" w:rsidP="00EA4C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color w:val="000000"/>
        </w:rPr>
      </w:pPr>
      <w:r w:rsidRPr="00621FFE">
        <w:rPr>
          <w:color w:val="000000"/>
        </w:rPr>
        <w:t xml:space="preserve">Objednatel konstatuje, že na základě optimalizace původního návrhu dle aktuálních potřeb současných standardů uchovávání různých druhů archeologických nálezů z materiálů (kov, kůže apod.), jež potřebují různá % vlhkosti a stupně teploty, se nahrazují spisové </w:t>
      </w:r>
      <w:r w:rsidR="00621FFE" w:rsidRPr="00621FFE">
        <w:rPr>
          <w:color w:val="000000"/>
        </w:rPr>
        <w:t>skříně skříněmi</w:t>
      </w:r>
      <w:r w:rsidRPr="00621FFE">
        <w:rPr>
          <w:color w:val="000000"/>
        </w:rPr>
        <w:t xml:space="preserve"> s řízenou vlhkostí. Jedná se o změnu, kterou není možné dodatečně technicky oddělit od plnění dle Smlouvy. V rozpočtu jde o méněpráce i vícepráce, které jsou blíže popsané ve změnovém listu č. 7 a přímo souvisí s pracemi původní Veřejné zakázky, jsou spolu provázané, jejich neprovedení by zmařilo účel této investice. Samostatné zadání by bylo z hlediska organizace stavby i finančních nákladů nelogické a neefektivní a z </w:t>
      </w:r>
      <w:proofErr w:type="spellStart"/>
      <w:r w:rsidRPr="00621FFE">
        <w:rPr>
          <w:color w:val="000000"/>
        </w:rPr>
        <w:t>technicko-organizačních</w:t>
      </w:r>
      <w:proofErr w:type="spellEnd"/>
      <w:r w:rsidRPr="00621FFE">
        <w:rPr>
          <w:color w:val="000000"/>
        </w:rPr>
        <w:t xml:space="preserve"> důvodů nemožné. Vícepráce nelze oddělit a samostatně zadat.</w:t>
      </w:r>
    </w:p>
    <w:p w14:paraId="49412581" w14:textId="4E6E530B" w:rsidR="00CB730E" w:rsidRPr="00621FFE" w:rsidRDefault="00CB730E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21FFE">
        <w:rPr>
          <w:sz w:val="22"/>
          <w:szCs w:val="22"/>
        </w:rPr>
        <w:t>Objednatel konstatuje, že na základě změn v PD v průběhu realizace a upřesňování výšek a nového uspořádání regálového skladu došlo ke změně požadavku na zmenšení posuvných žebříků. Jedná se o změnu, kterou není možné dodatečně technicky oddělit od plnění dle Smlouv</w:t>
      </w:r>
      <w:r w:rsidR="00621FFE" w:rsidRPr="00621FFE">
        <w:rPr>
          <w:sz w:val="22"/>
          <w:szCs w:val="22"/>
        </w:rPr>
        <w:t>y. V rozpočtu jde o méněpráce i vícepráce, které jsou blíže popsané ve změnovém listu č. 8 a přímo souvisí s pracemi původní Veřejné zakázky, jsou spolu provázané, jejich neprovedení by zmařilo účel této investice</w:t>
      </w:r>
      <w:r w:rsidRPr="00621FFE">
        <w:rPr>
          <w:sz w:val="22"/>
          <w:szCs w:val="22"/>
        </w:rPr>
        <w:t>. Samostatné zadání by bylo z hlediska organizace stavby i finančních nákladů nelogické a neefektivní a z </w:t>
      </w:r>
      <w:proofErr w:type="spellStart"/>
      <w:r w:rsidRPr="00621FFE">
        <w:rPr>
          <w:sz w:val="22"/>
          <w:szCs w:val="22"/>
        </w:rPr>
        <w:t>technicko-organizačních</w:t>
      </w:r>
      <w:proofErr w:type="spellEnd"/>
      <w:r w:rsidRPr="00621FFE">
        <w:rPr>
          <w:sz w:val="22"/>
          <w:szCs w:val="22"/>
        </w:rPr>
        <w:t xml:space="preserve"> důvodů nemožné. Vícepráce nelze oddělit a samostatně zadat.</w:t>
      </w:r>
    </w:p>
    <w:p w14:paraId="20195760" w14:textId="6EA6FF47" w:rsidR="00621FFE" w:rsidRDefault="00621FFE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21FFE">
        <w:rPr>
          <w:sz w:val="22"/>
          <w:szCs w:val="22"/>
        </w:rPr>
        <w:t>Objednatel konstatuje, že na základě změn</w:t>
      </w:r>
      <w:r w:rsidR="006F5EE5">
        <w:rPr>
          <w:sz w:val="22"/>
          <w:szCs w:val="22"/>
        </w:rPr>
        <w:t>y</w:t>
      </w:r>
      <w:r w:rsidRPr="00621FFE">
        <w:rPr>
          <w:sz w:val="22"/>
          <w:szCs w:val="22"/>
        </w:rPr>
        <w:t xml:space="preserve"> technického řešení skladby střešní pláš</w:t>
      </w:r>
      <w:r>
        <w:rPr>
          <w:sz w:val="22"/>
          <w:szCs w:val="22"/>
        </w:rPr>
        <w:t>ť</w:t>
      </w:r>
      <w:r w:rsidRPr="00621FFE">
        <w:rPr>
          <w:sz w:val="22"/>
          <w:szCs w:val="22"/>
        </w:rPr>
        <w:t xml:space="preserve"> reflektuj</w:t>
      </w:r>
      <w:r>
        <w:rPr>
          <w:sz w:val="22"/>
          <w:szCs w:val="22"/>
        </w:rPr>
        <w:t xml:space="preserve">e </w:t>
      </w:r>
      <w:r w:rsidRPr="00621FFE">
        <w:rPr>
          <w:sz w:val="22"/>
          <w:szCs w:val="22"/>
        </w:rPr>
        <w:t xml:space="preserve">požadavek na zajištění dostatečného větrání podstřešního prostoru odpovídajícímu příslušné ČSN. Jedná se o změnu, kterou není možné dodatečně technicky oddělit od plnění dle Smlouvy. V rozpočtu jde o méněpráce i vícepráce, které jsou blíže popsané ve změnovém listu č. </w:t>
      </w:r>
      <w:r>
        <w:rPr>
          <w:sz w:val="22"/>
          <w:szCs w:val="22"/>
        </w:rPr>
        <w:t>9</w:t>
      </w:r>
      <w:r w:rsidRPr="00621FFE">
        <w:rPr>
          <w:sz w:val="22"/>
          <w:szCs w:val="22"/>
        </w:rPr>
        <w:t xml:space="preserve"> a přímo souvisí s pracemi původní Veřejné zakázky, jsou spolu provázané, jejich neprovedení by zmařilo účel této investice. Samostatné zadání by bylo z hlediska organizace stavby i finančních nákladů nelogické a neefektivní a z </w:t>
      </w:r>
      <w:proofErr w:type="spellStart"/>
      <w:r w:rsidRPr="00621FFE">
        <w:rPr>
          <w:sz w:val="22"/>
          <w:szCs w:val="22"/>
        </w:rPr>
        <w:t>technicko-organizačních</w:t>
      </w:r>
      <w:proofErr w:type="spellEnd"/>
      <w:r w:rsidRPr="00621FFE">
        <w:rPr>
          <w:sz w:val="22"/>
          <w:szCs w:val="22"/>
        </w:rPr>
        <w:t xml:space="preserve"> důvodů nemožné. Vícepráce nelze oddělit a samostatně zadat.</w:t>
      </w:r>
    </w:p>
    <w:p w14:paraId="33140005" w14:textId="0771737C" w:rsidR="00EA4C8A" w:rsidRDefault="00EA4C8A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21FFE">
        <w:rPr>
          <w:sz w:val="22"/>
          <w:szCs w:val="22"/>
        </w:rPr>
        <w:t>Objednatel konstatuje, že na základě změn</w:t>
      </w:r>
      <w:r w:rsidR="0031693B">
        <w:rPr>
          <w:sz w:val="22"/>
          <w:szCs w:val="22"/>
        </w:rPr>
        <w:t xml:space="preserve"> </w:t>
      </w:r>
      <w:r w:rsidR="006F5EE5">
        <w:rPr>
          <w:sz w:val="22"/>
          <w:szCs w:val="22"/>
        </w:rPr>
        <w:t>p</w:t>
      </w:r>
      <w:r w:rsidR="0031693B" w:rsidRPr="0031693B">
        <w:rPr>
          <w:sz w:val="22"/>
          <w:szCs w:val="22"/>
        </w:rPr>
        <w:t>ůvodně navržená kapacita posuvných regálů činí dle PD 2.762 m2 skladovací plochy. Novým uspořádáním a rozvržením posuvných regálů bude dosaženo lepší efektivity využití skladovací plochy.</w:t>
      </w:r>
      <w:r w:rsidR="006F5EE5">
        <w:rPr>
          <w:sz w:val="22"/>
          <w:szCs w:val="22"/>
        </w:rPr>
        <w:t xml:space="preserve"> </w:t>
      </w:r>
      <w:r w:rsidR="006F5EE5" w:rsidRPr="006F5EE5">
        <w:rPr>
          <w:sz w:val="22"/>
          <w:szCs w:val="22"/>
        </w:rPr>
        <w:t xml:space="preserve">Jedná se o změnu, kterou není možné dodatečně technicky oddělit od plnění dle Smlouvy. V rozpočtu jde o méněpráce i vícepráce, které jsou blíže popsané ve změnovém listu č. </w:t>
      </w:r>
      <w:r w:rsidR="006F5EE5">
        <w:rPr>
          <w:sz w:val="22"/>
          <w:szCs w:val="22"/>
        </w:rPr>
        <w:t>10</w:t>
      </w:r>
      <w:r w:rsidR="006F5EE5" w:rsidRPr="006F5EE5">
        <w:rPr>
          <w:sz w:val="22"/>
          <w:szCs w:val="22"/>
        </w:rPr>
        <w:t xml:space="preserve"> a přímo souvisí s pracemi původní Veřejné zakázky, jsou spolu provázané, jejich neprovedení by zmařilo účel této investice. Samostatné zadání by bylo z hlediska organizace stavby i finančních nákladů nelogické a neefektivní a z </w:t>
      </w:r>
      <w:proofErr w:type="spellStart"/>
      <w:r w:rsidR="006F5EE5" w:rsidRPr="006F5EE5">
        <w:rPr>
          <w:sz w:val="22"/>
          <w:szCs w:val="22"/>
        </w:rPr>
        <w:t>technicko-organizačních</w:t>
      </w:r>
      <w:proofErr w:type="spellEnd"/>
      <w:r w:rsidR="006F5EE5" w:rsidRPr="006F5EE5">
        <w:rPr>
          <w:sz w:val="22"/>
          <w:szCs w:val="22"/>
        </w:rPr>
        <w:t xml:space="preserve"> důvodů nemožné. Vícepráce nelze oddělit a samostatně zadat.</w:t>
      </w:r>
    </w:p>
    <w:p w14:paraId="20B2D8B5" w14:textId="25126B33" w:rsidR="006F5EE5" w:rsidRDefault="006F5EE5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21FFE">
        <w:rPr>
          <w:sz w:val="22"/>
          <w:szCs w:val="22"/>
        </w:rPr>
        <w:t>Objednatel konstatuje, že na základě změn</w:t>
      </w:r>
      <w:r>
        <w:rPr>
          <w:sz w:val="22"/>
          <w:szCs w:val="22"/>
        </w:rPr>
        <w:t>y</w:t>
      </w:r>
      <w:r w:rsidRPr="006F5EE5">
        <w:t xml:space="preserve"> </w:t>
      </w:r>
      <w:r w:rsidRPr="006F5EE5">
        <w:rPr>
          <w:sz w:val="22"/>
          <w:szCs w:val="22"/>
        </w:rPr>
        <w:t xml:space="preserve">sklobetonových tvárnic ve schodišťovém prostoru za okna v plastovém rámu zasklená </w:t>
      </w:r>
      <w:proofErr w:type="spellStart"/>
      <w:r w:rsidRPr="006F5EE5">
        <w:rPr>
          <w:sz w:val="22"/>
          <w:szCs w:val="22"/>
        </w:rPr>
        <w:t>drátosklem</w:t>
      </w:r>
      <w:proofErr w:type="spellEnd"/>
      <w:r>
        <w:rPr>
          <w:sz w:val="22"/>
          <w:szCs w:val="22"/>
        </w:rPr>
        <w:t xml:space="preserve"> a</w:t>
      </w:r>
      <w:r w:rsidRPr="006F5EE5">
        <w:rPr>
          <w:sz w:val="22"/>
          <w:szCs w:val="22"/>
        </w:rPr>
        <w:t xml:space="preserve"> doplnění vnitřních parapetů</w:t>
      </w:r>
      <w:r>
        <w:rPr>
          <w:sz w:val="22"/>
          <w:szCs w:val="22"/>
        </w:rPr>
        <w:t xml:space="preserve">, dojde </w:t>
      </w:r>
      <w:proofErr w:type="gramStart"/>
      <w:r>
        <w:rPr>
          <w:sz w:val="22"/>
          <w:szCs w:val="22"/>
        </w:rPr>
        <w:t>k</w:t>
      </w:r>
      <w:proofErr w:type="gramEnd"/>
      <w:r>
        <w:rPr>
          <w:sz w:val="22"/>
          <w:szCs w:val="22"/>
        </w:rPr>
        <w:t xml:space="preserve"> zlepšení tepelně </w:t>
      </w:r>
      <w:r w:rsidR="00FB11D4">
        <w:rPr>
          <w:sz w:val="22"/>
          <w:szCs w:val="22"/>
        </w:rPr>
        <w:t xml:space="preserve">technických vlastností objektu. </w:t>
      </w:r>
      <w:r w:rsidR="00FB11D4" w:rsidRPr="006F5EE5">
        <w:rPr>
          <w:sz w:val="22"/>
          <w:szCs w:val="22"/>
        </w:rPr>
        <w:t xml:space="preserve">Jedná se o změnu, kterou není možné dodatečně technicky oddělit od plnění dle Smlouvy. V rozpočtu jde o méněpráce i vícepráce, které jsou blíže popsané ve změnovém listu č. </w:t>
      </w:r>
      <w:r w:rsidR="00FB11D4">
        <w:rPr>
          <w:sz w:val="22"/>
          <w:szCs w:val="22"/>
        </w:rPr>
        <w:t>11</w:t>
      </w:r>
      <w:r w:rsidR="00FB11D4" w:rsidRPr="006F5EE5">
        <w:rPr>
          <w:sz w:val="22"/>
          <w:szCs w:val="22"/>
        </w:rPr>
        <w:t xml:space="preserve"> a přímo souvisí s pracemi původní Veřejné zakázky, jsou spolu provázané, jejich neprovedení by zmařilo účel této investice. Samostatné zadání by bylo z hlediska organizace stavby i finančních nákladů nelogické a neefektivní a z </w:t>
      </w:r>
      <w:proofErr w:type="spellStart"/>
      <w:r w:rsidR="00FB11D4" w:rsidRPr="006F5EE5">
        <w:rPr>
          <w:sz w:val="22"/>
          <w:szCs w:val="22"/>
        </w:rPr>
        <w:t>technicko-organizačních</w:t>
      </w:r>
      <w:proofErr w:type="spellEnd"/>
      <w:r w:rsidR="00FB11D4" w:rsidRPr="006F5EE5">
        <w:rPr>
          <w:sz w:val="22"/>
          <w:szCs w:val="22"/>
        </w:rPr>
        <w:t xml:space="preserve"> důvodů nemožné. Vícepráce nelze oddělit a samostatně zadat.</w:t>
      </w:r>
    </w:p>
    <w:p w14:paraId="1EBECC96" w14:textId="42D4F836" w:rsidR="00FB11D4" w:rsidRDefault="00FB11D4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21FFE">
        <w:rPr>
          <w:sz w:val="22"/>
          <w:szCs w:val="22"/>
        </w:rPr>
        <w:t xml:space="preserve">Objednatel konstatuje, že </w:t>
      </w:r>
      <w:r>
        <w:rPr>
          <w:sz w:val="22"/>
          <w:szCs w:val="22"/>
        </w:rPr>
        <w:t>v</w:t>
      </w:r>
      <w:r w:rsidRPr="00FB11D4">
        <w:rPr>
          <w:sz w:val="22"/>
          <w:szCs w:val="22"/>
        </w:rPr>
        <w:t xml:space="preserve"> průběhu realizace akce bylo zjištěno, že v zadání (výkazu výměr) chybí konzolové regály</w:t>
      </w:r>
      <w:r>
        <w:rPr>
          <w:sz w:val="22"/>
          <w:szCs w:val="22"/>
        </w:rPr>
        <w:t>,</w:t>
      </w:r>
      <w:r w:rsidRPr="00FB11D4">
        <w:rPr>
          <w:sz w:val="22"/>
          <w:szCs w:val="22"/>
        </w:rPr>
        <w:t xml:space="preserve"> </w:t>
      </w:r>
      <w:r>
        <w:rPr>
          <w:sz w:val="22"/>
          <w:szCs w:val="22"/>
        </w:rPr>
        <w:t>přestože</w:t>
      </w:r>
      <w:r w:rsidRPr="00FB11D4">
        <w:rPr>
          <w:sz w:val="22"/>
          <w:szCs w:val="22"/>
        </w:rPr>
        <w:t xml:space="preserve"> byly v grafické části PD zakresleny, přičemž objednatel s nimi počítal</w:t>
      </w:r>
      <w:r>
        <w:rPr>
          <w:sz w:val="22"/>
          <w:szCs w:val="22"/>
        </w:rPr>
        <w:t xml:space="preserve">. O tyto </w:t>
      </w:r>
      <w:r>
        <w:rPr>
          <w:sz w:val="22"/>
          <w:szCs w:val="22"/>
        </w:rPr>
        <w:lastRenderedPageBreak/>
        <w:t xml:space="preserve">regály objednatel doplňuje zadání. </w:t>
      </w:r>
      <w:r w:rsidRPr="00FB11D4">
        <w:rPr>
          <w:sz w:val="22"/>
          <w:szCs w:val="22"/>
        </w:rPr>
        <w:t>Jedná se o změnu, kterou není možné dodatečně technicky oddělit od plnění dle Smlouvy. V rozpočtu jde o vícepráce, které jsou blíže popsané ve změnovém listu č. 1</w:t>
      </w:r>
      <w:r>
        <w:rPr>
          <w:sz w:val="22"/>
          <w:szCs w:val="22"/>
        </w:rPr>
        <w:t>2</w:t>
      </w:r>
      <w:r w:rsidRPr="00FB11D4">
        <w:rPr>
          <w:sz w:val="22"/>
          <w:szCs w:val="22"/>
        </w:rPr>
        <w:t xml:space="preserve"> a přímo souvisí s pracemi původní Veřejné zakázky, jsou spolu provázané, jejich neprovedení by zmařilo účel této investice. Samostatné zadání by bylo z hlediska organizace stavby i finančních nákladů nelogické a neefektivní a z </w:t>
      </w:r>
      <w:proofErr w:type="spellStart"/>
      <w:r w:rsidRPr="00FB11D4">
        <w:rPr>
          <w:sz w:val="22"/>
          <w:szCs w:val="22"/>
        </w:rPr>
        <w:t>technicko-organizačních</w:t>
      </w:r>
      <w:proofErr w:type="spellEnd"/>
      <w:r w:rsidRPr="00FB11D4">
        <w:rPr>
          <w:sz w:val="22"/>
          <w:szCs w:val="22"/>
        </w:rPr>
        <w:t xml:space="preserve"> důvodů nemožné. Vícepráce nelze oddělit a samostatně zadat.</w:t>
      </w:r>
    </w:p>
    <w:p w14:paraId="7F43003D" w14:textId="1E1C893A" w:rsidR="00FB11D4" w:rsidRDefault="00FB11D4" w:rsidP="00EA4C8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FB11D4">
        <w:rPr>
          <w:sz w:val="22"/>
          <w:szCs w:val="22"/>
        </w:rPr>
        <w:t>Objednatel konstatuje, že na základě změn</w:t>
      </w:r>
      <w:r w:rsidRPr="00FB11D4">
        <w:t xml:space="preserve"> </w:t>
      </w:r>
      <w:r>
        <w:rPr>
          <w:sz w:val="22"/>
          <w:szCs w:val="22"/>
        </w:rPr>
        <w:t>p</w:t>
      </w:r>
      <w:r w:rsidRPr="00FB11D4">
        <w:rPr>
          <w:sz w:val="22"/>
          <w:szCs w:val="22"/>
        </w:rPr>
        <w:t>ůvodně navržená kapacita posuvných regálů činí dle PD 2.762 m2 skladovací plochy. Novým uspořádáním a rozvržením posuvných regálů se zvýší skladovací kapacita o 1.476 m2 (celková skladovací plocha 4.229 m2), čímž bude zvýšena efektivita realizace předmětu díla a jeho následného využívání.</w:t>
      </w:r>
      <w:r>
        <w:rPr>
          <w:sz w:val="22"/>
          <w:szCs w:val="22"/>
        </w:rPr>
        <w:t xml:space="preserve"> </w:t>
      </w:r>
      <w:r w:rsidRPr="006F5EE5">
        <w:rPr>
          <w:sz w:val="22"/>
          <w:szCs w:val="22"/>
        </w:rPr>
        <w:t xml:space="preserve">Jedná se o změnu, kterou není možné dodatečně technicky oddělit od plnění dle Smlouvy. V rozpočtu jde o vícepráce, které jsou blíže popsané ve změnovém listu č. </w:t>
      </w:r>
      <w:r>
        <w:rPr>
          <w:sz w:val="22"/>
          <w:szCs w:val="22"/>
        </w:rPr>
        <w:t>1</w:t>
      </w:r>
      <w:r w:rsidR="00E03CBE">
        <w:rPr>
          <w:sz w:val="22"/>
          <w:szCs w:val="22"/>
        </w:rPr>
        <w:t>3</w:t>
      </w:r>
      <w:r w:rsidRPr="006F5EE5">
        <w:rPr>
          <w:sz w:val="22"/>
          <w:szCs w:val="22"/>
        </w:rPr>
        <w:t xml:space="preserve"> a přímo souvisí s pracemi původní Veřejné zakázky, jsou spolu provázané, jejich neprovedení by zmařilo účel této investice. Samostatné zadání by bylo z hlediska organizace stavby i finančních nákladů nelogické a neefektivní a z </w:t>
      </w:r>
      <w:proofErr w:type="spellStart"/>
      <w:r w:rsidRPr="006F5EE5">
        <w:rPr>
          <w:sz w:val="22"/>
          <w:szCs w:val="22"/>
        </w:rPr>
        <w:t>technicko-organizačních</w:t>
      </w:r>
      <w:proofErr w:type="spellEnd"/>
      <w:r w:rsidRPr="006F5EE5">
        <w:rPr>
          <w:sz w:val="22"/>
          <w:szCs w:val="22"/>
        </w:rPr>
        <w:t xml:space="preserve"> důvodů nemožné. Vícepráce nelze oddělit a samostatně zadat.</w:t>
      </w:r>
    </w:p>
    <w:p w14:paraId="035E4463" w14:textId="7C51DFF8" w:rsidR="00CB730E" w:rsidRPr="000A404F" w:rsidRDefault="000A404F" w:rsidP="000A404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FB11D4">
        <w:rPr>
          <w:sz w:val="22"/>
          <w:szCs w:val="22"/>
        </w:rPr>
        <w:t xml:space="preserve">Objednatel konstatuje, že </w:t>
      </w:r>
      <w:r>
        <w:rPr>
          <w:sz w:val="22"/>
          <w:szCs w:val="22"/>
        </w:rPr>
        <w:t>p</w:t>
      </w:r>
      <w:r w:rsidRPr="000A404F">
        <w:rPr>
          <w:sz w:val="22"/>
          <w:szCs w:val="22"/>
        </w:rPr>
        <w:t xml:space="preserve">ro zajištění bezpečného pohybu údržby na střeše je </w:t>
      </w:r>
      <w:r>
        <w:rPr>
          <w:sz w:val="22"/>
          <w:szCs w:val="22"/>
        </w:rPr>
        <w:t xml:space="preserve">vhodné </w:t>
      </w:r>
      <w:proofErr w:type="spellStart"/>
      <w:r>
        <w:rPr>
          <w:sz w:val="22"/>
          <w:szCs w:val="22"/>
        </w:rPr>
        <w:t>dolnit</w:t>
      </w:r>
      <w:proofErr w:type="spellEnd"/>
      <w:r w:rsidRPr="000A404F">
        <w:rPr>
          <w:sz w:val="22"/>
          <w:szCs w:val="22"/>
        </w:rPr>
        <w:t xml:space="preserve"> záchytný systém.</w:t>
      </w:r>
      <w:r>
        <w:rPr>
          <w:sz w:val="22"/>
          <w:szCs w:val="22"/>
        </w:rPr>
        <w:t xml:space="preserve"> O tento systém objednatel doplňuje zadání. </w:t>
      </w:r>
      <w:r w:rsidRPr="00FB11D4">
        <w:rPr>
          <w:sz w:val="22"/>
          <w:szCs w:val="22"/>
        </w:rPr>
        <w:t>Jedná se o změnu, kterou není možné dodatečně technicky oddělit od plnění dle Smlouvy. V rozpočtu jde o vícepráce, které jsou blíže popsané ve změnovém listu č. 1</w:t>
      </w:r>
      <w:r>
        <w:rPr>
          <w:sz w:val="22"/>
          <w:szCs w:val="22"/>
        </w:rPr>
        <w:t>2</w:t>
      </w:r>
      <w:r w:rsidRPr="00FB11D4">
        <w:rPr>
          <w:sz w:val="22"/>
          <w:szCs w:val="22"/>
        </w:rPr>
        <w:t xml:space="preserve"> a přímo souvisí s pracemi původní Veřejné zakázky, jsou spolu provázané, jejich neprovedení by zmařilo účel této investice. Samostatné zadání by bylo z hlediska organizace stavby i finančních nákladů nelogické a neefektivní a z </w:t>
      </w:r>
      <w:proofErr w:type="spellStart"/>
      <w:r w:rsidRPr="00FB11D4">
        <w:rPr>
          <w:sz w:val="22"/>
          <w:szCs w:val="22"/>
        </w:rPr>
        <w:t>technicko-organizačních</w:t>
      </w:r>
      <w:proofErr w:type="spellEnd"/>
      <w:r w:rsidRPr="00FB11D4">
        <w:rPr>
          <w:sz w:val="22"/>
          <w:szCs w:val="22"/>
        </w:rPr>
        <w:t xml:space="preserve"> důvodů nemožné. Vícepráce nelze oddělit a samostatně zadat.</w:t>
      </w:r>
    </w:p>
    <w:p w14:paraId="077E7FBC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b/>
          <w:color w:val="000000"/>
        </w:rPr>
      </w:pPr>
    </w:p>
    <w:p w14:paraId="1AF6F523" w14:textId="77777777" w:rsidR="00F50E1A" w:rsidRPr="00215E94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center"/>
        <w:rPr>
          <w:b/>
          <w:color w:val="000000"/>
        </w:rPr>
      </w:pPr>
      <w:r w:rsidRPr="00215E94">
        <w:rPr>
          <w:b/>
          <w:color w:val="000000"/>
        </w:rPr>
        <w:t xml:space="preserve">Čl. II </w:t>
      </w:r>
      <w:r w:rsidRPr="00215E94">
        <w:rPr>
          <w:b/>
          <w:color w:val="000000"/>
        </w:rPr>
        <w:tab/>
        <w:t>Předmět Dodatku</w:t>
      </w:r>
    </w:p>
    <w:p w14:paraId="694640E6" w14:textId="0E93BBDF" w:rsidR="00F50E1A" w:rsidRPr="00215E94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 w:rsidRPr="00215E94">
        <w:rPr>
          <w:color w:val="000000"/>
        </w:rPr>
        <w:t xml:space="preserve">S ohledem na výše uvedené skutečnosti se smluvní strany dohodly na změně Smlouvy, konkrétně na provedení </w:t>
      </w:r>
      <w:r w:rsidR="005F0DD3" w:rsidRPr="00215E94">
        <w:rPr>
          <w:color w:val="000000"/>
        </w:rPr>
        <w:t xml:space="preserve">méněprací a </w:t>
      </w:r>
      <w:r w:rsidRPr="00215E94">
        <w:rPr>
          <w:color w:val="000000"/>
        </w:rPr>
        <w:t>víceprací, jež jsou blíže popsány ve změnov</w:t>
      </w:r>
      <w:r w:rsidR="000A404F" w:rsidRPr="00215E94">
        <w:rPr>
          <w:color w:val="000000"/>
        </w:rPr>
        <w:t>ých</w:t>
      </w:r>
      <w:r w:rsidRPr="00215E94">
        <w:rPr>
          <w:color w:val="000000"/>
        </w:rPr>
        <w:t xml:space="preserve"> list</w:t>
      </w:r>
      <w:r w:rsidR="000A404F" w:rsidRPr="00215E94">
        <w:rPr>
          <w:color w:val="000000"/>
        </w:rPr>
        <w:t>ech</w:t>
      </w:r>
      <w:r w:rsidRPr="00215E94">
        <w:rPr>
          <w:color w:val="000000"/>
        </w:rPr>
        <w:t xml:space="preserve"> č. </w:t>
      </w:r>
      <w:r w:rsidR="000A404F" w:rsidRPr="00215E94">
        <w:rPr>
          <w:color w:val="000000"/>
        </w:rPr>
        <w:t>6, 7, 8, 9, 10, 11, 12, 13 a 14</w:t>
      </w:r>
      <w:r w:rsidRPr="00215E94">
        <w:rPr>
          <w:color w:val="000000"/>
        </w:rPr>
        <w:t xml:space="preserve"> kter</w:t>
      </w:r>
      <w:r w:rsidR="000A404F" w:rsidRPr="00215E94">
        <w:rPr>
          <w:color w:val="000000"/>
        </w:rPr>
        <w:t>é</w:t>
      </w:r>
      <w:r w:rsidRPr="00215E94">
        <w:rPr>
          <w:color w:val="000000"/>
        </w:rPr>
        <w:t xml:space="preserve"> j</w:t>
      </w:r>
      <w:r w:rsidR="000A404F" w:rsidRPr="00215E94">
        <w:rPr>
          <w:color w:val="000000"/>
        </w:rPr>
        <w:t>sou</w:t>
      </w:r>
      <w:r w:rsidRPr="00215E94">
        <w:rPr>
          <w:color w:val="000000"/>
        </w:rPr>
        <w:t xml:space="preserve"> příloh</w:t>
      </w:r>
      <w:r w:rsidR="00605AA4" w:rsidRPr="00215E94">
        <w:rPr>
          <w:color w:val="000000"/>
        </w:rPr>
        <w:t>ou</w:t>
      </w:r>
      <w:r w:rsidR="00176706" w:rsidRPr="00215E94">
        <w:rPr>
          <w:color w:val="000000"/>
        </w:rPr>
        <w:t xml:space="preserve"> </w:t>
      </w:r>
      <w:r w:rsidRPr="00215E94">
        <w:rPr>
          <w:color w:val="000000"/>
        </w:rPr>
        <w:t>tohoto Dodatku.</w:t>
      </w:r>
    </w:p>
    <w:p w14:paraId="57B9B0B3" w14:textId="627344C3" w:rsidR="000A404F" w:rsidRPr="000A404F" w:rsidRDefault="000A404F" w:rsidP="000A4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 w:rsidRPr="000A404F">
        <w:rPr>
          <w:color w:val="000000"/>
        </w:rPr>
        <w:t>Smluvní strany se tímto dohodly na změně čl. 1.1. Smlouvy takto:</w:t>
      </w:r>
    </w:p>
    <w:p w14:paraId="09BCAC75" w14:textId="2AA30416" w:rsidR="000A404F" w:rsidRPr="000A404F" w:rsidRDefault="000A404F" w:rsidP="000A404F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>1.1.</w:t>
      </w:r>
      <w:r>
        <w:rPr>
          <w:color w:val="000000"/>
        </w:rPr>
        <w:tab/>
      </w:r>
      <w:r w:rsidRPr="000A404F">
        <w:rPr>
          <w:color w:val="000000"/>
        </w:rPr>
        <w:t xml:space="preserve">Zhotovitel je povinen pro Objednatele provést na svůj náklad a nebezpečí dílo s názvem </w:t>
      </w:r>
      <w:r w:rsidRPr="00907D4C">
        <w:rPr>
          <w:b/>
          <w:color w:val="000000"/>
        </w:rPr>
        <w:t>„NPÚ, ÚOP v Olomouci – výstavba depozitního skladu a technického zázemí s fotovoltaickou elektrárnou“</w:t>
      </w:r>
      <w:r w:rsidRPr="000A404F">
        <w:rPr>
          <w:color w:val="000000"/>
        </w:rPr>
        <w:t xml:space="preserve"> specifikované podrobněji v dalších částech této Smlouvy, zejména </w:t>
      </w:r>
      <w:r w:rsidRPr="00907D4C">
        <w:rPr>
          <w:b/>
          <w:color w:val="000000"/>
        </w:rPr>
        <w:t>v Příloze č. 1: Rozpočet, a ve změnovém listu č. 1 dle Dodatku č. 1</w:t>
      </w:r>
      <w:r w:rsidR="00907D4C" w:rsidRPr="00907D4C">
        <w:rPr>
          <w:b/>
          <w:color w:val="000000"/>
        </w:rPr>
        <w:t xml:space="preserve">, </w:t>
      </w:r>
      <w:r w:rsidRPr="00907D4C">
        <w:rPr>
          <w:b/>
          <w:color w:val="000000"/>
        </w:rPr>
        <w:t>ve změnov</w:t>
      </w:r>
      <w:r w:rsidR="00907D4C" w:rsidRPr="00907D4C">
        <w:rPr>
          <w:b/>
          <w:color w:val="000000"/>
        </w:rPr>
        <w:t>ých</w:t>
      </w:r>
      <w:r w:rsidRPr="00907D4C">
        <w:rPr>
          <w:b/>
          <w:color w:val="000000"/>
        </w:rPr>
        <w:t xml:space="preserve"> list</w:t>
      </w:r>
      <w:r w:rsidR="00907D4C" w:rsidRPr="00907D4C">
        <w:rPr>
          <w:b/>
          <w:color w:val="000000"/>
        </w:rPr>
        <w:t>ech</w:t>
      </w:r>
      <w:r w:rsidRPr="00907D4C">
        <w:rPr>
          <w:b/>
          <w:color w:val="000000"/>
        </w:rPr>
        <w:t xml:space="preserve"> č. 2, 3 a 4 dle Dodatku č. 2,</w:t>
      </w:r>
      <w:r w:rsidR="00907D4C" w:rsidRPr="00907D4C">
        <w:rPr>
          <w:b/>
          <w:color w:val="000000"/>
        </w:rPr>
        <w:t xml:space="preserve"> ve změnovém listu č. 5 dle Dodatku č. 3 a ve změnových listech č. 6, 7, 8, 9, 10, 11, 12, 13 a 14 dle Dodatku č. 4</w:t>
      </w:r>
      <w:r w:rsidRPr="000A404F">
        <w:rPr>
          <w:color w:val="000000"/>
        </w:rPr>
        <w:t xml:space="preserve"> a dále v dokumentech, které byly součástí zadávací dokumentace k Veřejné zakázce, a to v </w:t>
      </w:r>
      <w:r w:rsidRPr="00907D4C">
        <w:rPr>
          <w:b/>
          <w:color w:val="000000"/>
        </w:rPr>
        <w:t>Projektové dokumentaci a v závazných dokumentech k realizaci stavby</w:t>
      </w:r>
      <w:r w:rsidRPr="000A404F">
        <w:rPr>
          <w:color w:val="000000"/>
        </w:rPr>
        <w:t xml:space="preserve"> (níže uvedené dokumenty dále označovány jako „Technické zadání“):</w:t>
      </w:r>
    </w:p>
    <w:p w14:paraId="2630A76C" w14:textId="06019535" w:rsidR="000A404F" w:rsidRPr="000A404F" w:rsidRDefault="000A404F" w:rsidP="000A404F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 xml:space="preserve">a) Prováděcí dokumentace „DEPOZITNÍ SKLAD a TECHNICKÉ ZÁZEMÍ na ul. Wittgensteinova 12 v </w:t>
      </w:r>
      <w:r>
        <w:rPr>
          <w:color w:val="000000"/>
        </w:rPr>
        <w:tab/>
      </w:r>
      <w:r w:rsidRPr="000A404F">
        <w:rPr>
          <w:color w:val="000000"/>
        </w:rPr>
        <w:t xml:space="preserve">Olomouci-NOVOSTAVBA“, zpracovatel: Ing. Martin Trokan, se sídlem Žerotín 101, 784 01 p. Litovel, </w:t>
      </w:r>
      <w:r>
        <w:rPr>
          <w:color w:val="000000"/>
        </w:rPr>
        <w:tab/>
      </w:r>
      <w:r w:rsidRPr="000A404F">
        <w:rPr>
          <w:color w:val="000000"/>
        </w:rPr>
        <w:t>autorizovaný inženýr pod č.AI 1200065</w:t>
      </w:r>
    </w:p>
    <w:p w14:paraId="3393A670" w14:textId="5330153C" w:rsidR="000A404F" w:rsidRPr="000A404F" w:rsidRDefault="000A404F" w:rsidP="000A404F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>b) dokumentace „DEPOZITNÍ SKLAD a TECHNICKÉ ZÁZEMÍ na ul. Wittgensteinova 12 v Olomouc</w:t>
      </w:r>
      <w:r w:rsidR="00710BDC">
        <w:rPr>
          <w:color w:val="000000"/>
        </w:rPr>
        <w:tab/>
      </w:r>
      <w:r w:rsidRPr="000A404F">
        <w:rPr>
          <w:color w:val="000000"/>
        </w:rPr>
        <w:t xml:space="preserve">NOVOSTAVBA. Změna stavby před dokončením“, zpracovatel: Ing. Martin Trokan, se sídlem Žerotín </w:t>
      </w:r>
      <w:r w:rsidR="00710BDC">
        <w:rPr>
          <w:color w:val="000000"/>
        </w:rPr>
        <w:tab/>
      </w:r>
      <w:r w:rsidRPr="000A404F">
        <w:rPr>
          <w:color w:val="000000"/>
        </w:rPr>
        <w:t>101, 784 01 p. Litovel, autorizovaný inženýr pod č.AI 1200065, 10-11/2024.</w:t>
      </w:r>
    </w:p>
    <w:p w14:paraId="4264E61D" w14:textId="7B21CA6C" w:rsidR="000A404F" w:rsidRPr="000A404F" w:rsidRDefault="000A404F" w:rsidP="000A404F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ab/>
      </w:r>
      <w:r w:rsidRPr="000A404F">
        <w:rPr>
          <w:color w:val="000000"/>
        </w:rPr>
        <w:t>NPU-391/105866/2024</w:t>
      </w:r>
    </w:p>
    <w:p w14:paraId="33DCAEB1" w14:textId="242A1830" w:rsidR="000A404F" w:rsidRPr="000A404F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 xml:space="preserve">c) zjednodušená projektová </w:t>
      </w:r>
      <w:r w:rsidR="00907D4C" w:rsidRPr="000A404F">
        <w:rPr>
          <w:color w:val="000000"/>
        </w:rPr>
        <w:t xml:space="preserve">dokumentace, </w:t>
      </w:r>
      <w:proofErr w:type="spellStart"/>
      <w:r w:rsidR="00907D4C" w:rsidRPr="000A404F">
        <w:rPr>
          <w:color w:val="000000"/>
        </w:rPr>
        <w:t>PASPORT</w:t>
      </w:r>
      <w:proofErr w:type="gramStart"/>
      <w:r w:rsidRPr="000A404F">
        <w:rPr>
          <w:color w:val="000000"/>
        </w:rPr>
        <w:t>´„</w:t>
      </w:r>
      <w:proofErr w:type="gramEnd"/>
      <w:r w:rsidRPr="000A404F">
        <w:rPr>
          <w:color w:val="000000"/>
        </w:rPr>
        <w:t>Objekt</w:t>
      </w:r>
      <w:proofErr w:type="spellEnd"/>
      <w:r w:rsidRPr="000A404F">
        <w:rPr>
          <w:color w:val="000000"/>
        </w:rPr>
        <w:t xml:space="preserve"> NPÚ ÚOP v Olomouci na ul. Wittgensteinova 12 v Olomouci“, zpracovatel: Ing. Martin Trokan, se sídlem Žerotín 101, 784 01 p. Litovel, autorizovaný inženýr pod č.AI 1200065</w:t>
      </w:r>
    </w:p>
    <w:p w14:paraId="34269312" w14:textId="77777777" w:rsidR="000A404F" w:rsidRPr="000A404F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 xml:space="preserve">d) „PROJEKTOVÁ A TECHNICKÁ </w:t>
      </w:r>
      <w:proofErr w:type="gramStart"/>
      <w:r w:rsidRPr="000A404F">
        <w:rPr>
          <w:color w:val="000000"/>
        </w:rPr>
        <w:t>DOKUMENTACE - FVE</w:t>
      </w:r>
      <w:proofErr w:type="gramEnd"/>
      <w:r w:rsidRPr="000A404F">
        <w:rPr>
          <w:color w:val="000000"/>
        </w:rPr>
        <w:t xml:space="preserve"> elektrárna o výkonu 41,8 </w:t>
      </w:r>
      <w:proofErr w:type="spellStart"/>
      <w:proofErr w:type="gramStart"/>
      <w:r w:rsidRPr="000A404F">
        <w:rPr>
          <w:color w:val="000000"/>
        </w:rPr>
        <w:t>kWp</w:t>
      </w:r>
      <w:proofErr w:type="spellEnd"/>
      <w:r w:rsidRPr="000A404F">
        <w:rPr>
          <w:color w:val="000000"/>
        </w:rPr>
        <w:t xml:space="preserve"> - NPU</w:t>
      </w:r>
      <w:proofErr w:type="gramEnd"/>
      <w:r w:rsidRPr="000A404F">
        <w:rPr>
          <w:color w:val="000000"/>
        </w:rPr>
        <w:t xml:space="preserve"> Olomouc“, zpracovatel: Milan Trávníček, se sídlem Vaníčkova 518/18, Olomouc, autorizace v oboru technika prostředí staveb – specializace elektrotechnická zařízení ČKAIT 1202176</w:t>
      </w:r>
    </w:p>
    <w:p w14:paraId="46E4DA0D" w14:textId="77777777" w:rsidR="000A404F" w:rsidRPr="000A404F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>e) Magistrát města Olomouce, POVOLENÍ K ODSTRANĚNÍ STAVBY, Č. j. SMOL/135164/ 2019/OS/PS/</w:t>
      </w:r>
      <w:proofErr w:type="spellStart"/>
      <w:r w:rsidRPr="000A404F">
        <w:rPr>
          <w:color w:val="000000"/>
        </w:rPr>
        <w:t>Mod</w:t>
      </w:r>
      <w:proofErr w:type="spellEnd"/>
    </w:p>
    <w:p w14:paraId="548E0D9F" w14:textId="77777777" w:rsidR="000A404F" w:rsidRPr="000A404F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>f) Magistrát města Olomouce, ÚZEMNÍ ROZHODNUTÍ č. 68/2019, Č. j. SMOL/213947/ 2019/OS/US/</w:t>
      </w:r>
      <w:proofErr w:type="spellStart"/>
      <w:r w:rsidRPr="000A404F">
        <w:rPr>
          <w:color w:val="000000"/>
        </w:rPr>
        <w:t>Zb</w:t>
      </w:r>
      <w:proofErr w:type="spellEnd"/>
    </w:p>
    <w:p w14:paraId="68AD71FD" w14:textId="77777777" w:rsidR="000A404F" w:rsidRPr="000A404F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</w:rPr>
      </w:pPr>
      <w:r w:rsidRPr="000A404F">
        <w:rPr>
          <w:color w:val="000000"/>
        </w:rPr>
        <w:t>g) Magistrát města Olomouce, STAVEBNÍ POVOLENÍ, Č. j. SMOL/268276/2019/OS/PS/</w:t>
      </w:r>
      <w:proofErr w:type="spellStart"/>
      <w:r w:rsidRPr="000A404F">
        <w:rPr>
          <w:color w:val="000000"/>
        </w:rPr>
        <w:t>Ste</w:t>
      </w:r>
      <w:proofErr w:type="spellEnd"/>
    </w:p>
    <w:p w14:paraId="549B0086" w14:textId="60FADFF5" w:rsidR="000A404F" w:rsidRPr="002F7605" w:rsidRDefault="000A404F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/>
        <w:jc w:val="both"/>
        <w:rPr>
          <w:color w:val="000000"/>
          <w:highlight w:val="lightGray"/>
        </w:rPr>
      </w:pPr>
      <w:r w:rsidRPr="000A404F">
        <w:rPr>
          <w:color w:val="000000"/>
        </w:rPr>
        <w:t xml:space="preserve">(dále jen </w:t>
      </w:r>
      <w:r w:rsidRPr="00907D4C">
        <w:rPr>
          <w:b/>
          <w:color w:val="000000"/>
        </w:rPr>
        <w:t>„Dílo"</w:t>
      </w:r>
      <w:r w:rsidRPr="000A404F">
        <w:rPr>
          <w:color w:val="000000"/>
        </w:rPr>
        <w:t>).</w:t>
      </w:r>
    </w:p>
    <w:p w14:paraId="4734AD31" w14:textId="4420B7FB" w:rsidR="00F50E1A" w:rsidRPr="00907D4C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907D4C">
        <w:lastRenderedPageBreak/>
        <w:t>Touto změnou dojde k</w:t>
      </w:r>
      <w:r w:rsidR="00907D4C" w:rsidRPr="00907D4C">
        <w:t xml:space="preserve"> navýšení</w:t>
      </w:r>
      <w:r w:rsidRPr="00907D4C">
        <w:t xml:space="preserve"> ceny Díla v částce </w:t>
      </w:r>
      <w:r w:rsidR="00907D4C" w:rsidRPr="00907D4C">
        <w:rPr>
          <w:b/>
        </w:rPr>
        <w:t>1.</w:t>
      </w:r>
      <w:r w:rsidR="004861AA">
        <w:rPr>
          <w:b/>
        </w:rPr>
        <w:t>804</w:t>
      </w:r>
      <w:r w:rsidR="00907D4C" w:rsidRPr="00907D4C">
        <w:rPr>
          <w:b/>
        </w:rPr>
        <w:t>.717,46</w:t>
      </w:r>
      <w:r w:rsidRPr="00907D4C">
        <w:rPr>
          <w:b/>
        </w:rPr>
        <w:t xml:space="preserve"> Kč</w:t>
      </w:r>
      <w:r w:rsidRPr="00907D4C">
        <w:t xml:space="preserve">, tj. </w:t>
      </w:r>
      <w:r w:rsidR="00907D4C" w:rsidRPr="00907D4C">
        <w:t>2.1</w:t>
      </w:r>
      <w:r w:rsidR="004861AA">
        <w:t>83</w:t>
      </w:r>
      <w:r w:rsidR="00907D4C" w:rsidRPr="00907D4C">
        <w:t>.</w:t>
      </w:r>
      <w:r w:rsidR="004861AA">
        <w:t>708</w:t>
      </w:r>
      <w:r w:rsidR="00907D4C" w:rsidRPr="00907D4C">
        <w:t>,13</w:t>
      </w:r>
      <w:r w:rsidRPr="00907D4C">
        <w:t xml:space="preserve"> Kč včetně DPH, při DPH ve výši </w:t>
      </w:r>
      <w:proofErr w:type="gramStart"/>
      <w:r w:rsidRPr="00907D4C">
        <w:t>21%</w:t>
      </w:r>
      <w:proofErr w:type="gramEnd"/>
      <w:r w:rsidRPr="00907D4C">
        <w:t xml:space="preserve">. </w:t>
      </w:r>
    </w:p>
    <w:p w14:paraId="4AE51162" w14:textId="77777777" w:rsidR="00F50E1A" w:rsidRPr="00907D4C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907D4C">
        <w:t>Smluvní strany se dohodly na změně čl. 5.1. Smlouvy takto:</w:t>
      </w:r>
    </w:p>
    <w:p w14:paraId="69F6279E" w14:textId="77777777" w:rsidR="00314DF5" w:rsidRPr="00907D4C" w:rsidRDefault="009B7022" w:rsidP="00E578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i/>
        </w:rPr>
      </w:pPr>
      <w:r w:rsidRPr="00907D4C">
        <w:rPr>
          <w:i/>
        </w:rPr>
        <w:t xml:space="preserve">Smluvní cena je stanovena podle skutečné výměry prací, oceněné na základě jednotkových cen uvedených Zhotovitelem v Příloze 1 Smlouvy: Rozpočet, </w:t>
      </w:r>
      <w:r w:rsidR="001F6712" w:rsidRPr="00907D4C">
        <w:rPr>
          <w:i/>
        </w:rPr>
        <w:t xml:space="preserve">dle změnového listu č. 1 </w:t>
      </w:r>
      <w:r w:rsidR="00A6288B" w:rsidRPr="00907D4C">
        <w:rPr>
          <w:i/>
        </w:rPr>
        <w:t>ve znění dodatku</w:t>
      </w:r>
    </w:p>
    <w:p w14:paraId="50D8BB9C" w14:textId="3921C466" w:rsidR="00F50E1A" w:rsidRPr="0098354E" w:rsidRDefault="00A6288B" w:rsidP="00314DF5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907D4C">
        <w:rPr>
          <w:i/>
        </w:rPr>
        <w:t>č. 1</w:t>
      </w:r>
      <w:r w:rsidR="00314DF5" w:rsidRPr="00907D4C">
        <w:rPr>
          <w:i/>
        </w:rPr>
        <w:t>,</w:t>
      </w:r>
      <w:r w:rsidR="009B7022" w:rsidRPr="00907D4C">
        <w:rPr>
          <w:i/>
        </w:rPr>
        <w:t xml:space="preserve"> dle změnov</w:t>
      </w:r>
      <w:r w:rsidRPr="00907D4C">
        <w:rPr>
          <w:i/>
        </w:rPr>
        <w:t>ých</w:t>
      </w:r>
      <w:r w:rsidR="009B7022" w:rsidRPr="00907D4C">
        <w:rPr>
          <w:i/>
        </w:rPr>
        <w:t xml:space="preserve"> list</w:t>
      </w:r>
      <w:r w:rsidRPr="00907D4C">
        <w:rPr>
          <w:i/>
        </w:rPr>
        <w:t>ů</w:t>
      </w:r>
      <w:r w:rsidR="009B7022" w:rsidRPr="00907D4C">
        <w:rPr>
          <w:i/>
        </w:rPr>
        <w:t xml:space="preserve"> č. </w:t>
      </w:r>
      <w:r w:rsidRPr="00907D4C">
        <w:rPr>
          <w:i/>
        </w:rPr>
        <w:t>2, 3 a 4</w:t>
      </w:r>
      <w:r w:rsidR="001F6712" w:rsidRPr="00907D4C">
        <w:rPr>
          <w:i/>
        </w:rPr>
        <w:t xml:space="preserve"> ve znění dodatku č. 2</w:t>
      </w:r>
      <w:r w:rsidR="00907D4C" w:rsidRPr="00907D4C">
        <w:rPr>
          <w:i/>
        </w:rPr>
        <w:t>,</w:t>
      </w:r>
      <w:r w:rsidR="00314DF5" w:rsidRPr="00907D4C">
        <w:rPr>
          <w:i/>
        </w:rPr>
        <w:t xml:space="preserve"> dle změnov</w:t>
      </w:r>
      <w:r w:rsidR="00907D4C" w:rsidRPr="00907D4C">
        <w:rPr>
          <w:i/>
        </w:rPr>
        <w:t xml:space="preserve">ého </w:t>
      </w:r>
      <w:r w:rsidR="00314DF5" w:rsidRPr="00907D4C">
        <w:rPr>
          <w:i/>
        </w:rPr>
        <w:t>list</w:t>
      </w:r>
      <w:r w:rsidR="00907D4C" w:rsidRPr="00907D4C">
        <w:rPr>
          <w:i/>
        </w:rPr>
        <w:t>u</w:t>
      </w:r>
      <w:r w:rsidR="00314DF5" w:rsidRPr="00907D4C">
        <w:rPr>
          <w:i/>
        </w:rPr>
        <w:t xml:space="preserve"> č. 5 dle dodatku</w:t>
      </w:r>
      <w:r w:rsidR="00FB4D10" w:rsidRPr="00907D4C">
        <w:rPr>
          <w:i/>
        </w:rPr>
        <w:t xml:space="preserve"> </w:t>
      </w:r>
      <w:r w:rsidR="00314DF5" w:rsidRPr="00907D4C">
        <w:rPr>
          <w:i/>
        </w:rPr>
        <w:t>č. 3</w:t>
      </w:r>
      <w:r w:rsidR="00907D4C" w:rsidRPr="00907D4C">
        <w:rPr>
          <w:i/>
        </w:rPr>
        <w:t xml:space="preserve"> a </w:t>
      </w:r>
      <w:r w:rsidR="00907D4C" w:rsidRPr="0098354E">
        <w:rPr>
          <w:i/>
        </w:rPr>
        <w:t>dle změnových listů č. 6, 7, 8, 9, 10, 11, 12, 13 a 14 ve znění dodatku č. 4</w:t>
      </w:r>
      <w:r w:rsidR="009B7022" w:rsidRPr="0098354E">
        <w:rPr>
          <w:i/>
        </w:rPr>
        <w:t>:</w:t>
      </w:r>
    </w:p>
    <w:p w14:paraId="25A235CD" w14:textId="6274ADDD" w:rsidR="00F50E1A" w:rsidRPr="0098354E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98354E">
        <w:rPr>
          <w:b/>
          <w:i/>
        </w:rPr>
        <w:t xml:space="preserve">v celkové výši </w:t>
      </w:r>
      <w:r w:rsidR="00907D4C" w:rsidRPr="0098354E">
        <w:rPr>
          <w:b/>
          <w:i/>
        </w:rPr>
        <w:t>48</w:t>
      </w:r>
      <w:r w:rsidRPr="0098354E">
        <w:rPr>
          <w:b/>
          <w:i/>
        </w:rPr>
        <w:t xml:space="preserve"> </w:t>
      </w:r>
      <w:r w:rsidR="00907D4C" w:rsidRPr="0098354E">
        <w:rPr>
          <w:b/>
          <w:i/>
        </w:rPr>
        <w:t>8</w:t>
      </w:r>
      <w:r w:rsidR="004861AA">
        <w:rPr>
          <w:b/>
          <w:i/>
        </w:rPr>
        <w:t>26</w:t>
      </w:r>
      <w:r w:rsidR="00314DF5" w:rsidRPr="0098354E">
        <w:rPr>
          <w:b/>
          <w:i/>
        </w:rPr>
        <w:t> </w:t>
      </w:r>
      <w:r w:rsidR="00907D4C" w:rsidRPr="0098354E">
        <w:rPr>
          <w:b/>
          <w:i/>
        </w:rPr>
        <w:t>418</w:t>
      </w:r>
      <w:r w:rsidR="00314DF5" w:rsidRPr="0098354E">
        <w:rPr>
          <w:b/>
          <w:i/>
        </w:rPr>
        <w:t>,</w:t>
      </w:r>
      <w:r w:rsidR="00907D4C" w:rsidRPr="0098354E">
        <w:rPr>
          <w:b/>
          <w:i/>
        </w:rPr>
        <w:t>28</w:t>
      </w:r>
      <w:r w:rsidRPr="0098354E">
        <w:rPr>
          <w:b/>
          <w:i/>
        </w:rPr>
        <w:t xml:space="preserve"> Kč</w:t>
      </w:r>
      <w:r w:rsidRPr="0098354E">
        <w:rPr>
          <w:i/>
        </w:rPr>
        <w:t xml:space="preserve"> („Smluvní cena“); smluvní cena nezahrnuje daň z přidané hodnoty (dále jen „DPH“)</w:t>
      </w:r>
    </w:p>
    <w:p w14:paraId="5AF6C30D" w14:textId="40E9A0AC" w:rsidR="00F50E1A" w:rsidRPr="0098354E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0"/>
        <w:jc w:val="both"/>
        <w:rPr>
          <w:i/>
        </w:rPr>
      </w:pPr>
      <w:r w:rsidRPr="0098354E">
        <w:rPr>
          <w:i/>
        </w:rPr>
        <w:t xml:space="preserve">DPH ve výši </w:t>
      </w:r>
      <w:r w:rsidR="0098354E" w:rsidRPr="0098354E">
        <w:rPr>
          <w:i/>
        </w:rPr>
        <w:t>10 25</w:t>
      </w:r>
      <w:r w:rsidR="004861AA">
        <w:rPr>
          <w:i/>
        </w:rPr>
        <w:t>3</w:t>
      </w:r>
      <w:r w:rsidR="0098354E" w:rsidRPr="0098354E">
        <w:rPr>
          <w:i/>
        </w:rPr>
        <w:t> 5</w:t>
      </w:r>
      <w:r w:rsidR="004861AA">
        <w:rPr>
          <w:i/>
        </w:rPr>
        <w:t>4</w:t>
      </w:r>
      <w:r w:rsidR="0098354E" w:rsidRPr="0098354E">
        <w:rPr>
          <w:i/>
        </w:rPr>
        <w:t>7,84</w:t>
      </w:r>
      <w:r w:rsidRPr="0098354E">
        <w:rPr>
          <w:i/>
        </w:rPr>
        <w:t xml:space="preserve"> Kč</w:t>
      </w:r>
    </w:p>
    <w:p w14:paraId="76F776EA" w14:textId="7588DF17" w:rsidR="0098354E" w:rsidRPr="00215E94" w:rsidRDefault="009B7022" w:rsidP="00302BBB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340" w:firstLine="360"/>
        <w:jc w:val="both"/>
      </w:pPr>
      <w:r w:rsidRPr="00215E94">
        <w:rPr>
          <w:b/>
          <w:i/>
        </w:rPr>
        <w:t xml:space="preserve">v celkové výši </w:t>
      </w:r>
      <w:r w:rsidR="0098354E" w:rsidRPr="00215E94">
        <w:rPr>
          <w:b/>
          <w:i/>
        </w:rPr>
        <w:t>59 0</w:t>
      </w:r>
      <w:r w:rsidR="004861AA">
        <w:rPr>
          <w:b/>
          <w:i/>
        </w:rPr>
        <w:t>7</w:t>
      </w:r>
      <w:r w:rsidR="0098354E" w:rsidRPr="00215E94">
        <w:rPr>
          <w:b/>
          <w:i/>
        </w:rPr>
        <w:t>9</w:t>
      </w:r>
      <w:r w:rsidR="004861AA">
        <w:rPr>
          <w:b/>
          <w:i/>
        </w:rPr>
        <w:t> 966,</w:t>
      </w:r>
      <w:r w:rsidR="0098354E" w:rsidRPr="00215E94">
        <w:rPr>
          <w:b/>
          <w:i/>
        </w:rPr>
        <w:t>12</w:t>
      </w:r>
      <w:r w:rsidRPr="00215E94">
        <w:rPr>
          <w:b/>
          <w:i/>
        </w:rPr>
        <w:t xml:space="preserve"> Kč vč. DPH</w:t>
      </w:r>
      <w:r w:rsidRPr="00215E94">
        <w:t>.</w:t>
      </w:r>
    </w:p>
    <w:p w14:paraId="769AFC92" w14:textId="14EB1EA5" w:rsidR="002858CE" w:rsidRPr="00215E94" w:rsidRDefault="002858CE" w:rsidP="00285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215E94">
        <w:t xml:space="preserve">Předmětné změny závazku ze Smlouvy jsou prováděny ve smyslu </w:t>
      </w:r>
      <w:proofErr w:type="spellStart"/>
      <w:r w:rsidRPr="00215E94">
        <w:t>ust</w:t>
      </w:r>
      <w:proofErr w:type="spellEnd"/>
      <w:r w:rsidRPr="00215E94">
        <w:t xml:space="preserve">. § 222 odst. 4 a odst. 9 zákona č. 134/2016 Sb., o zadávání veřejných zakázek, v účinném znění, jakožto nepodstatná změna závazku: </w:t>
      </w:r>
    </w:p>
    <w:p w14:paraId="1CC55422" w14:textId="4B50E5FD" w:rsidR="002858CE" w:rsidRPr="00215E94" w:rsidRDefault="002858CE" w:rsidP="002858C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  <w:rPr>
          <w:rFonts w:asciiTheme="minorHAnsi" w:hAnsiTheme="minorHAnsi" w:cstheme="minorHAnsi"/>
        </w:rPr>
      </w:pPr>
      <w:r w:rsidRPr="00215E94">
        <w:rPr>
          <w:rFonts w:asciiTheme="minorHAnsi" w:hAnsiTheme="minorHAnsi" w:cstheme="minorHAnsi"/>
        </w:rPr>
        <w:t>-</w:t>
      </w:r>
      <w:r w:rsidRPr="00215E94">
        <w:rPr>
          <w:rFonts w:asciiTheme="minorHAnsi" w:hAnsiTheme="minorHAnsi" w:cstheme="minorHAnsi"/>
        </w:rPr>
        <w:tab/>
        <w:t>nižší než finanční limit pro nadlimitní veřejnou zakázku,</w:t>
      </w:r>
    </w:p>
    <w:p w14:paraId="7993E78F" w14:textId="4A3F0007" w:rsidR="002858CE" w:rsidRPr="00215E94" w:rsidRDefault="002858CE" w:rsidP="002858C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  <w:rPr>
          <w:rFonts w:asciiTheme="minorHAnsi" w:hAnsiTheme="minorHAnsi" w:cstheme="minorHAnsi"/>
          <w:color w:val="000000"/>
        </w:rPr>
      </w:pPr>
      <w:r w:rsidRPr="00215E94">
        <w:rPr>
          <w:rFonts w:asciiTheme="minorHAnsi" w:hAnsiTheme="minorHAnsi" w:cstheme="minorHAnsi"/>
          <w:color w:val="000000"/>
        </w:rPr>
        <w:t>-</w:t>
      </w:r>
      <w:r w:rsidRPr="00215E94">
        <w:rPr>
          <w:rFonts w:asciiTheme="minorHAnsi" w:hAnsiTheme="minorHAnsi" w:cstheme="minorHAnsi"/>
          <w:color w:val="000000"/>
        </w:rPr>
        <w:tab/>
        <w:t>nižší než 15 % původní hodnoty závazku ze smlouvy na veřejnou zakázku na stavební práce, která není koncesí,</w:t>
      </w:r>
    </w:p>
    <w:p w14:paraId="7FDE730D" w14:textId="6C056620" w:rsidR="002858CE" w:rsidRPr="00215E94" w:rsidRDefault="002858CE" w:rsidP="002858C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</w:pPr>
      <w:r w:rsidRPr="00215E94">
        <w:rPr>
          <w:rFonts w:asciiTheme="minorHAnsi" w:hAnsiTheme="minorHAnsi" w:cstheme="minorHAnsi"/>
        </w:rPr>
        <w:t>-</w:t>
      </w:r>
      <w:r w:rsidRPr="00215E94">
        <w:rPr>
          <w:rFonts w:asciiTheme="minorHAnsi" w:hAnsiTheme="minorHAnsi" w:cstheme="minorHAnsi"/>
        </w:rPr>
        <w:tab/>
        <w:t>změna současně nemění celkovou povahu Veřejné zakázky</w:t>
      </w:r>
      <w:r w:rsidRPr="00215E94">
        <w:rPr>
          <w:rFonts w:asciiTheme="minorHAnsi" w:hAnsiTheme="minorHAnsi" w:cstheme="minorHAnsi"/>
          <w:color w:val="000000"/>
        </w:rPr>
        <w:t>.</w:t>
      </w:r>
    </w:p>
    <w:p w14:paraId="4746A26D" w14:textId="2E2C9B5C" w:rsidR="004E6B81" w:rsidRPr="00215E94" w:rsidRDefault="009B7022" w:rsidP="00E578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215E94">
        <w:t xml:space="preserve">Předmětné změny závazku ze Smlouvy jsou prováděny ve smyslu </w:t>
      </w:r>
      <w:proofErr w:type="spellStart"/>
      <w:r w:rsidRPr="00215E94">
        <w:t>ust</w:t>
      </w:r>
      <w:proofErr w:type="spellEnd"/>
      <w:r w:rsidRPr="00215E94">
        <w:t>. § 222</w:t>
      </w:r>
      <w:r w:rsidR="0098354E" w:rsidRPr="00215E94">
        <w:t xml:space="preserve">, odst. 6, </w:t>
      </w:r>
      <w:r w:rsidR="004E6B81" w:rsidRPr="00215E94">
        <w:t>a odst.</w:t>
      </w:r>
      <w:r w:rsidR="0098354E" w:rsidRPr="00215E94">
        <w:t> </w:t>
      </w:r>
      <w:r w:rsidR="004E6B81" w:rsidRPr="00215E94">
        <w:t xml:space="preserve">9 </w:t>
      </w:r>
      <w:r w:rsidRPr="00215E94">
        <w:t>zákona č. 134/2016 Sb., o zadávání veřejných zakázek, v účinném znění, jakožto nepodstatná změna závazku</w:t>
      </w:r>
      <w:r w:rsidR="004E6B81" w:rsidRPr="00215E94">
        <w:t xml:space="preserve">: </w:t>
      </w:r>
    </w:p>
    <w:p w14:paraId="653F83BF" w14:textId="31BB4B05" w:rsidR="0098354E" w:rsidRPr="00215E94" w:rsidRDefault="0098354E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</w:pPr>
      <w:r w:rsidRPr="00215E94">
        <w:t>-</w:t>
      </w:r>
      <w:r w:rsidRPr="00215E94">
        <w:tab/>
        <w:t>jejíž potřeba vznikla v důsledku okolností, které Objednatel jednající s náležitou péčí nemohl předvídat,</w:t>
      </w:r>
    </w:p>
    <w:p w14:paraId="3ED5E928" w14:textId="77777777" w:rsidR="0098354E" w:rsidRPr="00215E94" w:rsidRDefault="0098354E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</w:pPr>
      <w:r w:rsidRPr="00215E94">
        <w:t>-</w:t>
      </w:r>
      <w:r w:rsidRPr="00215E94">
        <w:tab/>
        <w:t>změna současně nemění celkovou povahu Veřejné zakázky, a</w:t>
      </w:r>
    </w:p>
    <w:p w14:paraId="117DBE18" w14:textId="00E189D0" w:rsidR="0098354E" w:rsidRPr="00215E94" w:rsidRDefault="0098354E" w:rsidP="0098354E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709" w:hanging="284"/>
        <w:jc w:val="both"/>
      </w:pPr>
      <w:r w:rsidRPr="00215E94">
        <w:t>-</w:t>
      </w:r>
      <w:r w:rsidRPr="00215E94">
        <w:tab/>
        <w:t>cenový nárůst související se změnami Díla dle tohoto Dodatku při odečtení stavebních prací, služeb nebo dodávek, které nebyly realizovány, činí 3,5</w:t>
      </w:r>
      <w:r w:rsidR="00215E94" w:rsidRPr="00215E94">
        <w:t>0</w:t>
      </w:r>
      <w:r w:rsidRPr="00215E94">
        <w:t xml:space="preserve"> % původní hodnoty závazku ze Smlouvy.</w:t>
      </w:r>
    </w:p>
    <w:p w14:paraId="2D062852" w14:textId="3D5A44FE" w:rsidR="0098354E" w:rsidRPr="00215E94" w:rsidRDefault="0098354E" w:rsidP="009835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</w:pPr>
      <w:r w:rsidRPr="00215E94">
        <w:t xml:space="preserve">Předmětné změny závazku ze Smlouvy jsou prováděny ve smyslu </w:t>
      </w:r>
      <w:proofErr w:type="spellStart"/>
      <w:r w:rsidRPr="00215E94">
        <w:t>ust</w:t>
      </w:r>
      <w:proofErr w:type="spellEnd"/>
      <w:r w:rsidRPr="00215E94">
        <w:t xml:space="preserve">. § 222 odst. 7 a odst. 9 zákona č. 134/2016 Sb., o zadávání veřejných zakázek, v účinném znění, jakožto nepodstatná změna závazku: </w:t>
      </w:r>
    </w:p>
    <w:p w14:paraId="09C1DF41" w14:textId="6F2F35DC" w:rsidR="00FB4D10" w:rsidRPr="00215E94" w:rsidRDefault="00FB4D10" w:rsidP="0098354E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274"/>
        <w:jc w:val="both"/>
        <w:rPr>
          <w:rFonts w:asciiTheme="minorHAnsi" w:hAnsiTheme="minorHAnsi" w:cstheme="minorHAnsi"/>
          <w:sz w:val="22"/>
          <w:szCs w:val="22"/>
        </w:rPr>
      </w:pPr>
      <w:r w:rsidRPr="00215E94">
        <w:rPr>
          <w:rFonts w:asciiTheme="minorHAnsi" w:hAnsiTheme="minorHAnsi" w:cstheme="minorHAnsi"/>
          <w:sz w:val="22"/>
          <w:szCs w:val="22"/>
        </w:rPr>
        <w:t>nové položky soupisu stavebních prací představují srovnatelný druh materiálu nebo prací ve vztahu k nahrazovaným položkám,</w:t>
      </w:r>
    </w:p>
    <w:p w14:paraId="745F5670" w14:textId="0B625038" w:rsidR="00FB4D10" w:rsidRPr="00215E94" w:rsidRDefault="00FB4D10" w:rsidP="0098354E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274"/>
        <w:jc w:val="both"/>
        <w:rPr>
          <w:rFonts w:asciiTheme="minorHAnsi" w:hAnsiTheme="minorHAnsi" w:cstheme="minorHAnsi"/>
          <w:sz w:val="22"/>
          <w:szCs w:val="22"/>
        </w:rPr>
      </w:pPr>
      <w:r w:rsidRPr="00215E94">
        <w:rPr>
          <w:rFonts w:asciiTheme="minorHAnsi" w:hAnsiTheme="minorHAnsi" w:cstheme="minorHAnsi"/>
          <w:sz w:val="22"/>
          <w:szCs w:val="22"/>
        </w:rPr>
        <w:t>cena materiálu nebo prací podle nových položek soupisu stavebních prací je ve vztahu k nahrazovaným položkám stejná nebo nižší,</w:t>
      </w:r>
    </w:p>
    <w:p w14:paraId="487CD371" w14:textId="3EE3D6E7" w:rsidR="00FB4D10" w:rsidRPr="00215E94" w:rsidRDefault="00FB4D10" w:rsidP="0098354E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274"/>
        <w:jc w:val="both"/>
        <w:rPr>
          <w:rFonts w:asciiTheme="minorHAnsi" w:hAnsiTheme="minorHAnsi" w:cstheme="minorHAnsi"/>
          <w:sz w:val="22"/>
          <w:szCs w:val="22"/>
        </w:rPr>
      </w:pPr>
      <w:r w:rsidRPr="00215E94">
        <w:rPr>
          <w:rFonts w:asciiTheme="minorHAnsi" w:hAnsiTheme="minorHAnsi" w:cstheme="minorHAnsi"/>
          <w:sz w:val="22"/>
          <w:szCs w:val="22"/>
        </w:rPr>
        <w:t>materiál nebo práce podle nových položek soupisu stavebních prací jsou ve vztahu k nahrazovaným položkám kvalitativně stejné nebo vyšší</w:t>
      </w:r>
      <w:r w:rsidR="00F366E0" w:rsidRPr="00215E94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68BD9F5E" w14:textId="0093B957" w:rsidR="00F50E1A" w:rsidRPr="00215E94" w:rsidRDefault="00C64884" w:rsidP="0098354E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hanging="2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5E94">
        <w:rPr>
          <w:rFonts w:asciiTheme="minorHAnsi" w:hAnsiTheme="minorHAnsi" w:cstheme="minorHAnsi"/>
          <w:sz w:val="22"/>
          <w:szCs w:val="22"/>
        </w:rPr>
        <w:t>změna současně nemění celkovou povahu Veřejné zakázky</w:t>
      </w:r>
      <w:r w:rsidR="009B7022" w:rsidRPr="00215E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D97C98A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b/>
          <w:color w:val="000000"/>
        </w:rPr>
      </w:pPr>
    </w:p>
    <w:p w14:paraId="531B9EA7" w14:textId="77777777" w:rsidR="00F50E1A" w:rsidRDefault="009B7022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Čl. III</w:t>
      </w:r>
      <w:r>
        <w:rPr>
          <w:b/>
          <w:color w:val="000000"/>
        </w:rPr>
        <w:tab/>
        <w:t>Závěrečná ustanovení</w:t>
      </w:r>
    </w:p>
    <w:p w14:paraId="65A25F9B" w14:textId="0E0D3475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Smluvní strany prohlašují, že si tento Dodatek č. </w:t>
      </w:r>
      <w:r w:rsidR="002F7605">
        <w:rPr>
          <w:color w:val="000000"/>
        </w:rPr>
        <w:t>4</w:t>
      </w:r>
      <w:r>
        <w:rPr>
          <w:color w:val="000000"/>
        </w:rPr>
        <w:t xml:space="preserve"> před jeho podepsáním přečetly, že byl uzavřen po vzájemném projednání podle jejich pravé a svobodné vůle. </w:t>
      </w:r>
    </w:p>
    <w:p w14:paraId="213AAF94" w14:textId="77777777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>Tento Dodatek nabývá platnosti podpisem oprávněných zástupců obou smluvních stran a účinnosti dnem jejího uveřejnění v registru smluv podle zákona č. 340/2015 Sb., o registru smluv, přičemž Dodatek uveřejní objednatel.</w:t>
      </w:r>
    </w:p>
    <w:p w14:paraId="636E7451" w14:textId="69E74B3A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Ostatní ujednání původní Smlouvy o dílo zůstávají tímto Dodatkem č. </w:t>
      </w:r>
      <w:r w:rsidR="002F7605">
        <w:rPr>
          <w:color w:val="000000"/>
        </w:rPr>
        <w:t>4</w:t>
      </w:r>
      <w:r>
        <w:rPr>
          <w:color w:val="000000"/>
        </w:rPr>
        <w:t xml:space="preserve"> nedotčené a beze změn.</w:t>
      </w:r>
    </w:p>
    <w:p w14:paraId="1F712011" w14:textId="77777777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>Tento Dodatek je vyhotoven v elektronické podobě s připojenými elektronickými podpisy smluvních stran.</w:t>
      </w:r>
    </w:p>
    <w:p w14:paraId="51E80172" w14:textId="1E48F737" w:rsidR="00F50E1A" w:rsidRDefault="009B7022" w:rsidP="00E578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  <w:r>
        <w:rPr>
          <w:color w:val="000000"/>
        </w:rPr>
        <w:t xml:space="preserve">Součástí tohoto Dodatku je změnový list č. </w:t>
      </w:r>
      <w:r w:rsidR="002F7605">
        <w:rPr>
          <w:color w:val="000000"/>
        </w:rPr>
        <w:t>6, 7, 8, 9, 10, 11</w:t>
      </w:r>
      <w:r w:rsidR="00215E94">
        <w:rPr>
          <w:color w:val="000000"/>
        </w:rPr>
        <w:t>,</w:t>
      </w:r>
      <w:r w:rsidR="002F7605">
        <w:rPr>
          <w:color w:val="000000"/>
        </w:rPr>
        <w:t xml:space="preserve"> 12</w:t>
      </w:r>
      <w:r w:rsidR="00215E94">
        <w:rPr>
          <w:color w:val="000000"/>
        </w:rPr>
        <w:t>, 13 a 14</w:t>
      </w:r>
      <w:r w:rsidR="002F7605">
        <w:rPr>
          <w:color w:val="000000"/>
        </w:rPr>
        <w:t>.</w:t>
      </w:r>
    </w:p>
    <w:p w14:paraId="4C8C4103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ind w:left="567" w:hanging="567"/>
        <w:jc w:val="both"/>
        <w:rPr>
          <w:color w:val="000000"/>
        </w:rPr>
      </w:pPr>
    </w:p>
    <w:tbl>
      <w:tblPr>
        <w:tblStyle w:val="a"/>
        <w:tblW w:w="9742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F50E1A" w14:paraId="70949931" w14:textId="77777777">
        <w:trPr>
          <w:cantSplit/>
          <w:trHeight w:val="2160"/>
        </w:trPr>
        <w:tc>
          <w:tcPr>
            <w:tcW w:w="4871" w:type="dxa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3BA6FEAF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V Olomouci, datum viz elektronický podpis</w:t>
            </w:r>
          </w:p>
          <w:p w14:paraId="10855D50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7598274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  <w:p w14:paraId="6FEE856A" w14:textId="3963A32B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3E778CF3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2C811537" w14:textId="496CD44B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F1912B1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F17B36C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7B4B2B45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</w:t>
            </w:r>
          </w:p>
          <w:p w14:paraId="0DC7EBC8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Národní památkový ústav</w:t>
            </w:r>
          </w:p>
          <w:p w14:paraId="49AD18EB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10A1D13B" w14:textId="77777777" w:rsidR="00F50E1A" w:rsidRDefault="009B7022" w:rsidP="00E578B8">
            <w:pPr>
              <w:keepNext/>
              <w:keepLines/>
              <w:widowControl w:val="0"/>
              <w:spacing w:after="40" w:line="240" w:lineRule="atLeast"/>
              <w:ind w:right="669"/>
              <w:rPr>
                <w:color w:val="000000"/>
              </w:rPr>
            </w:pPr>
            <w:r>
              <w:t xml:space="preserve">Mgr. František Chupík, Ph.D., ředitel územního odborného pracoviště v Olomouci     </w:t>
            </w:r>
          </w:p>
          <w:p w14:paraId="2AE48074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t xml:space="preserve">     </w:t>
            </w:r>
          </w:p>
        </w:tc>
        <w:tc>
          <w:tcPr>
            <w:tcW w:w="4871" w:type="dxa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1B20A893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V Ostravě, datum viz elektronický podpis</w:t>
            </w:r>
          </w:p>
          <w:p w14:paraId="4EEFDF5A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63585244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zhotovitel</w:t>
            </w:r>
          </w:p>
          <w:p w14:paraId="4E58DAFC" w14:textId="77777777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41D5DF0C" w14:textId="2FEEFB26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7E25BB8A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44DA9F9C" w14:textId="0B672870" w:rsidR="00F50E1A" w:rsidRDefault="00F50E1A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0F870238" w14:textId="77777777" w:rsidR="0073723E" w:rsidRDefault="0073723E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</w:p>
          <w:p w14:paraId="1229EBC2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</w:t>
            </w:r>
          </w:p>
          <w:p w14:paraId="6D461AE9" w14:textId="77777777" w:rsidR="00F50E1A" w:rsidRDefault="009B7022" w:rsidP="00E578B8">
            <w:pPr>
              <w:spacing w:after="40" w:line="240" w:lineRule="atLeast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KAMI PROFIT, s.r.o. jednající prostřednictvím </w:t>
            </w:r>
            <w:r>
              <w:t>KAMI PROFIT, s.r.o., odštěpný závod</w:t>
            </w:r>
          </w:p>
          <w:p w14:paraId="358347A5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Ing. Daniel Rimel</w:t>
            </w:r>
          </w:p>
          <w:p w14:paraId="0860471B" w14:textId="77777777" w:rsidR="00F50E1A" w:rsidRDefault="009B7022" w:rsidP="00E578B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tLeast"/>
              <w:ind w:right="669"/>
              <w:jc w:val="center"/>
              <w:rPr>
                <w:color w:val="000000"/>
              </w:rPr>
            </w:pPr>
            <w:r>
              <w:rPr>
                <w:color w:val="000000"/>
              </w:rPr>
              <w:t>vedoucí odštěpného závodu</w:t>
            </w:r>
          </w:p>
        </w:tc>
      </w:tr>
    </w:tbl>
    <w:p w14:paraId="0FC5EA75" w14:textId="77777777" w:rsidR="00F50E1A" w:rsidRDefault="00F50E1A" w:rsidP="00E578B8">
      <w:pPr>
        <w:pBdr>
          <w:top w:val="nil"/>
          <w:left w:val="nil"/>
          <w:bottom w:val="nil"/>
          <w:right w:val="nil"/>
          <w:between w:val="nil"/>
        </w:pBdr>
        <w:spacing w:after="40" w:line="240" w:lineRule="atLeast"/>
        <w:jc w:val="both"/>
        <w:rPr>
          <w:color w:val="000000"/>
        </w:rPr>
      </w:pPr>
    </w:p>
    <w:sectPr w:rsidR="00F50E1A">
      <w:head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47D4C" w14:textId="77777777" w:rsidR="00480B60" w:rsidRDefault="00480B60">
      <w:pPr>
        <w:spacing w:after="0" w:line="240" w:lineRule="auto"/>
      </w:pPr>
      <w:r>
        <w:separator/>
      </w:r>
    </w:p>
  </w:endnote>
  <w:endnote w:type="continuationSeparator" w:id="0">
    <w:p w14:paraId="588EBFEB" w14:textId="77777777" w:rsidR="00480B60" w:rsidRDefault="0048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B1BF" w14:textId="77777777" w:rsidR="00480B60" w:rsidRDefault="00480B60">
      <w:pPr>
        <w:spacing w:after="0" w:line="240" w:lineRule="auto"/>
      </w:pPr>
      <w:r>
        <w:separator/>
      </w:r>
    </w:p>
  </w:footnote>
  <w:footnote w:type="continuationSeparator" w:id="0">
    <w:p w14:paraId="256D77EE" w14:textId="77777777" w:rsidR="00480B60" w:rsidRDefault="0048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B768" w14:textId="65007C34" w:rsidR="00F50E1A" w:rsidRDefault="009B70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color w:val="000000"/>
      </w:rPr>
      <w:tab/>
    </w:r>
    <w:r>
      <w:rPr>
        <w:b/>
        <w:color w:val="000000"/>
      </w:rPr>
      <w:t>NPU-391/</w:t>
    </w:r>
    <w:r w:rsidR="002F7605">
      <w:rPr>
        <w:b/>
        <w:color w:val="000000"/>
      </w:rPr>
      <w:t>38180</w:t>
    </w:r>
    <w:r>
      <w:rPr>
        <w:b/>
        <w:color w:val="000000"/>
      </w:rPr>
      <w:t>/20</w:t>
    </w:r>
    <w:r w:rsidR="00605AA4">
      <w:rPr>
        <w:b/>
        <w:color w:val="00000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67FA1"/>
    <w:multiLevelType w:val="multilevel"/>
    <w:tmpl w:val="43928A4A"/>
    <w:lvl w:ilvl="0">
      <w:start w:val="5"/>
      <w:numFmt w:val="decimal"/>
      <w:pStyle w:val="Odstavec1"/>
      <w:lvlText w:val="%1."/>
      <w:lvlJc w:val="left"/>
      <w:pPr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ind w:left="700" w:hanging="360"/>
      </w:pPr>
    </w:lvl>
    <w:lvl w:ilvl="2">
      <w:start w:val="1"/>
      <w:numFmt w:val="decimal"/>
      <w:lvlText w:val="%1.%2.%3."/>
      <w:lvlJc w:val="left"/>
      <w:pPr>
        <w:ind w:left="1400" w:hanging="720"/>
      </w:pPr>
    </w:lvl>
    <w:lvl w:ilvl="3">
      <w:start w:val="1"/>
      <w:numFmt w:val="decimal"/>
      <w:lvlText w:val="%1.%2.%3.%4."/>
      <w:lvlJc w:val="left"/>
      <w:pPr>
        <w:ind w:left="1740" w:hanging="720"/>
      </w:pPr>
    </w:lvl>
    <w:lvl w:ilvl="4">
      <w:start w:val="1"/>
      <w:numFmt w:val="decimal"/>
      <w:lvlText w:val="%1.%2.%3.%4.%5."/>
      <w:lvlJc w:val="left"/>
      <w:pPr>
        <w:ind w:left="2440" w:hanging="1080"/>
      </w:pPr>
    </w:lvl>
    <w:lvl w:ilvl="5">
      <w:start w:val="1"/>
      <w:numFmt w:val="decimal"/>
      <w:lvlText w:val="%1.%2.%3.%4.%5.%6."/>
      <w:lvlJc w:val="left"/>
      <w:pPr>
        <w:ind w:left="2780" w:hanging="1080"/>
      </w:pPr>
    </w:lvl>
    <w:lvl w:ilvl="6">
      <w:start w:val="1"/>
      <w:numFmt w:val="decimal"/>
      <w:lvlText w:val="%1.%2.%3.%4.%5.%6.%7."/>
      <w:lvlJc w:val="left"/>
      <w:pPr>
        <w:ind w:left="3480" w:hanging="1440"/>
      </w:pPr>
    </w:lvl>
    <w:lvl w:ilvl="7">
      <w:start w:val="1"/>
      <w:numFmt w:val="decimal"/>
      <w:lvlText w:val="%1.%2.%3.%4.%5.%6.%7.%8."/>
      <w:lvlJc w:val="left"/>
      <w:pPr>
        <w:ind w:left="3820" w:hanging="1440"/>
      </w:pPr>
    </w:lvl>
    <w:lvl w:ilvl="8">
      <w:start w:val="1"/>
      <w:numFmt w:val="decimal"/>
      <w:lvlText w:val="%1.%2.%3.%4.%5.%6.%7.%8.%9."/>
      <w:lvlJc w:val="left"/>
      <w:pPr>
        <w:ind w:left="4520" w:hanging="1800"/>
      </w:pPr>
    </w:lvl>
  </w:abstractNum>
  <w:abstractNum w:abstractNumId="1" w15:restartNumberingAfterBreak="0">
    <w:nsid w:val="21F27FB6"/>
    <w:multiLevelType w:val="hybridMultilevel"/>
    <w:tmpl w:val="7F8EE6D0"/>
    <w:lvl w:ilvl="0" w:tplc="DF704884">
      <w:numFmt w:val="bullet"/>
      <w:lvlText w:val="-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838462F"/>
    <w:multiLevelType w:val="multilevel"/>
    <w:tmpl w:val="9BD25A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/>
        <w:vertAlign w:val="baseli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532154F5"/>
    <w:multiLevelType w:val="multilevel"/>
    <w:tmpl w:val="261448E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0ADB"/>
    <w:multiLevelType w:val="multilevel"/>
    <w:tmpl w:val="31F4C456"/>
    <w:lvl w:ilvl="0">
      <w:start w:val="7"/>
      <w:numFmt w:val="decimal"/>
      <w:lvlText w:val="%1"/>
      <w:lvlJc w:val="left"/>
      <w:pPr>
        <w:ind w:left="567" w:hanging="567"/>
      </w:pPr>
      <w:rPr>
        <w:b/>
        <w:i w:val="0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134" w:hanging="17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160" w:hanging="1800"/>
      </w:pPr>
      <w:rPr>
        <w:vertAlign w:val="baseline"/>
      </w:rPr>
    </w:lvl>
  </w:abstractNum>
  <w:abstractNum w:abstractNumId="5" w15:restartNumberingAfterBreak="0">
    <w:nsid w:val="5A92615F"/>
    <w:multiLevelType w:val="multilevel"/>
    <w:tmpl w:val="7E089584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90913"/>
    <w:multiLevelType w:val="multilevel"/>
    <w:tmpl w:val="9836D580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433093">
    <w:abstractNumId w:val="6"/>
  </w:num>
  <w:num w:numId="2" w16cid:durableId="1554123599">
    <w:abstractNumId w:val="0"/>
  </w:num>
  <w:num w:numId="3" w16cid:durableId="1117018678">
    <w:abstractNumId w:val="3"/>
  </w:num>
  <w:num w:numId="4" w16cid:durableId="485392087">
    <w:abstractNumId w:val="2"/>
  </w:num>
  <w:num w:numId="5" w16cid:durableId="210001985">
    <w:abstractNumId w:val="4"/>
  </w:num>
  <w:num w:numId="6" w16cid:durableId="515507004">
    <w:abstractNumId w:val="5"/>
  </w:num>
  <w:num w:numId="7" w16cid:durableId="65877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1A"/>
    <w:rsid w:val="00016ED5"/>
    <w:rsid w:val="00046E0F"/>
    <w:rsid w:val="0005437E"/>
    <w:rsid w:val="000A404F"/>
    <w:rsid w:val="00107493"/>
    <w:rsid w:val="001116CD"/>
    <w:rsid w:val="00124F8C"/>
    <w:rsid w:val="001508F8"/>
    <w:rsid w:val="00176706"/>
    <w:rsid w:val="001B46C4"/>
    <w:rsid w:val="001F6712"/>
    <w:rsid w:val="00215E94"/>
    <w:rsid w:val="002162D8"/>
    <w:rsid w:val="002745E6"/>
    <w:rsid w:val="002858CE"/>
    <w:rsid w:val="002E1BDD"/>
    <w:rsid w:val="002F7605"/>
    <w:rsid w:val="00302BBB"/>
    <w:rsid w:val="00314DF5"/>
    <w:rsid w:val="0031693B"/>
    <w:rsid w:val="003438B9"/>
    <w:rsid w:val="003E5264"/>
    <w:rsid w:val="00480B60"/>
    <w:rsid w:val="004861AA"/>
    <w:rsid w:val="004B5B94"/>
    <w:rsid w:val="004E6B81"/>
    <w:rsid w:val="005F0DD3"/>
    <w:rsid w:val="00605AA4"/>
    <w:rsid w:val="0062029C"/>
    <w:rsid w:val="00621FFE"/>
    <w:rsid w:val="006403AE"/>
    <w:rsid w:val="006F5EE5"/>
    <w:rsid w:val="00700898"/>
    <w:rsid w:val="00710BDC"/>
    <w:rsid w:val="0073723E"/>
    <w:rsid w:val="008014DB"/>
    <w:rsid w:val="008265F5"/>
    <w:rsid w:val="008C646C"/>
    <w:rsid w:val="008D6EEE"/>
    <w:rsid w:val="008F335C"/>
    <w:rsid w:val="00907D4C"/>
    <w:rsid w:val="0093680B"/>
    <w:rsid w:val="0096511F"/>
    <w:rsid w:val="0098354E"/>
    <w:rsid w:val="009B7022"/>
    <w:rsid w:val="00A325A6"/>
    <w:rsid w:val="00A6288B"/>
    <w:rsid w:val="00A832D0"/>
    <w:rsid w:val="00A83F50"/>
    <w:rsid w:val="00AA2339"/>
    <w:rsid w:val="00AB5D68"/>
    <w:rsid w:val="00BA43EA"/>
    <w:rsid w:val="00BF1B05"/>
    <w:rsid w:val="00BF5516"/>
    <w:rsid w:val="00C60435"/>
    <w:rsid w:val="00C64884"/>
    <w:rsid w:val="00CB730E"/>
    <w:rsid w:val="00CE35FB"/>
    <w:rsid w:val="00D250E8"/>
    <w:rsid w:val="00DA32AF"/>
    <w:rsid w:val="00E03CBE"/>
    <w:rsid w:val="00E20E06"/>
    <w:rsid w:val="00E33AEE"/>
    <w:rsid w:val="00E46B1B"/>
    <w:rsid w:val="00E578B8"/>
    <w:rsid w:val="00EA4C8A"/>
    <w:rsid w:val="00EB0764"/>
    <w:rsid w:val="00EF2EC3"/>
    <w:rsid w:val="00F23745"/>
    <w:rsid w:val="00F366E0"/>
    <w:rsid w:val="00F50E1A"/>
    <w:rsid w:val="00F55335"/>
    <w:rsid w:val="00F86417"/>
    <w:rsid w:val="00FB11D4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50C3"/>
  <w15:docId w15:val="{5918A926-B955-4180-BC23-31451222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C55C93"/>
    <w:pPr>
      <w:spacing w:after="0" w:line="240" w:lineRule="auto"/>
    </w:pPr>
  </w:style>
  <w:style w:type="character" w:styleId="Siln">
    <w:name w:val="Strong"/>
    <w:basedOn w:val="Standardnpsmoodstavce"/>
    <w:uiPriority w:val="99"/>
    <w:qFormat/>
    <w:rsid w:val="00C55C93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C55C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Standardnpsmoodstavce"/>
    <w:rsid w:val="00C55C93"/>
  </w:style>
  <w:style w:type="character" w:styleId="Hypertextovodkaz">
    <w:name w:val="Hyperlink"/>
    <w:basedOn w:val="Standardnpsmoodstavce"/>
    <w:uiPriority w:val="99"/>
    <w:unhideWhenUsed/>
    <w:rsid w:val="00C55C93"/>
    <w:rPr>
      <w:color w:val="0563C1" w:themeColor="hyperlink"/>
      <w:u w:val="single"/>
    </w:rPr>
  </w:style>
  <w:style w:type="paragraph" w:customStyle="1" w:styleId="Odstavec1">
    <w:name w:val="Odstavec 1."/>
    <w:basedOn w:val="Normln"/>
    <w:uiPriority w:val="99"/>
    <w:rsid w:val="00DB3F89"/>
    <w:pPr>
      <w:keepNext/>
      <w:numPr>
        <w:numId w:val="2"/>
      </w:numPr>
      <w:spacing w:before="360" w:after="120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DB3F89"/>
    <w:pPr>
      <w:numPr>
        <w:ilvl w:val="1"/>
        <w:numId w:val="2"/>
      </w:numPr>
      <w:spacing w:before="120" w:after="120" w:line="240" w:lineRule="auto"/>
    </w:pPr>
    <w:rPr>
      <w:rFonts w:eastAsia="Times New Roman" w:cs="Times New Roman"/>
      <w:sz w:val="20"/>
      <w:szCs w:val="24"/>
    </w:rPr>
  </w:style>
  <w:style w:type="character" w:customStyle="1" w:styleId="platne1">
    <w:name w:val="platne1"/>
    <w:uiPriority w:val="99"/>
    <w:rsid w:val="00DB3F89"/>
  </w:style>
  <w:style w:type="paragraph" w:styleId="Textbubliny">
    <w:name w:val="Balloon Text"/>
    <w:basedOn w:val="Normln"/>
    <w:link w:val="TextbublinyChar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0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24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0A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50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AAC"/>
  </w:style>
  <w:style w:type="paragraph" w:styleId="Zpat">
    <w:name w:val="footer"/>
    <w:basedOn w:val="Normln"/>
    <w:link w:val="ZpatChar"/>
    <w:uiPriority w:val="99"/>
    <w:unhideWhenUsed/>
    <w:rsid w:val="00E5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AAC"/>
  </w:style>
  <w:style w:type="paragraph" w:styleId="Odstavecseseznamem">
    <w:name w:val="List Paragraph"/>
    <w:basedOn w:val="Normln"/>
    <w:uiPriority w:val="99"/>
    <w:qFormat/>
    <w:rsid w:val="00314C1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B73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UXOrkNL6NH18O6o4nfkxwXjOw==">CgMxLjA4AHIhMURlT3hvLU9EUVpsc29kVDNjYzBvanNhQWxzd25aUzho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2051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Ing. Martin Hrbáč</cp:lastModifiedBy>
  <cp:revision>3</cp:revision>
  <dcterms:created xsi:type="dcterms:W3CDTF">2025-05-06T10:44:00Z</dcterms:created>
  <dcterms:modified xsi:type="dcterms:W3CDTF">2025-05-12T08:21:00Z</dcterms:modified>
</cp:coreProperties>
</file>