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F0E3" w14:textId="77777777" w:rsidR="00B361D7" w:rsidRPr="00482AE7" w:rsidRDefault="00B361D7" w:rsidP="00FE632D">
      <w:pPr>
        <w:pStyle w:val="Default"/>
        <w:jc w:val="center"/>
        <w:rPr>
          <w:b/>
          <w:bCs/>
          <w:color w:val="auto"/>
          <w:sz w:val="40"/>
          <w:szCs w:val="40"/>
        </w:rPr>
      </w:pPr>
      <w:r w:rsidRPr="00482AE7">
        <w:rPr>
          <w:b/>
          <w:bCs/>
          <w:color w:val="auto"/>
          <w:sz w:val="40"/>
          <w:szCs w:val="40"/>
        </w:rPr>
        <w:t>KUPNÍ SMLOUVA</w:t>
      </w:r>
    </w:p>
    <w:p w14:paraId="043BFF79" w14:textId="77777777" w:rsidR="00B361D7" w:rsidRPr="00482AE7" w:rsidRDefault="00B361D7" w:rsidP="00E43EAB">
      <w:pPr>
        <w:pStyle w:val="Default"/>
        <w:jc w:val="center"/>
        <w:rPr>
          <w:color w:val="auto"/>
          <w:sz w:val="22"/>
          <w:szCs w:val="40"/>
        </w:rPr>
      </w:pPr>
    </w:p>
    <w:p w14:paraId="0CC4719E" w14:textId="77777777" w:rsidR="00B361D7" w:rsidRPr="00482AE7" w:rsidRDefault="00B361D7" w:rsidP="00E43EAB">
      <w:pPr>
        <w:pStyle w:val="Default"/>
        <w:jc w:val="center"/>
        <w:rPr>
          <w:color w:val="auto"/>
          <w:sz w:val="23"/>
          <w:szCs w:val="23"/>
        </w:rPr>
      </w:pPr>
      <w:r w:rsidRPr="00482AE7">
        <w:rPr>
          <w:color w:val="auto"/>
          <w:sz w:val="23"/>
          <w:szCs w:val="23"/>
        </w:rPr>
        <w:t>uzavřená níže uvedeného dne, měsíce a roku</w:t>
      </w:r>
    </w:p>
    <w:p w14:paraId="674777C3" w14:textId="77777777" w:rsidR="00B361D7" w:rsidRPr="00482AE7" w:rsidRDefault="00B361D7" w:rsidP="00E43EAB">
      <w:pPr>
        <w:pStyle w:val="Default"/>
        <w:jc w:val="center"/>
        <w:rPr>
          <w:color w:val="auto"/>
          <w:sz w:val="23"/>
          <w:szCs w:val="23"/>
        </w:rPr>
      </w:pPr>
      <w:r w:rsidRPr="00482AE7">
        <w:rPr>
          <w:color w:val="auto"/>
          <w:sz w:val="23"/>
          <w:szCs w:val="23"/>
        </w:rPr>
        <w:t>podle § 2079 a násl. a § 2193 a násl. z. č. 89/2012 Sb., občanský zákoník</w:t>
      </w:r>
    </w:p>
    <w:p w14:paraId="3BCA6AFA" w14:textId="77777777" w:rsidR="00B361D7" w:rsidRPr="00482AE7" w:rsidRDefault="00B361D7" w:rsidP="00B361D7">
      <w:pPr>
        <w:pStyle w:val="Default"/>
        <w:jc w:val="both"/>
        <w:rPr>
          <w:color w:val="auto"/>
          <w:sz w:val="23"/>
          <w:szCs w:val="23"/>
        </w:rPr>
      </w:pPr>
    </w:p>
    <w:p w14:paraId="5F76CB51" w14:textId="77777777" w:rsidR="00B361D7" w:rsidRPr="00482AE7" w:rsidRDefault="00B361D7" w:rsidP="00B361D7">
      <w:pPr>
        <w:pStyle w:val="Default"/>
        <w:jc w:val="both"/>
        <w:rPr>
          <w:color w:val="auto"/>
          <w:sz w:val="23"/>
          <w:szCs w:val="23"/>
        </w:rPr>
      </w:pPr>
    </w:p>
    <w:p w14:paraId="6B62BBBD" w14:textId="40A21D82" w:rsidR="00534798" w:rsidRPr="00482AE7" w:rsidRDefault="00B361D7" w:rsidP="00A4049F">
      <w:pPr>
        <w:pStyle w:val="Default"/>
        <w:numPr>
          <w:ilvl w:val="0"/>
          <w:numId w:val="19"/>
        </w:numPr>
        <w:ind w:left="567" w:hanging="567"/>
        <w:jc w:val="both"/>
        <w:rPr>
          <w:color w:val="auto"/>
          <w:sz w:val="22"/>
          <w:szCs w:val="22"/>
          <w:u w:val="single"/>
        </w:rPr>
      </w:pPr>
      <w:r w:rsidRPr="00482AE7">
        <w:rPr>
          <w:b/>
          <w:bCs/>
          <w:color w:val="auto"/>
          <w:sz w:val="22"/>
          <w:szCs w:val="22"/>
          <w:u w:val="single"/>
        </w:rPr>
        <w:t xml:space="preserve">Smluvní strany </w:t>
      </w:r>
    </w:p>
    <w:p w14:paraId="45C92F48" w14:textId="77777777" w:rsidR="00534798" w:rsidRPr="00482AE7" w:rsidRDefault="00534798" w:rsidP="00DF15E5">
      <w:pPr>
        <w:pStyle w:val="Default"/>
        <w:spacing w:before="60"/>
        <w:ind w:left="567"/>
        <w:jc w:val="both"/>
        <w:rPr>
          <w:b/>
          <w:bCs/>
          <w:color w:val="auto"/>
          <w:sz w:val="10"/>
          <w:szCs w:val="22"/>
        </w:rPr>
      </w:pPr>
    </w:p>
    <w:p w14:paraId="5227AD1B" w14:textId="77777777" w:rsidR="00291FB4" w:rsidRPr="00482AE7" w:rsidRDefault="00291FB4" w:rsidP="00291FB4">
      <w:pPr>
        <w:pStyle w:val="Default"/>
        <w:ind w:left="567"/>
        <w:jc w:val="both"/>
        <w:rPr>
          <w:color w:val="auto"/>
          <w:sz w:val="22"/>
          <w:szCs w:val="22"/>
        </w:rPr>
      </w:pPr>
      <w:r w:rsidRPr="00482AE7">
        <w:rPr>
          <w:b/>
          <w:bCs/>
          <w:color w:val="auto"/>
          <w:sz w:val="22"/>
          <w:szCs w:val="22"/>
        </w:rPr>
        <w:t xml:space="preserve">Psychiatrická nemocnice v Dobřanech </w:t>
      </w:r>
    </w:p>
    <w:p w14:paraId="5728B761" w14:textId="4C4ACD80" w:rsidR="00291FB4" w:rsidRPr="00482AE7" w:rsidRDefault="00291FB4" w:rsidP="00291FB4">
      <w:pPr>
        <w:pStyle w:val="Default"/>
        <w:ind w:left="567"/>
        <w:jc w:val="both"/>
        <w:rPr>
          <w:color w:val="auto"/>
          <w:sz w:val="22"/>
          <w:szCs w:val="22"/>
        </w:rPr>
      </w:pPr>
      <w:r w:rsidRPr="00482AE7">
        <w:rPr>
          <w:color w:val="auto"/>
          <w:sz w:val="22"/>
          <w:szCs w:val="22"/>
        </w:rPr>
        <w:t>Sídlo:</w:t>
      </w:r>
      <w:r w:rsidRPr="00482AE7">
        <w:rPr>
          <w:color w:val="auto"/>
          <w:sz w:val="22"/>
          <w:szCs w:val="22"/>
        </w:rPr>
        <w:tab/>
      </w:r>
      <w:r w:rsidRPr="00482AE7">
        <w:rPr>
          <w:color w:val="auto"/>
          <w:sz w:val="22"/>
          <w:szCs w:val="22"/>
        </w:rPr>
        <w:tab/>
      </w:r>
      <w:r w:rsidRPr="00482AE7">
        <w:rPr>
          <w:color w:val="auto"/>
          <w:sz w:val="22"/>
          <w:szCs w:val="22"/>
        </w:rPr>
        <w:tab/>
      </w:r>
      <w:r w:rsidRPr="00482AE7">
        <w:rPr>
          <w:color w:val="auto"/>
          <w:sz w:val="22"/>
          <w:szCs w:val="22"/>
        </w:rPr>
        <w:tab/>
        <w:t xml:space="preserve">Ústavní </w:t>
      </w:r>
      <w:r w:rsidR="001C097C" w:rsidRPr="00482AE7">
        <w:rPr>
          <w:color w:val="auto"/>
          <w:sz w:val="22"/>
          <w:szCs w:val="22"/>
        </w:rPr>
        <w:t>341</w:t>
      </w:r>
      <w:r w:rsidRPr="00482AE7">
        <w:rPr>
          <w:color w:val="auto"/>
          <w:sz w:val="22"/>
          <w:szCs w:val="22"/>
        </w:rPr>
        <w:t xml:space="preserve">, 334 41 Dobřany </w:t>
      </w:r>
    </w:p>
    <w:p w14:paraId="500FE485" w14:textId="77777777" w:rsidR="00291FB4" w:rsidRPr="00482AE7" w:rsidRDefault="00291FB4" w:rsidP="00291FB4">
      <w:pPr>
        <w:pStyle w:val="Default"/>
        <w:ind w:left="567"/>
        <w:jc w:val="both"/>
        <w:rPr>
          <w:color w:val="auto"/>
          <w:sz w:val="22"/>
          <w:szCs w:val="22"/>
        </w:rPr>
      </w:pPr>
      <w:r w:rsidRPr="00482AE7">
        <w:rPr>
          <w:color w:val="auto"/>
          <w:sz w:val="22"/>
          <w:szCs w:val="22"/>
        </w:rPr>
        <w:t xml:space="preserve">IČ: </w:t>
      </w:r>
      <w:r w:rsidRPr="00482AE7">
        <w:rPr>
          <w:color w:val="auto"/>
          <w:sz w:val="22"/>
          <w:szCs w:val="22"/>
        </w:rPr>
        <w:tab/>
      </w:r>
      <w:r w:rsidRPr="00482AE7">
        <w:rPr>
          <w:color w:val="auto"/>
          <w:sz w:val="22"/>
          <w:szCs w:val="22"/>
        </w:rPr>
        <w:tab/>
      </w:r>
      <w:r w:rsidRPr="00482AE7">
        <w:rPr>
          <w:color w:val="auto"/>
          <w:sz w:val="22"/>
          <w:szCs w:val="22"/>
        </w:rPr>
        <w:tab/>
      </w:r>
      <w:r w:rsidRPr="00482AE7">
        <w:rPr>
          <w:color w:val="auto"/>
          <w:sz w:val="22"/>
          <w:szCs w:val="22"/>
        </w:rPr>
        <w:tab/>
        <w:t xml:space="preserve">00669792 </w:t>
      </w:r>
    </w:p>
    <w:p w14:paraId="0CBEABD2" w14:textId="77777777" w:rsidR="00291FB4" w:rsidRPr="00482AE7" w:rsidRDefault="00291FB4" w:rsidP="00291FB4">
      <w:pPr>
        <w:pStyle w:val="Default"/>
        <w:ind w:left="567"/>
        <w:jc w:val="both"/>
        <w:rPr>
          <w:color w:val="auto"/>
          <w:sz w:val="22"/>
          <w:szCs w:val="22"/>
        </w:rPr>
      </w:pPr>
      <w:r w:rsidRPr="00482AE7">
        <w:rPr>
          <w:color w:val="auto"/>
          <w:sz w:val="22"/>
          <w:szCs w:val="22"/>
        </w:rPr>
        <w:t xml:space="preserve">DIČ: </w:t>
      </w:r>
      <w:r w:rsidRPr="00482AE7">
        <w:rPr>
          <w:color w:val="auto"/>
          <w:sz w:val="22"/>
          <w:szCs w:val="22"/>
        </w:rPr>
        <w:tab/>
      </w:r>
      <w:r w:rsidRPr="00482AE7">
        <w:rPr>
          <w:color w:val="auto"/>
          <w:sz w:val="22"/>
          <w:szCs w:val="22"/>
        </w:rPr>
        <w:tab/>
      </w:r>
      <w:r w:rsidRPr="00482AE7">
        <w:rPr>
          <w:color w:val="auto"/>
          <w:sz w:val="22"/>
          <w:szCs w:val="22"/>
        </w:rPr>
        <w:tab/>
      </w:r>
      <w:r w:rsidRPr="00482AE7">
        <w:rPr>
          <w:color w:val="auto"/>
          <w:sz w:val="22"/>
          <w:szCs w:val="22"/>
        </w:rPr>
        <w:tab/>
        <w:t xml:space="preserve">CZ00669762 </w:t>
      </w:r>
    </w:p>
    <w:p w14:paraId="09D2412D" w14:textId="4EE7B9C6" w:rsidR="00291FB4" w:rsidRPr="00482AE7" w:rsidRDefault="00291FB4" w:rsidP="00291FB4">
      <w:pPr>
        <w:pStyle w:val="Default"/>
        <w:ind w:left="567"/>
        <w:jc w:val="both"/>
        <w:rPr>
          <w:color w:val="auto"/>
          <w:sz w:val="22"/>
          <w:szCs w:val="22"/>
        </w:rPr>
      </w:pPr>
      <w:r w:rsidRPr="00482AE7">
        <w:rPr>
          <w:color w:val="auto"/>
          <w:sz w:val="22"/>
          <w:szCs w:val="22"/>
        </w:rPr>
        <w:t xml:space="preserve">Zastoupená: </w:t>
      </w:r>
      <w:r w:rsidRPr="00482AE7">
        <w:rPr>
          <w:color w:val="auto"/>
          <w:sz w:val="22"/>
          <w:szCs w:val="22"/>
        </w:rPr>
        <w:tab/>
      </w:r>
      <w:r w:rsidRPr="00482AE7">
        <w:rPr>
          <w:color w:val="auto"/>
          <w:sz w:val="22"/>
          <w:szCs w:val="22"/>
        </w:rPr>
        <w:tab/>
      </w:r>
      <w:r w:rsidRPr="00482AE7">
        <w:rPr>
          <w:color w:val="auto"/>
          <w:sz w:val="22"/>
          <w:szCs w:val="22"/>
        </w:rPr>
        <w:tab/>
      </w:r>
      <w:r w:rsidR="00F4592D">
        <w:rPr>
          <w:color w:val="auto"/>
          <w:sz w:val="22"/>
          <w:szCs w:val="22"/>
        </w:rPr>
        <w:t>…………</w:t>
      </w:r>
      <w:r w:rsidRPr="00482AE7">
        <w:rPr>
          <w:color w:val="auto"/>
          <w:sz w:val="22"/>
          <w:szCs w:val="22"/>
        </w:rPr>
        <w:t>, ředitel</w:t>
      </w:r>
    </w:p>
    <w:p w14:paraId="621B236D" w14:textId="5E2B6C5E" w:rsidR="00291FB4" w:rsidRPr="00482AE7" w:rsidRDefault="00291FB4" w:rsidP="00624C7A">
      <w:pPr>
        <w:pStyle w:val="Default"/>
        <w:ind w:left="567"/>
        <w:jc w:val="both"/>
        <w:rPr>
          <w:color w:val="auto"/>
          <w:sz w:val="22"/>
          <w:szCs w:val="22"/>
        </w:rPr>
      </w:pPr>
      <w:r w:rsidRPr="00482AE7">
        <w:rPr>
          <w:color w:val="auto"/>
          <w:sz w:val="22"/>
          <w:szCs w:val="22"/>
        </w:rPr>
        <w:t xml:space="preserve">Kontaktní osoba: </w:t>
      </w:r>
      <w:r w:rsidRPr="00482AE7">
        <w:rPr>
          <w:color w:val="auto"/>
          <w:sz w:val="22"/>
          <w:szCs w:val="22"/>
        </w:rPr>
        <w:tab/>
      </w:r>
      <w:r w:rsidRPr="00482AE7">
        <w:rPr>
          <w:color w:val="auto"/>
          <w:sz w:val="22"/>
          <w:szCs w:val="22"/>
        </w:rPr>
        <w:tab/>
      </w:r>
      <w:r w:rsidR="00F4592D">
        <w:rPr>
          <w:color w:val="auto"/>
          <w:sz w:val="22"/>
          <w:szCs w:val="22"/>
        </w:rPr>
        <w:t>……………….</w:t>
      </w:r>
      <w:r w:rsidRPr="00482AE7">
        <w:rPr>
          <w:color w:val="auto"/>
          <w:sz w:val="22"/>
          <w:szCs w:val="22"/>
        </w:rPr>
        <w:t xml:space="preserve"> </w:t>
      </w:r>
    </w:p>
    <w:p w14:paraId="462B02C2" w14:textId="77777777" w:rsidR="004972F4" w:rsidRPr="00482AE7" w:rsidRDefault="004972F4" w:rsidP="00291FB4">
      <w:pPr>
        <w:pStyle w:val="Default"/>
        <w:jc w:val="both"/>
        <w:rPr>
          <w:color w:val="auto"/>
          <w:sz w:val="22"/>
          <w:szCs w:val="22"/>
        </w:rPr>
      </w:pPr>
    </w:p>
    <w:p w14:paraId="7B15B779" w14:textId="77777777" w:rsidR="00291FB4" w:rsidRPr="00482AE7" w:rsidRDefault="00291FB4" w:rsidP="00291FB4">
      <w:pPr>
        <w:pStyle w:val="Default"/>
        <w:jc w:val="both"/>
        <w:rPr>
          <w:b/>
          <w:bCs/>
          <w:color w:val="auto"/>
          <w:sz w:val="22"/>
          <w:szCs w:val="22"/>
        </w:rPr>
      </w:pPr>
      <w:r w:rsidRPr="00482AE7">
        <w:rPr>
          <w:color w:val="auto"/>
          <w:sz w:val="22"/>
          <w:szCs w:val="22"/>
        </w:rPr>
        <w:t xml:space="preserve">dále jen </w:t>
      </w:r>
      <w:r w:rsidR="000277E0" w:rsidRPr="00482AE7">
        <w:rPr>
          <w:b/>
          <w:bCs/>
          <w:color w:val="auto"/>
          <w:sz w:val="22"/>
          <w:szCs w:val="22"/>
        </w:rPr>
        <w:t>„k</w:t>
      </w:r>
      <w:r w:rsidRPr="00482AE7">
        <w:rPr>
          <w:b/>
          <w:bCs/>
          <w:color w:val="auto"/>
          <w:sz w:val="22"/>
          <w:szCs w:val="22"/>
        </w:rPr>
        <w:t xml:space="preserve">upující“ </w:t>
      </w:r>
    </w:p>
    <w:p w14:paraId="0B2C857C" w14:textId="77777777" w:rsidR="00291FB4" w:rsidRPr="00482AE7" w:rsidRDefault="00291FB4" w:rsidP="00291FB4">
      <w:pPr>
        <w:pStyle w:val="Default"/>
        <w:jc w:val="both"/>
        <w:rPr>
          <w:b/>
          <w:bCs/>
          <w:color w:val="auto"/>
          <w:sz w:val="22"/>
          <w:szCs w:val="22"/>
        </w:rPr>
      </w:pPr>
    </w:p>
    <w:p w14:paraId="4609A882" w14:textId="77777777" w:rsidR="00291FB4" w:rsidRPr="00482AE7" w:rsidRDefault="00291FB4" w:rsidP="00291FB4">
      <w:pPr>
        <w:pStyle w:val="Default"/>
        <w:jc w:val="both"/>
        <w:rPr>
          <w:color w:val="auto"/>
          <w:sz w:val="22"/>
          <w:szCs w:val="22"/>
        </w:rPr>
      </w:pPr>
      <w:r w:rsidRPr="00482AE7">
        <w:rPr>
          <w:b/>
          <w:bCs/>
          <w:color w:val="auto"/>
          <w:sz w:val="22"/>
          <w:szCs w:val="22"/>
        </w:rPr>
        <w:t>a</w:t>
      </w:r>
    </w:p>
    <w:p w14:paraId="7273E264" w14:textId="77777777" w:rsidR="00285709" w:rsidRDefault="00285709" w:rsidP="00285709">
      <w:pPr>
        <w:pStyle w:val="Default"/>
        <w:spacing w:before="60"/>
        <w:ind w:left="567"/>
        <w:jc w:val="both"/>
        <w:rPr>
          <w:sz w:val="22"/>
          <w:szCs w:val="22"/>
        </w:rPr>
      </w:pPr>
      <w:r>
        <w:rPr>
          <w:b/>
          <w:bCs/>
          <w:sz w:val="22"/>
          <w:szCs w:val="22"/>
        </w:rPr>
        <w:t>Professional support s.r.o.</w:t>
      </w:r>
    </w:p>
    <w:p w14:paraId="62C10A51" w14:textId="77777777" w:rsidR="00285709" w:rsidRDefault="00285709" w:rsidP="00285709">
      <w:pPr>
        <w:pStyle w:val="Default"/>
        <w:spacing w:before="60"/>
        <w:ind w:left="567"/>
        <w:jc w:val="both"/>
        <w:rPr>
          <w:sz w:val="22"/>
          <w:szCs w:val="22"/>
        </w:rPr>
      </w:pPr>
      <w:r>
        <w:rPr>
          <w:sz w:val="22"/>
          <w:szCs w:val="22"/>
        </w:rPr>
        <w:t xml:space="preserve">Sídlo: </w:t>
      </w:r>
      <w:r>
        <w:rPr>
          <w:sz w:val="22"/>
          <w:szCs w:val="22"/>
        </w:rPr>
        <w:tab/>
      </w:r>
      <w:r>
        <w:rPr>
          <w:sz w:val="22"/>
          <w:szCs w:val="22"/>
        </w:rPr>
        <w:tab/>
      </w:r>
      <w:r>
        <w:rPr>
          <w:sz w:val="22"/>
          <w:szCs w:val="22"/>
        </w:rPr>
        <w:tab/>
      </w:r>
      <w:r>
        <w:rPr>
          <w:sz w:val="22"/>
          <w:szCs w:val="22"/>
        </w:rPr>
        <w:tab/>
        <w:t xml:space="preserve">Voříškova 402/11, 623 00 Brno </w:t>
      </w:r>
    </w:p>
    <w:p w14:paraId="22B5A629" w14:textId="77777777" w:rsidR="00285709" w:rsidRDefault="00285709" w:rsidP="00285709">
      <w:pPr>
        <w:pStyle w:val="Default"/>
        <w:spacing w:before="60"/>
        <w:ind w:left="567"/>
        <w:jc w:val="both"/>
        <w:rPr>
          <w:sz w:val="22"/>
          <w:szCs w:val="22"/>
        </w:rPr>
      </w:pPr>
      <w:r>
        <w:rPr>
          <w:sz w:val="22"/>
          <w:szCs w:val="22"/>
        </w:rPr>
        <w:t xml:space="preserve">IČ: </w:t>
      </w:r>
      <w:r>
        <w:rPr>
          <w:sz w:val="22"/>
          <w:szCs w:val="22"/>
        </w:rPr>
        <w:tab/>
      </w:r>
      <w:r>
        <w:rPr>
          <w:sz w:val="22"/>
          <w:szCs w:val="22"/>
        </w:rPr>
        <w:tab/>
      </w:r>
      <w:r>
        <w:rPr>
          <w:sz w:val="22"/>
          <w:szCs w:val="22"/>
        </w:rPr>
        <w:tab/>
      </w:r>
      <w:r>
        <w:rPr>
          <w:sz w:val="22"/>
          <w:szCs w:val="22"/>
        </w:rPr>
        <w:tab/>
        <w:t xml:space="preserve">277 09 558 </w:t>
      </w:r>
    </w:p>
    <w:p w14:paraId="2DB4397A" w14:textId="77777777" w:rsidR="00285709" w:rsidRDefault="00285709" w:rsidP="00285709">
      <w:pPr>
        <w:pStyle w:val="Default"/>
        <w:spacing w:before="60"/>
        <w:ind w:left="567"/>
        <w:jc w:val="both"/>
        <w:rPr>
          <w:sz w:val="22"/>
          <w:szCs w:val="22"/>
        </w:rPr>
      </w:pPr>
      <w:r>
        <w:rPr>
          <w:sz w:val="22"/>
          <w:szCs w:val="22"/>
        </w:rPr>
        <w:t>DIČ:</w:t>
      </w:r>
      <w:r>
        <w:rPr>
          <w:sz w:val="22"/>
          <w:szCs w:val="22"/>
        </w:rPr>
        <w:tab/>
      </w:r>
      <w:r>
        <w:rPr>
          <w:sz w:val="22"/>
          <w:szCs w:val="22"/>
        </w:rPr>
        <w:tab/>
      </w:r>
      <w:r>
        <w:rPr>
          <w:sz w:val="22"/>
          <w:szCs w:val="22"/>
        </w:rPr>
        <w:tab/>
      </w:r>
      <w:r>
        <w:rPr>
          <w:sz w:val="22"/>
          <w:szCs w:val="22"/>
        </w:rPr>
        <w:tab/>
        <w:t>CZ27709558</w:t>
      </w:r>
    </w:p>
    <w:p w14:paraId="760DDB34" w14:textId="79C8A810" w:rsidR="00285709" w:rsidRDefault="00285709" w:rsidP="00285709">
      <w:pPr>
        <w:pStyle w:val="Default"/>
        <w:spacing w:before="60"/>
        <w:ind w:left="567"/>
        <w:jc w:val="both"/>
        <w:rPr>
          <w:sz w:val="22"/>
          <w:szCs w:val="22"/>
        </w:rPr>
      </w:pPr>
      <w:r>
        <w:rPr>
          <w:sz w:val="22"/>
          <w:szCs w:val="22"/>
        </w:rPr>
        <w:t>Zastoupená:</w:t>
      </w:r>
      <w:r>
        <w:rPr>
          <w:sz w:val="22"/>
          <w:szCs w:val="22"/>
        </w:rPr>
        <w:tab/>
        <w:t xml:space="preserve"> </w:t>
      </w:r>
      <w:r>
        <w:rPr>
          <w:sz w:val="22"/>
          <w:szCs w:val="22"/>
        </w:rPr>
        <w:tab/>
      </w:r>
      <w:r>
        <w:rPr>
          <w:sz w:val="22"/>
          <w:szCs w:val="22"/>
        </w:rPr>
        <w:tab/>
      </w:r>
      <w:r w:rsidR="00F4592D">
        <w:rPr>
          <w:sz w:val="22"/>
          <w:szCs w:val="22"/>
        </w:rPr>
        <w:t>……</w:t>
      </w:r>
      <w:r>
        <w:rPr>
          <w:sz w:val="22"/>
          <w:szCs w:val="22"/>
        </w:rPr>
        <w:t>, jednatel</w:t>
      </w:r>
    </w:p>
    <w:p w14:paraId="0C9F4A96" w14:textId="77777777" w:rsidR="00285709" w:rsidRDefault="00285709" w:rsidP="00285709">
      <w:pPr>
        <w:pStyle w:val="Default"/>
        <w:spacing w:before="60"/>
        <w:ind w:left="567"/>
        <w:jc w:val="both"/>
        <w:rPr>
          <w:sz w:val="22"/>
          <w:szCs w:val="22"/>
        </w:rPr>
      </w:pPr>
      <w:r>
        <w:rPr>
          <w:color w:val="000000" w:themeColor="text1"/>
          <w:sz w:val="22"/>
          <w:szCs w:val="22"/>
        </w:rPr>
        <w:t xml:space="preserve">Zapsáno: </w:t>
      </w:r>
      <w:r>
        <w:rPr>
          <w:color w:val="000000" w:themeColor="text1"/>
          <w:sz w:val="22"/>
          <w:szCs w:val="22"/>
        </w:rPr>
        <w:tab/>
      </w:r>
      <w:r>
        <w:rPr>
          <w:color w:val="000000" w:themeColor="text1"/>
          <w:sz w:val="22"/>
          <w:szCs w:val="22"/>
        </w:rPr>
        <w:tab/>
      </w:r>
      <w:r>
        <w:rPr>
          <w:color w:val="000000" w:themeColor="text1"/>
          <w:sz w:val="22"/>
          <w:szCs w:val="22"/>
        </w:rPr>
        <w:tab/>
      </w:r>
      <w:r>
        <w:rPr>
          <w:sz w:val="22"/>
          <w:szCs w:val="22"/>
        </w:rPr>
        <w:t xml:space="preserve">Obchodní rejstřík u Krajského soudu v Brně, C 53574 </w:t>
      </w:r>
    </w:p>
    <w:p w14:paraId="55FD1729" w14:textId="141788F1" w:rsidR="00285709" w:rsidRDefault="00285709" w:rsidP="00285709">
      <w:pPr>
        <w:pStyle w:val="Default"/>
        <w:spacing w:before="60"/>
        <w:ind w:left="567"/>
        <w:jc w:val="both"/>
        <w:rPr>
          <w:color w:val="000000" w:themeColor="text1"/>
          <w:sz w:val="22"/>
          <w:szCs w:val="22"/>
        </w:rPr>
      </w:pPr>
      <w:r>
        <w:rPr>
          <w:color w:val="000000" w:themeColor="text1"/>
          <w:sz w:val="22"/>
          <w:szCs w:val="22"/>
        </w:rPr>
        <w:t>Kontaktní osoba:</w:t>
      </w:r>
      <w:r>
        <w:rPr>
          <w:color w:val="000000" w:themeColor="text1"/>
          <w:sz w:val="22"/>
          <w:szCs w:val="22"/>
        </w:rPr>
        <w:tab/>
      </w:r>
      <w:r>
        <w:rPr>
          <w:color w:val="000000" w:themeColor="text1"/>
          <w:sz w:val="22"/>
          <w:szCs w:val="22"/>
        </w:rPr>
        <w:tab/>
      </w:r>
      <w:r>
        <w:rPr>
          <w:color w:val="000000" w:themeColor="text1"/>
          <w:sz w:val="22"/>
          <w:szCs w:val="22"/>
        </w:rPr>
        <w:tab/>
      </w:r>
      <w:r w:rsidR="00F4592D">
        <w:rPr>
          <w:sz w:val="22"/>
          <w:szCs w:val="22"/>
        </w:rPr>
        <w:t>………….</w:t>
      </w:r>
    </w:p>
    <w:p w14:paraId="696E6259" w14:textId="14D9C8EC" w:rsidR="00285709" w:rsidRDefault="00285709" w:rsidP="00285709">
      <w:pPr>
        <w:pStyle w:val="Default"/>
        <w:spacing w:before="60"/>
        <w:ind w:left="567"/>
        <w:jc w:val="both"/>
        <w:rPr>
          <w:color w:val="auto"/>
          <w:sz w:val="22"/>
          <w:szCs w:val="22"/>
        </w:rPr>
      </w:pPr>
      <w:r>
        <w:rPr>
          <w:color w:val="auto"/>
          <w:sz w:val="22"/>
          <w:szCs w:val="22"/>
        </w:rPr>
        <w:t xml:space="preserve">Email a </w:t>
      </w:r>
      <w:proofErr w:type="spellStart"/>
      <w:r>
        <w:rPr>
          <w:color w:val="auto"/>
          <w:sz w:val="22"/>
          <w:szCs w:val="22"/>
        </w:rPr>
        <w:t>tlf</w:t>
      </w:r>
      <w:proofErr w:type="spellEnd"/>
      <w:r>
        <w:rPr>
          <w:color w:val="auto"/>
          <w:sz w:val="22"/>
          <w:szCs w:val="22"/>
        </w:rPr>
        <w:t xml:space="preserve">: </w:t>
      </w:r>
      <w:r>
        <w:rPr>
          <w:color w:val="auto"/>
          <w:sz w:val="22"/>
          <w:szCs w:val="22"/>
        </w:rPr>
        <w:tab/>
      </w:r>
      <w:r>
        <w:rPr>
          <w:color w:val="auto"/>
          <w:sz w:val="22"/>
          <w:szCs w:val="22"/>
        </w:rPr>
        <w:tab/>
      </w:r>
      <w:r>
        <w:rPr>
          <w:color w:val="auto"/>
          <w:sz w:val="22"/>
          <w:szCs w:val="22"/>
        </w:rPr>
        <w:tab/>
      </w:r>
      <w:r w:rsidR="00F4592D">
        <w:t>……………</w:t>
      </w:r>
    </w:p>
    <w:p w14:paraId="7E2D2C2B" w14:textId="77777777" w:rsidR="004972F4" w:rsidRPr="00482AE7" w:rsidRDefault="004972F4" w:rsidP="00B361D7">
      <w:pPr>
        <w:pStyle w:val="Default"/>
        <w:jc w:val="both"/>
        <w:rPr>
          <w:color w:val="auto"/>
          <w:sz w:val="22"/>
          <w:szCs w:val="22"/>
        </w:rPr>
      </w:pPr>
    </w:p>
    <w:p w14:paraId="26045A58" w14:textId="77777777" w:rsidR="00B361D7" w:rsidRPr="00482AE7" w:rsidRDefault="00B361D7" w:rsidP="00B361D7">
      <w:pPr>
        <w:pStyle w:val="Default"/>
        <w:jc w:val="both"/>
        <w:rPr>
          <w:color w:val="auto"/>
          <w:sz w:val="22"/>
          <w:szCs w:val="22"/>
        </w:rPr>
      </w:pPr>
      <w:r w:rsidRPr="00482AE7">
        <w:rPr>
          <w:color w:val="auto"/>
          <w:sz w:val="22"/>
          <w:szCs w:val="22"/>
        </w:rPr>
        <w:t xml:space="preserve">dále jen </w:t>
      </w:r>
      <w:r w:rsidR="000277E0" w:rsidRPr="00482AE7">
        <w:rPr>
          <w:b/>
          <w:bCs/>
          <w:color w:val="auto"/>
          <w:sz w:val="22"/>
          <w:szCs w:val="22"/>
        </w:rPr>
        <w:t>„p</w:t>
      </w:r>
      <w:r w:rsidRPr="00482AE7">
        <w:rPr>
          <w:b/>
          <w:bCs/>
          <w:color w:val="auto"/>
          <w:sz w:val="22"/>
          <w:szCs w:val="22"/>
        </w:rPr>
        <w:t xml:space="preserve">rodávající“ </w:t>
      </w:r>
    </w:p>
    <w:p w14:paraId="100AAB07" w14:textId="77777777" w:rsidR="00534798" w:rsidRPr="00482AE7" w:rsidRDefault="00534798" w:rsidP="00534798">
      <w:pPr>
        <w:pStyle w:val="Default"/>
        <w:rPr>
          <w:color w:val="auto"/>
          <w:sz w:val="22"/>
          <w:szCs w:val="22"/>
        </w:rPr>
      </w:pPr>
    </w:p>
    <w:p w14:paraId="044FE2D8" w14:textId="77777777" w:rsidR="00B361D7" w:rsidRPr="00482AE7" w:rsidRDefault="00B361D7" w:rsidP="00B361D7">
      <w:pPr>
        <w:pStyle w:val="Default"/>
        <w:jc w:val="both"/>
        <w:rPr>
          <w:b/>
          <w:bCs/>
          <w:color w:val="auto"/>
          <w:sz w:val="22"/>
          <w:szCs w:val="22"/>
        </w:rPr>
      </w:pPr>
    </w:p>
    <w:p w14:paraId="07BE2DE5" w14:textId="77777777" w:rsidR="00B361D7" w:rsidRPr="00482AE7" w:rsidRDefault="00B361D7" w:rsidP="00B361D7">
      <w:pPr>
        <w:pStyle w:val="Default"/>
        <w:jc w:val="both"/>
        <w:rPr>
          <w:b/>
          <w:bCs/>
          <w:color w:val="auto"/>
          <w:sz w:val="20"/>
          <w:szCs w:val="22"/>
        </w:rPr>
      </w:pPr>
    </w:p>
    <w:p w14:paraId="25F3713A" w14:textId="77777777" w:rsidR="00B361D7" w:rsidRPr="00482AE7" w:rsidRDefault="00B361D7" w:rsidP="003210DE">
      <w:pPr>
        <w:pStyle w:val="Default"/>
        <w:jc w:val="center"/>
        <w:rPr>
          <w:color w:val="auto"/>
          <w:sz w:val="22"/>
          <w:szCs w:val="22"/>
        </w:rPr>
      </w:pPr>
      <w:r w:rsidRPr="00482AE7">
        <w:rPr>
          <w:b/>
          <w:bCs/>
          <w:color w:val="auto"/>
          <w:sz w:val="22"/>
          <w:szCs w:val="22"/>
        </w:rPr>
        <w:t>uzavírají níže uvedeného dne, měsíce a roku</w:t>
      </w:r>
    </w:p>
    <w:p w14:paraId="074B790B" w14:textId="77777777" w:rsidR="00B361D7" w:rsidRPr="00482AE7" w:rsidRDefault="00B361D7" w:rsidP="00953649">
      <w:pPr>
        <w:pStyle w:val="Default"/>
        <w:jc w:val="center"/>
        <w:rPr>
          <w:color w:val="auto"/>
          <w:sz w:val="22"/>
          <w:szCs w:val="22"/>
        </w:rPr>
      </w:pPr>
      <w:r w:rsidRPr="00482AE7">
        <w:rPr>
          <w:b/>
          <w:bCs/>
          <w:color w:val="auto"/>
          <w:sz w:val="22"/>
          <w:szCs w:val="22"/>
        </w:rPr>
        <w:t>tuto</w:t>
      </w:r>
      <w:r w:rsidR="00953649" w:rsidRPr="00482AE7">
        <w:rPr>
          <w:color w:val="auto"/>
          <w:sz w:val="22"/>
          <w:szCs w:val="22"/>
        </w:rPr>
        <w:t xml:space="preserve"> </w:t>
      </w:r>
      <w:r w:rsidRPr="00482AE7">
        <w:rPr>
          <w:b/>
          <w:bCs/>
          <w:color w:val="auto"/>
          <w:sz w:val="22"/>
          <w:szCs w:val="22"/>
        </w:rPr>
        <w:t>smlouvu na dodávky pracích a chemických prostředků pro praní prádla</w:t>
      </w:r>
    </w:p>
    <w:p w14:paraId="756F4C98" w14:textId="77777777" w:rsidR="00B361D7" w:rsidRPr="00482AE7" w:rsidRDefault="00B361D7" w:rsidP="00953649">
      <w:pPr>
        <w:pStyle w:val="Default"/>
        <w:jc w:val="center"/>
        <w:rPr>
          <w:color w:val="auto"/>
          <w:sz w:val="22"/>
          <w:szCs w:val="22"/>
        </w:rPr>
      </w:pPr>
      <w:r w:rsidRPr="00482AE7">
        <w:rPr>
          <w:b/>
          <w:bCs/>
          <w:color w:val="auto"/>
          <w:sz w:val="22"/>
          <w:szCs w:val="22"/>
        </w:rPr>
        <w:t>a smlouvu o výpůjčce dávkovacích zařízení</w:t>
      </w:r>
      <w:r w:rsidR="00953649" w:rsidRPr="00482AE7">
        <w:rPr>
          <w:color w:val="auto"/>
          <w:sz w:val="22"/>
          <w:szCs w:val="22"/>
        </w:rPr>
        <w:t xml:space="preserve"> </w:t>
      </w:r>
      <w:r w:rsidRPr="00482AE7">
        <w:rPr>
          <w:b/>
          <w:bCs/>
          <w:color w:val="auto"/>
          <w:sz w:val="22"/>
          <w:szCs w:val="22"/>
        </w:rPr>
        <w:t>a o provádění jejich servisu</w:t>
      </w:r>
    </w:p>
    <w:p w14:paraId="49DA6CDD" w14:textId="77777777" w:rsidR="00B361D7" w:rsidRPr="00482AE7" w:rsidRDefault="00B361D7" w:rsidP="003210DE">
      <w:pPr>
        <w:pStyle w:val="Default"/>
        <w:jc w:val="center"/>
        <w:rPr>
          <w:color w:val="auto"/>
          <w:sz w:val="22"/>
          <w:szCs w:val="22"/>
        </w:rPr>
      </w:pPr>
    </w:p>
    <w:p w14:paraId="5B8F27AF" w14:textId="77777777" w:rsidR="00B361D7" w:rsidRPr="00482AE7" w:rsidRDefault="00B361D7" w:rsidP="003210DE">
      <w:pPr>
        <w:pStyle w:val="Default"/>
        <w:jc w:val="center"/>
        <w:rPr>
          <w:color w:val="auto"/>
          <w:sz w:val="22"/>
          <w:szCs w:val="22"/>
        </w:rPr>
      </w:pPr>
      <w:r w:rsidRPr="00482AE7">
        <w:rPr>
          <w:color w:val="auto"/>
          <w:sz w:val="22"/>
          <w:szCs w:val="22"/>
        </w:rPr>
        <w:t>(dále jen „smlouva“)</w:t>
      </w:r>
    </w:p>
    <w:p w14:paraId="1DF256C4" w14:textId="77777777" w:rsidR="00B361D7" w:rsidRPr="00482AE7" w:rsidRDefault="00B361D7" w:rsidP="00B361D7">
      <w:pPr>
        <w:pStyle w:val="Default"/>
        <w:jc w:val="both"/>
        <w:rPr>
          <w:color w:val="auto"/>
          <w:sz w:val="22"/>
          <w:szCs w:val="22"/>
        </w:rPr>
      </w:pPr>
    </w:p>
    <w:p w14:paraId="74F77025" w14:textId="77777777" w:rsidR="00B361D7" w:rsidRPr="00482AE7" w:rsidRDefault="00B361D7" w:rsidP="00DF1208">
      <w:pPr>
        <w:pStyle w:val="Default"/>
        <w:spacing w:after="120"/>
        <w:jc w:val="both"/>
        <w:rPr>
          <w:color w:val="auto"/>
          <w:sz w:val="22"/>
          <w:szCs w:val="22"/>
        </w:rPr>
      </w:pPr>
    </w:p>
    <w:p w14:paraId="53963E91" w14:textId="411DA730" w:rsidR="00B361D7" w:rsidRPr="00482AE7" w:rsidRDefault="00B361D7"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t xml:space="preserve">Preambule </w:t>
      </w:r>
    </w:p>
    <w:p w14:paraId="45EB15B8" w14:textId="536496B1" w:rsidR="007221A7" w:rsidRPr="00482AE7" w:rsidRDefault="00B361D7" w:rsidP="00DF1208">
      <w:pPr>
        <w:pStyle w:val="Default"/>
        <w:spacing w:after="120"/>
        <w:ind w:left="284"/>
        <w:jc w:val="both"/>
        <w:rPr>
          <w:color w:val="auto"/>
          <w:sz w:val="22"/>
          <w:szCs w:val="22"/>
        </w:rPr>
      </w:pPr>
      <w:r w:rsidRPr="00482AE7">
        <w:rPr>
          <w:color w:val="auto"/>
          <w:sz w:val="22"/>
          <w:szCs w:val="22"/>
        </w:rPr>
        <w:t xml:space="preserve">Tato smlouva je uzavírána mezi stranami na základě výsledků zadávacího řízení (realizovaného prostřednictvím e-tržiště </w:t>
      </w:r>
      <w:proofErr w:type="spellStart"/>
      <w:r w:rsidRPr="00482AE7">
        <w:rPr>
          <w:color w:val="auto"/>
          <w:sz w:val="22"/>
          <w:szCs w:val="22"/>
        </w:rPr>
        <w:t>Tendermarket</w:t>
      </w:r>
      <w:proofErr w:type="spellEnd"/>
      <w:r w:rsidRPr="00482AE7">
        <w:rPr>
          <w:color w:val="auto"/>
          <w:sz w:val="22"/>
          <w:szCs w:val="22"/>
        </w:rPr>
        <w:t xml:space="preserve">) na veřejnou zakázku malého rozsahu na dodávky s názvem </w:t>
      </w:r>
      <w:r w:rsidRPr="00482AE7">
        <w:rPr>
          <w:b/>
          <w:bCs/>
          <w:color w:val="auto"/>
          <w:sz w:val="22"/>
          <w:szCs w:val="22"/>
        </w:rPr>
        <w:t xml:space="preserve">„Dodávky </w:t>
      </w:r>
      <w:r w:rsidR="001C097C" w:rsidRPr="00482AE7">
        <w:rPr>
          <w:b/>
          <w:bCs/>
          <w:color w:val="auto"/>
          <w:sz w:val="22"/>
          <w:szCs w:val="22"/>
        </w:rPr>
        <w:t xml:space="preserve">pracích </w:t>
      </w:r>
      <w:r w:rsidRPr="00482AE7">
        <w:rPr>
          <w:b/>
          <w:bCs/>
          <w:color w:val="auto"/>
          <w:sz w:val="22"/>
          <w:szCs w:val="22"/>
        </w:rPr>
        <w:t>pro</w:t>
      </w:r>
      <w:r w:rsidR="002D2C1A" w:rsidRPr="00482AE7">
        <w:rPr>
          <w:b/>
          <w:bCs/>
          <w:color w:val="auto"/>
          <w:sz w:val="22"/>
          <w:szCs w:val="22"/>
        </w:rPr>
        <w:t>středků pro</w:t>
      </w:r>
      <w:r w:rsidRPr="00482AE7">
        <w:rPr>
          <w:b/>
          <w:bCs/>
          <w:color w:val="auto"/>
          <w:sz w:val="22"/>
          <w:szCs w:val="22"/>
        </w:rPr>
        <w:t xml:space="preserve"> prádelnu“ </w:t>
      </w:r>
      <w:r w:rsidR="002D2C1A" w:rsidRPr="00482AE7">
        <w:rPr>
          <w:color w:val="auto"/>
          <w:sz w:val="22"/>
          <w:szCs w:val="22"/>
        </w:rPr>
        <w:t>(ID</w:t>
      </w:r>
      <w:r w:rsidRPr="00482AE7">
        <w:rPr>
          <w:color w:val="auto"/>
          <w:sz w:val="22"/>
          <w:szCs w:val="22"/>
        </w:rPr>
        <w:t xml:space="preserve"> veřejné zakázky na elektronickém trž</w:t>
      </w:r>
      <w:r w:rsidR="00343465" w:rsidRPr="00482AE7">
        <w:rPr>
          <w:color w:val="auto"/>
          <w:sz w:val="22"/>
          <w:szCs w:val="22"/>
        </w:rPr>
        <w:t>išti Tender</w:t>
      </w:r>
      <w:r w:rsidR="001C097C" w:rsidRPr="00482AE7">
        <w:rPr>
          <w:color w:val="auto"/>
          <w:sz w:val="22"/>
          <w:szCs w:val="22"/>
        </w:rPr>
        <w:t xml:space="preserve"> M</w:t>
      </w:r>
      <w:r w:rsidR="00146370" w:rsidRPr="00482AE7">
        <w:rPr>
          <w:color w:val="auto"/>
          <w:sz w:val="22"/>
          <w:szCs w:val="22"/>
        </w:rPr>
        <w:t>arket: T004/</w:t>
      </w:r>
      <w:r w:rsidR="00343465" w:rsidRPr="00482AE7">
        <w:rPr>
          <w:color w:val="auto"/>
          <w:sz w:val="22"/>
          <w:szCs w:val="22"/>
        </w:rPr>
        <w:t>2</w:t>
      </w:r>
      <w:r w:rsidR="00624C7A" w:rsidRPr="00482AE7">
        <w:rPr>
          <w:color w:val="auto"/>
          <w:sz w:val="22"/>
          <w:szCs w:val="22"/>
        </w:rPr>
        <w:t>5</w:t>
      </w:r>
      <w:r w:rsidR="002D2C1A" w:rsidRPr="00482AE7">
        <w:rPr>
          <w:color w:val="auto"/>
          <w:sz w:val="22"/>
          <w:szCs w:val="22"/>
        </w:rPr>
        <w:t>V</w:t>
      </w:r>
      <w:r w:rsidR="00343465" w:rsidRPr="00482AE7">
        <w:rPr>
          <w:color w:val="auto"/>
          <w:sz w:val="22"/>
          <w:szCs w:val="22"/>
        </w:rPr>
        <w:t>/000</w:t>
      </w:r>
      <w:r w:rsidR="0047461F" w:rsidRPr="00482AE7">
        <w:rPr>
          <w:color w:val="auto"/>
          <w:sz w:val="22"/>
          <w:szCs w:val="22"/>
        </w:rPr>
        <w:t>0</w:t>
      </w:r>
      <w:r w:rsidR="001C097C" w:rsidRPr="00482AE7">
        <w:rPr>
          <w:color w:val="auto"/>
          <w:sz w:val="22"/>
          <w:szCs w:val="22"/>
        </w:rPr>
        <w:t>5823),</w:t>
      </w:r>
      <w:r w:rsidRPr="00482AE7">
        <w:rPr>
          <w:color w:val="auto"/>
          <w:sz w:val="22"/>
          <w:szCs w:val="22"/>
        </w:rPr>
        <w:t xml:space="preserve"> neboť nabídka prodávajícího byla vyhodnocena jako nejvhodnější.</w:t>
      </w:r>
    </w:p>
    <w:p w14:paraId="66AD13E6" w14:textId="77777777" w:rsidR="00DF1208" w:rsidRPr="00482AE7" w:rsidRDefault="00DF1208" w:rsidP="00DF1208">
      <w:pPr>
        <w:pStyle w:val="Default"/>
        <w:spacing w:after="120"/>
        <w:jc w:val="both"/>
        <w:rPr>
          <w:color w:val="auto"/>
          <w:sz w:val="23"/>
          <w:szCs w:val="23"/>
        </w:rPr>
      </w:pPr>
    </w:p>
    <w:p w14:paraId="18E15984" w14:textId="77777777" w:rsidR="007221A7" w:rsidRPr="00482AE7" w:rsidRDefault="007221A7" w:rsidP="00A4049F">
      <w:pPr>
        <w:pStyle w:val="Default"/>
        <w:numPr>
          <w:ilvl w:val="0"/>
          <w:numId w:val="19"/>
        </w:numPr>
        <w:spacing w:after="120"/>
        <w:ind w:left="567" w:hanging="567"/>
        <w:jc w:val="both"/>
        <w:rPr>
          <w:b/>
          <w:color w:val="auto"/>
          <w:sz w:val="23"/>
          <w:szCs w:val="23"/>
          <w:u w:val="single"/>
        </w:rPr>
      </w:pPr>
      <w:r w:rsidRPr="00482AE7">
        <w:rPr>
          <w:b/>
          <w:color w:val="auto"/>
          <w:sz w:val="22"/>
          <w:szCs w:val="22"/>
          <w:u w:val="single"/>
        </w:rPr>
        <w:t>Předmět plnění</w:t>
      </w:r>
    </w:p>
    <w:p w14:paraId="1833D334" w14:textId="77777777" w:rsidR="00B361D7" w:rsidRPr="00482AE7" w:rsidRDefault="00B361D7" w:rsidP="00DF1208">
      <w:pPr>
        <w:pStyle w:val="Default"/>
        <w:spacing w:after="120"/>
        <w:ind w:left="284"/>
        <w:jc w:val="both"/>
        <w:rPr>
          <w:color w:val="auto"/>
          <w:sz w:val="23"/>
          <w:szCs w:val="23"/>
        </w:rPr>
      </w:pPr>
      <w:r w:rsidRPr="00482AE7">
        <w:rPr>
          <w:color w:val="auto"/>
          <w:sz w:val="22"/>
          <w:szCs w:val="22"/>
        </w:rPr>
        <w:t xml:space="preserve">Předmětem plnění této smlouvy je závazek prodávajícího řádně a v souladu s právními předpisy, příslušnými technickými normami a zadávacími podmínkami shora uvedené veřejné zakázky, vč. nabídky prodávajícího coby vítězného uchazeče, dodat </w:t>
      </w:r>
      <w:r w:rsidRPr="00482AE7">
        <w:rPr>
          <w:bCs/>
          <w:color w:val="auto"/>
          <w:sz w:val="22"/>
          <w:szCs w:val="22"/>
        </w:rPr>
        <w:t xml:space="preserve">pro praní prádla prací a chemické prostředky, </w:t>
      </w:r>
      <w:r w:rsidRPr="00482AE7">
        <w:rPr>
          <w:color w:val="auto"/>
          <w:sz w:val="22"/>
          <w:szCs w:val="22"/>
        </w:rPr>
        <w:t xml:space="preserve">blíže specifikované v příloze č. 1 této smlouvy, bezplatně </w:t>
      </w:r>
      <w:r w:rsidRPr="00482AE7">
        <w:rPr>
          <w:bCs/>
          <w:color w:val="auto"/>
          <w:sz w:val="22"/>
          <w:szCs w:val="22"/>
        </w:rPr>
        <w:t xml:space="preserve">zapůjčit </w:t>
      </w:r>
      <w:r w:rsidR="006E348C" w:rsidRPr="00482AE7">
        <w:rPr>
          <w:bCs/>
          <w:color w:val="auto"/>
          <w:sz w:val="22"/>
          <w:szCs w:val="22"/>
        </w:rPr>
        <w:t xml:space="preserve">2 ks </w:t>
      </w:r>
      <w:r w:rsidRPr="00482AE7">
        <w:rPr>
          <w:bCs/>
          <w:color w:val="auto"/>
          <w:sz w:val="22"/>
          <w:szCs w:val="22"/>
        </w:rPr>
        <w:t>dávkovací</w:t>
      </w:r>
      <w:r w:rsidR="006E348C" w:rsidRPr="00482AE7">
        <w:rPr>
          <w:bCs/>
          <w:color w:val="auto"/>
          <w:sz w:val="22"/>
          <w:szCs w:val="22"/>
        </w:rPr>
        <w:t>ch</w:t>
      </w:r>
      <w:r w:rsidRPr="00482AE7">
        <w:rPr>
          <w:bCs/>
          <w:color w:val="auto"/>
          <w:sz w:val="22"/>
          <w:szCs w:val="22"/>
        </w:rPr>
        <w:t xml:space="preserve"> zařízení s automatickým dávkováním kapalných pracích prostředků pro prací stroje </w:t>
      </w:r>
      <w:r w:rsidRPr="00482AE7">
        <w:rPr>
          <w:color w:val="auto"/>
          <w:sz w:val="22"/>
          <w:szCs w:val="22"/>
        </w:rPr>
        <w:t xml:space="preserve">v prádelně kupujícího a bezplatně </w:t>
      </w:r>
      <w:r w:rsidRPr="00482AE7">
        <w:rPr>
          <w:bCs/>
          <w:color w:val="auto"/>
          <w:sz w:val="22"/>
          <w:szCs w:val="22"/>
        </w:rPr>
        <w:t xml:space="preserve">nastavit technologii praní na dávkovacích zařízeních včetně jejich bezplatného pravidelného </w:t>
      </w:r>
      <w:r w:rsidRPr="00482AE7">
        <w:rPr>
          <w:bCs/>
          <w:color w:val="auto"/>
          <w:sz w:val="22"/>
          <w:szCs w:val="22"/>
        </w:rPr>
        <w:lastRenderedPageBreak/>
        <w:t xml:space="preserve">servisu, </w:t>
      </w:r>
      <w:r w:rsidRPr="00482AE7">
        <w:rPr>
          <w:color w:val="auto"/>
          <w:sz w:val="22"/>
          <w:szCs w:val="22"/>
        </w:rPr>
        <w:t xml:space="preserve">který bude prováděn min. 1 x za 14 kalendářních dní a v případě potřeby provádění bezplatných oprav těchto dávkovacích zařízení, včetně dopravy, montáže, uvedení do provozu, bezplatného zaškolení personálu k obsluze, dodání návodu k užívání vč. technického popisu a dalších dokumentů, (protokol o shodě, záruční list, certifikáty, atd.) </w:t>
      </w:r>
    </w:p>
    <w:p w14:paraId="173A38DA" w14:textId="77777777" w:rsidR="00B361D7" w:rsidRPr="00482AE7" w:rsidRDefault="00B361D7" w:rsidP="00DF1208">
      <w:pPr>
        <w:pStyle w:val="Default"/>
        <w:spacing w:after="120"/>
        <w:ind w:left="284"/>
        <w:jc w:val="both"/>
        <w:rPr>
          <w:color w:val="auto"/>
          <w:sz w:val="22"/>
          <w:szCs w:val="22"/>
        </w:rPr>
      </w:pPr>
    </w:p>
    <w:p w14:paraId="2FA3B732" w14:textId="77777777" w:rsidR="00A5640B" w:rsidRPr="00482AE7" w:rsidRDefault="00B361D7" w:rsidP="00A4049F">
      <w:pPr>
        <w:pStyle w:val="Default"/>
        <w:numPr>
          <w:ilvl w:val="0"/>
          <w:numId w:val="1"/>
        </w:numPr>
        <w:spacing w:after="120"/>
        <w:ind w:left="284" w:hanging="284"/>
        <w:jc w:val="both"/>
        <w:rPr>
          <w:color w:val="auto"/>
          <w:sz w:val="22"/>
          <w:szCs w:val="22"/>
        </w:rPr>
      </w:pPr>
      <w:r w:rsidRPr="00482AE7">
        <w:rPr>
          <w:color w:val="auto"/>
          <w:sz w:val="22"/>
          <w:szCs w:val="22"/>
        </w:rPr>
        <w:t xml:space="preserve">Specifikace pracích strojů zadavatele a požadavek na prací prostředky: </w:t>
      </w:r>
    </w:p>
    <w:p w14:paraId="36B7D540" w14:textId="77777777" w:rsidR="00412956" w:rsidRPr="00482AE7" w:rsidRDefault="00412956" w:rsidP="0037139E">
      <w:pPr>
        <w:numPr>
          <w:ilvl w:val="0"/>
          <w:numId w:val="18"/>
        </w:numPr>
        <w:spacing w:after="60" w:line="280" w:lineRule="atLeast"/>
        <w:jc w:val="both"/>
        <w:rPr>
          <w:rFonts w:ascii="Times New Roman" w:hAnsi="Times New Roman" w:cs="Times New Roman"/>
          <w:bCs/>
        </w:rPr>
      </w:pPr>
      <w:r w:rsidRPr="00482AE7">
        <w:rPr>
          <w:rFonts w:ascii="Times New Roman" w:hAnsi="Times New Roman" w:cs="Times New Roman"/>
          <w:bCs/>
        </w:rPr>
        <w:t>1x</w:t>
      </w:r>
      <w:r w:rsidRPr="00482AE7">
        <w:rPr>
          <w:rFonts w:ascii="Times New Roman" w:hAnsi="Times New Roman" w:cs="Times New Roman"/>
          <w:bCs/>
        </w:rPr>
        <w:tab/>
        <w:t xml:space="preserve">Tunelová pračka </w:t>
      </w:r>
      <w:proofErr w:type="spellStart"/>
      <w:r w:rsidRPr="00482AE7">
        <w:rPr>
          <w:rFonts w:ascii="Times New Roman" w:hAnsi="Times New Roman" w:cs="Times New Roman"/>
        </w:rPr>
        <w:t>Kannegiesser</w:t>
      </w:r>
      <w:proofErr w:type="spellEnd"/>
      <w:r w:rsidRPr="00482AE7">
        <w:rPr>
          <w:rFonts w:ascii="Times New Roman" w:hAnsi="Times New Roman" w:cs="Times New Roman"/>
        </w:rPr>
        <w:t xml:space="preserve"> </w:t>
      </w:r>
      <w:proofErr w:type="spellStart"/>
      <w:r w:rsidRPr="00482AE7">
        <w:rPr>
          <w:rFonts w:ascii="Times New Roman" w:hAnsi="Times New Roman" w:cs="Times New Roman"/>
          <w:bCs/>
        </w:rPr>
        <w:t>Power</w:t>
      </w:r>
      <w:proofErr w:type="spellEnd"/>
      <w:r w:rsidRPr="00482AE7">
        <w:rPr>
          <w:rFonts w:ascii="Times New Roman" w:hAnsi="Times New Roman" w:cs="Times New Roman"/>
          <w:bCs/>
        </w:rPr>
        <w:t xml:space="preserve"> Trans PT 40-9KH</w:t>
      </w:r>
      <w:r w:rsidRPr="00482AE7">
        <w:rPr>
          <w:rFonts w:ascii="Times New Roman" w:hAnsi="Times New Roman" w:cs="Times New Roman"/>
          <w:bCs/>
        </w:rPr>
        <w:tab/>
        <w:t>kapalné</w:t>
      </w:r>
      <w:r w:rsidRPr="00482AE7">
        <w:rPr>
          <w:rFonts w:ascii="Times New Roman" w:hAnsi="Times New Roman" w:cs="Times New Roman"/>
          <w:bCs/>
        </w:rPr>
        <w:tab/>
        <w:t xml:space="preserve">            </w:t>
      </w:r>
    </w:p>
    <w:p w14:paraId="457CDB28" w14:textId="77777777" w:rsidR="00412956" w:rsidRPr="00482AE7" w:rsidRDefault="00412956" w:rsidP="0037139E">
      <w:pPr>
        <w:numPr>
          <w:ilvl w:val="0"/>
          <w:numId w:val="18"/>
        </w:numPr>
        <w:spacing w:after="60" w:line="280" w:lineRule="atLeast"/>
        <w:jc w:val="both"/>
        <w:rPr>
          <w:rFonts w:ascii="Times New Roman" w:hAnsi="Times New Roman" w:cs="Times New Roman"/>
          <w:bCs/>
        </w:rPr>
      </w:pPr>
      <w:r w:rsidRPr="00482AE7">
        <w:rPr>
          <w:rFonts w:ascii="Times New Roman" w:hAnsi="Times New Roman" w:cs="Times New Roman"/>
          <w:bCs/>
        </w:rPr>
        <w:t>1x</w:t>
      </w:r>
      <w:r w:rsidRPr="00482AE7">
        <w:rPr>
          <w:rFonts w:ascii="Times New Roman" w:hAnsi="Times New Roman" w:cs="Times New Roman"/>
          <w:bCs/>
        </w:rPr>
        <w:tab/>
        <w:t xml:space="preserve">Vsádková pračka Favorit plus </w:t>
      </w:r>
      <w:proofErr w:type="spellStart"/>
      <w:r w:rsidRPr="00482AE7">
        <w:rPr>
          <w:rFonts w:ascii="Times New Roman" w:hAnsi="Times New Roman" w:cs="Times New Roman"/>
          <w:bCs/>
        </w:rPr>
        <w:t>Vario</w:t>
      </w:r>
      <w:proofErr w:type="spellEnd"/>
      <w:r w:rsidRPr="00482AE7">
        <w:rPr>
          <w:rFonts w:ascii="Times New Roman" w:hAnsi="Times New Roman" w:cs="Times New Roman"/>
          <w:bCs/>
        </w:rPr>
        <w:t xml:space="preserve"> FA+300</w:t>
      </w:r>
      <w:r w:rsidR="0037139E" w:rsidRPr="00482AE7">
        <w:rPr>
          <w:rFonts w:ascii="Times New Roman" w:hAnsi="Times New Roman" w:cs="Times New Roman"/>
          <w:bCs/>
        </w:rPr>
        <w:tab/>
      </w:r>
      <w:r w:rsidRPr="00482AE7">
        <w:rPr>
          <w:rFonts w:ascii="Times New Roman" w:hAnsi="Times New Roman" w:cs="Times New Roman"/>
          <w:bCs/>
        </w:rPr>
        <w:t>(30 kg)</w:t>
      </w:r>
      <w:r w:rsidRPr="00482AE7">
        <w:rPr>
          <w:rFonts w:ascii="Times New Roman" w:hAnsi="Times New Roman" w:cs="Times New Roman"/>
          <w:bCs/>
        </w:rPr>
        <w:tab/>
      </w:r>
      <w:r w:rsidR="0037139E" w:rsidRPr="00482AE7">
        <w:rPr>
          <w:rFonts w:ascii="Times New Roman" w:hAnsi="Times New Roman" w:cs="Times New Roman"/>
          <w:bCs/>
        </w:rPr>
        <w:tab/>
      </w:r>
      <w:r w:rsidRPr="00482AE7">
        <w:rPr>
          <w:rFonts w:ascii="Times New Roman" w:hAnsi="Times New Roman" w:cs="Times New Roman"/>
          <w:bCs/>
        </w:rPr>
        <w:t>kapalné</w:t>
      </w:r>
      <w:r w:rsidRPr="00482AE7">
        <w:rPr>
          <w:rFonts w:ascii="Times New Roman" w:hAnsi="Times New Roman" w:cs="Times New Roman"/>
          <w:bCs/>
        </w:rPr>
        <w:tab/>
      </w:r>
    </w:p>
    <w:p w14:paraId="61F05E61" w14:textId="77777777" w:rsidR="00412956" w:rsidRPr="00482AE7" w:rsidRDefault="00412956" w:rsidP="0037139E">
      <w:pPr>
        <w:numPr>
          <w:ilvl w:val="0"/>
          <w:numId w:val="18"/>
        </w:numPr>
        <w:spacing w:after="60" w:line="280" w:lineRule="atLeast"/>
        <w:jc w:val="both"/>
        <w:rPr>
          <w:rFonts w:ascii="Times New Roman" w:hAnsi="Times New Roman" w:cs="Times New Roman"/>
          <w:bCs/>
        </w:rPr>
      </w:pPr>
      <w:r w:rsidRPr="00482AE7">
        <w:rPr>
          <w:rFonts w:ascii="Times New Roman" w:hAnsi="Times New Roman" w:cs="Times New Roman"/>
          <w:bCs/>
        </w:rPr>
        <w:t>1x</w:t>
      </w:r>
      <w:r w:rsidRPr="00482AE7">
        <w:rPr>
          <w:rFonts w:ascii="Times New Roman" w:hAnsi="Times New Roman" w:cs="Times New Roman"/>
          <w:bCs/>
        </w:rPr>
        <w:tab/>
        <w:t>Vsádková pračka Primus MB33</w:t>
      </w:r>
      <w:r w:rsidRPr="00482AE7">
        <w:rPr>
          <w:rFonts w:ascii="Times New Roman" w:hAnsi="Times New Roman" w:cs="Times New Roman"/>
          <w:bCs/>
        </w:rPr>
        <w:tab/>
      </w:r>
      <w:r w:rsidRPr="00482AE7">
        <w:rPr>
          <w:rFonts w:ascii="Times New Roman" w:hAnsi="Times New Roman" w:cs="Times New Roman"/>
          <w:bCs/>
        </w:rPr>
        <w:tab/>
      </w:r>
      <w:r w:rsidR="0037139E" w:rsidRPr="00482AE7">
        <w:rPr>
          <w:rFonts w:ascii="Times New Roman" w:hAnsi="Times New Roman" w:cs="Times New Roman"/>
          <w:bCs/>
        </w:rPr>
        <w:tab/>
      </w:r>
      <w:r w:rsidRPr="00482AE7">
        <w:rPr>
          <w:rFonts w:ascii="Times New Roman" w:hAnsi="Times New Roman" w:cs="Times New Roman"/>
          <w:bCs/>
        </w:rPr>
        <w:t>(33 kg)</w:t>
      </w:r>
      <w:r w:rsidRPr="00482AE7">
        <w:rPr>
          <w:rFonts w:ascii="Times New Roman" w:hAnsi="Times New Roman" w:cs="Times New Roman"/>
          <w:bCs/>
        </w:rPr>
        <w:tab/>
      </w:r>
      <w:r w:rsidRPr="00482AE7">
        <w:rPr>
          <w:rFonts w:ascii="Times New Roman" w:hAnsi="Times New Roman" w:cs="Times New Roman"/>
          <w:bCs/>
        </w:rPr>
        <w:tab/>
        <w:t>kapalné</w:t>
      </w:r>
    </w:p>
    <w:p w14:paraId="5D6188B4" w14:textId="77777777" w:rsidR="00412956" w:rsidRPr="00482AE7" w:rsidRDefault="00412956" w:rsidP="0037139E">
      <w:pPr>
        <w:numPr>
          <w:ilvl w:val="0"/>
          <w:numId w:val="18"/>
        </w:numPr>
        <w:spacing w:after="60" w:line="280" w:lineRule="atLeast"/>
        <w:jc w:val="both"/>
        <w:rPr>
          <w:rFonts w:ascii="Times New Roman" w:hAnsi="Times New Roman" w:cs="Times New Roman"/>
          <w:bCs/>
        </w:rPr>
      </w:pPr>
      <w:r w:rsidRPr="00482AE7">
        <w:rPr>
          <w:rFonts w:ascii="Times New Roman" w:hAnsi="Times New Roman" w:cs="Times New Roman"/>
          <w:bCs/>
        </w:rPr>
        <w:t>1x</w:t>
      </w:r>
      <w:r w:rsidRPr="00482AE7">
        <w:rPr>
          <w:rFonts w:ascii="Times New Roman" w:hAnsi="Times New Roman" w:cs="Times New Roman"/>
          <w:bCs/>
        </w:rPr>
        <w:tab/>
        <w:t xml:space="preserve">Vsádková pračka </w:t>
      </w:r>
      <w:proofErr w:type="spellStart"/>
      <w:r w:rsidRPr="00482AE7">
        <w:rPr>
          <w:rFonts w:ascii="Times New Roman" w:hAnsi="Times New Roman" w:cs="Times New Roman"/>
          <w:bCs/>
        </w:rPr>
        <w:t>Lavamac</w:t>
      </w:r>
      <w:proofErr w:type="spellEnd"/>
      <w:r w:rsidRPr="00482AE7">
        <w:rPr>
          <w:rFonts w:ascii="Times New Roman" w:hAnsi="Times New Roman" w:cs="Times New Roman"/>
          <w:bCs/>
        </w:rPr>
        <w:t xml:space="preserve"> LH95</w:t>
      </w:r>
      <w:r w:rsidRPr="00482AE7">
        <w:rPr>
          <w:rFonts w:ascii="Times New Roman" w:hAnsi="Times New Roman" w:cs="Times New Roman"/>
          <w:bCs/>
        </w:rPr>
        <w:tab/>
      </w:r>
      <w:r w:rsidRPr="00482AE7">
        <w:rPr>
          <w:rFonts w:ascii="Times New Roman" w:hAnsi="Times New Roman" w:cs="Times New Roman"/>
          <w:bCs/>
        </w:rPr>
        <w:tab/>
        <w:t>(10 kg)</w:t>
      </w:r>
      <w:r w:rsidR="0037139E" w:rsidRPr="00482AE7">
        <w:rPr>
          <w:rFonts w:ascii="Times New Roman" w:hAnsi="Times New Roman" w:cs="Times New Roman"/>
          <w:bCs/>
        </w:rPr>
        <w:tab/>
      </w:r>
      <w:r w:rsidR="0037139E" w:rsidRPr="00482AE7">
        <w:rPr>
          <w:rFonts w:ascii="Times New Roman" w:hAnsi="Times New Roman" w:cs="Times New Roman"/>
          <w:bCs/>
        </w:rPr>
        <w:tab/>
      </w:r>
      <w:r w:rsidRPr="00482AE7">
        <w:rPr>
          <w:rFonts w:ascii="Times New Roman" w:hAnsi="Times New Roman" w:cs="Times New Roman"/>
          <w:bCs/>
        </w:rPr>
        <w:t>kapalné</w:t>
      </w:r>
    </w:p>
    <w:p w14:paraId="01C63697" w14:textId="77777777" w:rsidR="00412956" w:rsidRPr="00482AE7" w:rsidRDefault="00412956" w:rsidP="0037139E">
      <w:pPr>
        <w:numPr>
          <w:ilvl w:val="0"/>
          <w:numId w:val="18"/>
        </w:numPr>
        <w:spacing w:after="60" w:line="280" w:lineRule="atLeast"/>
        <w:jc w:val="both"/>
        <w:rPr>
          <w:rFonts w:ascii="Times New Roman" w:hAnsi="Times New Roman" w:cs="Times New Roman"/>
          <w:bCs/>
        </w:rPr>
      </w:pPr>
      <w:r w:rsidRPr="00482AE7">
        <w:rPr>
          <w:rFonts w:ascii="Times New Roman" w:hAnsi="Times New Roman" w:cs="Times New Roman"/>
          <w:bCs/>
        </w:rPr>
        <w:t>1x</w:t>
      </w:r>
      <w:r w:rsidRPr="00482AE7">
        <w:rPr>
          <w:rFonts w:ascii="Times New Roman" w:hAnsi="Times New Roman" w:cs="Times New Roman"/>
          <w:bCs/>
        </w:rPr>
        <w:tab/>
        <w:t xml:space="preserve">Vsádková pračka </w:t>
      </w:r>
      <w:proofErr w:type="spellStart"/>
      <w:r w:rsidRPr="00482AE7">
        <w:rPr>
          <w:rFonts w:ascii="Times New Roman" w:hAnsi="Times New Roman" w:cs="Times New Roman"/>
          <w:bCs/>
        </w:rPr>
        <w:t>Lavamac</w:t>
      </w:r>
      <w:proofErr w:type="spellEnd"/>
      <w:r w:rsidRPr="00482AE7">
        <w:rPr>
          <w:rFonts w:ascii="Times New Roman" w:hAnsi="Times New Roman" w:cs="Times New Roman"/>
          <w:bCs/>
        </w:rPr>
        <w:t xml:space="preserve"> LH220</w:t>
      </w:r>
      <w:r w:rsidRPr="00482AE7">
        <w:rPr>
          <w:rFonts w:ascii="Times New Roman" w:hAnsi="Times New Roman" w:cs="Times New Roman"/>
          <w:bCs/>
        </w:rPr>
        <w:tab/>
      </w:r>
      <w:r w:rsidRPr="00482AE7">
        <w:rPr>
          <w:rFonts w:ascii="Times New Roman" w:hAnsi="Times New Roman" w:cs="Times New Roman"/>
          <w:bCs/>
        </w:rPr>
        <w:tab/>
        <w:t>(22 kg)</w:t>
      </w:r>
      <w:r w:rsidRPr="00482AE7">
        <w:rPr>
          <w:rFonts w:ascii="Times New Roman" w:hAnsi="Times New Roman" w:cs="Times New Roman"/>
          <w:bCs/>
        </w:rPr>
        <w:tab/>
      </w:r>
      <w:r w:rsidRPr="00482AE7">
        <w:rPr>
          <w:rFonts w:ascii="Times New Roman" w:hAnsi="Times New Roman" w:cs="Times New Roman"/>
          <w:bCs/>
        </w:rPr>
        <w:tab/>
        <w:t>kapalné</w:t>
      </w:r>
    </w:p>
    <w:p w14:paraId="2C28E020" w14:textId="77777777" w:rsidR="00412956" w:rsidRPr="00482AE7" w:rsidRDefault="00412956" w:rsidP="0037139E">
      <w:pPr>
        <w:numPr>
          <w:ilvl w:val="0"/>
          <w:numId w:val="18"/>
        </w:numPr>
        <w:spacing w:after="60" w:line="280" w:lineRule="atLeast"/>
        <w:jc w:val="both"/>
        <w:rPr>
          <w:rFonts w:ascii="Times New Roman" w:hAnsi="Times New Roman" w:cs="Times New Roman"/>
          <w:bCs/>
        </w:rPr>
      </w:pPr>
      <w:r w:rsidRPr="00482AE7">
        <w:rPr>
          <w:rFonts w:ascii="Times New Roman" w:hAnsi="Times New Roman" w:cs="Times New Roman"/>
          <w:bCs/>
        </w:rPr>
        <w:t>1x</w:t>
      </w:r>
      <w:r w:rsidRPr="00482AE7">
        <w:rPr>
          <w:rFonts w:ascii="Times New Roman" w:hAnsi="Times New Roman" w:cs="Times New Roman"/>
          <w:bCs/>
        </w:rPr>
        <w:tab/>
        <w:t>Vsádková pračka Primus FX105</w:t>
      </w:r>
      <w:r w:rsidRPr="00482AE7">
        <w:rPr>
          <w:rFonts w:ascii="Times New Roman" w:hAnsi="Times New Roman" w:cs="Times New Roman"/>
          <w:bCs/>
        </w:rPr>
        <w:tab/>
      </w:r>
      <w:r w:rsidRPr="00482AE7">
        <w:rPr>
          <w:rFonts w:ascii="Times New Roman" w:hAnsi="Times New Roman" w:cs="Times New Roman"/>
          <w:bCs/>
        </w:rPr>
        <w:tab/>
        <w:t>(10 kg)</w:t>
      </w:r>
      <w:r w:rsidRPr="00482AE7">
        <w:rPr>
          <w:rFonts w:ascii="Times New Roman" w:hAnsi="Times New Roman" w:cs="Times New Roman"/>
          <w:bCs/>
        </w:rPr>
        <w:tab/>
      </w:r>
      <w:r w:rsidRPr="00482AE7">
        <w:rPr>
          <w:rFonts w:ascii="Times New Roman" w:hAnsi="Times New Roman" w:cs="Times New Roman"/>
          <w:bCs/>
        </w:rPr>
        <w:tab/>
        <w:t>sypké</w:t>
      </w:r>
    </w:p>
    <w:p w14:paraId="372AF7FB" w14:textId="77777777" w:rsidR="00412956" w:rsidRPr="00482AE7" w:rsidRDefault="00412956" w:rsidP="0037139E">
      <w:pPr>
        <w:numPr>
          <w:ilvl w:val="0"/>
          <w:numId w:val="18"/>
        </w:numPr>
        <w:spacing w:after="60" w:line="280" w:lineRule="atLeast"/>
        <w:jc w:val="both"/>
        <w:rPr>
          <w:rFonts w:ascii="Times New Roman" w:hAnsi="Times New Roman" w:cs="Times New Roman"/>
          <w:bCs/>
        </w:rPr>
      </w:pPr>
      <w:r w:rsidRPr="00482AE7">
        <w:rPr>
          <w:rFonts w:ascii="Times New Roman" w:hAnsi="Times New Roman" w:cs="Times New Roman"/>
          <w:bCs/>
        </w:rPr>
        <w:t>2x</w:t>
      </w:r>
      <w:r w:rsidRPr="00482AE7">
        <w:rPr>
          <w:rFonts w:ascii="Times New Roman" w:hAnsi="Times New Roman" w:cs="Times New Roman"/>
          <w:bCs/>
        </w:rPr>
        <w:tab/>
        <w:t>Pračka se sušičkou Primus SPS10</w:t>
      </w:r>
      <w:r w:rsidRPr="00482AE7">
        <w:rPr>
          <w:rFonts w:ascii="Times New Roman" w:hAnsi="Times New Roman" w:cs="Times New Roman"/>
          <w:bCs/>
        </w:rPr>
        <w:tab/>
      </w:r>
      <w:r w:rsidRPr="00482AE7">
        <w:rPr>
          <w:rFonts w:ascii="Times New Roman" w:hAnsi="Times New Roman" w:cs="Times New Roman"/>
          <w:bCs/>
        </w:rPr>
        <w:tab/>
        <w:t>(10 kg)</w:t>
      </w:r>
      <w:r w:rsidRPr="00482AE7">
        <w:rPr>
          <w:rFonts w:ascii="Times New Roman" w:hAnsi="Times New Roman" w:cs="Times New Roman"/>
          <w:bCs/>
        </w:rPr>
        <w:tab/>
      </w:r>
      <w:r w:rsidRPr="00482AE7">
        <w:rPr>
          <w:rFonts w:ascii="Times New Roman" w:hAnsi="Times New Roman" w:cs="Times New Roman"/>
          <w:bCs/>
        </w:rPr>
        <w:tab/>
        <w:t>sypké</w:t>
      </w:r>
    </w:p>
    <w:p w14:paraId="06782630" w14:textId="77777777" w:rsidR="00DF1208" w:rsidRPr="00482AE7" w:rsidRDefault="00DF1208" w:rsidP="00DF1208">
      <w:pPr>
        <w:pStyle w:val="Odstavecseseznamem"/>
        <w:spacing w:after="120" w:line="240" w:lineRule="auto"/>
        <w:ind w:left="1428"/>
        <w:contextualSpacing w:val="0"/>
        <w:jc w:val="both"/>
        <w:rPr>
          <w:rFonts w:ascii="Times New Roman" w:hAnsi="Times New Roman" w:cs="Times New Roman"/>
          <w:bCs/>
        </w:rPr>
      </w:pPr>
    </w:p>
    <w:p w14:paraId="0395CBC0" w14:textId="7E2D228B" w:rsidR="00C67DDC" w:rsidRPr="00482AE7" w:rsidRDefault="00B361D7" w:rsidP="00C67DDC">
      <w:pPr>
        <w:pStyle w:val="Default"/>
        <w:spacing w:after="120"/>
        <w:jc w:val="both"/>
        <w:rPr>
          <w:color w:val="auto"/>
          <w:sz w:val="22"/>
          <w:szCs w:val="22"/>
        </w:rPr>
      </w:pPr>
      <w:r w:rsidRPr="00482AE7">
        <w:rPr>
          <w:color w:val="auto"/>
          <w:sz w:val="22"/>
          <w:szCs w:val="22"/>
        </w:rPr>
        <w:t>a to vč. dopravy</w:t>
      </w:r>
      <w:r w:rsidR="00C67DDC" w:rsidRPr="00482AE7">
        <w:rPr>
          <w:color w:val="auto"/>
          <w:sz w:val="22"/>
          <w:szCs w:val="22"/>
        </w:rPr>
        <w:t>, vratných obalů</w:t>
      </w:r>
      <w:r w:rsidRPr="00482AE7">
        <w:rPr>
          <w:color w:val="auto"/>
          <w:sz w:val="22"/>
          <w:szCs w:val="22"/>
        </w:rPr>
        <w:t xml:space="preserve"> a </w:t>
      </w:r>
      <w:r w:rsidR="0075592B" w:rsidRPr="00482AE7">
        <w:rPr>
          <w:color w:val="auto"/>
          <w:sz w:val="22"/>
          <w:szCs w:val="22"/>
        </w:rPr>
        <w:t xml:space="preserve">všech </w:t>
      </w:r>
      <w:r w:rsidRPr="00482AE7">
        <w:rPr>
          <w:color w:val="auto"/>
          <w:sz w:val="22"/>
          <w:szCs w:val="22"/>
        </w:rPr>
        <w:t>ostatních případných souvisejících nákladů.</w:t>
      </w:r>
    </w:p>
    <w:p w14:paraId="24EBD8DD" w14:textId="63268C12" w:rsidR="00C67DDC" w:rsidRPr="00482AE7" w:rsidRDefault="00B361D7" w:rsidP="00C67DDC">
      <w:pPr>
        <w:pStyle w:val="Default"/>
        <w:spacing w:after="120"/>
        <w:jc w:val="both"/>
        <w:rPr>
          <w:color w:val="auto"/>
          <w:sz w:val="22"/>
          <w:szCs w:val="22"/>
        </w:rPr>
      </w:pPr>
      <w:r w:rsidRPr="00482AE7">
        <w:rPr>
          <w:color w:val="auto"/>
          <w:sz w:val="22"/>
          <w:szCs w:val="22"/>
        </w:rPr>
        <w:t>Obal</w:t>
      </w:r>
      <w:r w:rsidR="006E348C" w:rsidRPr="00482AE7">
        <w:rPr>
          <w:color w:val="auto"/>
          <w:sz w:val="22"/>
          <w:szCs w:val="22"/>
        </w:rPr>
        <w:t>y jsou vratné</w:t>
      </w:r>
      <w:r w:rsidR="00C67DDC" w:rsidRPr="00482AE7">
        <w:rPr>
          <w:color w:val="auto"/>
          <w:sz w:val="22"/>
          <w:szCs w:val="22"/>
        </w:rPr>
        <w:t xml:space="preserve"> a nebudou </w:t>
      </w:r>
      <w:r w:rsidR="00AC444B" w:rsidRPr="00482AE7">
        <w:rPr>
          <w:color w:val="auto"/>
          <w:sz w:val="22"/>
          <w:szCs w:val="22"/>
        </w:rPr>
        <w:t>prodávajícím</w:t>
      </w:r>
      <w:r w:rsidR="00C67DDC" w:rsidRPr="00482AE7">
        <w:rPr>
          <w:color w:val="auto"/>
          <w:sz w:val="22"/>
          <w:szCs w:val="22"/>
        </w:rPr>
        <w:t xml:space="preserve"> fakturovány. Vratné obaly budou průběžně při jednotlivých dodávkách navráceny </w:t>
      </w:r>
      <w:r w:rsidR="00AC444B" w:rsidRPr="00482AE7">
        <w:rPr>
          <w:color w:val="auto"/>
          <w:sz w:val="22"/>
          <w:szCs w:val="22"/>
        </w:rPr>
        <w:t>prodávajícímu</w:t>
      </w:r>
      <w:r w:rsidR="00C67DDC" w:rsidRPr="00482AE7">
        <w:rPr>
          <w:color w:val="auto"/>
          <w:sz w:val="22"/>
          <w:szCs w:val="22"/>
        </w:rPr>
        <w:t>, a to po celou dobu trvání smlouvy.</w:t>
      </w:r>
      <w:r w:rsidR="00AC444B" w:rsidRPr="00482AE7">
        <w:rPr>
          <w:color w:val="auto"/>
          <w:sz w:val="22"/>
          <w:szCs w:val="22"/>
        </w:rPr>
        <w:t xml:space="preserve"> </w:t>
      </w:r>
    </w:p>
    <w:p w14:paraId="0826E6DD" w14:textId="5821D4C1" w:rsidR="006247EB" w:rsidRPr="00482AE7" w:rsidRDefault="00B361D7" w:rsidP="00C67DDC">
      <w:pPr>
        <w:pStyle w:val="Default"/>
        <w:spacing w:after="120"/>
        <w:jc w:val="both"/>
        <w:rPr>
          <w:color w:val="auto"/>
          <w:sz w:val="22"/>
          <w:szCs w:val="22"/>
        </w:rPr>
      </w:pPr>
      <w:r w:rsidRPr="00482AE7">
        <w:rPr>
          <w:color w:val="auto"/>
          <w:sz w:val="22"/>
          <w:szCs w:val="22"/>
        </w:rPr>
        <w:t xml:space="preserve">Prodávající tímto prohlašuje, že dodávané zboží je v souladu s tou smlouvou, jakož i nabídkou uchazeče z realizovaného zadávacího řízení, že splňuje veškeré požadavky na zdravotní nezávadnost, technické, právní a jiné normy a vyhovuje všech technickým, bezpečnostním, právním a jiným obecně závazným právním předpisům, současně prohlašuje, že po kvalitativní stránce splňuje veškeré požadavky kupujícího, zcela vyhovuje účelu, pro který jej kupující pořizuje, když současně prohlašuje, že je mu tento účel znám. </w:t>
      </w:r>
    </w:p>
    <w:p w14:paraId="577365AE" w14:textId="77777777" w:rsidR="00DF1208" w:rsidRPr="00482AE7" w:rsidRDefault="00DF1208" w:rsidP="00DF1208">
      <w:pPr>
        <w:pStyle w:val="Default"/>
        <w:spacing w:after="120"/>
        <w:ind w:left="284"/>
        <w:jc w:val="both"/>
        <w:rPr>
          <w:color w:val="auto"/>
          <w:sz w:val="22"/>
          <w:szCs w:val="22"/>
        </w:rPr>
      </w:pPr>
    </w:p>
    <w:p w14:paraId="0110A34D" w14:textId="77777777" w:rsidR="001D56ED" w:rsidRPr="00482AE7" w:rsidRDefault="00A55EB5"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t>Dávkovací zařízení</w:t>
      </w:r>
    </w:p>
    <w:p w14:paraId="76556157" w14:textId="77777777" w:rsidR="00B361D7" w:rsidRPr="00482AE7" w:rsidRDefault="00B361D7" w:rsidP="00A4049F">
      <w:pPr>
        <w:pStyle w:val="Default"/>
        <w:numPr>
          <w:ilvl w:val="0"/>
          <w:numId w:val="6"/>
        </w:numPr>
        <w:ind w:left="284" w:hanging="284"/>
        <w:jc w:val="both"/>
        <w:rPr>
          <w:color w:val="auto"/>
          <w:sz w:val="22"/>
          <w:szCs w:val="22"/>
        </w:rPr>
      </w:pPr>
      <w:r w:rsidRPr="00482AE7">
        <w:rPr>
          <w:color w:val="auto"/>
          <w:sz w:val="22"/>
          <w:szCs w:val="22"/>
        </w:rPr>
        <w:t xml:space="preserve"> Prodávající se zavazuje na základě této smlouvy poskytnout kupujícímu k dočasnému </w:t>
      </w:r>
      <w:r w:rsidR="006D5FD4" w:rsidRPr="00482AE7">
        <w:rPr>
          <w:color w:val="auto"/>
          <w:sz w:val="22"/>
          <w:szCs w:val="22"/>
        </w:rPr>
        <w:t xml:space="preserve">bezplatnému </w:t>
      </w:r>
      <w:r w:rsidRPr="00482AE7">
        <w:rPr>
          <w:color w:val="auto"/>
          <w:sz w:val="22"/>
          <w:szCs w:val="22"/>
        </w:rPr>
        <w:t xml:space="preserve">užívání následující movité věci: </w:t>
      </w:r>
    </w:p>
    <w:p w14:paraId="4484326E" w14:textId="77777777" w:rsidR="00B361D7" w:rsidRPr="00482AE7" w:rsidRDefault="00B361D7" w:rsidP="00B361D7">
      <w:pPr>
        <w:pStyle w:val="Default"/>
        <w:jc w:val="both"/>
        <w:rPr>
          <w:color w:val="auto"/>
          <w:sz w:val="12"/>
          <w:szCs w:val="22"/>
        </w:rPr>
      </w:pPr>
    </w:p>
    <w:p w14:paraId="1E8F73AA" w14:textId="77777777" w:rsidR="00B361D7" w:rsidRPr="00482AE7" w:rsidRDefault="00B361D7" w:rsidP="00DF5486">
      <w:pPr>
        <w:pStyle w:val="Default"/>
        <w:numPr>
          <w:ilvl w:val="0"/>
          <w:numId w:val="3"/>
        </w:numPr>
        <w:spacing w:after="24"/>
        <w:jc w:val="both"/>
        <w:rPr>
          <w:color w:val="auto"/>
          <w:sz w:val="22"/>
          <w:szCs w:val="22"/>
        </w:rPr>
      </w:pPr>
      <w:r w:rsidRPr="00482AE7">
        <w:rPr>
          <w:color w:val="auto"/>
          <w:sz w:val="22"/>
          <w:szCs w:val="22"/>
        </w:rPr>
        <w:t>dávkovací zařízení pro tunelovou pračku</w:t>
      </w:r>
      <w:r w:rsidR="00DB5279" w:rsidRPr="00482AE7">
        <w:rPr>
          <w:color w:val="auto"/>
        </w:rPr>
        <w:t xml:space="preserve"> </w:t>
      </w:r>
      <w:proofErr w:type="spellStart"/>
      <w:r w:rsidR="00DB5279" w:rsidRPr="00482AE7">
        <w:rPr>
          <w:color w:val="auto"/>
        </w:rPr>
        <w:t>Kannegiesser</w:t>
      </w:r>
      <w:proofErr w:type="spellEnd"/>
      <w:r w:rsidRPr="00482AE7">
        <w:rPr>
          <w:color w:val="auto"/>
          <w:sz w:val="22"/>
          <w:szCs w:val="22"/>
        </w:rPr>
        <w:t xml:space="preserve"> </w:t>
      </w:r>
      <w:proofErr w:type="spellStart"/>
      <w:r w:rsidRPr="00482AE7">
        <w:rPr>
          <w:color w:val="auto"/>
          <w:sz w:val="22"/>
          <w:szCs w:val="22"/>
        </w:rPr>
        <w:t>Power</w:t>
      </w:r>
      <w:proofErr w:type="spellEnd"/>
      <w:r w:rsidRPr="00482AE7">
        <w:rPr>
          <w:color w:val="auto"/>
          <w:sz w:val="22"/>
          <w:szCs w:val="22"/>
        </w:rPr>
        <w:t xml:space="preserve"> Trans </w:t>
      </w:r>
      <w:r w:rsidR="0008622D" w:rsidRPr="00482AE7">
        <w:rPr>
          <w:color w:val="auto"/>
          <w:sz w:val="22"/>
          <w:szCs w:val="22"/>
        </w:rPr>
        <w:t>P</w:t>
      </w:r>
      <w:r w:rsidR="008B225F" w:rsidRPr="00482AE7">
        <w:rPr>
          <w:color w:val="auto"/>
          <w:sz w:val="22"/>
          <w:szCs w:val="22"/>
        </w:rPr>
        <w:t>T</w:t>
      </w:r>
      <w:r w:rsidRPr="00482AE7">
        <w:rPr>
          <w:color w:val="auto"/>
          <w:sz w:val="22"/>
          <w:szCs w:val="22"/>
        </w:rPr>
        <w:t xml:space="preserve"> </w:t>
      </w:r>
      <w:r w:rsidR="0008622D" w:rsidRPr="00482AE7">
        <w:rPr>
          <w:color w:val="auto"/>
          <w:sz w:val="22"/>
          <w:szCs w:val="22"/>
        </w:rPr>
        <w:t>40-9KH</w:t>
      </w:r>
      <w:r w:rsidRPr="00482AE7">
        <w:rPr>
          <w:color w:val="auto"/>
          <w:sz w:val="22"/>
          <w:szCs w:val="22"/>
        </w:rPr>
        <w:t xml:space="preserve"> - využíváno pro 8</w:t>
      </w:r>
      <w:r w:rsidR="004C584E" w:rsidRPr="00482AE7">
        <w:rPr>
          <w:color w:val="auto"/>
          <w:sz w:val="22"/>
          <w:szCs w:val="22"/>
        </w:rPr>
        <w:t>7</w:t>
      </w:r>
      <w:r w:rsidRPr="00482AE7">
        <w:rPr>
          <w:color w:val="auto"/>
          <w:sz w:val="22"/>
          <w:szCs w:val="22"/>
        </w:rPr>
        <w:t xml:space="preserve"> % celkového obejmu prádla kupujícího, </w:t>
      </w:r>
    </w:p>
    <w:p w14:paraId="00550219" w14:textId="77777777" w:rsidR="00B361D7" w:rsidRPr="00482AE7" w:rsidRDefault="00B361D7" w:rsidP="007C0FA7">
      <w:pPr>
        <w:pStyle w:val="Default"/>
        <w:numPr>
          <w:ilvl w:val="0"/>
          <w:numId w:val="3"/>
        </w:numPr>
        <w:spacing w:after="120"/>
        <w:ind w:left="714" w:hanging="357"/>
        <w:jc w:val="both"/>
        <w:rPr>
          <w:color w:val="auto"/>
          <w:sz w:val="22"/>
          <w:szCs w:val="22"/>
        </w:rPr>
      </w:pPr>
      <w:r w:rsidRPr="00482AE7">
        <w:rPr>
          <w:color w:val="auto"/>
          <w:sz w:val="22"/>
          <w:szCs w:val="22"/>
        </w:rPr>
        <w:t xml:space="preserve">dávkovací zařízení pro ostatní vsádkové pračky – </w:t>
      </w:r>
      <w:r w:rsidR="00F37DCB" w:rsidRPr="00482AE7">
        <w:rPr>
          <w:color w:val="auto"/>
          <w:sz w:val="22"/>
          <w:szCs w:val="22"/>
        </w:rPr>
        <w:t xml:space="preserve">využíváno pro </w:t>
      </w:r>
      <w:r w:rsidR="004C584E" w:rsidRPr="00482AE7">
        <w:rPr>
          <w:color w:val="auto"/>
          <w:sz w:val="22"/>
          <w:szCs w:val="22"/>
        </w:rPr>
        <w:t>13</w:t>
      </w:r>
      <w:r w:rsidR="00F37DCB" w:rsidRPr="00482AE7">
        <w:rPr>
          <w:color w:val="auto"/>
          <w:sz w:val="22"/>
          <w:szCs w:val="22"/>
        </w:rPr>
        <w:t xml:space="preserve"> % celkového ob</w:t>
      </w:r>
      <w:r w:rsidRPr="00482AE7">
        <w:rPr>
          <w:color w:val="auto"/>
          <w:sz w:val="22"/>
          <w:szCs w:val="22"/>
        </w:rPr>
        <w:t>j</w:t>
      </w:r>
      <w:r w:rsidR="00F37DCB" w:rsidRPr="00482AE7">
        <w:rPr>
          <w:color w:val="auto"/>
          <w:sz w:val="22"/>
          <w:szCs w:val="22"/>
        </w:rPr>
        <w:t>e</w:t>
      </w:r>
      <w:r w:rsidRPr="00482AE7">
        <w:rPr>
          <w:color w:val="auto"/>
          <w:sz w:val="22"/>
          <w:szCs w:val="22"/>
        </w:rPr>
        <w:t xml:space="preserve">mu prádla kupujícího. </w:t>
      </w:r>
    </w:p>
    <w:p w14:paraId="583E3B8B" w14:textId="77777777" w:rsidR="00B361D7" w:rsidRPr="00482AE7" w:rsidRDefault="00B361D7" w:rsidP="007C0FA7">
      <w:pPr>
        <w:pStyle w:val="Default"/>
        <w:spacing w:after="120"/>
        <w:jc w:val="both"/>
        <w:rPr>
          <w:color w:val="auto"/>
          <w:sz w:val="22"/>
          <w:szCs w:val="22"/>
        </w:rPr>
      </w:pPr>
      <w:r w:rsidRPr="00482AE7">
        <w:rPr>
          <w:color w:val="auto"/>
          <w:sz w:val="22"/>
          <w:szCs w:val="22"/>
        </w:rPr>
        <w:t xml:space="preserve">2) Kupující podpisem předávacího protokolu, který tvoří přílohu č. </w:t>
      </w:r>
      <w:r w:rsidR="00EE38D9" w:rsidRPr="00482AE7">
        <w:rPr>
          <w:color w:val="auto"/>
          <w:sz w:val="22"/>
          <w:szCs w:val="22"/>
        </w:rPr>
        <w:t>3</w:t>
      </w:r>
      <w:r w:rsidRPr="00482AE7">
        <w:rPr>
          <w:color w:val="auto"/>
          <w:sz w:val="22"/>
          <w:szCs w:val="22"/>
        </w:rPr>
        <w:t xml:space="preserve"> této smlouvy, potvrdí, že shora uvedené movité věci převzal k dočasnému bezplatnému užívání od prodávajícího. </w:t>
      </w:r>
    </w:p>
    <w:p w14:paraId="667F21C1" w14:textId="3855AAF3" w:rsidR="006D5FD4" w:rsidRPr="00482AE7" w:rsidRDefault="00B361D7" w:rsidP="007C0FA7">
      <w:pPr>
        <w:pStyle w:val="Default"/>
        <w:spacing w:after="120"/>
        <w:jc w:val="both"/>
        <w:rPr>
          <w:color w:val="auto"/>
          <w:sz w:val="22"/>
          <w:szCs w:val="22"/>
        </w:rPr>
      </w:pPr>
      <w:r w:rsidRPr="00482AE7">
        <w:rPr>
          <w:color w:val="auto"/>
          <w:sz w:val="22"/>
          <w:szCs w:val="22"/>
        </w:rPr>
        <w:t>3) Prodávající se zavazuje bezplatně nainstalovat předmětná dávkovací zařízení do příslušných prostor kupujícího nejpozději do 3 kalendářních dnů od uzavření této smlouvy</w:t>
      </w:r>
      <w:r w:rsidR="00615047" w:rsidRPr="00482AE7">
        <w:rPr>
          <w:color w:val="auto"/>
          <w:sz w:val="22"/>
          <w:szCs w:val="22"/>
        </w:rPr>
        <w:t xml:space="preserve"> (nedohodnou-li se smluvní strany jinak).</w:t>
      </w:r>
      <w:r w:rsidRPr="00482AE7">
        <w:rPr>
          <w:color w:val="auto"/>
          <w:sz w:val="22"/>
          <w:szCs w:val="22"/>
        </w:rPr>
        <w:t xml:space="preserve"> </w:t>
      </w:r>
      <w:r w:rsidR="00615047" w:rsidRPr="00482AE7">
        <w:rPr>
          <w:color w:val="auto"/>
          <w:sz w:val="22"/>
          <w:szCs w:val="22"/>
        </w:rPr>
        <w:t>P</w:t>
      </w:r>
      <w:r w:rsidRPr="00482AE7">
        <w:rPr>
          <w:color w:val="auto"/>
          <w:sz w:val="22"/>
          <w:szCs w:val="22"/>
        </w:rPr>
        <w:t xml:space="preserve">rodávající musí počítat s tím, že instalace </w:t>
      </w:r>
      <w:r w:rsidR="006E348C" w:rsidRPr="00482AE7">
        <w:rPr>
          <w:color w:val="auto"/>
          <w:sz w:val="22"/>
          <w:szCs w:val="22"/>
        </w:rPr>
        <w:t xml:space="preserve">může </w:t>
      </w:r>
      <w:r w:rsidRPr="00482AE7">
        <w:rPr>
          <w:color w:val="auto"/>
          <w:sz w:val="22"/>
          <w:szCs w:val="22"/>
        </w:rPr>
        <w:t xml:space="preserve">probíhat během víkendu, kdy není prádelna v provozu. </w:t>
      </w:r>
    </w:p>
    <w:p w14:paraId="363EE4AC" w14:textId="77777777" w:rsidR="007221A7" w:rsidRPr="00482AE7" w:rsidRDefault="00B361D7" w:rsidP="007C0FA7">
      <w:pPr>
        <w:pStyle w:val="Default"/>
        <w:spacing w:after="120"/>
        <w:jc w:val="both"/>
        <w:rPr>
          <w:color w:val="auto"/>
          <w:sz w:val="22"/>
          <w:szCs w:val="22"/>
        </w:rPr>
      </w:pPr>
      <w:r w:rsidRPr="00482AE7">
        <w:rPr>
          <w:color w:val="auto"/>
          <w:sz w:val="22"/>
          <w:szCs w:val="22"/>
        </w:rPr>
        <w:t xml:space="preserve">4) Prodávající se zavazuje současně s předáním předmětných movitých věcí kupujícímu nastavit příslušnou technologii praní prádla a to způsobem, aby bylo zajištěno nastavení správné technologie praní všech druhů prádla (uvedených v příloze č 1 této smlouvy). </w:t>
      </w:r>
    </w:p>
    <w:p w14:paraId="25D7621E" w14:textId="77777777" w:rsidR="007221A7" w:rsidRPr="00482AE7" w:rsidRDefault="00B361D7" w:rsidP="007C0FA7">
      <w:pPr>
        <w:pStyle w:val="Default"/>
        <w:spacing w:after="120"/>
        <w:jc w:val="both"/>
        <w:rPr>
          <w:color w:val="auto"/>
          <w:sz w:val="22"/>
          <w:szCs w:val="22"/>
        </w:rPr>
      </w:pPr>
      <w:r w:rsidRPr="00482AE7">
        <w:rPr>
          <w:color w:val="auto"/>
          <w:sz w:val="22"/>
          <w:szCs w:val="22"/>
        </w:rPr>
        <w:t xml:space="preserve">5) Prodávající je oprávněn v průběhu zapůjčení kontrolovat stav předmětných movitých věcí a kupující je povinen mu tuto kontrolu umožnit. </w:t>
      </w:r>
    </w:p>
    <w:p w14:paraId="28D8BD9F" w14:textId="58D870EB" w:rsidR="0075592B" w:rsidRPr="00482AE7" w:rsidRDefault="00B361D7" w:rsidP="0075592B">
      <w:pPr>
        <w:pStyle w:val="Default"/>
        <w:spacing w:after="120"/>
        <w:jc w:val="both"/>
        <w:rPr>
          <w:color w:val="auto"/>
          <w:sz w:val="22"/>
          <w:szCs w:val="22"/>
        </w:rPr>
      </w:pPr>
      <w:r w:rsidRPr="00482AE7">
        <w:rPr>
          <w:color w:val="auto"/>
          <w:sz w:val="22"/>
          <w:szCs w:val="22"/>
        </w:rPr>
        <w:t xml:space="preserve">6) </w:t>
      </w:r>
      <w:r w:rsidR="0075592B" w:rsidRPr="00482AE7">
        <w:rPr>
          <w:color w:val="auto"/>
          <w:sz w:val="22"/>
          <w:szCs w:val="22"/>
        </w:rPr>
        <w:t xml:space="preserve">Smluvní strany sjednávají, že dávkovací zařízení jsou zapůjčeny kupujícímu bezplatně po celou dobu trvání této smlouvy, nedohodnou-li se smluvní strany jinak. Prodávající se zavazuje bezúplatně dávkovací zařízení demontovat a odvézt </w:t>
      </w:r>
      <w:r w:rsidR="00641AC1" w:rsidRPr="00482AE7">
        <w:rPr>
          <w:color w:val="auto"/>
          <w:sz w:val="22"/>
          <w:szCs w:val="22"/>
        </w:rPr>
        <w:t xml:space="preserve">nejdříve 3 kalendářní dny před ukončením smlouvy a nejpozději v den ukončení smlouvy </w:t>
      </w:r>
      <w:r w:rsidR="0075592B" w:rsidRPr="00482AE7">
        <w:rPr>
          <w:color w:val="auto"/>
          <w:sz w:val="22"/>
          <w:szCs w:val="22"/>
        </w:rPr>
        <w:t>v souladu s čl. X odst. 5 této smlouvy. O demontáži pořídí smluvní strany protokol.</w:t>
      </w:r>
      <w:r w:rsidR="00AE3964" w:rsidRPr="00482AE7">
        <w:rPr>
          <w:color w:val="auto"/>
          <w:sz w:val="22"/>
          <w:szCs w:val="22"/>
        </w:rPr>
        <w:t xml:space="preserve"> </w:t>
      </w:r>
    </w:p>
    <w:p w14:paraId="3961F1DE" w14:textId="0DCAACFE" w:rsidR="00995B44" w:rsidRPr="00482AE7" w:rsidRDefault="00B361D7" w:rsidP="007C0FA7">
      <w:pPr>
        <w:pStyle w:val="Default"/>
        <w:spacing w:after="120"/>
        <w:jc w:val="both"/>
        <w:rPr>
          <w:color w:val="auto"/>
          <w:sz w:val="22"/>
          <w:szCs w:val="22"/>
        </w:rPr>
      </w:pPr>
      <w:r w:rsidRPr="00482AE7">
        <w:rPr>
          <w:color w:val="auto"/>
          <w:sz w:val="22"/>
          <w:szCs w:val="22"/>
        </w:rPr>
        <w:lastRenderedPageBreak/>
        <w:t xml:space="preserve">7) </w:t>
      </w:r>
      <w:r w:rsidR="00995B44" w:rsidRPr="00482AE7">
        <w:rPr>
          <w:color w:val="auto"/>
          <w:sz w:val="22"/>
          <w:szCs w:val="22"/>
        </w:rPr>
        <w:t xml:space="preserve">Prodávající se zavazuje po ukončení </w:t>
      </w:r>
      <w:r w:rsidR="00A3294E" w:rsidRPr="00482AE7">
        <w:rPr>
          <w:color w:val="auto"/>
          <w:sz w:val="22"/>
          <w:szCs w:val="22"/>
        </w:rPr>
        <w:t>smluvního vztahu</w:t>
      </w:r>
      <w:r w:rsidR="00995B44" w:rsidRPr="00482AE7">
        <w:rPr>
          <w:color w:val="auto"/>
          <w:sz w:val="22"/>
          <w:szCs w:val="22"/>
        </w:rPr>
        <w:t xml:space="preserve"> nespotřebované prací prostředky v uzavřených obalech </w:t>
      </w:r>
      <w:r w:rsidR="00482AE7" w:rsidRPr="00482AE7">
        <w:rPr>
          <w:color w:val="auto"/>
          <w:sz w:val="22"/>
          <w:szCs w:val="22"/>
        </w:rPr>
        <w:t xml:space="preserve">odkoupit </w:t>
      </w:r>
      <w:r w:rsidR="00995B44" w:rsidRPr="00482AE7">
        <w:rPr>
          <w:color w:val="auto"/>
          <w:sz w:val="22"/>
          <w:szCs w:val="22"/>
        </w:rPr>
        <w:t xml:space="preserve">zpět a </w:t>
      </w:r>
      <w:r w:rsidR="00482AE7" w:rsidRPr="00482AE7">
        <w:rPr>
          <w:color w:val="auto"/>
          <w:sz w:val="22"/>
          <w:szCs w:val="22"/>
        </w:rPr>
        <w:t xml:space="preserve">na tyto prací prostředky </w:t>
      </w:r>
      <w:r w:rsidR="00995B44" w:rsidRPr="00482AE7">
        <w:rPr>
          <w:color w:val="auto"/>
          <w:sz w:val="22"/>
          <w:szCs w:val="22"/>
        </w:rPr>
        <w:t xml:space="preserve">vystavit dobropis s cenami dle přílohy č. 1 této smlouvy. </w:t>
      </w:r>
    </w:p>
    <w:p w14:paraId="0B550DAB" w14:textId="4F085627" w:rsidR="00995B44" w:rsidRPr="00482AE7" w:rsidRDefault="00995B44" w:rsidP="007C0FA7">
      <w:pPr>
        <w:pStyle w:val="Default"/>
        <w:spacing w:after="120"/>
        <w:jc w:val="both"/>
        <w:rPr>
          <w:color w:val="auto"/>
          <w:sz w:val="22"/>
          <w:szCs w:val="22"/>
        </w:rPr>
      </w:pPr>
      <w:r w:rsidRPr="00482AE7">
        <w:rPr>
          <w:color w:val="auto"/>
          <w:sz w:val="22"/>
          <w:szCs w:val="22"/>
        </w:rPr>
        <w:t xml:space="preserve">8) </w:t>
      </w:r>
      <w:r w:rsidR="00B361D7" w:rsidRPr="00482AE7">
        <w:rPr>
          <w:color w:val="auto"/>
          <w:sz w:val="22"/>
          <w:szCs w:val="22"/>
        </w:rPr>
        <w:t>Prodávající není oprávněn požadovat vrácení zapůjčených movitých věcí dle této smlouvy před skončením doby zapůjčení.</w:t>
      </w:r>
      <w:r w:rsidR="00C81A42" w:rsidRPr="00482AE7">
        <w:rPr>
          <w:color w:val="auto"/>
          <w:sz w:val="22"/>
          <w:szCs w:val="22"/>
        </w:rPr>
        <w:t xml:space="preserve"> </w:t>
      </w:r>
    </w:p>
    <w:p w14:paraId="093C37F4" w14:textId="7DDA64E1" w:rsidR="00291FB4" w:rsidRPr="00482AE7" w:rsidRDefault="00995B44" w:rsidP="007C0FA7">
      <w:pPr>
        <w:pStyle w:val="Default"/>
        <w:spacing w:after="120"/>
        <w:jc w:val="both"/>
        <w:rPr>
          <w:color w:val="auto"/>
          <w:sz w:val="22"/>
          <w:szCs w:val="22"/>
        </w:rPr>
      </w:pPr>
      <w:r w:rsidRPr="00482AE7">
        <w:rPr>
          <w:color w:val="auto"/>
          <w:sz w:val="22"/>
          <w:szCs w:val="22"/>
        </w:rPr>
        <w:t>9)</w:t>
      </w:r>
      <w:r w:rsidR="00B361D7" w:rsidRPr="00482AE7">
        <w:rPr>
          <w:color w:val="auto"/>
          <w:sz w:val="22"/>
          <w:szCs w:val="22"/>
        </w:rPr>
        <w:t xml:space="preserve"> Kupující neodpovídá za běžné opotřebení a škody na zapůjčených movitých věcech dle této smlouvy. </w:t>
      </w:r>
    </w:p>
    <w:p w14:paraId="663B3CCB" w14:textId="4A140C2B" w:rsidR="00B361D7" w:rsidRPr="00482AE7" w:rsidRDefault="00995B44" w:rsidP="007C0FA7">
      <w:pPr>
        <w:pStyle w:val="Default"/>
        <w:spacing w:after="120"/>
        <w:jc w:val="both"/>
        <w:rPr>
          <w:color w:val="auto"/>
          <w:sz w:val="22"/>
          <w:szCs w:val="22"/>
        </w:rPr>
      </w:pPr>
      <w:r w:rsidRPr="00482AE7">
        <w:rPr>
          <w:color w:val="auto"/>
          <w:sz w:val="22"/>
          <w:szCs w:val="22"/>
        </w:rPr>
        <w:t>10</w:t>
      </w:r>
      <w:r w:rsidR="00B361D7" w:rsidRPr="00482AE7">
        <w:rPr>
          <w:color w:val="auto"/>
          <w:sz w:val="22"/>
          <w:szCs w:val="22"/>
        </w:rPr>
        <w:t xml:space="preserve">) Prodávající se zavazuje poskytovat bezplatně servis na zapůjčených movitých věcech dle této smlouvy. </w:t>
      </w:r>
    </w:p>
    <w:p w14:paraId="09981795" w14:textId="3A5D5A36" w:rsidR="00B361D7" w:rsidRPr="00482AE7" w:rsidRDefault="00B361D7" w:rsidP="007C0FA7">
      <w:pPr>
        <w:pStyle w:val="Default"/>
        <w:spacing w:after="120"/>
        <w:jc w:val="both"/>
        <w:rPr>
          <w:color w:val="auto"/>
          <w:sz w:val="22"/>
          <w:szCs w:val="22"/>
        </w:rPr>
      </w:pPr>
      <w:r w:rsidRPr="00482AE7">
        <w:rPr>
          <w:color w:val="auto"/>
          <w:sz w:val="22"/>
          <w:szCs w:val="22"/>
        </w:rPr>
        <w:t>1</w:t>
      </w:r>
      <w:r w:rsidR="00995B44" w:rsidRPr="00482AE7">
        <w:rPr>
          <w:color w:val="auto"/>
          <w:sz w:val="22"/>
          <w:szCs w:val="22"/>
        </w:rPr>
        <w:t>1</w:t>
      </w:r>
      <w:r w:rsidRPr="00482AE7">
        <w:rPr>
          <w:color w:val="auto"/>
          <w:sz w:val="22"/>
          <w:szCs w:val="22"/>
        </w:rPr>
        <w:t>) Smluvní strany se dohodly, že prodávající bude realizovat servis na zapůjčených movitých věcech nejméně jednou za 14 kalendářních dní</w:t>
      </w:r>
      <w:r w:rsidR="00C83622" w:rsidRPr="00482AE7">
        <w:rPr>
          <w:color w:val="auto"/>
          <w:sz w:val="22"/>
          <w:szCs w:val="22"/>
        </w:rPr>
        <w:t>, a to až do doby jejich demontáže.</w:t>
      </w:r>
      <w:r w:rsidRPr="00482AE7">
        <w:rPr>
          <w:color w:val="auto"/>
          <w:sz w:val="22"/>
          <w:szCs w:val="22"/>
        </w:rPr>
        <w:t xml:space="preserve"> </w:t>
      </w:r>
    </w:p>
    <w:p w14:paraId="2ACD6ED2" w14:textId="6FE7AC13" w:rsidR="00B361D7" w:rsidRPr="00482AE7" w:rsidRDefault="00B361D7" w:rsidP="007C0FA7">
      <w:pPr>
        <w:pStyle w:val="Default"/>
        <w:spacing w:after="120"/>
        <w:jc w:val="both"/>
        <w:rPr>
          <w:color w:val="auto"/>
          <w:sz w:val="22"/>
          <w:szCs w:val="22"/>
        </w:rPr>
      </w:pPr>
      <w:r w:rsidRPr="00482AE7">
        <w:rPr>
          <w:color w:val="auto"/>
          <w:sz w:val="22"/>
          <w:szCs w:val="22"/>
        </w:rPr>
        <w:t>1</w:t>
      </w:r>
      <w:r w:rsidR="00995B44" w:rsidRPr="00482AE7">
        <w:rPr>
          <w:color w:val="auto"/>
          <w:sz w:val="22"/>
          <w:szCs w:val="22"/>
        </w:rPr>
        <w:t>2</w:t>
      </w:r>
      <w:r w:rsidRPr="00482AE7">
        <w:rPr>
          <w:color w:val="auto"/>
          <w:sz w:val="22"/>
          <w:szCs w:val="22"/>
        </w:rPr>
        <w:t xml:space="preserve">) Prodávající se zavazuje vést u kupujícího servisní knížku, ve které budou ze strany prodávajícího řádně evidovány vykonané servisní úkony a konkretizace zjištěných závad na předmětných dávkovacích zařízeních. </w:t>
      </w:r>
    </w:p>
    <w:p w14:paraId="262130E7" w14:textId="0113AACA" w:rsidR="00B361D7" w:rsidRPr="00482AE7" w:rsidRDefault="00B361D7" w:rsidP="007C0FA7">
      <w:pPr>
        <w:pStyle w:val="Default"/>
        <w:spacing w:after="120"/>
        <w:jc w:val="both"/>
        <w:rPr>
          <w:color w:val="auto"/>
          <w:sz w:val="22"/>
          <w:szCs w:val="22"/>
        </w:rPr>
      </w:pPr>
      <w:r w:rsidRPr="00482AE7">
        <w:rPr>
          <w:color w:val="auto"/>
          <w:sz w:val="22"/>
          <w:szCs w:val="22"/>
        </w:rPr>
        <w:t>1</w:t>
      </w:r>
      <w:r w:rsidR="00995B44" w:rsidRPr="00482AE7">
        <w:rPr>
          <w:color w:val="auto"/>
          <w:sz w:val="22"/>
          <w:szCs w:val="22"/>
        </w:rPr>
        <w:t>3</w:t>
      </w:r>
      <w:r w:rsidRPr="00482AE7">
        <w:rPr>
          <w:color w:val="auto"/>
          <w:sz w:val="22"/>
          <w:szCs w:val="22"/>
        </w:rPr>
        <w:t xml:space="preserve">) Při zjištění závad na zapůjčených dávkovacích zařízeních se kupující zavazuje neprodleně informovat kontaktní osobu prodávajícího uvedenou v servisní knížce. </w:t>
      </w:r>
    </w:p>
    <w:p w14:paraId="625DD3C0" w14:textId="0D0541AD" w:rsidR="00B361D7" w:rsidRPr="00482AE7" w:rsidRDefault="00B361D7" w:rsidP="007C0FA7">
      <w:pPr>
        <w:pStyle w:val="Default"/>
        <w:spacing w:after="120"/>
        <w:jc w:val="both"/>
        <w:rPr>
          <w:color w:val="auto"/>
          <w:sz w:val="22"/>
          <w:szCs w:val="22"/>
        </w:rPr>
      </w:pPr>
      <w:r w:rsidRPr="00482AE7">
        <w:rPr>
          <w:color w:val="auto"/>
          <w:sz w:val="22"/>
          <w:szCs w:val="22"/>
        </w:rPr>
        <w:t>1</w:t>
      </w:r>
      <w:r w:rsidR="00995B44" w:rsidRPr="00482AE7">
        <w:rPr>
          <w:color w:val="auto"/>
          <w:sz w:val="22"/>
          <w:szCs w:val="22"/>
        </w:rPr>
        <w:t>4</w:t>
      </w:r>
      <w:r w:rsidRPr="00482AE7">
        <w:rPr>
          <w:color w:val="auto"/>
          <w:sz w:val="22"/>
          <w:szCs w:val="22"/>
        </w:rPr>
        <w:t xml:space="preserve">) V případě nahlášení závady ohledně zapůjčených dávkovacích zařízení oprávněné osobě prodávajícího, je prodávající povinen neprodleně (max. do 24 hodin od nahlášení závady kupujícím) provést opravu a to z důvodu, aby byla zajištěna kontinuita praní prádla podle potřeb kupujícího. </w:t>
      </w:r>
    </w:p>
    <w:p w14:paraId="449151AE" w14:textId="77777777" w:rsidR="00C44FAC" w:rsidRPr="00482AE7" w:rsidRDefault="00C44FAC" w:rsidP="00DF1208">
      <w:pPr>
        <w:pStyle w:val="Default"/>
        <w:spacing w:after="120"/>
        <w:jc w:val="both"/>
        <w:rPr>
          <w:color w:val="auto"/>
          <w:sz w:val="22"/>
          <w:szCs w:val="22"/>
        </w:rPr>
      </w:pPr>
    </w:p>
    <w:p w14:paraId="15F74D64" w14:textId="77777777" w:rsidR="00774A8C" w:rsidRPr="00482AE7" w:rsidRDefault="00B361D7"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t xml:space="preserve">Termíny a místo dodání </w:t>
      </w:r>
    </w:p>
    <w:p w14:paraId="4B60AC40" w14:textId="77777777" w:rsidR="002A0A56" w:rsidRPr="00482AE7" w:rsidRDefault="00774A8C" w:rsidP="00DF1208">
      <w:pPr>
        <w:pStyle w:val="Default"/>
        <w:spacing w:after="120"/>
        <w:jc w:val="both"/>
        <w:rPr>
          <w:color w:val="auto"/>
          <w:sz w:val="22"/>
          <w:szCs w:val="22"/>
        </w:rPr>
      </w:pPr>
      <w:r w:rsidRPr="00482AE7">
        <w:rPr>
          <w:color w:val="auto"/>
          <w:sz w:val="22"/>
          <w:szCs w:val="22"/>
        </w:rPr>
        <w:t>1) Prodávající se zavazuje dodávat předmět plnění dle této smlouvy po dobu trvání této smlouvy takovým způsobem, aby byla zajištěna každodenní kontinuita praní prádla kupujícího, na adresu sídla kupujícího a na jím určené pracoviště automobilem s hydraulickou sklopnou plošinou plošinou ve vratných obalech ve velikostech dle potřeby zadavatele (maximální velikost 220 l)</w:t>
      </w:r>
      <w:r w:rsidR="002A0A56" w:rsidRPr="00482AE7">
        <w:rPr>
          <w:color w:val="auto"/>
          <w:sz w:val="22"/>
          <w:szCs w:val="22"/>
        </w:rPr>
        <w:t>.</w:t>
      </w:r>
    </w:p>
    <w:p w14:paraId="56BCF28F" w14:textId="77777777" w:rsidR="00774A8C" w:rsidRPr="00482AE7" w:rsidRDefault="00774A8C" w:rsidP="00DF1208">
      <w:pPr>
        <w:pStyle w:val="Default"/>
        <w:spacing w:after="120"/>
        <w:jc w:val="both"/>
        <w:rPr>
          <w:color w:val="auto"/>
          <w:sz w:val="22"/>
          <w:szCs w:val="22"/>
        </w:rPr>
      </w:pPr>
      <w:r w:rsidRPr="00482AE7">
        <w:rPr>
          <w:color w:val="auto"/>
          <w:sz w:val="22"/>
          <w:szCs w:val="22"/>
        </w:rPr>
        <w:t xml:space="preserve">2) Kupující realizuje v rámci své činnosti praní 2,5 t prádla/den. Prodávající se zavazuje dodávat na základě pravidelných dílčích dodávek potřebné množství, a to dle potřeb kupujícího, aby byla plně zajištěna kontinuita praní prádla dle skutečných potřeb kupujícího. Kupující je případně oprávněn požadovat od prodávajícího i nižší dodávky než na 2,5 t prádla/den. </w:t>
      </w:r>
    </w:p>
    <w:p w14:paraId="29B23397" w14:textId="77777777" w:rsidR="00774A8C" w:rsidRPr="00482AE7" w:rsidRDefault="00774A8C" w:rsidP="00DF1208">
      <w:pPr>
        <w:pStyle w:val="Default"/>
        <w:spacing w:after="120"/>
        <w:ind w:left="426"/>
        <w:jc w:val="both"/>
        <w:rPr>
          <w:color w:val="auto"/>
          <w:sz w:val="22"/>
          <w:szCs w:val="22"/>
          <w:u w:val="single"/>
        </w:rPr>
      </w:pPr>
    </w:p>
    <w:p w14:paraId="3471E0F4" w14:textId="77777777" w:rsidR="001D56ED" w:rsidRPr="00482AE7" w:rsidRDefault="00774A8C"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t>Cena a platební podmínky</w:t>
      </w:r>
    </w:p>
    <w:p w14:paraId="0FCFB3DB"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1) Cena za jednotlivé dodávky je stanovena v příloze č. 1 této smlouvy, která je její nedílnou součástí. Cena </w:t>
      </w:r>
      <w:r w:rsidR="00941E23" w:rsidRPr="00482AE7">
        <w:rPr>
          <w:color w:val="auto"/>
          <w:sz w:val="22"/>
          <w:szCs w:val="22"/>
        </w:rPr>
        <w:t xml:space="preserve">na vyprání 1 kg suchého prádla </w:t>
      </w:r>
      <w:r w:rsidRPr="00482AE7">
        <w:rPr>
          <w:color w:val="auto"/>
          <w:sz w:val="22"/>
          <w:szCs w:val="22"/>
        </w:rPr>
        <w:t xml:space="preserve">je stanovena </w:t>
      </w:r>
      <w:r w:rsidR="00941E23" w:rsidRPr="00482AE7">
        <w:rPr>
          <w:color w:val="auto"/>
          <w:sz w:val="22"/>
          <w:szCs w:val="22"/>
        </w:rPr>
        <w:t>v příloze č. 2 této smlouvy</w:t>
      </w:r>
      <w:r w:rsidRPr="00482AE7">
        <w:rPr>
          <w:color w:val="auto"/>
          <w:sz w:val="22"/>
          <w:szCs w:val="22"/>
        </w:rPr>
        <w:t xml:space="preserve"> </w:t>
      </w:r>
      <w:r w:rsidR="000F3569" w:rsidRPr="00482AE7">
        <w:rPr>
          <w:color w:val="auto"/>
          <w:sz w:val="22"/>
          <w:szCs w:val="22"/>
        </w:rPr>
        <w:t xml:space="preserve">a </w:t>
      </w:r>
      <w:r w:rsidRPr="00482AE7">
        <w:rPr>
          <w:color w:val="auto"/>
          <w:sz w:val="22"/>
          <w:szCs w:val="22"/>
        </w:rPr>
        <w:t>je uvedena bez DPH a vč. DPH.</w:t>
      </w:r>
    </w:p>
    <w:p w14:paraId="2E33896A"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2) </w:t>
      </w:r>
      <w:r w:rsidR="000F6B37" w:rsidRPr="00482AE7">
        <w:rPr>
          <w:color w:val="auto"/>
          <w:sz w:val="22"/>
          <w:szCs w:val="22"/>
        </w:rPr>
        <w:t xml:space="preserve">Cena za předmět plnění dle této smlouvy je splatná do 30 dnů od doručení řádné a úplné elektronické faktury kupujícímu do jeho datové schránky (ID DS 4k429ud) nebo na email: </w:t>
      </w:r>
      <w:hyperlink r:id="rId7" w:history="1">
        <w:r w:rsidR="000F6B37" w:rsidRPr="00482AE7">
          <w:rPr>
            <w:rStyle w:val="Hypertextovodkaz"/>
            <w:color w:val="auto"/>
            <w:sz w:val="22"/>
            <w:szCs w:val="22"/>
            <w:u w:val="none"/>
          </w:rPr>
          <w:t>fakturace@pld.cz</w:t>
        </w:r>
      </w:hyperlink>
      <w:r w:rsidR="000F6B37" w:rsidRPr="00482AE7">
        <w:rPr>
          <w:color w:val="auto"/>
          <w:sz w:val="22"/>
          <w:szCs w:val="22"/>
        </w:rPr>
        <w:t xml:space="preserve">. </w:t>
      </w:r>
      <w:r w:rsidRPr="00482AE7">
        <w:rPr>
          <w:color w:val="auto"/>
          <w:sz w:val="22"/>
          <w:szCs w:val="22"/>
        </w:rPr>
        <w:t>Prodávající je oprávněn vystavit fakturu vždy na konci kalendářního m</w:t>
      </w:r>
      <w:r w:rsidR="000C21BC" w:rsidRPr="00482AE7">
        <w:rPr>
          <w:color w:val="auto"/>
          <w:sz w:val="22"/>
          <w:szCs w:val="22"/>
        </w:rPr>
        <w:t>ěsíce a za podmínky, že došlo k </w:t>
      </w:r>
      <w:r w:rsidRPr="00482AE7">
        <w:rPr>
          <w:color w:val="auto"/>
          <w:sz w:val="22"/>
          <w:szCs w:val="22"/>
        </w:rPr>
        <w:t xml:space="preserve">včasnému a řádnému dodání požadovaného dle této smlouvy. </w:t>
      </w:r>
      <w:r w:rsidR="0023792B" w:rsidRPr="00482AE7">
        <w:rPr>
          <w:color w:val="auto"/>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0023792B" w:rsidRPr="00482AE7">
        <w:rPr>
          <w:bCs/>
          <w:color w:val="auto"/>
          <w:sz w:val="22"/>
          <w:szCs w:val="22"/>
        </w:rPr>
        <w:t xml:space="preserve"> opraveného a řádně vystaveného daňového dokladu</w:t>
      </w:r>
      <w:r w:rsidR="0023792B" w:rsidRPr="00482AE7">
        <w:rPr>
          <w:i/>
          <w:color w:val="auto"/>
          <w:sz w:val="22"/>
          <w:szCs w:val="22"/>
        </w:rPr>
        <w:t xml:space="preserve"> </w:t>
      </w:r>
      <w:r w:rsidR="0023792B" w:rsidRPr="00482AE7">
        <w:rPr>
          <w:color w:val="auto"/>
          <w:sz w:val="22"/>
          <w:szCs w:val="22"/>
        </w:rPr>
        <w:t>kupujícímu</w:t>
      </w:r>
      <w:r w:rsidR="0023792B" w:rsidRPr="00482AE7">
        <w:rPr>
          <w:b/>
          <w:bCs/>
          <w:color w:val="auto"/>
          <w:sz w:val="22"/>
          <w:szCs w:val="22"/>
        </w:rPr>
        <w:t>.</w:t>
      </w:r>
    </w:p>
    <w:p w14:paraId="0A2B6B79" w14:textId="77777777" w:rsidR="00953649" w:rsidRPr="00482AE7" w:rsidRDefault="00B361D7" w:rsidP="00DF1208">
      <w:pPr>
        <w:pStyle w:val="Default"/>
        <w:spacing w:after="120"/>
        <w:jc w:val="both"/>
        <w:rPr>
          <w:color w:val="auto"/>
          <w:sz w:val="22"/>
          <w:szCs w:val="22"/>
        </w:rPr>
      </w:pPr>
      <w:r w:rsidRPr="00482AE7">
        <w:rPr>
          <w:color w:val="auto"/>
          <w:sz w:val="22"/>
          <w:szCs w:val="22"/>
        </w:rPr>
        <w:t xml:space="preserve">3) Cena je cenou konečnou, závaznou a nepřekročitelnou a obsahuje všechny náklady prodávajícího spojené s dodáním předmětu této smlouvy. </w:t>
      </w:r>
    </w:p>
    <w:p w14:paraId="3EC6AAC4" w14:textId="77777777" w:rsidR="00953649" w:rsidRPr="00482AE7" w:rsidRDefault="00953649" w:rsidP="00DF1208">
      <w:pPr>
        <w:pStyle w:val="Default"/>
        <w:spacing w:after="120"/>
        <w:jc w:val="both"/>
        <w:rPr>
          <w:color w:val="auto"/>
          <w:sz w:val="22"/>
          <w:szCs w:val="22"/>
        </w:rPr>
      </w:pPr>
    </w:p>
    <w:p w14:paraId="669208AD" w14:textId="77777777" w:rsidR="00C44FAC" w:rsidRPr="00482AE7" w:rsidRDefault="00C44FAC" w:rsidP="00A4049F">
      <w:pPr>
        <w:pStyle w:val="Nadpis1"/>
        <w:keepLines/>
        <w:numPr>
          <w:ilvl w:val="0"/>
          <w:numId w:val="19"/>
        </w:numPr>
        <w:spacing w:after="120"/>
        <w:ind w:left="567" w:hanging="567"/>
        <w:jc w:val="both"/>
        <w:rPr>
          <w:sz w:val="22"/>
          <w:szCs w:val="22"/>
          <w:u w:val="single"/>
        </w:rPr>
      </w:pPr>
      <w:r w:rsidRPr="00482AE7">
        <w:rPr>
          <w:sz w:val="22"/>
          <w:szCs w:val="22"/>
          <w:u w:val="single"/>
        </w:rPr>
        <w:t>Práva a povinnosti prodávajícího</w:t>
      </w:r>
    </w:p>
    <w:p w14:paraId="0B63CF22" w14:textId="77777777" w:rsidR="00B361D7" w:rsidRPr="00482AE7" w:rsidRDefault="00156AE5" w:rsidP="00DF1208">
      <w:pPr>
        <w:pStyle w:val="Default"/>
        <w:spacing w:after="120"/>
        <w:jc w:val="both"/>
        <w:rPr>
          <w:color w:val="auto"/>
          <w:sz w:val="22"/>
          <w:szCs w:val="22"/>
        </w:rPr>
      </w:pPr>
      <w:r w:rsidRPr="00482AE7">
        <w:rPr>
          <w:color w:val="auto"/>
          <w:sz w:val="22"/>
          <w:szCs w:val="22"/>
        </w:rPr>
        <w:t>1</w:t>
      </w:r>
      <w:r w:rsidR="00B361D7" w:rsidRPr="00482AE7">
        <w:rPr>
          <w:color w:val="auto"/>
          <w:sz w:val="22"/>
          <w:szCs w:val="22"/>
        </w:rPr>
        <w:t xml:space="preserve">) Prodávající je oprávněn vyúčtovat kupujícímu v případě jeho prodlení se zaplacením faktury úrok z prodlení ve výši 0,01% z dlužné částky za každý i započatý den prodlení. </w:t>
      </w:r>
    </w:p>
    <w:p w14:paraId="0F0E0F9D" w14:textId="77777777" w:rsidR="00291FB4" w:rsidRPr="00482AE7" w:rsidRDefault="00156AE5" w:rsidP="00DF1208">
      <w:pPr>
        <w:pStyle w:val="Default"/>
        <w:spacing w:after="120"/>
        <w:jc w:val="both"/>
        <w:rPr>
          <w:color w:val="auto"/>
          <w:sz w:val="22"/>
          <w:szCs w:val="22"/>
        </w:rPr>
      </w:pPr>
      <w:r w:rsidRPr="00482AE7">
        <w:rPr>
          <w:color w:val="auto"/>
          <w:sz w:val="22"/>
          <w:szCs w:val="22"/>
        </w:rPr>
        <w:lastRenderedPageBreak/>
        <w:t>2</w:t>
      </w:r>
      <w:r w:rsidR="00B361D7" w:rsidRPr="00482AE7">
        <w:rPr>
          <w:color w:val="auto"/>
          <w:sz w:val="22"/>
          <w:szCs w:val="22"/>
        </w:rPr>
        <w:t xml:space="preserve">) Prodávající je oprávněn postoupit práva a převést povinnosti vyplývající z této smlouvy a nároky z ní vyplývající, ať již z části nebo v celku, na jakoukoliv třetí osobu, pouze s předchozím písemným souhlasem kupujícího, přičemž prodávající v takovém případě odpovídá za jejich plnění, jako by plnil sám. </w:t>
      </w:r>
    </w:p>
    <w:p w14:paraId="2979BFB8" w14:textId="77777777" w:rsidR="006247EB" w:rsidRPr="00482AE7" w:rsidRDefault="00156AE5" w:rsidP="00DF1208">
      <w:pPr>
        <w:pStyle w:val="Default"/>
        <w:spacing w:after="120"/>
        <w:jc w:val="both"/>
        <w:rPr>
          <w:color w:val="auto"/>
          <w:sz w:val="22"/>
          <w:szCs w:val="22"/>
        </w:rPr>
      </w:pPr>
      <w:r w:rsidRPr="00482AE7">
        <w:rPr>
          <w:color w:val="auto"/>
          <w:sz w:val="22"/>
          <w:szCs w:val="22"/>
        </w:rPr>
        <w:t>3</w:t>
      </w:r>
      <w:r w:rsidR="00B361D7" w:rsidRPr="00482AE7">
        <w:rPr>
          <w:color w:val="auto"/>
          <w:sz w:val="22"/>
          <w:szCs w:val="22"/>
        </w:rPr>
        <w:t>) Prodávající je povinen udržovat po celou dobu trvání platnosti této smlouvy pojistnou smlouvu, jejímž předmětem je pojištění odpovědnosti za škodu způsobenou prodávajícím třetí osobě s pojistnou částko</w:t>
      </w:r>
      <w:r w:rsidR="00A712DD" w:rsidRPr="00482AE7">
        <w:rPr>
          <w:color w:val="auto"/>
          <w:sz w:val="22"/>
          <w:szCs w:val="22"/>
        </w:rPr>
        <w:t>u v minimální výši 500.000,- Kč</w:t>
      </w:r>
      <w:r w:rsidR="00B361D7" w:rsidRPr="00482AE7">
        <w:rPr>
          <w:color w:val="auto"/>
          <w:sz w:val="22"/>
          <w:szCs w:val="22"/>
        </w:rPr>
        <w:t>.</w:t>
      </w:r>
    </w:p>
    <w:p w14:paraId="3EBCCCD6" w14:textId="77777777" w:rsidR="00CE13C8" w:rsidRPr="00482AE7" w:rsidRDefault="00CE13C8" w:rsidP="00DF1208">
      <w:pPr>
        <w:pStyle w:val="Default"/>
        <w:spacing w:after="120"/>
        <w:jc w:val="both"/>
        <w:rPr>
          <w:color w:val="auto"/>
          <w:sz w:val="22"/>
          <w:szCs w:val="22"/>
        </w:rPr>
      </w:pPr>
    </w:p>
    <w:p w14:paraId="6C0B0328" w14:textId="77777777" w:rsidR="001D56ED" w:rsidRPr="00482AE7" w:rsidRDefault="00B361D7"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t xml:space="preserve">Záruka </w:t>
      </w:r>
    </w:p>
    <w:p w14:paraId="7D85186D"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1) Na předmět plnění dle této smlouvy poskytuje Prodávající záruku </w:t>
      </w:r>
      <w:r w:rsidRPr="00482AE7">
        <w:rPr>
          <w:bCs/>
          <w:color w:val="auto"/>
          <w:sz w:val="22"/>
          <w:szCs w:val="22"/>
        </w:rPr>
        <w:t xml:space="preserve">v délce 24 měsíců ode dne dodání. </w:t>
      </w:r>
    </w:p>
    <w:p w14:paraId="76071A63"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2) Prodávající odpovídá za vady, které má předmět koupě v době jeho předání a dále odpovídá za vady, které se projevily po jeho předání odběrateli v záruční době, pokud byly způsobeny porušením povinností ze strany Prodávajícího. </w:t>
      </w:r>
    </w:p>
    <w:p w14:paraId="098C2D7F"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3) Kupující je oprávněn písemně oznámit vady kdykoliv během sjednané záruční doby. Po obdržení reklamace je Prodávající povinen dodat kupujícímu neprodleně náhradní zboží. </w:t>
      </w:r>
    </w:p>
    <w:p w14:paraId="61BA1968" w14:textId="77777777" w:rsidR="006247EB" w:rsidRPr="00482AE7" w:rsidRDefault="006247EB" w:rsidP="00DF1208">
      <w:pPr>
        <w:pStyle w:val="Default"/>
        <w:spacing w:after="120"/>
        <w:jc w:val="both"/>
        <w:rPr>
          <w:color w:val="auto"/>
          <w:sz w:val="22"/>
          <w:szCs w:val="22"/>
        </w:rPr>
      </w:pPr>
    </w:p>
    <w:p w14:paraId="3B6D946E" w14:textId="77777777" w:rsidR="001D56ED" w:rsidRPr="00482AE7" w:rsidRDefault="00B361D7"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t xml:space="preserve">Smluvní pokuty, úrok z prodlení </w:t>
      </w:r>
    </w:p>
    <w:p w14:paraId="75E41E25" w14:textId="00D7711F" w:rsidR="00B361D7" w:rsidRPr="00482AE7" w:rsidRDefault="00B361D7" w:rsidP="00DF1208">
      <w:pPr>
        <w:pStyle w:val="Default"/>
        <w:spacing w:after="120"/>
        <w:jc w:val="both"/>
        <w:rPr>
          <w:color w:val="auto"/>
          <w:sz w:val="22"/>
          <w:szCs w:val="22"/>
        </w:rPr>
      </w:pPr>
      <w:r w:rsidRPr="00482AE7">
        <w:rPr>
          <w:color w:val="auto"/>
          <w:sz w:val="22"/>
          <w:szCs w:val="22"/>
        </w:rPr>
        <w:t xml:space="preserve">1) V případě, že Prodávající poruší jakoukoliv ze svých povinností, uvedených v článku </w:t>
      </w:r>
      <w:r w:rsidR="00C83622" w:rsidRPr="00482AE7">
        <w:rPr>
          <w:color w:val="auto"/>
          <w:sz w:val="22"/>
          <w:szCs w:val="22"/>
        </w:rPr>
        <w:t>III.</w:t>
      </w:r>
      <w:r w:rsidRPr="00482AE7">
        <w:rPr>
          <w:color w:val="auto"/>
          <w:sz w:val="22"/>
          <w:szCs w:val="22"/>
        </w:rPr>
        <w:t xml:space="preserve"> Předmět plnění, </w:t>
      </w:r>
      <w:r w:rsidR="00D06D08" w:rsidRPr="00482AE7">
        <w:rPr>
          <w:color w:val="auto"/>
          <w:sz w:val="22"/>
          <w:szCs w:val="22"/>
        </w:rPr>
        <w:t xml:space="preserve">v </w:t>
      </w:r>
      <w:r w:rsidRPr="00482AE7">
        <w:rPr>
          <w:color w:val="auto"/>
          <w:sz w:val="22"/>
          <w:szCs w:val="22"/>
        </w:rPr>
        <w:t xml:space="preserve">článku </w:t>
      </w:r>
      <w:r w:rsidR="00C83622" w:rsidRPr="00482AE7">
        <w:rPr>
          <w:color w:val="auto"/>
          <w:sz w:val="22"/>
          <w:szCs w:val="22"/>
        </w:rPr>
        <w:t xml:space="preserve">IV. </w:t>
      </w:r>
      <w:r w:rsidRPr="00482AE7">
        <w:rPr>
          <w:color w:val="auto"/>
          <w:sz w:val="22"/>
          <w:szCs w:val="22"/>
        </w:rPr>
        <w:t xml:space="preserve">Dávkovací zařízení, v článku </w:t>
      </w:r>
      <w:r w:rsidR="00C83622" w:rsidRPr="00482AE7">
        <w:rPr>
          <w:color w:val="auto"/>
          <w:sz w:val="22"/>
          <w:szCs w:val="22"/>
        </w:rPr>
        <w:t>V.</w:t>
      </w:r>
      <w:r w:rsidRPr="00482AE7">
        <w:rPr>
          <w:color w:val="auto"/>
          <w:sz w:val="22"/>
          <w:szCs w:val="22"/>
        </w:rPr>
        <w:t xml:space="preserve"> Termíny a místo dod</w:t>
      </w:r>
      <w:r w:rsidR="00C44FAC" w:rsidRPr="00482AE7">
        <w:rPr>
          <w:color w:val="auto"/>
          <w:sz w:val="22"/>
          <w:szCs w:val="22"/>
        </w:rPr>
        <w:t xml:space="preserve">ání této smlouvy nebo v článku </w:t>
      </w:r>
      <w:r w:rsidR="00C83622" w:rsidRPr="00482AE7">
        <w:rPr>
          <w:color w:val="auto"/>
          <w:sz w:val="22"/>
          <w:szCs w:val="22"/>
        </w:rPr>
        <w:t>X.</w:t>
      </w:r>
      <w:r w:rsidRPr="00482AE7">
        <w:rPr>
          <w:color w:val="auto"/>
          <w:sz w:val="22"/>
          <w:szCs w:val="22"/>
        </w:rPr>
        <w:t xml:space="preserve"> odst. 5 této smlouvy, je kupující oprávněn požadovat po prodávajícím zaplacení smluvní pokuty ve výši 1000,-Kč za každý jednotlivý případ porušení povinnosti</w:t>
      </w:r>
      <w:r w:rsidR="00C83622" w:rsidRPr="00482AE7">
        <w:rPr>
          <w:color w:val="auto"/>
          <w:sz w:val="22"/>
          <w:szCs w:val="22"/>
        </w:rPr>
        <w:t>,</w:t>
      </w:r>
      <w:r w:rsidRPr="00482AE7">
        <w:rPr>
          <w:color w:val="auto"/>
          <w:sz w:val="22"/>
          <w:szCs w:val="22"/>
        </w:rPr>
        <w:t xml:space="preserve"> a to i opakovaně. Zaplacením smluvní pokuty není dotčeno právo kupujícího na náhradu škody, oba nároky je možno uplatnit samostatně vedle sebe. </w:t>
      </w:r>
    </w:p>
    <w:p w14:paraId="4B6557A5"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2) Každá smluvní pokuta dle této smlouvy je splatná do 14 pracovních dnů ode dne doručení písemné výzvy smluvní strany, které nárok na úhradu smluvní pokuty vznikl, k úhradě smluvní pokuty smluvní stranou, která svým konáním, nekonáním, opomenutím či strpěním právo nárokovat smluvní pokutu zapříčinila. Taková výzva musí specifikovat důvod uplatnění smluvní pokuty a výši požadovaného plnění. </w:t>
      </w:r>
    </w:p>
    <w:p w14:paraId="09E0257E"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3) Zaplacením jakékoliv smluvní pokuty dle této smlouvy není dotčeno právo oprávněné smluvní strany na náhradu škody v plném rozsahu, tzn., že nárok na smluvní pokutu a na náhradu škody jsou uplatnitelné v plném rozsahu samostatně vedle sebe. </w:t>
      </w:r>
    </w:p>
    <w:p w14:paraId="770B105D" w14:textId="77777777" w:rsidR="00B361D7" w:rsidRPr="00482AE7" w:rsidRDefault="00B361D7" w:rsidP="00DF1208">
      <w:pPr>
        <w:pStyle w:val="Default"/>
        <w:spacing w:after="120"/>
        <w:jc w:val="both"/>
        <w:rPr>
          <w:color w:val="auto"/>
          <w:sz w:val="22"/>
          <w:szCs w:val="22"/>
        </w:rPr>
      </w:pPr>
    </w:p>
    <w:p w14:paraId="7E7FA576" w14:textId="77777777" w:rsidR="001D56ED" w:rsidRPr="00482AE7" w:rsidRDefault="00B361D7"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t xml:space="preserve">Platnost a účinnost smlouvy, odstoupení od smlouvy </w:t>
      </w:r>
    </w:p>
    <w:p w14:paraId="01FB8C71" w14:textId="4CC52555" w:rsidR="009043CE" w:rsidRPr="00482AE7" w:rsidRDefault="00B361D7" w:rsidP="00DF1208">
      <w:pPr>
        <w:pStyle w:val="Default"/>
        <w:spacing w:after="120"/>
        <w:jc w:val="both"/>
        <w:rPr>
          <w:color w:val="auto"/>
          <w:sz w:val="22"/>
          <w:szCs w:val="22"/>
        </w:rPr>
      </w:pPr>
      <w:r w:rsidRPr="00482AE7">
        <w:rPr>
          <w:color w:val="auto"/>
          <w:sz w:val="22"/>
          <w:szCs w:val="22"/>
        </w:rPr>
        <w:t xml:space="preserve">1) Tato smlouva nabývá platnosti dnem podpisu oběma smluvními stranami, </w:t>
      </w:r>
      <w:r w:rsidRPr="00482AE7">
        <w:rPr>
          <w:bCs/>
          <w:color w:val="auto"/>
          <w:sz w:val="22"/>
          <w:szCs w:val="22"/>
        </w:rPr>
        <w:t>účinnosti nabývá zveřejněním v Registru smluv</w:t>
      </w:r>
      <w:r w:rsidR="00485188" w:rsidRPr="00482AE7">
        <w:rPr>
          <w:bCs/>
          <w:color w:val="auto"/>
          <w:sz w:val="22"/>
          <w:szCs w:val="22"/>
        </w:rPr>
        <w:t>.</w:t>
      </w:r>
      <w:r w:rsidRPr="00482AE7">
        <w:rPr>
          <w:bCs/>
          <w:color w:val="auto"/>
          <w:sz w:val="22"/>
          <w:szCs w:val="22"/>
        </w:rPr>
        <w:t xml:space="preserve"> </w:t>
      </w:r>
      <w:r w:rsidR="00485188" w:rsidRPr="00482AE7">
        <w:rPr>
          <w:bCs/>
          <w:color w:val="auto"/>
          <w:sz w:val="22"/>
          <w:szCs w:val="22"/>
        </w:rPr>
        <w:t>U</w:t>
      </w:r>
      <w:r w:rsidRPr="00482AE7">
        <w:rPr>
          <w:bCs/>
          <w:color w:val="auto"/>
          <w:sz w:val="22"/>
          <w:szCs w:val="22"/>
        </w:rPr>
        <w:t xml:space="preserve">zavírá se na dobu určitou </w:t>
      </w:r>
      <w:r w:rsidR="00345DA5" w:rsidRPr="00482AE7">
        <w:rPr>
          <w:bCs/>
          <w:color w:val="auto"/>
          <w:sz w:val="22"/>
          <w:szCs w:val="22"/>
        </w:rPr>
        <w:t>dvanácti</w:t>
      </w:r>
      <w:r w:rsidRPr="00482AE7">
        <w:rPr>
          <w:bCs/>
          <w:color w:val="auto"/>
          <w:sz w:val="22"/>
          <w:szCs w:val="22"/>
        </w:rPr>
        <w:t xml:space="preserve"> (</w:t>
      </w:r>
      <w:r w:rsidR="00345DA5" w:rsidRPr="00482AE7">
        <w:rPr>
          <w:bCs/>
          <w:color w:val="auto"/>
          <w:sz w:val="22"/>
          <w:szCs w:val="22"/>
        </w:rPr>
        <w:t>12</w:t>
      </w:r>
      <w:r w:rsidRPr="00482AE7">
        <w:rPr>
          <w:bCs/>
          <w:color w:val="auto"/>
          <w:sz w:val="22"/>
          <w:szCs w:val="22"/>
        </w:rPr>
        <w:t xml:space="preserve">) </w:t>
      </w:r>
      <w:r w:rsidR="00B03E23" w:rsidRPr="00482AE7">
        <w:rPr>
          <w:bCs/>
          <w:color w:val="auto"/>
          <w:sz w:val="22"/>
          <w:szCs w:val="22"/>
        </w:rPr>
        <w:t>měsíců</w:t>
      </w:r>
      <w:r w:rsidRPr="00482AE7">
        <w:rPr>
          <w:bCs/>
          <w:color w:val="auto"/>
          <w:sz w:val="22"/>
          <w:szCs w:val="22"/>
        </w:rPr>
        <w:t xml:space="preserve"> od nabytí účinnosti</w:t>
      </w:r>
      <w:r w:rsidR="00485188" w:rsidRPr="00482AE7">
        <w:rPr>
          <w:bCs/>
          <w:color w:val="auto"/>
          <w:sz w:val="22"/>
          <w:szCs w:val="22"/>
        </w:rPr>
        <w:t xml:space="preserve"> nebo do vyčerpání finanční částky </w:t>
      </w:r>
      <w:r w:rsidR="0083263D" w:rsidRPr="00482AE7">
        <w:rPr>
          <w:bCs/>
          <w:color w:val="auto"/>
          <w:sz w:val="22"/>
          <w:szCs w:val="22"/>
        </w:rPr>
        <w:t>92</w:t>
      </w:r>
      <w:r w:rsidR="00485188" w:rsidRPr="00482AE7">
        <w:rPr>
          <w:bCs/>
          <w:color w:val="auto"/>
          <w:sz w:val="22"/>
          <w:szCs w:val="22"/>
        </w:rPr>
        <w:t xml:space="preserve">0.000 Kč bez DPH, nastane-li tato skutečnost před uplynutím </w:t>
      </w:r>
      <w:r w:rsidR="00A367D0" w:rsidRPr="00482AE7">
        <w:rPr>
          <w:bCs/>
          <w:color w:val="auto"/>
          <w:sz w:val="22"/>
          <w:szCs w:val="22"/>
        </w:rPr>
        <w:t xml:space="preserve">doby </w:t>
      </w:r>
      <w:r w:rsidR="00485188" w:rsidRPr="00482AE7">
        <w:rPr>
          <w:bCs/>
          <w:color w:val="auto"/>
          <w:sz w:val="22"/>
          <w:szCs w:val="22"/>
        </w:rPr>
        <w:t>12 měsíců.</w:t>
      </w:r>
      <w:r w:rsidR="00C83622" w:rsidRPr="00482AE7">
        <w:rPr>
          <w:bCs/>
          <w:color w:val="auto"/>
          <w:sz w:val="22"/>
          <w:szCs w:val="22"/>
        </w:rPr>
        <w:t xml:space="preserve"> </w:t>
      </w:r>
    </w:p>
    <w:p w14:paraId="2A47862C" w14:textId="77777777" w:rsidR="006D5FD4" w:rsidRPr="00482AE7" w:rsidRDefault="00B361D7" w:rsidP="00DF1208">
      <w:pPr>
        <w:pStyle w:val="Default"/>
        <w:spacing w:after="120"/>
        <w:jc w:val="both"/>
        <w:rPr>
          <w:color w:val="auto"/>
          <w:sz w:val="22"/>
          <w:szCs w:val="22"/>
        </w:rPr>
      </w:pPr>
      <w:r w:rsidRPr="00482AE7">
        <w:rPr>
          <w:color w:val="auto"/>
          <w:sz w:val="22"/>
          <w:szCs w:val="22"/>
        </w:rPr>
        <w:t xml:space="preserve">2) Smluvní strany mohou ukončit smluvní vztah písemnou výpovědí, i bez udání důvodu, s výpovědní dobou 1 měsíce. Výpovědní doba začíná běžet dnem doručení výpovědi druhé smluvní straně. </w:t>
      </w:r>
    </w:p>
    <w:p w14:paraId="14F30587" w14:textId="77777777" w:rsidR="00291FB4" w:rsidRPr="00482AE7" w:rsidRDefault="00B361D7" w:rsidP="00DF1208">
      <w:pPr>
        <w:pStyle w:val="Default"/>
        <w:spacing w:after="120"/>
        <w:jc w:val="both"/>
        <w:rPr>
          <w:color w:val="auto"/>
          <w:sz w:val="22"/>
          <w:szCs w:val="22"/>
        </w:rPr>
      </w:pPr>
      <w:r w:rsidRPr="00482AE7">
        <w:rPr>
          <w:color w:val="auto"/>
          <w:sz w:val="22"/>
          <w:szCs w:val="22"/>
        </w:rPr>
        <w:t xml:space="preserve">3) Prodávající je oprávněn odstoupit od této smlouvy v případě, že kupující je v prodlení s úhradou ceny za předmět plnění po dobu delší než 30 dnů. </w:t>
      </w:r>
    </w:p>
    <w:p w14:paraId="4A27D7B8" w14:textId="11E0487B" w:rsidR="00B361D7" w:rsidRPr="00482AE7" w:rsidRDefault="00B361D7" w:rsidP="00DF1208">
      <w:pPr>
        <w:pStyle w:val="Default"/>
        <w:spacing w:after="120"/>
        <w:jc w:val="both"/>
        <w:rPr>
          <w:color w:val="auto"/>
          <w:sz w:val="22"/>
          <w:szCs w:val="22"/>
        </w:rPr>
      </w:pPr>
      <w:r w:rsidRPr="00482AE7">
        <w:rPr>
          <w:color w:val="auto"/>
          <w:sz w:val="22"/>
          <w:szCs w:val="22"/>
        </w:rPr>
        <w:t xml:space="preserve">4) Kupující je oprávněn odstoupit od této smlouvy v případě, že Prodávající poruší jakoukoliv ze svých povinností, uvedených v článku </w:t>
      </w:r>
      <w:r w:rsidR="00C83622" w:rsidRPr="00482AE7">
        <w:rPr>
          <w:color w:val="auto"/>
          <w:sz w:val="22"/>
          <w:szCs w:val="22"/>
        </w:rPr>
        <w:t>III.</w:t>
      </w:r>
      <w:r w:rsidRPr="00482AE7">
        <w:rPr>
          <w:color w:val="auto"/>
          <w:sz w:val="22"/>
          <w:szCs w:val="22"/>
        </w:rPr>
        <w:t xml:space="preserve"> Předmět plnění, </w:t>
      </w:r>
      <w:r w:rsidR="00156AE5" w:rsidRPr="00482AE7">
        <w:rPr>
          <w:color w:val="auto"/>
          <w:sz w:val="22"/>
          <w:szCs w:val="22"/>
        </w:rPr>
        <w:t xml:space="preserve">v </w:t>
      </w:r>
      <w:r w:rsidRPr="00482AE7">
        <w:rPr>
          <w:color w:val="auto"/>
          <w:sz w:val="22"/>
          <w:szCs w:val="22"/>
        </w:rPr>
        <w:t xml:space="preserve">článku </w:t>
      </w:r>
      <w:r w:rsidR="00C83622" w:rsidRPr="00482AE7">
        <w:rPr>
          <w:color w:val="auto"/>
          <w:sz w:val="22"/>
          <w:szCs w:val="22"/>
        </w:rPr>
        <w:t>IV.</w:t>
      </w:r>
      <w:r w:rsidRPr="00482AE7">
        <w:rPr>
          <w:color w:val="auto"/>
          <w:sz w:val="22"/>
          <w:szCs w:val="22"/>
        </w:rPr>
        <w:t xml:space="preserve"> Dávkovací zařízení, v článku </w:t>
      </w:r>
      <w:r w:rsidR="00C83622" w:rsidRPr="00482AE7">
        <w:rPr>
          <w:color w:val="auto"/>
          <w:sz w:val="22"/>
          <w:szCs w:val="22"/>
        </w:rPr>
        <w:t>V.</w:t>
      </w:r>
      <w:r w:rsidRPr="00482AE7">
        <w:rPr>
          <w:color w:val="auto"/>
          <w:sz w:val="22"/>
          <w:szCs w:val="22"/>
        </w:rPr>
        <w:t xml:space="preserve"> Term</w:t>
      </w:r>
      <w:r w:rsidR="00C44FAC" w:rsidRPr="00482AE7">
        <w:rPr>
          <w:color w:val="auto"/>
          <w:sz w:val="22"/>
          <w:szCs w:val="22"/>
        </w:rPr>
        <w:t xml:space="preserve">íny a místo dodání či v článku </w:t>
      </w:r>
      <w:r w:rsidR="00C83622" w:rsidRPr="00482AE7">
        <w:rPr>
          <w:color w:val="auto"/>
          <w:sz w:val="22"/>
          <w:szCs w:val="22"/>
        </w:rPr>
        <w:t>VII.</w:t>
      </w:r>
      <w:r w:rsidR="00156AE5" w:rsidRPr="00482AE7">
        <w:rPr>
          <w:color w:val="auto"/>
          <w:sz w:val="22"/>
          <w:szCs w:val="22"/>
        </w:rPr>
        <w:t xml:space="preserve"> odst. 3</w:t>
      </w:r>
      <w:r w:rsidRPr="00482AE7">
        <w:rPr>
          <w:color w:val="auto"/>
          <w:sz w:val="22"/>
          <w:szCs w:val="22"/>
        </w:rPr>
        <w:t xml:space="preserve"> této smlouvy, a přes </w:t>
      </w:r>
      <w:r w:rsidR="005045B1" w:rsidRPr="00482AE7">
        <w:rPr>
          <w:color w:val="auto"/>
          <w:sz w:val="22"/>
          <w:szCs w:val="22"/>
        </w:rPr>
        <w:t xml:space="preserve">písemnou </w:t>
      </w:r>
      <w:r w:rsidRPr="00482AE7">
        <w:rPr>
          <w:color w:val="auto"/>
          <w:sz w:val="22"/>
          <w:szCs w:val="22"/>
        </w:rPr>
        <w:t xml:space="preserve">výzvu kupujícího nezjedná nápravu ani do deseti (10) dnů od doručení této výzvy. </w:t>
      </w:r>
    </w:p>
    <w:p w14:paraId="758B9937" w14:textId="38D30129" w:rsidR="00B361D7" w:rsidRPr="00482AE7" w:rsidRDefault="00B361D7" w:rsidP="00DF1208">
      <w:pPr>
        <w:pStyle w:val="Default"/>
        <w:spacing w:after="120"/>
        <w:jc w:val="both"/>
        <w:rPr>
          <w:color w:val="auto"/>
          <w:sz w:val="22"/>
          <w:szCs w:val="22"/>
        </w:rPr>
      </w:pPr>
      <w:r w:rsidRPr="00482AE7">
        <w:rPr>
          <w:color w:val="auto"/>
          <w:sz w:val="22"/>
          <w:szCs w:val="22"/>
        </w:rPr>
        <w:t>5) V případě ukončení</w:t>
      </w:r>
      <w:r w:rsidR="005045B1" w:rsidRPr="00482AE7">
        <w:rPr>
          <w:color w:val="auto"/>
          <w:sz w:val="22"/>
          <w:szCs w:val="22"/>
        </w:rPr>
        <w:t xml:space="preserve"> poskytování</w:t>
      </w:r>
      <w:r w:rsidRPr="00482AE7">
        <w:rPr>
          <w:color w:val="auto"/>
          <w:sz w:val="22"/>
          <w:szCs w:val="22"/>
        </w:rPr>
        <w:t xml:space="preserve"> </w:t>
      </w:r>
      <w:r w:rsidR="005045B1" w:rsidRPr="00482AE7">
        <w:rPr>
          <w:color w:val="auto"/>
          <w:sz w:val="22"/>
          <w:szCs w:val="22"/>
        </w:rPr>
        <w:t xml:space="preserve">plnění dle této </w:t>
      </w:r>
      <w:r w:rsidRPr="00482AE7">
        <w:rPr>
          <w:color w:val="auto"/>
          <w:sz w:val="22"/>
          <w:szCs w:val="22"/>
        </w:rPr>
        <w:t xml:space="preserve">Smlouvy je kupující povinen umožnit Prodávajícímu přístup do prostor, ve kterých jsou dávkovací zařízení umístěna, v rozsahu nezbytném pro jeho demontáž, a Prodávající je povinen tato zařízení demontovat </w:t>
      </w:r>
      <w:r w:rsidR="005045B1" w:rsidRPr="00482AE7">
        <w:rPr>
          <w:color w:val="auto"/>
          <w:sz w:val="22"/>
          <w:szCs w:val="22"/>
        </w:rPr>
        <w:t xml:space="preserve">nejpozději </w:t>
      </w:r>
      <w:r w:rsidRPr="00482AE7">
        <w:rPr>
          <w:color w:val="auto"/>
          <w:sz w:val="22"/>
          <w:szCs w:val="22"/>
        </w:rPr>
        <w:t xml:space="preserve">do </w:t>
      </w:r>
      <w:r w:rsidR="00C8719F" w:rsidRPr="00482AE7">
        <w:rPr>
          <w:color w:val="auto"/>
          <w:sz w:val="22"/>
          <w:szCs w:val="22"/>
        </w:rPr>
        <w:t>3</w:t>
      </w:r>
      <w:r w:rsidR="006B0759" w:rsidRPr="00482AE7">
        <w:rPr>
          <w:color w:val="auto"/>
          <w:sz w:val="22"/>
          <w:szCs w:val="22"/>
        </w:rPr>
        <w:t xml:space="preserve"> kalendářních</w:t>
      </w:r>
      <w:r w:rsidRPr="00482AE7">
        <w:rPr>
          <w:color w:val="auto"/>
          <w:sz w:val="22"/>
          <w:szCs w:val="22"/>
        </w:rPr>
        <w:t xml:space="preserve"> dnů </w:t>
      </w:r>
      <w:r w:rsidR="005045B1" w:rsidRPr="00482AE7">
        <w:rPr>
          <w:color w:val="auto"/>
          <w:sz w:val="22"/>
          <w:szCs w:val="22"/>
        </w:rPr>
        <w:t>od odeslání písemné výzvy kupujícího k demontáži, nedohodnou-li se smluvní strany jinak</w:t>
      </w:r>
      <w:r w:rsidRPr="00482AE7">
        <w:rPr>
          <w:color w:val="auto"/>
          <w:sz w:val="22"/>
          <w:szCs w:val="22"/>
        </w:rPr>
        <w:t xml:space="preserve">. </w:t>
      </w:r>
    </w:p>
    <w:p w14:paraId="0781B7FD" w14:textId="77777777" w:rsidR="006247EB" w:rsidRPr="00482AE7" w:rsidRDefault="006247EB" w:rsidP="00DF1208">
      <w:pPr>
        <w:pStyle w:val="Default"/>
        <w:spacing w:after="120"/>
        <w:jc w:val="both"/>
        <w:rPr>
          <w:color w:val="auto"/>
          <w:sz w:val="22"/>
          <w:szCs w:val="22"/>
        </w:rPr>
      </w:pPr>
    </w:p>
    <w:p w14:paraId="167C12B2" w14:textId="77777777" w:rsidR="006247EB" w:rsidRPr="00482AE7" w:rsidRDefault="00B361D7" w:rsidP="00A4049F">
      <w:pPr>
        <w:pStyle w:val="Default"/>
        <w:numPr>
          <w:ilvl w:val="0"/>
          <w:numId w:val="19"/>
        </w:numPr>
        <w:spacing w:after="120"/>
        <w:ind w:left="567" w:hanging="567"/>
        <w:jc w:val="both"/>
        <w:rPr>
          <w:color w:val="auto"/>
          <w:sz w:val="22"/>
          <w:szCs w:val="22"/>
          <w:u w:val="single"/>
        </w:rPr>
      </w:pPr>
      <w:r w:rsidRPr="00482AE7">
        <w:rPr>
          <w:b/>
          <w:bCs/>
          <w:color w:val="auto"/>
          <w:sz w:val="22"/>
          <w:szCs w:val="22"/>
          <w:u w:val="single"/>
        </w:rPr>
        <w:lastRenderedPageBreak/>
        <w:t xml:space="preserve">Závěrečná ustanovení </w:t>
      </w:r>
    </w:p>
    <w:p w14:paraId="30E5E977"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1) Vztahy mezi smluvními partnery neupravené touto smlouvou, případně dílčími smlouvami se řídí příslušnými ustanoveními z. č. 89/2012 Sb. v platném znění. </w:t>
      </w:r>
    </w:p>
    <w:p w14:paraId="7F3A59E9"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2) </w:t>
      </w:r>
      <w:r w:rsidR="004A396D" w:rsidRPr="00482AE7">
        <w:rPr>
          <w:color w:val="auto"/>
          <w:sz w:val="22"/>
          <w:szCs w:val="22"/>
        </w:rPr>
        <w:t>Stane-li se některé z ustanovení této smlouvy neplatným nebo neúčinným, netýká se to ostatních ustanovení této smlouvy a smluvní strany se zavazují nahradit takové ustanovení případným písemným dodatkem.</w:t>
      </w:r>
    </w:p>
    <w:p w14:paraId="7C983E1F"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3) </w:t>
      </w:r>
      <w:r w:rsidR="004A396D" w:rsidRPr="00482AE7">
        <w:rPr>
          <w:color w:val="auto"/>
          <w:sz w:val="22"/>
          <w:szCs w:val="22"/>
        </w:rPr>
        <w:t xml:space="preserve">Prodávající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004A396D" w:rsidRPr="00482AE7">
        <w:rPr>
          <w:color w:val="auto"/>
          <w:sz w:val="22"/>
          <w:szCs w:val="22"/>
        </w:rPr>
        <w:t>ust</w:t>
      </w:r>
      <w:proofErr w:type="spellEnd"/>
      <w:r w:rsidR="004A396D" w:rsidRPr="00482AE7">
        <w:rPr>
          <w:color w:val="auto"/>
          <w:sz w:val="22"/>
          <w:szCs w:val="22"/>
        </w:rPr>
        <w:t>. § 219 z. č. 134/2016 Sb., o zadávání veřejných zakázkách, v platném znění, jakož i jejím uveřejněním (celého textu vč. příloh) v Registru smluv. Uveřejnění provede kupující.</w:t>
      </w:r>
    </w:p>
    <w:p w14:paraId="77941C7A"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4) </w:t>
      </w:r>
      <w:r w:rsidR="004A396D" w:rsidRPr="00482AE7">
        <w:rPr>
          <w:color w:val="auto"/>
          <w:sz w:val="22"/>
          <w:szCs w:val="22"/>
        </w:rPr>
        <w:t>Tuto smlouvu lze měnit či doplnit pouze písemnými dodatky řádně podepsanými oběma smluvními stranami</w:t>
      </w:r>
    </w:p>
    <w:p w14:paraId="08155FD9" w14:textId="3A90158B" w:rsidR="00B361D7" w:rsidRPr="00482AE7" w:rsidRDefault="00B361D7" w:rsidP="00DF1208">
      <w:pPr>
        <w:pStyle w:val="Default"/>
        <w:spacing w:after="120"/>
        <w:jc w:val="both"/>
        <w:rPr>
          <w:color w:val="auto"/>
          <w:sz w:val="22"/>
          <w:szCs w:val="22"/>
        </w:rPr>
      </w:pPr>
      <w:r w:rsidRPr="00482AE7">
        <w:rPr>
          <w:color w:val="auto"/>
          <w:sz w:val="22"/>
          <w:szCs w:val="22"/>
        </w:rPr>
        <w:t xml:space="preserve">5) </w:t>
      </w:r>
      <w:r w:rsidR="004A396D" w:rsidRPr="00482AE7">
        <w:rPr>
          <w:color w:val="auto"/>
          <w:sz w:val="22"/>
          <w:szCs w:val="22"/>
        </w:rPr>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370AAE1F" w14:textId="77777777" w:rsidR="00B361D7" w:rsidRPr="00482AE7" w:rsidRDefault="00B361D7" w:rsidP="00DF1208">
      <w:pPr>
        <w:pStyle w:val="Default"/>
        <w:spacing w:after="120"/>
        <w:jc w:val="both"/>
        <w:rPr>
          <w:color w:val="auto"/>
          <w:sz w:val="22"/>
          <w:szCs w:val="22"/>
        </w:rPr>
      </w:pPr>
      <w:r w:rsidRPr="00482AE7">
        <w:rPr>
          <w:color w:val="auto"/>
          <w:sz w:val="22"/>
          <w:szCs w:val="22"/>
        </w:rPr>
        <w:t xml:space="preserve">6) Smluvní strany prohlašují, že si tuto smlouvu před jejím podpisem přečetly a že byla uzavřena po vzájemném projednání jako projev jejich svobodné vůle a nikoli v tísni nebo za nápadně nevýhodných podmínek. Na důkaz dohody o všech článcích této smlouvy připojují pověření zástupci obou smluvních stran své vlastnoruční podpisy. </w:t>
      </w:r>
    </w:p>
    <w:p w14:paraId="2FC6AE22" w14:textId="77777777" w:rsidR="00B361D7" w:rsidRPr="00482AE7" w:rsidRDefault="00B361D7" w:rsidP="00DF1208">
      <w:pPr>
        <w:pStyle w:val="Default"/>
        <w:spacing w:after="120"/>
        <w:jc w:val="both"/>
        <w:rPr>
          <w:color w:val="auto"/>
          <w:sz w:val="22"/>
          <w:szCs w:val="22"/>
        </w:rPr>
      </w:pPr>
    </w:p>
    <w:p w14:paraId="74132424" w14:textId="77777777" w:rsidR="00D06D08" w:rsidRPr="00482AE7" w:rsidRDefault="00D06D08" w:rsidP="00DF1208">
      <w:pPr>
        <w:pStyle w:val="Default"/>
        <w:spacing w:after="120"/>
        <w:jc w:val="both"/>
        <w:rPr>
          <w:color w:val="auto"/>
          <w:sz w:val="22"/>
          <w:szCs w:val="22"/>
        </w:rPr>
      </w:pPr>
    </w:p>
    <w:p w14:paraId="1D5E7875" w14:textId="77777777" w:rsidR="00B361D7" w:rsidRPr="00482AE7" w:rsidRDefault="00B361D7" w:rsidP="00B361D7">
      <w:pPr>
        <w:pStyle w:val="Default"/>
        <w:jc w:val="both"/>
        <w:rPr>
          <w:color w:val="auto"/>
          <w:sz w:val="22"/>
          <w:szCs w:val="22"/>
        </w:rPr>
      </w:pPr>
      <w:r w:rsidRPr="00482AE7">
        <w:rPr>
          <w:b/>
          <w:bCs/>
          <w:color w:val="auto"/>
          <w:sz w:val="22"/>
          <w:szCs w:val="22"/>
        </w:rPr>
        <w:t xml:space="preserve">Přílohy: </w:t>
      </w:r>
    </w:p>
    <w:p w14:paraId="4C3FF240" w14:textId="77777777" w:rsidR="00B361D7" w:rsidRPr="00482AE7" w:rsidRDefault="0010442D" w:rsidP="00DF5486">
      <w:pPr>
        <w:pStyle w:val="Default"/>
        <w:numPr>
          <w:ilvl w:val="0"/>
          <w:numId w:val="4"/>
        </w:numPr>
        <w:jc w:val="both"/>
        <w:rPr>
          <w:color w:val="auto"/>
          <w:sz w:val="22"/>
          <w:szCs w:val="22"/>
        </w:rPr>
      </w:pPr>
      <w:r w:rsidRPr="00482AE7">
        <w:rPr>
          <w:color w:val="auto"/>
          <w:sz w:val="22"/>
          <w:szCs w:val="22"/>
        </w:rPr>
        <w:t>S</w:t>
      </w:r>
      <w:r w:rsidR="00B361D7" w:rsidRPr="00482AE7">
        <w:rPr>
          <w:color w:val="auto"/>
          <w:sz w:val="22"/>
          <w:szCs w:val="22"/>
        </w:rPr>
        <w:t xml:space="preserve">pecifikace předmětu plnění </w:t>
      </w:r>
      <w:r w:rsidR="00EE38D9" w:rsidRPr="00482AE7">
        <w:rPr>
          <w:color w:val="auto"/>
          <w:sz w:val="22"/>
          <w:szCs w:val="22"/>
        </w:rPr>
        <w:t>a</w:t>
      </w:r>
      <w:r w:rsidR="00B361D7" w:rsidRPr="00482AE7">
        <w:rPr>
          <w:color w:val="auto"/>
          <w:sz w:val="22"/>
          <w:szCs w:val="22"/>
        </w:rPr>
        <w:t xml:space="preserve"> cen</w:t>
      </w:r>
      <w:r w:rsidR="00EE38D9" w:rsidRPr="00482AE7">
        <w:rPr>
          <w:color w:val="auto"/>
          <w:sz w:val="22"/>
          <w:szCs w:val="22"/>
        </w:rPr>
        <w:t>ík pracích prostředků</w:t>
      </w:r>
    </w:p>
    <w:p w14:paraId="4C3D619B" w14:textId="77777777" w:rsidR="00EE38D9" w:rsidRPr="00482AE7" w:rsidRDefault="0010442D" w:rsidP="00DF5486">
      <w:pPr>
        <w:pStyle w:val="Default"/>
        <w:numPr>
          <w:ilvl w:val="0"/>
          <w:numId w:val="4"/>
        </w:numPr>
        <w:jc w:val="both"/>
        <w:rPr>
          <w:color w:val="auto"/>
          <w:sz w:val="22"/>
          <w:szCs w:val="22"/>
        </w:rPr>
      </w:pPr>
      <w:r w:rsidRPr="00482AE7">
        <w:rPr>
          <w:color w:val="auto"/>
          <w:sz w:val="22"/>
          <w:szCs w:val="22"/>
        </w:rPr>
        <w:t xml:space="preserve">Tabulka nabídkové ceny (cena </w:t>
      </w:r>
      <w:r w:rsidR="000F3569" w:rsidRPr="00482AE7">
        <w:rPr>
          <w:color w:val="auto"/>
          <w:sz w:val="22"/>
          <w:szCs w:val="22"/>
        </w:rPr>
        <w:t>n</w:t>
      </w:r>
      <w:r w:rsidRPr="00482AE7">
        <w:rPr>
          <w:color w:val="auto"/>
          <w:sz w:val="22"/>
          <w:szCs w:val="22"/>
        </w:rPr>
        <w:t>a vyprání 1 kg prádla ve stanovených programech)</w:t>
      </w:r>
    </w:p>
    <w:p w14:paraId="69D667C6" w14:textId="77777777" w:rsidR="00B361D7" w:rsidRPr="00482AE7" w:rsidRDefault="0010442D" w:rsidP="00DF5486">
      <w:pPr>
        <w:pStyle w:val="Default"/>
        <w:numPr>
          <w:ilvl w:val="0"/>
          <w:numId w:val="4"/>
        </w:numPr>
        <w:jc w:val="both"/>
        <w:rPr>
          <w:color w:val="auto"/>
          <w:sz w:val="22"/>
          <w:szCs w:val="22"/>
        </w:rPr>
      </w:pPr>
      <w:r w:rsidRPr="00482AE7">
        <w:rPr>
          <w:color w:val="auto"/>
          <w:sz w:val="22"/>
          <w:szCs w:val="22"/>
        </w:rPr>
        <w:t>P</w:t>
      </w:r>
      <w:r w:rsidR="00B361D7" w:rsidRPr="00482AE7">
        <w:rPr>
          <w:color w:val="auto"/>
          <w:sz w:val="22"/>
          <w:szCs w:val="22"/>
        </w:rPr>
        <w:t xml:space="preserve">ředávací protokol </w:t>
      </w:r>
    </w:p>
    <w:p w14:paraId="6158096B" w14:textId="77777777" w:rsidR="006247EB" w:rsidRPr="004E307C" w:rsidRDefault="006247EB" w:rsidP="00B361D7">
      <w:pPr>
        <w:pStyle w:val="Default"/>
        <w:jc w:val="both"/>
        <w:rPr>
          <w:color w:val="auto"/>
          <w:sz w:val="22"/>
          <w:szCs w:val="22"/>
        </w:rPr>
      </w:pPr>
    </w:p>
    <w:p w14:paraId="096E3CB2" w14:textId="77777777" w:rsidR="006247EB" w:rsidRPr="004E307C" w:rsidRDefault="006247EB" w:rsidP="00B361D7">
      <w:pPr>
        <w:pStyle w:val="Default"/>
        <w:jc w:val="both"/>
        <w:rPr>
          <w:color w:val="auto"/>
          <w:sz w:val="22"/>
          <w:szCs w:val="22"/>
        </w:rPr>
      </w:pPr>
    </w:p>
    <w:p w14:paraId="651B1E93" w14:textId="41C2A2CA" w:rsidR="00B361D7" w:rsidRPr="004E307C" w:rsidRDefault="00B361D7" w:rsidP="00B361D7">
      <w:pPr>
        <w:pStyle w:val="Default"/>
        <w:jc w:val="both"/>
        <w:rPr>
          <w:color w:val="auto"/>
          <w:sz w:val="22"/>
          <w:szCs w:val="22"/>
        </w:rPr>
      </w:pPr>
      <w:r w:rsidRPr="004E307C">
        <w:rPr>
          <w:color w:val="auto"/>
          <w:sz w:val="22"/>
          <w:szCs w:val="22"/>
        </w:rPr>
        <w:t>V</w:t>
      </w:r>
      <w:r w:rsidR="006247EB" w:rsidRPr="004E307C">
        <w:rPr>
          <w:color w:val="auto"/>
          <w:sz w:val="22"/>
          <w:szCs w:val="22"/>
        </w:rPr>
        <w:t> </w:t>
      </w:r>
      <w:r w:rsidRPr="004E307C">
        <w:rPr>
          <w:color w:val="auto"/>
          <w:sz w:val="22"/>
          <w:szCs w:val="22"/>
        </w:rPr>
        <w:t>Dobřanech</w:t>
      </w:r>
      <w:r w:rsidR="006247EB" w:rsidRPr="004E307C">
        <w:rPr>
          <w:color w:val="auto"/>
          <w:sz w:val="22"/>
          <w:szCs w:val="22"/>
        </w:rPr>
        <w:t>,</w:t>
      </w:r>
      <w:r w:rsidRPr="004E307C">
        <w:rPr>
          <w:color w:val="auto"/>
          <w:sz w:val="22"/>
          <w:szCs w:val="22"/>
        </w:rPr>
        <w:t xml:space="preserve"> dne</w:t>
      </w:r>
      <w:r w:rsidR="006247EB" w:rsidRPr="004E307C">
        <w:rPr>
          <w:color w:val="auto"/>
          <w:sz w:val="22"/>
          <w:szCs w:val="22"/>
        </w:rPr>
        <w:t xml:space="preserve"> </w:t>
      </w:r>
      <w:r w:rsidR="00F4592D">
        <w:rPr>
          <w:color w:val="auto"/>
          <w:sz w:val="22"/>
          <w:szCs w:val="22"/>
        </w:rPr>
        <w:t>19.5.2025</w:t>
      </w:r>
      <w:r w:rsidR="00FE632D" w:rsidRPr="004E307C">
        <w:rPr>
          <w:color w:val="auto"/>
          <w:sz w:val="22"/>
          <w:szCs w:val="22"/>
        </w:rPr>
        <w:tab/>
      </w:r>
      <w:r w:rsidR="00FE632D" w:rsidRPr="004E307C">
        <w:rPr>
          <w:color w:val="auto"/>
          <w:sz w:val="22"/>
          <w:szCs w:val="22"/>
        </w:rPr>
        <w:tab/>
        <w:t xml:space="preserve"> </w:t>
      </w:r>
      <w:r w:rsidR="00FE632D" w:rsidRPr="004E307C">
        <w:rPr>
          <w:color w:val="auto"/>
          <w:sz w:val="22"/>
          <w:szCs w:val="22"/>
        </w:rPr>
        <w:tab/>
        <w:t>V</w:t>
      </w:r>
      <w:r w:rsidR="00285709" w:rsidRPr="004E307C">
        <w:rPr>
          <w:color w:val="auto"/>
          <w:sz w:val="22"/>
          <w:szCs w:val="22"/>
        </w:rPr>
        <w:t> Brně,</w:t>
      </w:r>
      <w:r w:rsidR="006247EB" w:rsidRPr="004E307C">
        <w:rPr>
          <w:color w:val="auto"/>
          <w:sz w:val="22"/>
          <w:szCs w:val="22"/>
        </w:rPr>
        <w:t xml:space="preserve"> dne</w:t>
      </w:r>
      <w:r w:rsidR="00F4592D">
        <w:rPr>
          <w:color w:val="auto"/>
          <w:sz w:val="22"/>
          <w:szCs w:val="22"/>
        </w:rPr>
        <w:t xml:space="preserve"> 15.5.2025</w:t>
      </w:r>
      <w:r w:rsidRPr="004E307C">
        <w:rPr>
          <w:color w:val="auto"/>
          <w:sz w:val="22"/>
          <w:szCs w:val="22"/>
        </w:rPr>
        <w:t xml:space="preserve"> </w:t>
      </w:r>
    </w:p>
    <w:p w14:paraId="5C70EA28" w14:textId="77777777" w:rsidR="00390D62" w:rsidRPr="004E307C" w:rsidRDefault="00390D62" w:rsidP="00B361D7">
      <w:pPr>
        <w:pStyle w:val="Default"/>
        <w:jc w:val="both"/>
        <w:rPr>
          <w:color w:val="auto"/>
          <w:sz w:val="22"/>
          <w:szCs w:val="22"/>
        </w:rPr>
      </w:pPr>
    </w:p>
    <w:p w14:paraId="72D3EAED" w14:textId="77777777" w:rsidR="00B361D7" w:rsidRPr="004E307C" w:rsidRDefault="00B361D7" w:rsidP="00B361D7">
      <w:pPr>
        <w:pStyle w:val="Default"/>
        <w:jc w:val="both"/>
        <w:rPr>
          <w:color w:val="auto"/>
          <w:sz w:val="22"/>
          <w:szCs w:val="22"/>
        </w:rPr>
      </w:pPr>
      <w:r w:rsidRPr="004E307C">
        <w:rPr>
          <w:color w:val="auto"/>
          <w:sz w:val="22"/>
          <w:szCs w:val="22"/>
        </w:rPr>
        <w:t xml:space="preserve">Za kupujícího: </w:t>
      </w:r>
      <w:r w:rsidR="006247EB" w:rsidRPr="004E307C">
        <w:rPr>
          <w:color w:val="auto"/>
          <w:sz w:val="22"/>
          <w:szCs w:val="22"/>
        </w:rPr>
        <w:tab/>
      </w:r>
      <w:r w:rsidR="006247EB" w:rsidRPr="004E307C">
        <w:rPr>
          <w:color w:val="auto"/>
          <w:sz w:val="22"/>
          <w:szCs w:val="22"/>
        </w:rPr>
        <w:tab/>
      </w:r>
      <w:r w:rsidR="006247EB" w:rsidRPr="004E307C">
        <w:rPr>
          <w:color w:val="auto"/>
          <w:sz w:val="22"/>
          <w:szCs w:val="22"/>
        </w:rPr>
        <w:tab/>
      </w:r>
      <w:r w:rsidR="006247EB" w:rsidRPr="004E307C">
        <w:rPr>
          <w:color w:val="auto"/>
          <w:sz w:val="22"/>
          <w:szCs w:val="22"/>
        </w:rPr>
        <w:tab/>
      </w:r>
      <w:r w:rsidR="006247EB" w:rsidRPr="004E307C">
        <w:rPr>
          <w:color w:val="auto"/>
          <w:sz w:val="22"/>
          <w:szCs w:val="22"/>
        </w:rPr>
        <w:tab/>
      </w:r>
      <w:r w:rsidR="006247EB" w:rsidRPr="004E307C">
        <w:rPr>
          <w:color w:val="auto"/>
          <w:sz w:val="22"/>
          <w:szCs w:val="22"/>
        </w:rPr>
        <w:tab/>
        <w:t>Za prodávajícího:</w:t>
      </w:r>
    </w:p>
    <w:p w14:paraId="46E8839A" w14:textId="77777777" w:rsidR="006247EB" w:rsidRPr="004E307C" w:rsidRDefault="006247EB" w:rsidP="00B361D7">
      <w:pPr>
        <w:pStyle w:val="Default"/>
        <w:jc w:val="both"/>
        <w:rPr>
          <w:color w:val="auto"/>
          <w:sz w:val="22"/>
          <w:szCs w:val="22"/>
        </w:rPr>
      </w:pPr>
    </w:p>
    <w:p w14:paraId="610D8E60" w14:textId="77777777" w:rsidR="006247EB" w:rsidRPr="004E307C" w:rsidRDefault="006247EB" w:rsidP="00B361D7">
      <w:pPr>
        <w:pStyle w:val="Default"/>
        <w:jc w:val="both"/>
        <w:rPr>
          <w:color w:val="auto"/>
          <w:sz w:val="22"/>
          <w:szCs w:val="22"/>
        </w:rPr>
      </w:pPr>
    </w:p>
    <w:p w14:paraId="601BD423" w14:textId="77777777" w:rsidR="006247EB" w:rsidRPr="004E307C" w:rsidRDefault="006247EB" w:rsidP="00B361D7">
      <w:pPr>
        <w:pStyle w:val="Default"/>
        <w:jc w:val="both"/>
        <w:rPr>
          <w:color w:val="auto"/>
          <w:sz w:val="22"/>
          <w:szCs w:val="22"/>
        </w:rPr>
      </w:pPr>
    </w:p>
    <w:p w14:paraId="26A625B2" w14:textId="77777777" w:rsidR="006247EB" w:rsidRPr="004E307C" w:rsidRDefault="006247EB" w:rsidP="00B361D7">
      <w:pPr>
        <w:pStyle w:val="Default"/>
        <w:jc w:val="both"/>
        <w:rPr>
          <w:color w:val="auto"/>
          <w:sz w:val="22"/>
          <w:szCs w:val="22"/>
        </w:rPr>
      </w:pPr>
    </w:p>
    <w:p w14:paraId="4F00F57B" w14:textId="77777777" w:rsidR="00D06D08" w:rsidRPr="004E307C" w:rsidRDefault="00D06D08" w:rsidP="00B361D7">
      <w:pPr>
        <w:pStyle w:val="Default"/>
        <w:jc w:val="both"/>
        <w:rPr>
          <w:color w:val="auto"/>
          <w:sz w:val="22"/>
          <w:szCs w:val="22"/>
        </w:rPr>
      </w:pPr>
    </w:p>
    <w:p w14:paraId="72D64506" w14:textId="77777777" w:rsidR="00390D62" w:rsidRPr="004E307C" w:rsidRDefault="00390D62" w:rsidP="00B361D7">
      <w:pPr>
        <w:pStyle w:val="Default"/>
        <w:jc w:val="both"/>
        <w:rPr>
          <w:color w:val="auto"/>
          <w:sz w:val="22"/>
          <w:szCs w:val="22"/>
        </w:rPr>
      </w:pPr>
    </w:p>
    <w:p w14:paraId="2122F31D" w14:textId="77777777" w:rsidR="00D80FC3" w:rsidRPr="004E307C" w:rsidRDefault="00D80FC3" w:rsidP="00B361D7">
      <w:pPr>
        <w:pStyle w:val="Default"/>
        <w:jc w:val="both"/>
        <w:rPr>
          <w:color w:val="auto"/>
          <w:sz w:val="22"/>
          <w:szCs w:val="22"/>
        </w:rPr>
      </w:pPr>
    </w:p>
    <w:p w14:paraId="54D563CB" w14:textId="77777777" w:rsidR="00B361D7" w:rsidRPr="004E307C" w:rsidRDefault="00B361D7" w:rsidP="00B361D7">
      <w:pPr>
        <w:pStyle w:val="Default"/>
        <w:jc w:val="both"/>
        <w:rPr>
          <w:color w:val="auto"/>
          <w:sz w:val="22"/>
          <w:szCs w:val="22"/>
        </w:rPr>
      </w:pPr>
      <w:r w:rsidRPr="004E307C">
        <w:rPr>
          <w:color w:val="auto"/>
          <w:sz w:val="22"/>
          <w:szCs w:val="22"/>
        </w:rPr>
        <w:t xml:space="preserve">..................................................... </w:t>
      </w:r>
      <w:r w:rsidR="006247EB" w:rsidRPr="004E307C">
        <w:rPr>
          <w:color w:val="auto"/>
          <w:sz w:val="22"/>
          <w:szCs w:val="22"/>
        </w:rPr>
        <w:tab/>
      </w:r>
      <w:r w:rsidR="006247EB" w:rsidRPr="004E307C">
        <w:rPr>
          <w:color w:val="auto"/>
          <w:sz w:val="22"/>
          <w:szCs w:val="22"/>
        </w:rPr>
        <w:tab/>
      </w:r>
      <w:r w:rsidR="006247EB" w:rsidRPr="004E307C">
        <w:rPr>
          <w:color w:val="auto"/>
          <w:sz w:val="22"/>
          <w:szCs w:val="22"/>
        </w:rPr>
        <w:tab/>
      </w:r>
      <w:r w:rsidRPr="004E307C">
        <w:rPr>
          <w:color w:val="auto"/>
          <w:sz w:val="22"/>
          <w:szCs w:val="22"/>
        </w:rPr>
        <w:t xml:space="preserve">...................................................... </w:t>
      </w:r>
    </w:p>
    <w:p w14:paraId="538F39F3" w14:textId="77777777" w:rsidR="00285709" w:rsidRPr="004E307C" w:rsidRDefault="00285709" w:rsidP="00285709">
      <w:pPr>
        <w:pStyle w:val="Default"/>
        <w:ind w:left="708"/>
        <w:jc w:val="both"/>
        <w:rPr>
          <w:color w:val="auto"/>
          <w:sz w:val="22"/>
          <w:szCs w:val="22"/>
        </w:rPr>
      </w:pPr>
      <w:r w:rsidRPr="004E307C">
        <w:rPr>
          <w:color w:val="auto"/>
          <w:sz w:val="22"/>
          <w:szCs w:val="22"/>
        </w:rPr>
        <w:t xml:space="preserve">       ředitel </w:t>
      </w:r>
      <w:r w:rsidRPr="004E307C">
        <w:rPr>
          <w:color w:val="auto"/>
          <w:sz w:val="22"/>
          <w:szCs w:val="22"/>
        </w:rPr>
        <w:tab/>
      </w:r>
      <w:r w:rsidRPr="004E307C">
        <w:rPr>
          <w:color w:val="auto"/>
          <w:sz w:val="22"/>
          <w:szCs w:val="22"/>
        </w:rPr>
        <w:tab/>
      </w:r>
      <w:r w:rsidRPr="004E307C">
        <w:rPr>
          <w:color w:val="auto"/>
          <w:sz w:val="22"/>
          <w:szCs w:val="22"/>
        </w:rPr>
        <w:tab/>
      </w:r>
      <w:r w:rsidRPr="004E307C">
        <w:rPr>
          <w:color w:val="auto"/>
          <w:sz w:val="22"/>
          <w:szCs w:val="22"/>
        </w:rPr>
        <w:tab/>
      </w:r>
      <w:r w:rsidRPr="004E307C">
        <w:rPr>
          <w:color w:val="auto"/>
          <w:sz w:val="22"/>
          <w:szCs w:val="22"/>
        </w:rPr>
        <w:tab/>
      </w:r>
      <w:r w:rsidRPr="004E307C">
        <w:rPr>
          <w:color w:val="auto"/>
          <w:sz w:val="22"/>
          <w:szCs w:val="22"/>
        </w:rPr>
        <w:tab/>
        <w:t xml:space="preserve">     jednatel</w:t>
      </w:r>
    </w:p>
    <w:p w14:paraId="38AEF54C" w14:textId="77777777" w:rsidR="00285709" w:rsidRPr="004E307C" w:rsidRDefault="00285709" w:rsidP="00285709">
      <w:pPr>
        <w:jc w:val="both"/>
        <w:rPr>
          <w:rFonts w:ascii="Times New Roman" w:hAnsi="Times New Roman" w:cs="Times New Roman"/>
        </w:rPr>
      </w:pPr>
      <w:r w:rsidRPr="004E307C">
        <w:rPr>
          <w:rFonts w:ascii="Times New Roman" w:hAnsi="Times New Roman" w:cs="Times New Roman"/>
        </w:rPr>
        <w:t>Psychiatrická nemocnice v Dobřanech</w:t>
      </w:r>
      <w:r w:rsidRPr="004E307C">
        <w:rPr>
          <w:rFonts w:ascii="Times New Roman" w:hAnsi="Times New Roman" w:cs="Times New Roman"/>
        </w:rPr>
        <w:tab/>
      </w:r>
      <w:r w:rsidRPr="004E307C">
        <w:rPr>
          <w:rFonts w:ascii="Times New Roman" w:hAnsi="Times New Roman" w:cs="Times New Roman"/>
        </w:rPr>
        <w:tab/>
      </w:r>
      <w:r w:rsidRPr="004E307C">
        <w:rPr>
          <w:rFonts w:ascii="Times New Roman" w:hAnsi="Times New Roman" w:cs="Times New Roman"/>
        </w:rPr>
        <w:tab/>
        <w:t xml:space="preserve">    Professional support s.r.o.</w:t>
      </w:r>
    </w:p>
    <w:p w14:paraId="3910229C" w14:textId="46FFD608" w:rsidR="008112A9" w:rsidRPr="004E307C" w:rsidRDefault="008112A9" w:rsidP="00285709">
      <w:pPr>
        <w:pStyle w:val="Default"/>
        <w:ind w:firstLine="708"/>
        <w:jc w:val="both"/>
      </w:pPr>
    </w:p>
    <w:p w14:paraId="5FC2D6F5" w14:textId="50BD5DFA" w:rsidR="004E307C" w:rsidRPr="004E307C" w:rsidRDefault="004E307C" w:rsidP="00285709">
      <w:pPr>
        <w:pStyle w:val="Default"/>
        <w:ind w:firstLine="708"/>
        <w:jc w:val="both"/>
      </w:pPr>
    </w:p>
    <w:p w14:paraId="0BCB2C05" w14:textId="0C647A63" w:rsidR="004E307C" w:rsidRPr="004E307C" w:rsidRDefault="004E307C" w:rsidP="00285709">
      <w:pPr>
        <w:pStyle w:val="Default"/>
        <w:ind w:firstLine="708"/>
        <w:jc w:val="both"/>
      </w:pPr>
    </w:p>
    <w:p w14:paraId="05B7CEC8" w14:textId="77848593" w:rsidR="004E307C" w:rsidRPr="004E307C" w:rsidRDefault="004E307C" w:rsidP="00285709">
      <w:pPr>
        <w:pStyle w:val="Default"/>
        <w:ind w:firstLine="708"/>
        <w:jc w:val="both"/>
      </w:pPr>
    </w:p>
    <w:p w14:paraId="32055E13" w14:textId="12F6DA8B" w:rsidR="004E307C" w:rsidRPr="004E307C" w:rsidRDefault="004E307C" w:rsidP="00285709">
      <w:pPr>
        <w:pStyle w:val="Default"/>
        <w:ind w:firstLine="708"/>
        <w:jc w:val="both"/>
      </w:pPr>
    </w:p>
    <w:p w14:paraId="232ABF98" w14:textId="3A04ED6E" w:rsidR="004E307C" w:rsidRPr="004E307C" w:rsidRDefault="004E307C" w:rsidP="00285709">
      <w:pPr>
        <w:pStyle w:val="Default"/>
        <w:ind w:firstLine="708"/>
        <w:jc w:val="both"/>
      </w:pPr>
    </w:p>
    <w:p w14:paraId="6A156C2D" w14:textId="52E3E4AC" w:rsidR="004E307C" w:rsidRPr="004E307C" w:rsidRDefault="004E307C" w:rsidP="00285709">
      <w:pPr>
        <w:pStyle w:val="Default"/>
        <w:ind w:firstLine="708"/>
        <w:jc w:val="both"/>
      </w:pPr>
    </w:p>
    <w:p w14:paraId="0BC86AA9" w14:textId="6B8ACD25" w:rsidR="004E307C" w:rsidRPr="004E307C" w:rsidRDefault="004E307C" w:rsidP="00285709">
      <w:pPr>
        <w:pStyle w:val="Default"/>
        <w:ind w:firstLine="708"/>
        <w:jc w:val="both"/>
      </w:pPr>
    </w:p>
    <w:p w14:paraId="75B7A727" w14:textId="44838374" w:rsidR="004E307C" w:rsidRPr="004E307C" w:rsidRDefault="004E307C" w:rsidP="004E307C">
      <w:pPr>
        <w:pStyle w:val="Default"/>
        <w:jc w:val="both"/>
        <w:rPr>
          <w:color w:val="auto"/>
          <w:sz w:val="22"/>
          <w:szCs w:val="22"/>
        </w:rPr>
      </w:pPr>
      <w:r w:rsidRPr="004E307C">
        <w:t xml:space="preserve">Příloha č. 1: </w:t>
      </w:r>
      <w:r w:rsidRPr="004E307C">
        <w:rPr>
          <w:color w:val="auto"/>
          <w:sz w:val="22"/>
          <w:szCs w:val="22"/>
        </w:rPr>
        <w:t>Specifikace předmětu plnění a ceník pracích prostředků</w:t>
      </w:r>
    </w:p>
    <w:p w14:paraId="46ECEF10" w14:textId="616818F2" w:rsidR="004E307C" w:rsidRPr="004E307C" w:rsidRDefault="004E307C" w:rsidP="00285709">
      <w:pPr>
        <w:pStyle w:val="Default"/>
        <w:ind w:firstLine="708"/>
        <w:jc w:val="both"/>
      </w:pPr>
    </w:p>
    <w:p w14:paraId="3AA53518" w14:textId="77777777" w:rsidR="004E307C" w:rsidRPr="004E307C" w:rsidRDefault="004E307C" w:rsidP="004E307C">
      <w:pPr>
        <w:spacing w:line="280" w:lineRule="atLeast"/>
        <w:jc w:val="both"/>
        <w:rPr>
          <w:rFonts w:ascii="Times New Roman" w:hAnsi="Times New Roman" w:cs="Times New Roman"/>
          <w:b/>
          <w:u w:val="single"/>
        </w:rPr>
      </w:pPr>
      <w:r w:rsidRPr="004E307C">
        <w:rPr>
          <w:rFonts w:ascii="Times New Roman" w:hAnsi="Times New Roman" w:cs="Times New Roman"/>
          <w:b/>
          <w:u w:val="single"/>
        </w:rPr>
        <w:t>Specifikace požadovaných kapalných a sypkých pracích prostředků:</w:t>
      </w:r>
    </w:p>
    <w:p w14:paraId="6C13B255" w14:textId="77777777" w:rsidR="004E307C" w:rsidRPr="004E307C" w:rsidRDefault="004E307C" w:rsidP="004E307C">
      <w:pPr>
        <w:spacing w:after="120"/>
        <w:jc w:val="both"/>
        <w:rPr>
          <w:rFonts w:ascii="Times New Roman" w:hAnsi="Times New Roman" w:cs="Times New Roman"/>
          <w:bCs/>
        </w:rPr>
      </w:pPr>
      <w:r w:rsidRPr="004E307C">
        <w:rPr>
          <w:rFonts w:ascii="Times New Roman" w:hAnsi="Times New Roman" w:cs="Times New Roman"/>
          <w:bCs/>
        </w:rPr>
        <w:t>Zadavatel požaduje, aby prací prostředky obsahovaly minimálně:</w:t>
      </w:r>
    </w:p>
    <w:p w14:paraId="4AAD4C1B" w14:textId="77777777" w:rsidR="004E307C" w:rsidRPr="004E307C" w:rsidRDefault="004E307C" w:rsidP="004E307C">
      <w:pPr>
        <w:numPr>
          <w:ilvl w:val="0"/>
          <w:numId w:val="21"/>
        </w:numPr>
        <w:tabs>
          <w:tab w:val="clear" w:pos="720"/>
        </w:tabs>
        <w:spacing w:after="60" w:line="280" w:lineRule="atLeast"/>
        <w:ind w:left="426"/>
        <w:jc w:val="both"/>
        <w:rPr>
          <w:rFonts w:ascii="Times New Roman" w:hAnsi="Times New Roman" w:cs="Times New Roman"/>
        </w:rPr>
      </w:pPr>
      <w:r w:rsidRPr="004E307C">
        <w:rPr>
          <w:rFonts w:ascii="Times New Roman" w:hAnsi="Times New Roman" w:cs="Times New Roman"/>
        </w:rPr>
        <w:t>alkalickou a sekvestrační přísadu pro stabilizaci tvrdosti vody zabraňující usazování anorganických látek na vnitřních částech praček a praných látkách (jde o přísadu zabraňující tzv. redepozici nečistot)</w:t>
      </w:r>
    </w:p>
    <w:p w14:paraId="754D90EE"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 xml:space="preserve">enzymatický prací prostředek v tekuté formě, určený pro automatický dávkovací systém i ruční dávkování obsahující optické </w:t>
      </w:r>
      <w:proofErr w:type="spellStart"/>
      <w:r w:rsidRPr="004E307C">
        <w:rPr>
          <w:rFonts w:ascii="Times New Roman" w:hAnsi="Times New Roman" w:cs="Times New Roman"/>
        </w:rPr>
        <w:t>zjasňovací</w:t>
      </w:r>
      <w:proofErr w:type="spellEnd"/>
      <w:r w:rsidRPr="004E307C">
        <w:rPr>
          <w:rFonts w:ascii="Times New Roman" w:hAnsi="Times New Roman" w:cs="Times New Roman"/>
        </w:rPr>
        <w:t xml:space="preserve"> prostředky (OZP)</w:t>
      </w:r>
    </w:p>
    <w:p w14:paraId="3BBDF498"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proofErr w:type="spellStart"/>
      <w:r w:rsidRPr="004E307C">
        <w:rPr>
          <w:rFonts w:ascii="Times New Roman" w:hAnsi="Times New Roman" w:cs="Times New Roman"/>
        </w:rPr>
        <w:t>tenzidový</w:t>
      </w:r>
      <w:proofErr w:type="spellEnd"/>
      <w:r w:rsidRPr="004E307C">
        <w:rPr>
          <w:rFonts w:ascii="Times New Roman" w:hAnsi="Times New Roman" w:cs="Times New Roman"/>
        </w:rPr>
        <w:t xml:space="preserve"> odmašťovací prostředek (s obsahem OZP)</w:t>
      </w:r>
    </w:p>
    <w:p w14:paraId="015D480F"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bělící prostředek na bázi peroxidu vodíku s certifikovaným desinfekčním účinkem</w:t>
      </w:r>
    </w:p>
    <w:p w14:paraId="72A21CF2"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bělící a dezinfekční prostředek na bázi chloru</w:t>
      </w:r>
    </w:p>
    <w:p w14:paraId="503D6447"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bělící a dezinfekční prostředek na bázi peroxidu vodíku</w:t>
      </w:r>
    </w:p>
    <w:p w14:paraId="5E3CE09E"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neutralizační prostředek alkálií na bázi organických kyselin</w:t>
      </w:r>
    </w:p>
    <w:p w14:paraId="6081EBA8"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avivážní prostředek obsahující mikro kapsle s pozvolným uvolňováním vůně a dlouhotrvajícím účinkem</w:t>
      </w:r>
    </w:p>
    <w:p w14:paraId="733A7933"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případné další prací prostředky, které musí splňovat právní normy pro užívání v ČR</w:t>
      </w:r>
    </w:p>
    <w:p w14:paraId="25488C52" w14:textId="77777777" w:rsidR="004E307C" w:rsidRPr="004E307C" w:rsidRDefault="004E307C" w:rsidP="004E307C">
      <w:pPr>
        <w:numPr>
          <w:ilvl w:val="0"/>
          <w:numId w:val="21"/>
        </w:numPr>
        <w:spacing w:after="60" w:line="280" w:lineRule="atLeast"/>
        <w:ind w:left="426"/>
        <w:jc w:val="both"/>
        <w:rPr>
          <w:rFonts w:ascii="Times New Roman" w:hAnsi="Times New Roman" w:cs="Times New Roman"/>
        </w:rPr>
      </w:pPr>
      <w:r w:rsidRPr="004E307C">
        <w:rPr>
          <w:rFonts w:ascii="Times New Roman" w:hAnsi="Times New Roman" w:cs="Times New Roman"/>
        </w:rPr>
        <w:t xml:space="preserve">užívané prostředky musejí splňovat požadavky stanovené právními předpisy České republiky, vč. příp. relevantních technických norem. </w:t>
      </w:r>
    </w:p>
    <w:p w14:paraId="6B3BE3C1" w14:textId="77777777" w:rsidR="004E307C" w:rsidRPr="004E307C" w:rsidRDefault="004E307C" w:rsidP="004E307C">
      <w:pPr>
        <w:spacing w:after="60" w:line="280" w:lineRule="atLeast"/>
        <w:ind w:left="66"/>
        <w:jc w:val="both"/>
        <w:rPr>
          <w:rFonts w:ascii="Times New Roman" w:hAnsi="Times New Roman" w:cs="Times New Roman"/>
        </w:rPr>
      </w:pPr>
    </w:p>
    <w:p w14:paraId="739D4544" w14:textId="77777777" w:rsidR="004E307C" w:rsidRPr="004E307C" w:rsidRDefault="004E307C" w:rsidP="004E307C">
      <w:pPr>
        <w:pStyle w:val="Nzev"/>
        <w:widowControl w:val="0"/>
        <w:numPr>
          <w:ilvl w:val="0"/>
          <w:numId w:val="13"/>
        </w:numPr>
        <w:spacing w:before="0"/>
        <w:ind w:left="426"/>
        <w:jc w:val="both"/>
        <w:rPr>
          <w:rFonts w:ascii="Times New Roman" w:hAnsi="Times New Roman"/>
          <w:b w:val="0"/>
          <w:kern w:val="0"/>
          <w:sz w:val="22"/>
          <w:szCs w:val="22"/>
        </w:rPr>
      </w:pPr>
      <w:r w:rsidRPr="004E307C">
        <w:rPr>
          <w:rFonts w:ascii="Times New Roman" w:hAnsi="Times New Roman"/>
          <w:b w:val="0"/>
          <w:kern w:val="0"/>
          <w:sz w:val="22"/>
          <w:szCs w:val="22"/>
        </w:rPr>
        <w:t>dodávka sypkých pracích prostředků dezinfekčních na bílé a stálo-barevné prádlo</w:t>
      </w:r>
    </w:p>
    <w:p w14:paraId="7377401B" w14:textId="77777777" w:rsidR="004E307C" w:rsidRPr="004E307C" w:rsidRDefault="004E307C" w:rsidP="004E307C">
      <w:pPr>
        <w:pStyle w:val="Odstavecseseznamem"/>
        <w:numPr>
          <w:ilvl w:val="0"/>
          <w:numId w:val="13"/>
        </w:numPr>
        <w:autoSpaceDE w:val="0"/>
        <w:autoSpaceDN w:val="0"/>
        <w:spacing w:after="60" w:line="280" w:lineRule="atLeast"/>
        <w:ind w:left="426"/>
        <w:contextualSpacing w:val="0"/>
        <w:jc w:val="both"/>
        <w:rPr>
          <w:rFonts w:ascii="Times New Roman" w:hAnsi="Times New Roman" w:cs="Times New Roman"/>
        </w:rPr>
      </w:pPr>
      <w:r w:rsidRPr="004E307C">
        <w:rPr>
          <w:rFonts w:ascii="Times New Roman" w:hAnsi="Times New Roman" w:cs="Times New Roman"/>
        </w:rPr>
        <w:t xml:space="preserve">prostředky budou uchazečem dodávány tak, aby bylo zajištěno vždy dostatečné množství pro provoz prádelny, a budou dodávány automobilem s hydraulickou sklopnou plošinou ve vratných obalech ve velikostech dle potřeby zadavatele (maximální velikost 220 l). </w:t>
      </w:r>
    </w:p>
    <w:p w14:paraId="40E33622" w14:textId="77777777" w:rsidR="004E307C" w:rsidRPr="004E307C" w:rsidRDefault="004E307C" w:rsidP="004E307C">
      <w:pPr>
        <w:spacing w:line="280" w:lineRule="atLeast"/>
        <w:ind w:left="66"/>
        <w:jc w:val="both"/>
        <w:rPr>
          <w:rFonts w:ascii="Times New Roman" w:hAnsi="Times New Roman" w:cs="Times New Roman"/>
        </w:rPr>
      </w:pPr>
    </w:p>
    <w:p w14:paraId="2ABDD943" w14:textId="77777777" w:rsidR="004E307C" w:rsidRPr="004E307C" w:rsidRDefault="004E307C" w:rsidP="004E307C">
      <w:pPr>
        <w:spacing w:line="280" w:lineRule="atLeast"/>
        <w:jc w:val="both"/>
        <w:rPr>
          <w:rFonts w:ascii="Times New Roman" w:hAnsi="Times New Roman" w:cs="Times New Roman"/>
          <w:b/>
          <w:u w:val="single"/>
        </w:rPr>
      </w:pPr>
      <w:r w:rsidRPr="004E307C">
        <w:rPr>
          <w:rFonts w:ascii="Times New Roman" w:hAnsi="Times New Roman" w:cs="Times New Roman"/>
          <w:b/>
          <w:u w:val="single"/>
        </w:rPr>
        <w:t>Množství a složení prádla:</w:t>
      </w:r>
    </w:p>
    <w:p w14:paraId="7547C4FD" w14:textId="77777777" w:rsidR="004E307C" w:rsidRPr="004E307C" w:rsidRDefault="004E307C" w:rsidP="004E307C">
      <w:pPr>
        <w:spacing w:after="120"/>
        <w:jc w:val="both"/>
        <w:rPr>
          <w:rFonts w:ascii="Times New Roman" w:hAnsi="Times New Roman" w:cs="Times New Roman"/>
        </w:rPr>
      </w:pPr>
      <w:r w:rsidRPr="004E307C">
        <w:rPr>
          <w:rFonts w:ascii="Times New Roman" w:hAnsi="Times New Roman" w:cs="Times New Roman"/>
        </w:rPr>
        <w:t>V prádelně zadavatele se pere cca 2,5 tuny prádla denně (5 dní v týdnu) v tomto složení:</w:t>
      </w:r>
    </w:p>
    <w:p w14:paraId="5D5D01A3"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Barevné středně znečištěné</w:t>
      </w:r>
      <w:r w:rsidRPr="004E307C">
        <w:rPr>
          <w:rFonts w:ascii="Times New Roman" w:hAnsi="Times New Roman" w:cs="Times New Roman"/>
          <w:color w:val="000000"/>
        </w:rPr>
        <w:tab/>
      </w:r>
      <w:r w:rsidRPr="004E307C">
        <w:rPr>
          <w:rFonts w:ascii="Times New Roman" w:hAnsi="Times New Roman" w:cs="Times New Roman"/>
          <w:color w:val="000000"/>
        </w:rPr>
        <w:tab/>
        <w:t>16,65%</w:t>
      </w:r>
    </w:p>
    <w:p w14:paraId="5414C16D"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LDN středně špinavé</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30,54%</w:t>
      </w:r>
    </w:p>
    <w:p w14:paraId="3B4D4C10"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LDN silně špinavé</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3,57%</w:t>
      </w:r>
    </w:p>
    <w:p w14:paraId="1F6BD702"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Pytle</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4,38%</w:t>
      </w:r>
    </w:p>
    <w:p w14:paraId="07242F5D"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Osobní prádlo</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2,74%</w:t>
      </w:r>
    </w:p>
    <w:p w14:paraId="1239A8C7"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Tepláky (sušení - méně suché)</w:t>
      </w:r>
      <w:r w:rsidRPr="004E307C">
        <w:rPr>
          <w:rFonts w:ascii="Times New Roman" w:hAnsi="Times New Roman" w:cs="Times New Roman"/>
          <w:color w:val="000000"/>
        </w:rPr>
        <w:tab/>
      </w:r>
      <w:r w:rsidRPr="004E307C">
        <w:rPr>
          <w:rFonts w:ascii="Times New Roman" w:hAnsi="Times New Roman" w:cs="Times New Roman"/>
          <w:color w:val="000000"/>
        </w:rPr>
        <w:tab/>
        <w:t>9,52%</w:t>
      </w:r>
    </w:p>
    <w:p w14:paraId="490C914A"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Dětské cíchy barevné</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0,75%</w:t>
      </w:r>
    </w:p>
    <w:p w14:paraId="022EAA2A"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Deky/polštáře bílé středně</w:t>
      </w:r>
      <w:r w:rsidRPr="004E307C">
        <w:rPr>
          <w:rFonts w:ascii="Times New Roman" w:hAnsi="Times New Roman" w:cs="Times New Roman"/>
        </w:rPr>
        <w:t xml:space="preserve"> </w:t>
      </w:r>
      <w:r w:rsidRPr="004E307C">
        <w:rPr>
          <w:rFonts w:ascii="Times New Roman" w:hAnsi="Times New Roman" w:cs="Times New Roman"/>
        </w:rPr>
        <w:tab/>
      </w:r>
      <w:r w:rsidRPr="004E307C">
        <w:rPr>
          <w:rFonts w:ascii="Times New Roman" w:hAnsi="Times New Roman" w:cs="Times New Roman"/>
        </w:rPr>
        <w:tab/>
        <w:t>9,21%</w:t>
      </w:r>
    </w:p>
    <w:p w14:paraId="5342BE69"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LDN oddělení 14</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7,95%</w:t>
      </w:r>
    </w:p>
    <w:p w14:paraId="428FA1FB"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Přepírky CLO (chlór)</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0,76%</w:t>
      </w:r>
    </w:p>
    <w:p w14:paraId="1B45F0E1"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Ponožky</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0,87%</w:t>
      </w:r>
    </w:p>
    <w:p w14:paraId="6536A148" w14:textId="77777777" w:rsidR="004E307C" w:rsidRPr="004E307C" w:rsidRDefault="004E307C" w:rsidP="004E307C">
      <w:pPr>
        <w:numPr>
          <w:ilvl w:val="0"/>
          <w:numId w:val="22"/>
        </w:numPr>
        <w:spacing w:after="60" w:line="240" w:lineRule="auto"/>
        <w:ind w:left="714" w:hanging="357"/>
        <w:jc w:val="both"/>
        <w:rPr>
          <w:rFonts w:ascii="Times New Roman" w:hAnsi="Times New Roman" w:cs="Times New Roman"/>
        </w:rPr>
      </w:pPr>
      <w:r w:rsidRPr="004E307C">
        <w:rPr>
          <w:rFonts w:ascii="Times New Roman" w:hAnsi="Times New Roman" w:cs="Times New Roman"/>
          <w:color w:val="000000"/>
        </w:rPr>
        <w:t>Mopy</w:t>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r>
      <w:r w:rsidRPr="004E307C">
        <w:rPr>
          <w:rFonts w:ascii="Times New Roman" w:hAnsi="Times New Roman" w:cs="Times New Roman"/>
          <w:color w:val="000000"/>
        </w:rPr>
        <w:tab/>
        <w:t>0,75%</w:t>
      </w:r>
    </w:p>
    <w:p w14:paraId="7BD6342C" w14:textId="77777777" w:rsidR="004E307C" w:rsidRPr="004E307C" w:rsidRDefault="004E307C" w:rsidP="004E307C">
      <w:pPr>
        <w:spacing w:before="60"/>
        <w:jc w:val="both"/>
        <w:rPr>
          <w:rFonts w:ascii="Times New Roman" w:hAnsi="Times New Roman" w:cs="Times New Roman"/>
        </w:rPr>
      </w:pPr>
    </w:p>
    <w:p w14:paraId="639C8733" w14:textId="77777777" w:rsidR="004E307C" w:rsidRPr="004E307C" w:rsidRDefault="004E307C" w:rsidP="004E307C">
      <w:pPr>
        <w:spacing w:after="60"/>
        <w:jc w:val="both"/>
        <w:rPr>
          <w:rFonts w:ascii="Times New Roman" w:hAnsi="Times New Roman" w:cs="Times New Roman"/>
        </w:rPr>
      </w:pPr>
      <w:r w:rsidRPr="004E307C">
        <w:rPr>
          <w:rFonts w:ascii="Times New Roman" w:hAnsi="Times New Roman" w:cs="Times New Roman"/>
        </w:rPr>
        <w:t xml:space="preserve">z toho 87 % na tunelové pračce </w:t>
      </w:r>
      <w:proofErr w:type="spellStart"/>
      <w:r w:rsidRPr="004E307C">
        <w:rPr>
          <w:rFonts w:ascii="Times New Roman" w:hAnsi="Times New Roman" w:cs="Times New Roman"/>
        </w:rPr>
        <w:t>Kannegiesser</w:t>
      </w:r>
      <w:proofErr w:type="spellEnd"/>
      <w:r w:rsidRPr="004E307C">
        <w:rPr>
          <w:rFonts w:ascii="Times New Roman" w:hAnsi="Times New Roman" w:cs="Times New Roman"/>
        </w:rPr>
        <w:t xml:space="preserve"> </w:t>
      </w:r>
      <w:proofErr w:type="spellStart"/>
      <w:r w:rsidRPr="004E307C">
        <w:rPr>
          <w:rFonts w:ascii="Times New Roman" w:hAnsi="Times New Roman" w:cs="Times New Roman"/>
        </w:rPr>
        <w:t>Power</w:t>
      </w:r>
      <w:proofErr w:type="spellEnd"/>
      <w:r w:rsidRPr="004E307C">
        <w:rPr>
          <w:rFonts w:ascii="Times New Roman" w:hAnsi="Times New Roman" w:cs="Times New Roman"/>
        </w:rPr>
        <w:t xml:space="preserve"> Trans </w:t>
      </w:r>
      <w:proofErr w:type="spellStart"/>
      <w:r w:rsidRPr="004E307C">
        <w:rPr>
          <w:rFonts w:ascii="Times New Roman" w:hAnsi="Times New Roman" w:cs="Times New Roman"/>
        </w:rPr>
        <w:t>Vario</w:t>
      </w:r>
      <w:proofErr w:type="spellEnd"/>
      <w:r w:rsidRPr="004E307C">
        <w:rPr>
          <w:rFonts w:ascii="Times New Roman" w:hAnsi="Times New Roman" w:cs="Times New Roman"/>
        </w:rPr>
        <w:t xml:space="preserve"> PT 40-9 KH a zbylých 13 % na vsádkových pračkách.</w:t>
      </w:r>
    </w:p>
    <w:p w14:paraId="06FB9C41" w14:textId="77777777" w:rsidR="004E307C" w:rsidRPr="004E307C" w:rsidRDefault="004E307C" w:rsidP="004E307C">
      <w:pPr>
        <w:spacing w:after="60" w:line="280" w:lineRule="atLeast"/>
        <w:jc w:val="both"/>
        <w:rPr>
          <w:rFonts w:ascii="Times New Roman" w:hAnsi="Times New Roman" w:cs="Times New Roman"/>
        </w:rPr>
      </w:pPr>
      <w:r w:rsidRPr="004E307C">
        <w:rPr>
          <w:rFonts w:ascii="Times New Roman" w:hAnsi="Times New Roman" w:cs="Times New Roman"/>
        </w:rPr>
        <w:t>Zadavatel požaduje, aby na každou kategorii prádla byl vždy nastaven na předmětném dávkovacím zařízení speciální program, a to s přihlédnutím k povaze a k stupni znečištění prádla.</w:t>
      </w:r>
    </w:p>
    <w:p w14:paraId="7DA60C3A" w14:textId="77777777" w:rsidR="004E307C" w:rsidRPr="004E307C" w:rsidRDefault="004E307C" w:rsidP="004E307C">
      <w:pPr>
        <w:spacing w:after="60" w:line="280" w:lineRule="atLeast"/>
        <w:jc w:val="both"/>
        <w:rPr>
          <w:rFonts w:ascii="Times New Roman" w:hAnsi="Times New Roman" w:cs="Times New Roman"/>
        </w:rPr>
      </w:pPr>
      <w:r w:rsidRPr="004E307C">
        <w:rPr>
          <w:rFonts w:ascii="Times New Roman" w:hAnsi="Times New Roman" w:cs="Times New Roman"/>
        </w:rPr>
        <w:lastRenderedPageBreak/>
        <w:t xml:space="preserve">Nastavení speciálních programů v závislosti na druhu a stupni znečištění prádla je uchazeč povinen realizovat s přihlédnutím ke svým odborným znalostem a při naplnění účelu maximálního efektivního a kvalitního praní předmětného prádla. </w:t>
      </w:r>
    </w:p>
    <w:p w14:paraId="66300A20" w14:textId="4870036F" w:rsidR="004E307C" w:rsidRDefault="004E307C" w:rsidP="004E307C">
      <w:pPr>
        <w:spacing w:line="280" w:lineRule="atLeast"/>
        <w:jc w:val="both"/>
        <w:rPr>
          <w:rFonts w:ascii="Times New Roman" w:hAnsi="Times New Roman" w:cs="Times New Roman"/>
          <w:b/>
          <w:u w:val="single"/>
        </w:rPr>
      </w:pPr>
    </w:p>
    <w:p w14:paraId="0C409484" w14:textId="77777777" w:rsidR="00935334" w:rsidRPr="004E307C" w:rsidRDefault="00935334" w:rsidP="004E307C">
      <w:pPr>
        <w:spacing w:line="280" w:lineRule="atLeast"/>
        <w:jc w:val="both"/>
        <w:rPr>
          <w:rFonts w:ascii="Times New Roman" w:hAnsi="Times New Roman" w:cs="Times New Roman"/>
          <w:b/>
          <w:u w:val="single"/>
        </w:rPr>
      </w:pPr>
    </w:p>
    <w:p w14:paraId="7BEF6F57" w14:textId="77777777" w:rsidR="004E307C" w:rsidRPr="004E307C" w:rsidRDefault="004E307C" w:rsidP="004E307C">
      <w:pPr>
        <w:spacing w:line="280" w:lineRule="atLeast"/>
        <w:jc w:val="both"/>
        <w:rPr>
          <w:rFonts w:ascii="Times New Roman" w:hAnsi="Times New Roman" w:cs="Times New Roman"/>
          <w:b/>
          <w:u w:val="single"/>
        </w:rPr>
      </w:pPr>
      <w:r w:rsidRPr="004E307C">
        <w:rPr>
          <w:rFonts w:ascii="Times New Roman" w:hAnsi="Times New Roman" w:cs="Times New Roman"/>
          <w:b/>
          <w:u w:val="single"/>
        </w:rPr>
        <w:t>Specifikace požadovaných dávkovacích zařízení a servisu</w:t>
      </w:r>
    </w:p>
    <w:p w14:paraId="33058442" w14:textId="77777777" w:rsidR="004E307C" w:rsidRPr="004E307C" w:rsidRDefault="004E307C" w:rsidP="004E307C">
      <w:pPr>
        <w:pStyle w:val="Odstavecseseznamem"/>
        <w:numPr>
          <w:ilvl w:val="0"/>
          <w:numId w:val="24"/>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zadavatel požaduje, aby uchazeč poskytl zadavateli bezúplatně dvě samostatné dávkovací zařízení s automatickým dávkováním kapalných pracích prostředků pro prací stroje v prádelně, včetně jejich dopravy, instalace, uvedení do provozu, servisu, oprav, kalibraci, bezplatných dodávek náhradních dílů a spotřebního materiálu, umožňující zabezpečení řádného praní prádla při rozsahu praného prádla cca 2,5 t denně a rovněž bezúplatně realizoval jejich instalaci do příslušných prostor. Dávkovací zařízení zůstanou po celou dobu trvání uzavřené smlouvy ve vlastnictví dodavatele</w:t>
      </w:r>
    </w:p>
    <w:p w14:paraId="75AFB03D" w14:textId="77777777" w:rsidR="004E307C" w:rsidRPr="004E307C" w:rsidRDefault="004E307C" w:rsidP="004E307C">
      <w:pPr>
        <w:pStyle w:val="Odstavecseseznamem"/>
        <w:numPr>
          <w:ilvl w:val="0"/>
          <w:numId w:val="24"/>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zadavatel požaduje bezplatně minimálně 1x za 14 dní technologický servis a 1x za měsíc technický servis – po každé návštěvě vyhotovení protokolu činností</w:t>
      </w:r>
    </w:p>
    <w:p w14:paraId="70091350" w14:textId="77777777" w:rsidR="004E307C" w:rsidRPr="004E307C" w:rsidRDefault="004E307C" w:rsidP="004E307C">
      <w:pPr>
        <w:pStyle w:val="Odstavecseseznamem"/>
        <w:numPr>
          <w:ilvl w:val="0"/>
          <w:numId w:val="24"/>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zadavatel požaduje bezplatné nastavení technologie praní na dávkovacích zařízeních a zaškolení zaměstnanců zadavatele</w:t>
      </w:r>
    </w:p>
    <w:p w14:paraId="2736C758"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zadavatel požaduje bezplatnou tvorbu programů technologie praní v závislosti na typu zašpinění a druhu prané textilie</w:t>
      </w:r>
    </w:p>
    <w:p w14:paraId="7B8A485E"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tunelové dávkovací zařízení musí mít samostatné membránové pumpy na každou chemii tak, aby v případě poruchy nedošlo k zastavení celého dávkovacího systému</w:t>
      </w:r>
    </w:p>
    <w:p w14:paraId="03073058"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 xml:space="preserve">dávkovací zařízení na </w:t>
      </w:r>
      <w:proofErr w:type="spellStart"/>
      <w:r w:rsidRPr="004E307C">
        <w:rPr>
          <w:rFonts w:ascii="Times New Roman" w:hAnsi="Times New Roman" w:cs="Times New Roman"/>
        </w:rPr>
        <w:t>sólostroje</w:t>
      </w:r>
      <w:proofErr w:type="spellEnd"/>
      <w:r w:rsidRPr="004E307C">
        <w:rPr>
          <w:rFonts w:ascii="Times New Roman" w:hAnsi="Times New Roman" w:cs="Times New Roman"/>
        </w:rPr>
        <w:t xml:space="preserve"> může být řešeno jedním nebo více membránovými čerpadly</w:t>
      </w:r>
    </w:p>
    <w:p w14:paraId="45D64C8D"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dodržení současné délky taktu – zadat sekundy z tunelové prací linky</w:t>
      </w:r>
    </w:p>
    <w:p w14:paraId="494399FC"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na konci pracího procesu musí být dodržen požadavek, že čisté prádlo nesmí obsahovat rezidua pracích a dezinfekčních prostředků, která by mohla ohrozit zdraví osob používajících prádlo – dodržení vyhlášky 306/2012 Sb.</w:t>
      </w:r>
    </w:p>
    <w:p w14:paraId="41774472"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pH poslední máchací lázně musí být v max. rozmezí 5,5-7,5</w:t>
      </w:r>
    </w:p>
    <w:p w14:paraId="17899279"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maximální předpírku (opakované praní z důvodu špatné kvality praní – nedostatečné odstranění nečistot, krve, mastnot, omak prádla) stanovuje zadavatel na 1 % z celkového objemu vypraného prádla</w:t>
      </w:r>
    </w:p>
    <w:p w14:paraId="13C4E342"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měření peroxidových profilů – min. 1x za půl roku – vyhotovení protokolu</w:t>
      </w:r>
    </w:p>
    <w:p w14:paraId="034F1068"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měření teplotních profilů – min. 1x za půl roku – vyhotovení protokolu</w:t>
      </w:r>
    </w:p>
    <w:p w14:paraId="0B350674"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měření vodivostních a pH profilu – min. 1x za měsíc – vyhotovení protokolu</w:t>
      </w:r>
    </w:p>
    <w:p w14:paraId="0C454B1D"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měření přítomnosti železa z odželezovací stanice – min. 1x za měsíc – vyhotovení protokolu</w:t>
      </w:r>
    </w:p>
    <w:p w14:paraId="595F6021"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měření tvrdosti vody – min. 1x za měsíc – vyhotovení protokolu</w:t>
      </w:r>
    </w:p>
    <w:p w14:paraId="3AF7C34F"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v případě poruchy dávkovacího zařízení servis do 3 hod od nahlášení</w:t>
      </w:r>
    </w:p>
    <w:p w14:paraId="4E0C812B"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pravidelné vyhodnocování spotřeb – na žádost prádelny – denní, týdenní, měsíční</w:t>
      </w:r>
    </w:p>
    <w:p w14:paraId="50C435CC"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 xml:space="preserve">zadavatel požaduje, aby prádelna využívala v maximálně možné míře </w:t>
      </w:r>
      <w:proofErr w:type="spellStart"/>
      <w:r w:rsidRPr="004E307C">
        <w:rPr>
          <w:rFonts w:ascii="Times New Roman" w:hAnsi="Times New Roman" w:cs="Times New Roman"/>
        </w:rPr>
        <w:t>chemo</w:t>
      </w:r>
      <w:proofErr w:type="spellEnd"/>
      <w:r w:rsidRPr="004E307C">
        <w:rPr>
          <w:rFonts w:ascii="Times New Roman" w:hAnsi="Times New Roman" w:cs="Times New Roman"/>
        </w:rPr>
        <w:t>-termickou dezinfekci prádla</w:t>
      </w:r>
    </w:p>
    <w:p w14:paraId="1250B186"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 xml:space="preserve">u </w:t>
      </w:r>
      <w:proofErr w:type="spellStart"/>
      <w:r w:rsidRPr="004E307C">
        <w:rPr>
          <w:rFonts w:ascii="Times New Roman" w:hAnsi="Times New Roman" w:cs="Times New Roman"/>
        </w:rPr>
        <w:t>sólostrojů</w:t>
      </w:r>
      <w:proofErr w:type="spellEnd"/>
      <w:r w:rsidRPr="004E307C">
        <w:rPr>
          <w:rFonts w:ascii="Times New Roman" w:hAnsi="Times New Roman" w:cs="Times New Roman"/>
        </w:rPr>
        <w:t xml:space="preserve"> mohou být pouze dva máchací kroky</w:t>
      </w:r>
    </w:p>
    <w:p w14:paraId="3CB71010" w14:textId="77777777" w:rsidR="004E307C" w:rsidRPr="004E307C" w:rsidRDefault="004E307C" w:rsidP="004E307C">
      <w:pPr>
        <w:pStyle w:val="Odstavecseseznamem"/>
        <w:numPr>
          <w:ilvl w:val="0"/>
          <w:numId w:val="23"/>
        </w:numPr>
        <w:autoSpaceDE w:val="0"/>
        <w:autoSpaceDN w:val="0"/>
        <w:spacing w:after="0" w:line="280" w:lineRule="atLeast"/>
        <w:ind w:left="284"/>
        <w:jc w:val="both"/>
        <w:rPr>
          <w:rFonts w:ascii="Times New Roman" w:hAnsi="Times New Roman" w:cs="Times New Roman"/>
        </w:rPr>
      </w:pPr>
      <w:r w:rsidRPr="004E307C">
        <w:rPr>
          <w:rFonts w:ascii="Times New Roman" w:hAnsi="Times New Roman" w:cs="Times New Roman"/>
        </w:rPr>
        <w:t>zadavatel požaduje provádět pravidelnou kontrolu kvality praní dle Oborové specifikace OS 80-04 pro zjištění hodnocení jakosti praní (vliv praní na textilie) u akreditované laboratoře TZÚ v Brně nebo obdobné akreditované laboratoře. Náklady na provedení testu jakosti praní, včetně odeslání vypraného vzorku do laboratoře nese dodavatel (min. 1x ročně)</w:t>
      </w:r>
    </w:p>
    <w:p w14:paraId="55EFF9FF" w14:textId="77777777" w:rsidR="004E307C" w:rsidRPr="004E307C" w:rsidRDefault="004E307C" w:rsidP="004E307C">
      <w:pPr>
        <w:spacing w:line="280" w:lineRule="atLeast"/>
        <w:ind w:firstLine="708"/>
        <w:jc w:val="both"/>
        <w:rPr>
          <w:rFonts w:ascii="Times New Roman" w:hAnsi="Times New Roman" w:cs="Times New Roman"/>
        </w:rPr>
      </w:pPr>
    </w:p>
    <w:p w14:paraId="725690B6" w14:textId="030B2410" w:rsidR="004E307C" w:rsidRDefault="004E307C" w:rsidP="004E307C">
      <w:pPr>
        <w:spacing w:line="280" w:lineRule="atLeast"/>
        <w:ind w:firstLine="708"/>
        <w:jc w:val="both"/>
        <w:rPr>
          <w:rFonts w:ascii="Times New Roman" w:hAnsi="Times New Roman" w:cs="Times New Roman"/>
        </w:rPr>
      </w:pPr>
    </w:p>
    <w:p w14:paraId="5D7328DE" w14:textId="77777777" w:rsidR="004E307C" w:rsidRPr="004E307C" w:rsidRDefault="004E307C" w:rsidP="004E307C">
      <w:pPr>
        <w:spacing w:line="280" w:lineRule="atLeast"/>
        <w:ind w:firstLine="708"/>
        <w:jc w:val="both"/>
        <w:rPr>
          <w:rFonts w:ascii="Times New Roman" w:hAnsi="Times New Roman" w:cs="Times New Roman"/>
        </w:rPr>
      </w:pPr>
    </w:p>
    <w:p w14:paraId="7DFA9797" w14:textId="77777777" w:rsidR="004E307C" w:rsidRPr="004E307C" w:rsidRDefault="004E307C" w:rsidP="004E307C">
      <w:pPr>
        <w:spacing w:line="280" w:lineRule="atLeast"/>
        <w:ind w:firstLine="708"/>
        <w:jc w:val="both"/>
        <w:rPr>
          <w:rFonts w:ascii="Times New Roman" w:hAnsi="Times New Roman" w:cs="Times New Roman"/>
        </w:rPr>
      </w:pPr>
    </w:p>
    <w:tbl>
      <w:tblPr>
        <w:tblW w:w="7938" w:type="dxa"/>
        <w:tblInd w:w="637" w:type="dxa"/>
        <w:tblCellMar>
          <w:left w:w="70" w:type="dxa"/>
          <w:right w:w="70" w:type="dxa"/>
        </w:tblCellMar>
        <w:tblLook w:val="04A0" w:firstRow="1" w:lastRow="0" w:firstColumn="1" w:lastColumn="0" w:noHBand="0" w:noVBand="1"/>
      </w:tblPr>
      <w:tblGrid>
        <w:gridCol w:w="2694"/>
        <w:gridCol w:w="2835"/>
        <w:gridCol w:w="2409"/>
      </w:tblGrid>
      <w:tr w:rsidR="004E307C" w:rsidRPr="004E307C" w14:paraId="546A2579" w14:textId="77777777" w:rsidTr="00454387">
        <w:trPr>
          <w:trHeight w:val="315"/>
        </w:trPr>
        <w:tc>
          <w:tcPr>
            <w:tcW w:w="7938" w:type="dxa"/>
            <w:gridSpan w:val="3"/>
            <w:tcBorders>
              <w:top w:val="nil"/>
              <w:left w:val="nil"/>
              <w:bottom w:val="nil"/>
              <w:right w:val="nil"/>
            </w:tcBorders>
            <w:shd w:val="clear" w:color="auto" w:fill="auto"/>
            <w:noWrap/>
            <w:vAlign w:val="bottom"/>
            <w:hideMark/>
          </w:tcPr>
          <w:p w14:paraId="11967744" w14:textId="77777777" w:rsidR="004E307C" w:rsidRPr="004E307C" w:rsidRDefault="004E307C" w:rsidP="00454387">
            <w:pPr>
              <w:spacing w:after="120"/>
              <w:rPr>
                <w:rFonts w:ascii="Times New Roman" w:hAnsi="Times New Roman" w:cs="Times New Roman"/>
                <w:b/>
                <w:color w:val="000000"/>
              </w:rPr>
            </w:pPr>
            <w:r w:rsidRPr="004E307C">
              <w:rPr>
                <w:rFonts w:ascii="Times New Roman" w:hAnsi="Times New Roman" w:cs="Times New Roman"/>
                <w:b/>
                <w:color w:val="000000"/>
              </w:rPr>
              <w:lastRenderedPageBreak/>
              <w:t>Splnění parametrů zkušební tkaniny po dobu testování prádla dle OS 80-04</w:t>
            </w:r>
          </w:p>
        </w:tc>
      </w:tr>
      <w:tr w:rsidR="004E307C" w:rsidRPr="004E307C" w14:paraId="3709F040" w14:textId="77777777" w:rsidTr="00454387">
        <w:trPr>
          <w:trHeight w:val="615"/>
        </w:trPr>
        <w:tc>
          <w:tcPr>
            <w:tcW w:w="2694" w:type="dxa"/>
            <w:tcBorders>
              <w:top w:val="single" w:sz="8" w:space="0" w:color="auto"/>
              <w:left w:val="single" w:sz="8" w:space="0" w:color="auto"/>
              <w:bottom w:val="single" w:sz="8" w:space="0" w:color="auto"/>
              <w:right w:val="nil"/>
            </w:tcBorders>
            <w:shd w:val="clear" w:color="auto" w:fill="auto"/>
            <w:hideMark/>
          </w:tcPr>
          <w:p w14:paraId="072C6E86" w14:textId="77777777" w:rsidR="004E307C" w:rsidRPr="004E307C" w:rsidRDefault="004E307C" w:rsidP="00454387">
            <w:pPr>
              <w:spacing w:before="120"/>
              <w:jc w:val="center"/>
              <w:rPr>
                <w:rFonts w:ascii="Times New Roman" w:hAnsi="Times New Roman" w:cs="Times New Roman"/>
                <w:b/>
                <w:bCs/>
                <w:color w:val="000000"/>
              </w:rPr>
            </w:pPr>
            <w:r w:rsidRPr="004E307C">
              <w:rPr>
                <w:rFonts w:ascii="Times New Roman" w:hAnsi="Times New Roman" w:cs="Times New Roman"/>
                <w:b/>
                <w:bCs/>
                <w:color w:val="000000"/>
              </w:rPr>
              <w:t>Ukazatel</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14:paraId="4E98BCCE" w14:textId="77777777" w:rsidR="004E307C" w:rsidRPr="004E307C" w:rsidRDefault="004E307C" w:rsidP="00454387">
            <w:pPr>
              <w:spacing w:before="120"/>
              <w:jc w:val="center"/>
              <w:rPr>
                <w:rFonts w:ascii="Times New Roman" w:hAnsi="Times New Roman" w:cs="Times New Roman"/>
                <w:b/>
                <w:bCs/>
                <w:color w:val="000000"/>
              </w:rPr>
            </w:pPr>
            <w:r w:rsidRPr="004E307C">
              <w:rPr>
                <w:rFonts w:ascii="Times New Roman" w:hAnsi="Times New Roman" w:cs="Times New Roman"/>
                <w:b/>
                <w:bCs/>
                <w:color w:val="000000"/>
              </w:rPr>
              <w:t>Hodnoty pro zdravotnická zařízení - 50 cyklů praní</w:t>
            </w:r>
          </w:p>
        </w:tc>
        <w:tc>
          <w:tcPr>
            <w:tcW w:w="2409" w:type="dxa"/>
            <w:tcBorders>
              <w:top w:val="single" w:sz="8" w:space="0" w:color="auto"/>
              <w:left w:val="nil"/>
              <w:bottom w:val="single" w:sz="8" w:space="0" w:color="auto"/>
              <w:right w:val="single" w:sz="8" w:space="0" w:color="auto"/>
            </w:tcBorders>
            <w:shd w:val="clear" w:color="auto" w:fill="auto"/>
            <w:hideMark/>
          </w:tcPr>
          <w:p w14:paraId="54901888" w14:textId="77777777" w:rsidR="004E307C" w:rsidRPr="004E307C" w:rsidRDefault="004E307C" w:rsidP="00454387">
            <w:pPr>
              <w:spacing w:before="120"/>
              <w:jc w:val="center"/>
              <w:rPr>
                <w:rFonts w:ascii="Times New Roman" w:hAnsi="Times New Roman" w:cs="Times New Roman"/>
                <w:b/>
                <w:bCs/>
                <w:color w:val="000000"/>
              </w:rPr>
            </w:pPr>
            <w:r w:rsidRPr="004E307C">
              <w:rPr>
                <w:rFonts w:ascii="Times New Roman" w:hAnsi="Times New Roman" w:cs="Times New Roman"/>
                <w:b/>
                <w:bCs/>
                <w:color w:val="000000"/>
              </w:rPr>
              <w:t>Zkušební metoda</w:t>
            </w:r>
          </w:p>
        </w:tc>
      </w:tr>
      <w:tr w:rsidR="004E307C" w:rsidRPr="004E307C" w14:paraId="7690975E" w14:textId="77777777" w:rsidTr="00454387">
        <w:trPr>
          <w:trHeight w:val="567"/>
        </w:trPr>
        <w:tc>
          <w:tcPr>
            <w:tcW w:w="2694" w:type="dxa"/>
            <w:tcBorders>
              <w:top w:val="nil"/>
              <w:left w:val="single" w:sz="8" w:space="0" w:color="auto"/>
              <w:bottom w:val="single" w:sz="4" w:space="0" w:color="auto"/>
              <w:right w:val="single" w:sz="4" w:space="0" w:color="auto"/>
            </w:tcBorders>
            <w:shd w:val="clear" w:color="auto" w:fill="auto"/>
            <w:vAlign w:val="bottom"/>
            <w:hideMark/>
          </w:tcPr>
          <w:p w14:paraId="13528EBC"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Ztráta pevnosti</w:t>
            </w:r>
          </w:p>
        </w:tc>
        <w:tc>
          <w:tcPr>
            <w:tcW w:w="2835" w:type="dxa"/>
            <w:tcBorders>
              <w:top w:val="nil"/>
              <w:left w:val="nil"/>
              <w:bottom w:val="single" w:sz="4" w:space="0" w:color="auto"/>
              <w:right w:val="single" w:sz="4" w:space="0" w:color="auto"/>
            </w:tcBorders>
            <w:shd w:val="clear" w:color="auto" w:fill="auto"/>
            <w:vAlign w:val="center"/>
            <w:hideMark/>
          </w:tcPr>
          <w:p w14:paraId="613A80B6"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max. 30 %</w:t>
            </w:r>
          </w:p>
        </w:tc>
        <w:tc>
          <w:tcPr>
            <w:tcW w:w="2409" w:type="dxa"/>
            <w:tcBorders>
              <w:top w:val="nil"/>
              <w:left w:val="nil"/>
              <w:bottom w:val="single" w:sz="4" w:space="0" w:color="auto"/>
              <w:right w:val="single" w:sz="8" w:space="0" w:color="auto"/>
            </w:tcBorders>
            <w:shd w:val="clear" w:color="auto" w:fill="auto"/>
            <w:vAlign w:val="center"/>
            <w:hideMark/>
          </w:tcPr>
          <w:p w14:paraId="1C68ABB9" w14:textId="77777777" w:rsidR="004E307C" w:rsidRPr="004E307C" w:rsidRDefault="004E307C" w:rsidP="00454387">
            <w:pPr>
              <w:jc w:val="center"/>
              <w:rPr>
                <w:rFonts w:ascii="Times New Roman" w:hAnsi="Times New Roman" w:cs="Times New Roman"/>
                <w:color w:val="000000"/>
              </w:rPr>
            </w:pPr>
            <w:r w:rsidRPr="004E307C">
              <w:rPr>
                <w:rFonts w:ascii="Times New Roman" w:hAnsi="Times New Roman" w:cs="Times New Roman"/>
                <w:color w:val="000000"/>
              </w:rPr>
              <w:t>ČSN EN ISO 13934-1</w:t>
            </w:r>
          </w:p>
        </w:tc>
      </w:tr>
      <w:tr w:rsidR="004E307C" w:rsidRPr="004E307C" w14:paraId="3079D311" w14:textId="77777777" w:rsidTr="00454387">
        <w:trPr>
          <w:trHeight w:val="567"/>
        </w:trPr>
        <w:tc>
          <w:tcPr>
            <w:tcW w:w="2694" w:type="dxa"/>
            <w:tcBorders>
              <w:top w:val="nil"/>
              <w:left w:val="single" w:sz="8" w:space="0" w:color="auto"/>
              <w:bottom w:val="single" w:sz="4" w:space="0" w:color="auto"/>
              <w:right w:val="single" w:sz="4" w:space="0" w:color="auto"/>
            </w:tcBorders>
            <w:shd w:val="clear" w:color="auto" w:fill="auto"/>
            <w:vAlign w:val="bottom"/>
            <w:hideMark/>
          </w:tcPr>
          <w:p w14:paraId="240BF613"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Stupeň bělosti</w:t>
            </w:r>
          </w:p>
        </w:tc>
        <w:tc>
          <w:tcPr>
            <w:tcW w:w="2835" w:type="dxa"/>
            <w:tcBorders>
              <w:top w:val="nil"/>
              <w:left w:val="nil"/>
              <w:bottom w:val="single" w:sz="4" w:space="0" w:color="auto"/>
              <w:right w:val="single" w:sz="4" w:space="0" w:color="auto"/>
            </w:tcBorders>
            <w:shd w:val="clear" w:color="auto" w:fill="auto"/>
            <w:vAlign w:val="center"/>
            <w:hideMark/>
          </w:tcPr>
          <w:p w14:paraId="79EBF35E"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min. 135</w:t>
            </w:r>
          </w:p>
        </w:tc>
        <w:tc>
          <w:tcPr>
            <w:tcW w:w="2409" w:type="dxa"/>
            <w:tcBorders>
              <w:top w:val="nil"/>
              <w:left w:val="nil"/>
              <w:bottom w:val="single" w:sz="4" w:space="0" w:color="auto"/>
              <w:right w:val="single" w:sz="8" w:space="0" w:color="auto"/>
            </w:tcBorders>
            <w:shd w:val="clear" w:color="auto" w:fill="auto"/>
            <w:vAlign w:val="center"/>
            <w:hideMark/>
          </w:tcPr>
          <w:p w14:paraId="6BE44D64" w14:textId="77777777" w:rsidR="004E307C" w:rsidRPr="004E307C" w:rsidRDefault="004E307C" w:rsidP="00454387">
            <w:pPr>
              <w:jc w:val="center"/>
              <w:rPr>
                <w:rFonts w:ascii="Times New Roman" w:hAnsi="Times New Roman" w:cs="Times New Roman"/>
                <w:color w:val="000000"/>
              </w:rPr>
            </w:pPr>
            <w:r w:rsidRPr="004E307C">
              <w:rPr>
                <w:rFonts w:ascii="Times New Roman" w:hAnsi="Times New Roman" w:cs="Times New Roman"/>
                <w:color w:val="000000"/>
              </w:rPr>
              <w:t>ČSN EN ISO 105-J02</w:t>
            </w:r>
          </w:p>
        </w:tc>
      </w:tr>
      <w:tr w:rsidR="004E307C" w:rsidRPr="004E307C" w14:paraId="14F8CD32" w14:textId="77777777" w:rsidTr="00454387">
        <w:trPr>
          <w:trHeight w:val="567"/>
        </w:trPr>
        <w:tc>
          <w:tcPr>
            <w:tcW w:w="2694" w:type="dxa"/>
            <w:tcBorders>
              <w:top w:val="nil"/>
              <w:left w:val="single" w:sz="8" w:space="0" w:color="auto"/>
              <w:bottom w:val="single" w:sz="4" w:space="0" w:color="auto"/>
              <w:right w:val="single" w:sz="4" w:space="0" w:color="auto"/>
            </w:tcBorders>
            <w:shd w:val="clear" w:color="auto" w:fill="auto"/>
            <w:vAlign w:val="bottom"/>
            <w:hideMark/>
          </w:tcPr>
          <w:p w14:paraId="4CA2EFA4"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Základní stupeň bělosti</w:t>
            </w:r>
          </w:p>
        </w:tc>
        <w:tc>
          <w:tcPr>
            <w:tcW w:w="2835" w:type="dxa"/>
            <w:tcBorders>
              <w:top w:val="nil"/>
              <w:left w:val="nil"/>
              <w:bottom w:val="single" w:sz="4" w:space="0" w:color="auto"/>
              <w:right w:val="single" w:sz="4" w:space="0" w:color="auto"/>
            </w:tcBorders>
            <w:shd w:val="clear" w:color="auto" w:fill="auto"/>
            <w:vAlign w:val="center"/>
            <w:hideMark/>
          </w:tcPr>
          <w:p w14:paraId="21D056D3"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min. 80</w:t>
            </w:r>
          </w:p>
        </w:tc>
        <w:tc>
          <w:tcPr>
            <w:tcW w:w="2409" w:type="dxa"/>
            <w:tcBorders>
              <w:top w:val="nil"/>
              <w:left w:val="nil"/>
              <w:bottom w:val="single" w:sz="4" w:space="0" w:color="auto"/>
              <w:right w:val="single" w:sz="8" w:space="0" w:color="auto"/>
            </w:tcBorders>
            <w:shd w:val="clear" w:color="auto" w:fill="auto"/>
            <w:vAlign w:val="center"/>
            <w:hideMark/>
          </w:tcPr>
          <w:p w14:paraId="509F93E0" w14:textId="77777777" w:rsidR="004E307C" w:rsidRPr="004E307C" w:rsidRDefault="004E307C" w:rsidP="00454387">
            <w:pPr>
              <w:jc w:val="center"/>
              <w:rPr>
                <w:rFonts w:ascii="Times New Roman" w:hAnsi="Times New Roman" w:cs="Times New Roman"/>
                <w:color w:val="000000"/>
              </w:rPr>
            </w:pPr>
            <w:r w:rsidRPr="004E307C">
              <w:rPr>
                <w:rFonts w:ascii="Times New Roman" w:hAnsi="Times New Roman" w:cs="Times New Roman"/>
                <w:color w:val="000000"/>
              </w:rPr>
              <w:t>ČSN EN ISO 105-J02</w:t>
            </w:r>
          </w:p>
        </w:tc>
      </w:tr>
      <w:tr w:rsidR="004E307C" w:rsidRPr="004E307C" w14:paraId="2A53B0E1" w14:textId="77777777" w:rsidTr="00454387">
        <w:trPr>
          <w:trHeight w:val="567"/>
        </w:trPr>
        <w:tc>
          <w:tcPr>
            <w:tcW w:w="2694" w:type="dxa"/>
            <w:tcBorders>
              <w:top w:val="nil"/>
              <w:left w:val="single" w:sz="8" w:space="0" w:color="auto"/>
              <w:bottom w:val="single" w:sz="4" w:space="0" w:color="auto"/>
              <w:right w:val="single" w:sz="4" w:space="0" w:color="auto"/>
            </w:tcBorders>
            <w:shd w:val="clear" w:color="auto" w:fill="auto"/>
            <w:vAlign w:val="bottom"/>
            <w:hideMark/>
          </w:tcPr>
          <w:p w14:paraId="27E4C252" w14:textId="77777777" w:rsidR="004E307C" w:rsidRPr="004E307C" w:rsidRDefault="004E307C" w:rsidP="00454387">
            <w:pPr>
              <w:spacing w:before="120" w:after="120"/>
              <w:rPr>
                <w:rFonts w:ascii="Times New Roman" w:hAnsi="Times New Roman" w:cs="Times New Roman"/>
                <w:color w:val="000000"/>
              </w:rPr>
            </w:pPr>
            <w:r w:rsidRPr="004E307C">
              <w:rPr>
                <w:rFonts w:ascii="Times New Roman" w:hAnsi="Times New Roman" w:cs="Times New Roman"/>
                <w:color w:val="000000"/>
              </w:rPr>
              <w:t>Barevný odstín běli</w:t>
            </w:r>
          </w:p>
        </w:tc>
        <w:tc>
          <w:tcPr>
            <w:tcW w:w="2835" w:type="dxa"/>
            <w:tcBorders>
              <w:top w:val="nil"/>
              <w:left w:val="nil"/>
              <w:bottom w:val="single" w:sz="4" w:space="0" w:color="auto"/>
              <w:right w:val="single" w:sz="4" w:space="0" w:color="auto"/>
            </w:tcBorders>
            <w:shd w:val="clear" w:color="auto" w:fill="auto"/>
            <w:vAlign w:val="center"/>
            <w:hideMark/>
          </w:tcPr>
          <w:p w14:paraId="0DFF7E63"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červeno-fialová max. -1,5 modro zelená max. +2,49</w:t>
            </w:r>
          </w:p>
        </w:tc>
        <w:tc>
          <w:tcPr>
            <w:tcW w:w="2409" w:type="dxa"/>
            <w:tcBorders>
              <w:top w:val="nil"/>
              <w:left w:val="nil"/>
              <w:bottom w:val="single" w:sz="4" w:space="0" w:color="auto"/>
              <w:right w:val="single" w:sz="8" w:space="0" w:color="auto"/>
            </w:tcBorders>
            <w:shd w:val="clear" w:color="auto" w:fill="auto"/>
            <w:vAlign w:val="center"/>
            <w:hideMark/>
          </w:tcPr>
          <w:p w14:paraId="1DA05117" w14:textId="77777777" w:rsidR="004E307C" w:rsidRPr="004E307C" w:rsidRDefault="004E307C" w:rsidP="00454387">
            <w:pPr>
              <w:jc w:val="center"/>
              <w:rPr>
                <w:rFonts w:ascii="Times New Roman" w:hAnsi="Times New Roman" w:cs="Times New Roman"/>
                <w:color w:val="000000"/>
              </w:rPr>
            </w:pPr>
            <w:r w:rsidRPr="004E307C">
              <w:rPr>
                <w:rFonts w:ascii="Times New Roman" w:hAnsi="Times New Roman" w:cs="Times New Roman"/>
                <w:color w:val="000000"/>
              </w:rPr>
              <w:t>ČSN EN ISO 105-J02</w:t>
            </w:r>
          </w:p>
        </w:tc>
      </w:tr>
      <w:tr w:rsidR="004E307C" w:rsidRPr="004E307C" w14:paraId="6DB43C8F" w14:textId="77777777" w:rsidTr="00454387">
        <w:trPr>
          <w:trHeight w:val="567"/>
        </w:trPr>
        <w:tc>
          <w:tcPr>
            <w:tcW w:w="2694" w:type="dxa"/>
            <w:tcBorders>
              <w:top w:val="nil"/>
              <w:left w:val="single" w:sz="8" w:space="0" w:color="auto"/>
              <w:bottom w:val="single" w:sz="8" w:space="0" w:color="auto"/>
              <w:right w:val="single" w:sz="4" w:space="0" w:color="auto"/>
            </w:tcBorders>
            <w:shd w:val="clear" w:color="auto" w:fill="auto"/>
            <w:vAlign w:val="bottom"/>
            <w:hideMark/>
          </w:tcPr>
          <w:p w14:paraId="67B57330"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Obsah anorganických látek na textilii</w:t>
            </w:r>
          </w:p>
        </w:tc>
        <w:tc>
          <w:tcPr>
            <w:tcW w:w="2835" w:type="dxa"/>
            <w:tcBorders>
              <w:top w:val="nil"/>
              <w:left w:val="nil"/>
              <w:bottom w:val="single" w:sz="8" w:space="0" w:color="auto"/>
              <w:right w:val="single" w:sz="4" w:space="0" w:color="auto"/>
            </w:tcBorders>
            <w:shd w:val="clear" w:color="auto" w:fill="auto"/>
            <w:vAlign w:val="center"/>
            <w:hideMark/>
          </w:tcPr>
          <w:p w14:paraId="3710F545" w14:textId="77777777" w:rsidR="004E307C" w:rsidRPr="004E307C" w:rsidRDefault="004E307C" w:rsidP="00454387">
            <w:pPr>
              <w:rPr>
                <w:rFonts w:ascii="Times New Roman" w:hAnsi="Times New Roman" w:cs="Times New Roman"/>
                <w:color w:val="000000"/>
              </w:rPr>
            </w:pPr>
            <w:r w:rsidRPr="004E307C">
              <w:rPr>
                <w:rFonts w:ascii="Times New Roman" w:hAnsi="Times New Roman" w:cs="Times New Roman"/>
                <w:color w:val="000000"/>
              </w:rPr>
              <w:t>max. 1%</w:t>
            </w:r>
          </w:p>
        </w:tc>
        <w:tc>
          <w:tcPr>
            <w:tcW w:w="2409" w:type="dxa"/>
            <w:tcBorders>
              <w:top w:val="nil"/>
              <w:left w:val="nil"/>
              <w:bottom w:val="single" w:sz="8" w:space="0" w:color="auto"/>
              <w:right w:val="single" w:sz="8" w:space="0" w:color="auto"/>
            </w:tcBorders>
            <w:shd w:val="clear" w:color="auto" w:fill="auto"/>
            <w:vAlign w:val="center"/>
            <w:hideMark/>
          </w:tcPr>
          <w:p w14:paraId="209E2312" w14:textId="77777777" w:rsidR="004E307C" w:rsidRPr="004E307C" w:rsidRDefault="004E307C" w:rsidP="00454387">
            <w:pPr>
              <w:jc w:val="center"/>
              <w:rPr>
                <w:rFonts w:ascii="Times New Roman" w:hAnsi="Times New Roman" w:cs="Times New Roman"/>
                <w:color w:val="000000"/>
              </w:rPr>
            </w:pPr>
            <w:r w:rsidRPr="004E307C">
              <w:rPr>
                <w:rFonts w:ascii="Times New Roman" w:hAnsi="Times New Roman" w:cs="Times New Roman"/>
                <w:color w:val="000000"/>
              </w:rPr>
              <w:t>PNJ 589-80-2001</w:t>
            </w:r>
          </w:p>
        </w:tc>
      </w:tr>
    </w:tbl>
    <w:p w14:paraId="36841DAE" w14:textId="77777777" w:rsidR="004E307C" w:rsidRPr="004E307C" w:rsidRDefault="004E307C" w:rsidP="004E307C">
      <w:pPr>
        <w:spacing w:before="120"/>
        <w:jc w:val="both"/>
        <w:rPr>
          <w:rFonts w:ascii="Times New Roman" w:hAnsi="Times New Roman" w:cs="Times New Roman"/>
          <w:highlight w:val="yellow"/>
        </w:rPr>
      </w:pPr>
    </w:p>
    <w:p w14:paraId="0FAE6D6F" w14:textId="77777777" w:rsidR="004E307C" w:rsidRDefault="004E307C" w:rsidP="004E307C">
      <w:pPr>
        <w:pStyle w:val="Odstavecseseznamem"/>
        <w:rPr>
          <w:b/>
        </w:rPr>
      </w:pPr>
    </w:p>
    <w:p w14:paraId="43653DB8" w14:textId="25F3A930" w:rsidR="004E307C" w:rsidRPr="00ED4765" w:rsidRDefault="004E307C" w:rsidP="004E307C">
      <w:pPr>
        <w:pStyle w:val="Odstavecseseznamem"/>
        <w:rPr>
          <w:b/>
        </w:rPr>
      </w:pPr>
      <w:r w:rsidRPr="00ED4765">
        <w:rPr>
          <w:b/>
        </w:rPr>
        <w:t>Tabulka</w:t>
      </w:r>
      <w:r>
        <w:rPr>
          <w:b/>
        </w:rPr>
        <w:t>:</w:t>
      </w:r>
      <w:r w:rsidRPr="00ED4765">
        <w:rPr>
          <w:b/>
        </w:rPr>
        <w:t xml:space="preserve"> Ceník pracích prostředků</w:t>
      </w:r>
    </w:p>
    <w:p w14:paraId="1DFD9E60" w14:textId="77777777" w:rsidR="004E307C" w:rsidRPr="00153ADC" w:rsidRDefault="004E307C" w:rsidP="004E307C">
      <w:pPr>
        <w:rPr>
          <w:highlight w:val="yellow"/>
        </w:rPr>
      </w:pPr>
    </w:p>
    <w:tbl>
      <w:tblPr>
        <w:tblStyle w:val="Mkatabulky"/>
        <w:tblW w:w="9274" w:type="dxa"/>
        <w:tblLook w:val="04A0" w:firstRow="1" w:lastRow="0" w:firstColumn="1" w:lastColumn="0" w:noHBand="0" w:noVBand="1"/>
      </w:tblPr>
      <w:tblGrid>
        <w:gridCol w:w="1077"/>
        <w:gridCol w:w="3345"/>
        <w:gridCol w:w="2098"/>
        <w:gridCol w:w="1280"/>
        <w:gridCol w:w="1474"/>
      </w:tblGrid>
      <w:tr w:rsidR="004E307C" w:rsidRPr="006479D6" w14:paraId="7288D0D7"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25B19D3F" w14:textId="77777777" w:rsidR="004E307C" w:rsidRPr="006479D6" w:rsidRDefault="004E307C" w:rsidP="00454387">
            <w:pPr>
              <w:spacing w:before="120" w:after="60"/>
              <w:jc w:val="center"/>
              <w:rPr>
                <w:b/>
                <w:bCs/>
                <w:color w:val="000000"/>
                <w:sz w:val="22"/>
                <w:szCs w:val="22"/>
              </w:rPr>
            </w:pPr>
            <w:r w:rsidRPr="006479D6">
              <w:rPr>
                <w:b/>
                <w:bCs/>
                <w:color w:val="000000"/>
                <w:sz w:val="22"/>
                <w:szCs w:val="22"/>
              </w:rPr>
              <w:t>položka</w:t>
            </w:r>
          </w:p>
          <w:p w14:paraId="29EA4198" w14:textId="77777777" w:rsidR="004E307C" w:rsidRPr="006479D6" w:rsidRDefault="004E307C" w:rsidP="00454387">
            <w:pPr>
              <w:spacing w:before="60" w:after="60"/>
              <w:jc w:val="center"/>
              <w:rPr>
                <w:sz w:val="22"/>
                <w:szCs w:val="22"/>
              </w:rPr>
            </w:pPr>
            <w:r w:rsidRPr="006479D6">
              <w:rPr>
                <w:b/>
                <w:bCs/>
                <w:color w:val="000000"/>
                <w:sz w:val="22"/>
                <w:szCs w:val="22"/>
              </w:rPr>
              <w:t>č.</w:t>
            </w:r>
          </w:p>
        </w:tc>
        <w:tc>
          <w:tcPr>
            <w:tcW w:w="3345" w:type="dxa"/>
            <w:tcBorders>
              <w:top w:val="single" w:sz="4" w:space="0" w:color="auto"/>
              <w:left w:val="single" w:sz="4" w:space="0" w:color="auto"/>
              <w:bottom w:val="single" w:sz="4" w:space="0" w:color="auto"/>
              <w:right w:val="single" w:sz="4" w:space="0" w:color="auto"/>
            </w:tcBorders>
            <w:hideMark/>
          </w:tcPr>
          <w:p w14:paraId="1AE3378B" w14:textId="77777777" w:rsidR="004E307C" w:rsidRPr="006479D6" w:rsidRDefault="004E307C" w:rsidP="00454387">
            <w:pPr>
              <w:spacing w:before="240" w:after="60"/>
              <w:jc w:val="center"/>
              <w:rPr>
                <w:sz w:val="22"/>
                <w:szCs w:val="22"/>
              </w:rPr>
            </w:pPr>
            <w:r w:rsidRPr="006479D6">
              <w:rPr>
                <w:b/>
                <w:bCs/>
                <w:color w:val="000000"/>
                <w:sz w:val="22"/>
                <w:szCs w:val="22"/>
              </w:rPr>
              <w:t>Popis</w:t>
            </w:r>
          </w:p>
        </w:tc>
        <w:tc>
          <w:tcPr>
            <w:tcW w:w="2098" w:type="dxa"/>
            <w:tcBorders>
              <w:top w:val="single" w:sz="4" w:space="0" w:color="auto"/>
              <w:left w:val="single" w:sz="4" w:space="0" w:color="auto"/>
              <w:bottom w:val="single" w:sz="4" w:space="0" w:color="auto"/>
              <w:right w:val="single" w:sz="4" w:space="0" w:color="auto"/>
            </w:tcBorders>
            <w:hideMark/>
          </w:tcPr>
          <w:p w14:paraId="19D68260" w14:textId="77777777" w:rsidR="004E307C" w:rsidRPr="006479D6" w:rsidRDefault="004E307C" w:rsidP="00454387">
            <w:pPr>
              <w:spacing w:before="60" w:after="60"/>
              <w:jc w:val="center"/>
              <w:rPr>
                <w:sz w:val="22"/>
                <w:szCs w:val="22"/>
              </w:rPr>
            </w:pPr>
            <w:r w:rsidRPr="006479D6">
              <w:rPr>
                <w:b/>
                <w:bCs/>
                <w:color w:val="000000"/>
                <w:sz w:val="22"/>
                <w:szCs w:val="22"/>
              </w:rPr>
              <w:t>Název produktu nabízeného uchazečem</w:t>
            </w:r>
          </w:p>
        </w:tc>
        <w:tc>
          <w:tcPr>
            <w:tcW w:w="1280" w:type="dxa"/>
            <w:tcBorders>
              <w:top w:val="single" w:sz="4" w:space="0" w:color="auto"/>
              <w:left w:val="single" w:sz="4" w:space="0" w:color="auto"/>
              <w:bottom w:val="single" w:sz="4" w:space="0" w:color="auto"/>
              <w:right w:val="single" w:sz="4" w:space="0" w:color="auto"/>
            </w:tcBorders>
            <w:hideMark/>
          </w:tcPr>
          <w:p w14:paraId="55545D2A" w14:textId="77777777" w:rsidR="004E307C" w:rsidRPr="006479D6" w:rsidRDefault="004E307C" w:rsidP="00454387">
            <w:pPr>
              <w:spacing w:before="60" w:after="60"/>
              <w:jc w:val="center"/>
              <w:rPr>
                <w:sz w:val="22"/>
                <w:szCs w:val="22"/>
              </w:rPr>
            </w:pPr>
            <w:r w:rsidRPr="006479D6">
              <w:rPr>
                <w:b/>
                <w:bCs/>
                <w:color w:val="000000"/>
                <w:sz w:val="22"/>
                <w:szCs w:val="22"/>
              </w:rPr>
              <w:t>Dostupné velikosti balení v kg</w:t>
            </w:r>
          </w:p>
        </w:tc>
        <w:tc>
          <w:tcPr>
            <w:tcW w:w="1474" w:type="dxa"/>
            <w:tcBorders>
              <w:top w:val="single" w:sz="4" w:space="0" w:color="auto"/>
              <w:left w:val="single" w:sz="4" w:space="0" w:color="auto"/>
              <w:bottom w:val="single" w:sz="4" w:space="0" w:color="auto"/>
              <w:right w:val="single" w:sz="4" w:space="0" w:color="auto"/>
            </w:tcBorders>
            <w:hideMark/>
          </w:tcPr>
          <w:p w14:paraId="2086E841" w14:textId="77777777" w:rsidR="004E307C" w:rsidRPr="006479D6" w:rsidRDefault="004E307C" w:rsidP="00454387">
            <w:pPr>
              <w:spacing w:before="60" w:after="60"/>
              <w:jc w:val="center"/>
              <w:rPr>
                <w:sz w:val="22"/>
                <w:szCs w:val="22"/>
              </w:rPr>
            </w:pPr>
            <w:r w:rsidRPr="006479D6">
              <w:rPr>
                <w:b/>
                <w:bCs/>
                <w:color w:val="000000"/>
                <w:sz w:val="22"/>
                <w:szCs w:val="22"/>
              </w:rPr>
              <w:t>Cena za balení v Kč bez DPH</w:t>
            </w:r>
          </w:p>
        </w:tc>
      </w:tr>
      <w:tr w:rsidR="004E307C" w:rsidRPr="006479D6" w14:paraId="5DD593D2"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05C0B009" w14:textId="77777777" w:rsidR="004E307C" w:rsidRPr="006479D6" w:rsidRDefault="004E307C" w:rsidP="00454387">
            <w:pPr>
              <w:spacing w:before="120"/>
              <w:jc w:val="center"/>
              <w:rPr>
                <w:sz w:val="22"/>
                <w:szCs w:val="22"/>
              </w:rPr>
            </w:pPr>
            <w:r w:rsidRPr="006479D6">
              <w:rPr>
                <w:color w:val="000000"/>
                <w:sz w:val="22"/>
                <w:szCs w:val="22"/>
              </w:rPr>
              <w:t>1</w:t>
            </w:r>
          </w:p>
        </w:tc>
        <w:tc>
          <w:tcPr>
            <w:tcW w:w="3345" w:type="dxa"/>
            <w:tcBorders>
              <w:top w:val="single" w:sz="4" w:space="0" w:color="auto"/>
              <w:left w:val="single" w:sz="4" w:space="0" w:color="auto"/>
              <w:bottom w:val="single" w:sz="4" w:space="0" w:color="auto"/>
              <w:right w:val="single" w:sz="4" w:space="0" w:color="auto"/>
            </w:tcBorders>
            <w:hideMark/>
          </w:tcPr>
          <w:p w14:paraId="4C2DFA59" w14:textId="77777777" w:rsidR="004E307C" w:rsidRPr="006479D6" w:rsidRDefault="004E307C" w:rsidP="00454387">
            <w:pPr>
              <w:spacing w:before="60" w:after="60"/>
              <w:jc w:val="both"/>
              <w:rPr>
                <w:sz w:val="22"/>
                <w:szCs w:val="22"/>
              </w:rPr>
            </w:pPr>
            <w:r w:rsidRPr="006479D6">
              <w:rPr>
                <w:color w:val="000000"/>
                <w:sz w:val="22"/>
                <w:szCs w:val="22"/>
              </w:rPr>
              <w:t xml:space="preserve">alkalická a sekvestrační přísada </w:t>
            </w:r>
          </w:p>
        </w:tc>
        <w:tc>
          <w:tcPr>
            <w:tcW w:w="2098" w:type="dxa"/>
            <w:tcBorders>
              <w:top w:val="single" w:sz="4" w:space="0" w:color="auto"/>
              <w:left w:val="single" w:sz="4" w:space="0" w:color="auto"/>
              <w:bottom w:val="single" w:sz="4" w:space="0" w:color="auto"/>
              <w:right w:val="single" w:sz="4" w:space="0" w:color="auto"/>
            </w:tcBorders>
          </w:tcPr>
          <w:p w14:paraId="1AEA0133" w14:textId="577818A1" w:rsidR="004E307C" w:rsidRPr="006479D6" w:rsidRDefault="00140978" w:rsidP="00454387">
            <w:pPr>
              <w:spacing w:before="60" w:after="60"/>
              <w:jc w:val="both"/>
              <w:rPr>
                <w:sz w:val="22"/>
                <w:szCs w:val="22"/>
              </w:rPr>
            </w:pPr>
            <w:r>
              <w:rPr>
                <w:sz w:val="22"/>
                <w:szCs w:val="22"/>
              </w:rPr>
              <w:t>A10</w:t>
            </w:r>
          </w:p>
        </w:tc>
        <w:tc>
          <w:tcPr>
            <w:tcW w:w="1280" w:type="dxa"/>
            <w:tcBorders>
              <w:top w:val="single" w:sz="4" w:space="0" w:color="auto"/>
              <w:left w:val="single" w:sz="4" w:space="0" w:color="auto"/>
              <w:bottom w:val="single" w:sz="4" w:space="0" w:color="auto"/>
              <w:right w:val="single" w:sz="4" w:space="0" w:color="auto"/>
            </w:tcBorders>
          </w:tcPr>
          <w:p w14:paraId="6CF74536" w14:textId="77777777" w:rsidR="004E307C" w:rsidRDefault="00B51D6A" w:rsidP="00454387">
            <w:pPr>
              <w:spacing w:before="60" w:after="60"/>
              <w:jc w:val="both"/>
              <w:rPr>
                <w:sz w:val="22"/>
                <w:szCs w:val="22"/>
              </w:rPr>
            </w:pPr>
            <w:r>
              <w:rPr>
                <w:sz w:val="22"/>
                <w:szCs w:val="22"/>
              </w:rPr>
              <w:t>280 kg</w:t>
            </w:r>
          </w:p>
          <w:p w14:paraId="1E3CC557" w14:textId="2E4FE897" w:rsidR="00B51D6A" w:rsidRPr="006479D6" w:rsidRDefault="00B51D6A" w:rsidP="00454387">
            <w:pPr>
              <w:spacing w:before="60" w:after="60"/>
              <w:jc w:val="both"/>
              <w:rPr>
                <w:sz w:val="22"/>
                <w:szCs w:val="22"/>
              </w:rPr>
            </w:pPr>
            <w:r>
              <w:rPr>
                <w:sz w:val="22"/>
                <w:szCs w:val="22"/>
              </w:rPr>
              <w:t>84 kg</w:t>
            </w:r>
          </w:p>
        </w:tc>
        <w:tc>
          <w:tcPr>
            <w:tcW w:w="1474" w:type="dxa"/>
            <w:tcBorders>
              <w:top w:val="single" w:sz="4" w:space="0" w:color="auto"/>
              <w:left w:val="single" w:sz="4" w:space="0" w:color="auto"/>
              <w:bottom w:val="single" w:sz="4" w:space="0" w:color="auto"/>
              <w:right w:val="single" w:sz="4" w:space="0" w:color="auto"/>
            </w:tcBorders>
          </w:tcPr>
          <w:p w14:paraId="7040EE3F" w14:textId="77777777" w:rsidR="004E307C" w:rsidRDefault="00B51D6A" w:rsidP="00454387">
            <w:pPr>
              <w:spacing w:before="60" w:after="60"/>
              <w:jc w:val="both"/>
              <w:rPr>
                <w:sz w:val="22"/>
                <w:szCs w:val="22"/>
              </w:rPr>
            </w:pPr>
            <w:r>
              <w:rPr>
                <w:sz w:val="22"/>
                <w:szCs w:val="22"/>
              </w:rPr>
              <w:t>12.049,70 Kč</w:t>
            </w:r>
          </w:p>
          <w:p w14:paraId="1C6B5CD8" w14:textId="6E6CBA3C" w:rsidR="00B51D6A" w:rsidRPr="006479D6" w:rsidRDefault="00B51D6A" w:rsidP="00454387">
            <w:pPr>
              <w:spacing w:before="60" w:after="60"/>
              <w:jc w:val="both"/>
              <w:rPr>
                <w:sz w:val="22"/>
                <w:szCs w:val="22"/>
              </w:rPr>
            </w:pPr>
            <w:r>
              <w:rPr>
                <w:sz w:val="22"/>
                <w:szCs w:val="22"/>
              </w:rPr>
              <w:t xml:space="preserve">  3.514,36 Kč</w:t>
            </w:r>
          </w:p>
        </w:tc>
      </w:tr>
      <w:tr w:rsidR="004E307C" w:rsidRPr="006479D6" w14:paraId="766621FA"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6594D8D2" w14:textId="77777777" w:rsidR="004E307C" w:rsidRPr="006479D6" w:rsidRDefault="004E307C" w:rsidP="00454387">
            <w:pPr>
              <w:spacing w:before="120"/>
              <w:jc w:val="center"/>
              <w:rPr>
                <w:sz w:val="22"/>
                <w:szCs w:val="22"/>
              </w:rPr>
            </w:pPr>
            <w:r w:rsidRPr="006479D6">
              <w:rPr>
                <w:color w:val="000000"/>
                <w:sz w:val="22"/>
                <w:szCs w:val="22"/>
              </w:rPr>
              <w:t>2</w:t>
            </w:r>
          </w:p>
        </w:tc>
        <w:tc>
          <w:tcPr>
            <w:tcW w:w="3345" w:type="dxa"/>
            <w:tcBorders>
              <w:top w:val="single" w:sz="4" w:space="0" w:color="auto"/>
              <w:left w:val="single" w:sz="4" w:space="0" w:color="auto"/>
              <w:bottom w:val="single" w:sz="4" w:space="0" w:color="auto"/>
              <w:right w:val="single" w:sz="4" w:space="0" w:color="auto"/>
            </w:tcBorders>
            <w:hideMark/>
          </w:tcPr>
          <w:p w14:paraId="1A4EE1F5" w14:textId="77777777" w:rsidR="004E307C" w:rsidRPr="006479D6" w:rsidRDefault="004E307C" w:rsidP="00454387">
            <w:pPr>
              <w:spacing w:before="60" w:after="60"/>
              <w:jc w:val="both"/>
              <w:rPr>
                <w:sz w:val="22"/>
                <w:szCs w:val="22"/>
              </w:rPr>
            </w:pPr>
            <w:r w:rsidRPr="006479D6">
              <w:rPr>
                <w:color w:val="000000"/>
                <w:sz w:val="22"/>
                <w:szCs w:val="22"/>
              </w:rPr>
              <w:t xml:space="preserve">prací prostředek obsahující optické </w:t>
            </w:r>
            <w:proofErr w:type="spellStart"/>
            <w:r w:rsidRPr="006479D6">
              <w:rPr>
                <w:color w:val="000000"/>
                <w:sz w:val="22"/>
                <w:szCs w:val="22"/>
              </w:rPr>
              <w:t>zjasňovače</w:t>
            </w:r>
            <w:proofErr w:type="spellEnd"/>
            <w:r w:rsidRPr="006479D6">
              <w:rPr>
                <w:color w:val="000000"/>
                <w:sz w:val="22"/>
                <w:szCs w:val="22"/>
              </w:rPr>
              <w:t xml:space="preserve"> (OZP)</w:t>
            </w:r>
          </w:p>
        </w:tc>
        <w:tc>
          <w:tcPr>
            <w:tcW w:w="2098" w:type="dxa"/>
            <w:tcBorders>
              <w:top w:val="single" w:sz="4" w:space="0" w:color="auto"/>
              <w:left w:val="single" w:sz="4" w:space="0" w:color="auto"/>
              <w:bottom w:val="single" w:sz="4" w:space="0" w:color="auto"/>
              <w:right w:val="single" w:sz="4" w:space="0" w:color="auto"/>
            </w:tcBorders>
          </w:tcPr>
          <w:p w14:paraId="5F3F3C88" w14:textId="2FD649B0" w:rsidR="004E307C" w:rsidRPr="006479D6" w:rsidRDefault="00140978" w:rsidP="00454387">
            <w:pPr>
              <w:spacing w:before="60" w:after="60"/>
              <w:jc w:val="both"/>
              <w:rPr>
                <w:sz w:val="22"/>
                <w:szCs w:val="22"/>
              </w:rPr>
            </w:pPr>
            <w:r>
              <w:rPr>
                <w:sz w:val="22"/>
                <w:szCs w:val="22"/>
              </w:rPr>
              <w:t>Ariel S1</w:t>
            </w:r>
          </w:p>
        </w:tc>
        <w:tc>
          <w:tcPr>
            <w:tcW w:w="1280" w:type="dxa"/>
            <w:tcBorders>
              <w:top w:val="single" w:sz="4" w:space="0" w:color="auto"/>
              <w:left w:val="single" w:sz="4" w:space="0" w:color="auto"/>
              <w:bottom w:val="single" w:sz="4" w:space="0" w:color="auto"/>
              <w:right w:val="single" w:sz="4" w:space="0" w:color="auto"/>
            </w:tcBorders>
          </w:tcPr>
          <w:p w14:paraId="18022705" w14:textId="228C78D7" w:rsidR="004E307C" w:rsidRPr="006479D6" w:rsidRDefault="00B51D6A" w:rsidP="00454387">
            <w:pPr>
              <w:spacing w:before="60" w:after="60"/>
              <w:jc w:val="both"/>
              <w:rPr>
                <w:sz w:val="22"/>
                <w:szCs w:val="22"/>
              </w:rPr>
            </w:pPr>
            <w:r>
              <w:rPr>
                <w:sz w:val="22"/>
                <w:szCs w:val="22"/>
              </w:rPr>
              <w:t>60 kg</w:t>
            </w:r>
          </w:p>
        </w:tc>
        <w:tc>
          <w:tcPr>
            <w:tcW w:w="1474" w:type="dxa"/>
            <w:tcBorders>
              <w:top w:val="single" w:sz="4" w:space="0" w:color="auto"/>
              <w:left w:val="single" w:sz="4" w:space="0" w:color="auto"/>
              <w:bottom w:val="single" w:sz="4" w:space="0" w:color="auto"/>
              <w:right w:val="single" w:sz="4" w:space="0" w:color="auto"/>
            </w:tcBorders>
          </w:tcPr>
          <w:p w14:paraId="259F96BA" w14:textId="752BD935" w:rsidR="004E307C" w:rsidRPr="006479D6" w:rsidRDefault="00B51D6A" w:rsidP="00454387">
            <w:pPr>
              <w:spacing w:before="60" w:after="60"/>
              <w:jc w:val="both"/>
              <w:rPr>
                <w:sz w:val="22"/>
                <w:szCs w:val="22"/>
              </w:rPr>
            </w:pPr>
            <w:r>
              <w:rPr>
                <w:sz w:val="22"/>
                <w:szCs w:val="22"/>
              </w:rPr>
              <w:t xml:space="preserve">  3.750,72 Kč</w:t>
            </w:r>
          </w:p>
        </w:tc>
      </w:tr>
      <w:tr w:rsidR="004E307C" w:rsidRPr="006479D6" w14:paraId="19BEE942"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47326DCE" w14:textId="77777777" w:rsidR="004E307C" w:rsidRPr="006479D6" w:rsidRDefault="004E307C" w:rsidP="00454387">
            <w:pPr>
              <w:spacing w:before="240"/>
              <w:jc w:val="center"/>
              <w:rPr>
                <w:color w:val="000000"/>
                <w:sz w:val="22"/>
                <w:szCs w:val="22"/>
              </w:rPr>
            </w:pPr>
            <w:r w:rsidRPr="006479D6">
              <w:rPr>
                <w:color w:val="000000"/>
                <w:sz w:val="22"/>
                <w:szCs w:val="22"/>
              </w:rPr>
              <w:t>3</w:t>
            </w:r>
          </w:p>
        </w:tc>
        <w:tc>
          <w:tcPr>
            <w:tcW w:w="3345" w:type="dxa"/>
            <w:tcBorders>
              <w:top w:val="single" w:sz="4" w:space="0" w:color="auto"/>
              <w:left w:val="single" w:sz="4" w:space="0" w:color="auto"/>
              <w:bottom w:val="single" w:sz="4" w:space="0" w:color="auto"/>
              <w:right w:val="single" w:sz="4" w:space="0" w:color="auto"/>
            </w:tcBorders>
            <w:hideMark/>
          </w:tcPr>
          <w:p w14:paraId="74AB4695" w14:textId="77777777" w:rsidR="004E307C" w:rsidRPr="006479D6" w:rsidRDefault="004E307C" w:rsidP="00454387">
            <w:pPr>
              <w:spacing w:before="60" w:after="60"/>
              <w:jc w:val="both"/>
              <w:rPr>
                <w:color w:val="000000"/>
                <w:sz w:val="22"/>
                <w:szCs w:val="22"/>
              </w:rPr>
            </w:pPr>
            <w:r w:rsidRPr="006479D6">
              <w:rPr>
                <w:color w:val="000000"/>
                <w:sz w:val="22"/>
                <w:szCs w:val="22"/>
              </w:rPr>
              <w:t>koncentrovaný prací prostředek s odmašťovacím účinkem</w:t>
            </w:r>
          </w:p>
        </w:tc>
        <w:tc>
          <w:tcPr>
            <w:tcW w:w="2098" w:type="dxa"/>
            <w:tcBorders>
              <w:top w:val="single" w:sz="4" w:space="0" w:color="auto"/>
              <w:left w:val="single" w:sz="4" w:space="0" w:color="auto"/>
              <w:bottom w:val="single" w:sz="4" w:space="0" w:color="auto"/>
              <w:right w:val="single" w:sz="4" w:space="0" w:color="auto"/>
            </w:tcBorders>
          </w:tcPr>
          <w:p w14:paraId="69BFBEA8" w14:textId="1D6FB561" w:rsidR="004E307C" w:rsidRPr="006479D6" w:rsidRDefault="00140978" w:rsidP="00454387">
            <w:pPr>
              <w:spacing w:before="60" w:after="60"/>
              <w:jc w:val="both"/>
              <w:rPr>
                <w:sz w:val="22"/>
                <w:szCs w:val="22"/>
              </w:rPr>
            </w:pPr>
            <w:r>
              <w:rPr>
                <w:sz w:val="22"/>
                <w:szCs w:val="22"/>
              </w:rPr>
              <w:t>D11</w:t>
            </w:r>
          </w:p>
        </w:tc>
        <w:tc>
          <w:tcPr>
            <w:tcW w:w="1280" w:type="dxa"/>
            <w:tcBorders>
              <w:top w:val="single" w:sz="4" w:space="0" w:color="auto"/>
              <w:left w:val="single" w:sz="4" w:space="0" w:color="auto"/>
              <w:bottom w:val="single" w:sz="4" w:space="0" w:color="auto"/>
              <w:right w:val="single" w:sz="4" w:space="0" w:color="auto"/>
            </w:tcBorders>
          </w:tcPr>
          <w:p w14:paraId="7C022F09" w14:textId="4F4DCF42" w:rsidR="00B51D6A" w:rsidRPr="006479D6" w:rsidRDefault="00B51D6A" w:rsidP="00454387">
            <w:pPr>
              <w:spacing w:before="60" w:after="60"/>
              <w:jc w:val="both"/>
              <w:rPr>
                <w:sz w:val="22"/>
                <w:szCs w:val="22"/>
              </w:rPr>
            </w:pPr>
            <w:r>
              <w:rPr>
                <w:sz w:val="22"/>
                <w:szCs w:val="22"/>
              </w:rPr>
              <w:t>60 kg</w:t>
            </w:r>
          </w:p>
        </w:tc>
        <w:tc>
          <w:tcPr>
            <w:tcW w:w="1474" w:type="dxa"/>
            <w:tcBorders>
              <w:top w:val="single" w:sz="4" w:space="0" w:color="auto"/>
              <w:left w:val="single" w:sz="4" w:space="0" w:color="auto"/>
              <w:bottom w:val="single" w:sz="4" w:space="0" w:color="auto"/>
              <w:right w:val="single" w:sz="4" w:space="0" w:color="auto"/>
            </w:tcBorders>
          </w:tcPr>
          <w:p w14:paraId="7AD35DB5" w14:textId="539822DF" w:rsidR="004E307C" w:rsidRPr="006479D6" w:rsidRDefault="00B51D6A" w:rsidP="00454387">
            <w:pPr>
              <w:spacing w:before="60" w:after="60"/>
              <w:jc w:val="both"/>
              <w:rPr>
                <w:sz w:val="22"/>
                <w:szCs w:val="22"/>
              </w:rPr>
            </w:pPr>
            <w:r>
              <w:rPr>
                <w:sz w:val="22"/>
                <w:szCs w:val="22"/>
              </w:rPr>
              <w:t xml:space="preserve">  8.515,50 Kč</w:t>
            </w:r>
          </w:p>
        </w:tc>
      </w:tr>
      <w:tr w:rsidR="00B51D6A" w:rsidRPr="006479D6" w14:paraId="44C11BB2"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4C07503C" w14:textId="77777777" w:rsidR="00B51D6A" w:rsidRPr="006479D6" w:rsidRDefault="00B51D6A" w:rsidP="00B51D6A">
            <w:pPr>
              <w:spacing w:before="120"/>
              <w:jc w:val="center"/>
              <w:rPr>
                <w:color w:val="000000"/>
                <w:sz w:val="22"/>
                <w:szCs w:val="22"/>
              </w:rPr>
            </w:pPr>
            <w:r w:rsidRPr="006479D6">
              <w:rPr>
                <w:color w:val="000000"/>
                <w:sz w:val="22"/>
                <w:szCs w:val="22"/>
              </w:rPr>
              <w:t>4</w:t>
            </w:r>
          </w:p>
        </w:tc>
        <w:tc>
          <w:tcPr>
            <w:tcW w:w="3345" w:type="dxa"/>
            <w:tcBorders>
              <w:top w:val="single" w:sz="4" w:space="0" w:color="auto"/>
              <w:left w:val="single" w:sz="4" w:space="0" w:color="auto"/>
              <w:bottom w:val="single" w:sz="4" w:space="0" w:color="auto"/>
              <w:right w:val="single" w:sz="4" w:space="0" w:color="auto"/>
            </w:tcBorders>
            <w:hideMark/>
          </w:tcPr>
          <w:p w14:paraId="4F9DDDAB" w14:textId="77777777" w:rsidR="00B51D6A" w:rsidRPr="006479D6" w:rsidRDefault="00B51D6A" w:rsidP="00B51D6A">
            <w:pPr>
              <w:spacing w:before="60" w:after="60"/>
              <w:jc w:val="both"/>
              <w:rPr>
                <w:color w:val="000000"/>
                <w:sz w:val="22"/>
                <w:szCs w:val="22"/>
              </w:rPr>
            </w:pPr>
            <w:r w:rsidRPr="006479D6">
              <w:rPr>
                <w:color w:val="000000"/>
                <w:sz w:val="22"/>
                <w:szCs w:val="22"/>
              </w:rPr>
              <w:t>bělící prostředek na bázi peroxidu vodíku</w:t>
            </w:r>
          </w:p>
        </w:tc>
        <w:tc>
          <w:tcPr>
            <w:tcW w:w="2098" w:type="dxa"/>
            <w:tcBorders>
              <w:top w:val="single" w:sz="4" w:space="0" w:color="auto"/>
              <w:left w:val="single" w:sz="4" w:space="0" w:color="auto"/>
              <w:bottom w:val="single" w:sz="4" w:space="0" w:color="auto"/>
              <w:right w:val="single" w:sz="4" w:space="0" w:color="auto"/>
            </w:tcBorders>
          </w:tcPr>
          <w:p w14:paraId="764DDB16" w14:textId="21D4E0EE" w:rsidR="00B51D6A" w:rsidRPr="006479D6" w:rsidRDefault="00B51D6A" w:rsidP="00B51D6A">
            <w:pPr>
              <w:spacing w:before="60" w:after="60"/>
              <w:jc w:val="both"/>
              <w:rPr>
                <w:sz w:val="22"/>
                <w:szCs w:val="22"/>
              </w:rPr>
            </w:pPr>
            <w:r>
              <w:rPr>
                <w:sz w:val="22"/>
                <w:szCs w:val="22"/>
              </w:rPr>
              <w:t>B3</w:t>
            </w:r>
          </w:p>
        </w:tc>
        <w:tc>
          <w:tcPr>
            <w:tcW w:w="1280" w:type="dxa"/>
            <w:tcBorders>
              <w:top w:val="single" w:sz="4" w:space="0" w:color="auto"/>
              <w:left w:val="single" w:sz="4" w:space="0" w:color="auto"/>
              <w:bottom w:val="single" w:sz="4" w:space="0" w:color="auto"/>
              <w:right w:val="single" w:sz="4" w:space="0" w:color="auto"/>
            </w:tcBorders>
          </w:tcPr>
          <w:p w14:paraId="2EC19742" w14:textId="77777777" w:rsidR="00B51D6A" w:rsidRDefault="00B51D6A" w:rsidP="00B51D6A">
            <w:pPr>
              <w:spacing w:before="60" w:after="60"/>
              <w:jc w:val="both"/>
              <w:rPr>
                <w:sz w:val="22"/>
                <w:szCs w:val="22"/>
              </w:rPr>
            </w:pPr>
            <w:r>
              <w:rPr>
                <w:sz w:val="22"/>
                <w:szCs w:val="22"/>
              </w:rPr>
              <w:t>220 kg</w:t>
            </w:r>
          </w:p>
          <w:p w14:paraId="23DABF66" w14:textId="53D49A77" w:rsidR="00B51D6A" w:rsidRPr="006479D6" w:rsidRDefault="00B51D6A" w:rsidP="00B51D6A">
            <w:pPr>
              <w:spacing w:before="60" w:after="60"/>
              <w:jc w:val="both"/>
              <w:rPr>
                <w:sz w:val="22"/>
                <w:szCs w:val="22"/>
              </w:rPr>
            </w:pPr>
            <w:r>
              <w:rPr>
                <w:sz w:val="22"/>
                <w:szCs w:val="22"/>
              </w:rPr>
              <w:t>66 kg</w:t>
            </w:r>
          </w:p>
        </w:tc>
        <w:tc>
          <w:tcPr>
            <w:tcW w:w="1474" w:type="dxa"/>
            <w:tcBorders>
              <w:top w:val="single" w:sz="4" w:space="0" w:color="auto"/>
              <w:left w:val="single" w:sz="4" w:space="0" w:color="auto"/>
              <w:bottom w:val="single" w:sz="4" w:space="0" w:color="auto"/>
              <w:right w:val="single" w:sz="4" w:space="0" w:color="auto"/>
            </w:tcBorders>
          </w:tcPr>
          <w:p w14:paraId="4B3F39A9" w14:textId="77777777" w:rsidR="00B51D6A" w:rsidRDefault="00B51D6A" w:rsidP="00B51D6A">
            <w:pPr>
              <w:spacing w:before="60" w:after="60"/>
              <w:jc w:val="both"/>
              <w:rPr>
                <w:sz w:val="22"/>
                <w:szCs w:val="22"/>
              </w:rPr>
            </w:pPr>
            <w:r>
              <w:rPr>
                <w:sz w:val="22"/>
                <w:szCs w:val="22"/>
              </w:rPr>
              <w:t>15.269,15 Kč</w:t>
            </w:r>
          </w:p>
          <w:p w14:paraId="19ED6ED2" w14:textId="5E224C07" w:rsidR="00B51D6A" w:rsidRPr="006479D6" w:rsidRDefault="00B51D6A" w:rsidP="00B51D6A">
            <w:pPr>
              <w:spacing w:before="60" w:after="60"/>
              <w:jc w:val="both"/>
              <w:rPr>
                <w:sz w:val="22"/>
                <w:szCs w:val="22"/>
              </w:rPr>
            </w:pPr>
            <w:r>
              <w:rPr>
                <w:sz w:val="22"/>
                <w:szCs w:val="22"/>
              </w:rPr>
              <w:t xml:space="preserve">  4.535,96 Kč</w:t>
            </w:r>
          </w:p>
        </w:tc>
      </w:tr>
      <w:tr w:rsidR="00B51D6A" w:rsidRPr="006479D6" w14:paraId="1761C7E1"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3F50585A" w14:textId="77777777" w:rsidR="00B51D6A" w:rsidRPr="006479D6" w:rsidRDefault="00B51D6A" w:rsidP="00B51D6A">
            <w:pPr>
              <w:spacing w:before="120"/>
              <w:jc w:val="center"/>
              <w:rPr>
                <w:color w:val="000000"/>
                <w:sz w:val="22"/>
                <w:szCs w:val="22"/>
              </w:rPr>
            </w:pPr>
            <w:r w:rsidRPr="006479D6">
              <w:rPr>
                <w:color w:val="000000"/>
                <w:sz w:val="22"/>
                <w:szCs w:val="22"/>
              </w:rPr>
              <w:t>5</w:t>
            </w:r>
          </w:p>
        </w:tc>
        <w:tc>
          <w:tcPr>
            <w:tcW w:w="3345" w:type="dxa"/>
            <w:tcBorders>
              <w:top w:val="single" w:sz="4" w:space="0" w:color="auto"/>
              <w:left w:val="single" w:sz="4" w:space="0" w:color="auto"/>
              <w:bottom w:val="single" w:sz="4" w:space="0" w:color="auto"/>
              <w:right w:val="single" w:sz="4" w:space="0" w:color="auto"/>
            </w:tcBorders>
            <w:hideMark/>
          </w:tcPr>
          <w:p w14:paraId="085A42A0" w14:textId="77777777" w:rsidR="00B51D6A" w:rsidRPr="006479D6" w:rsidRDefault="00B51D6A" w:rsidP="00B51D6A">
            <w:pPr>
              <w:spacing w:before="60" w:after="60"/>
              <w:jc w:val="both"/>
              <w:rPr>
                <w:color w:val="000000"/>
                <w:sz w:val="22"/>
                <w:szCs w:val="22"/>
              </w:rPr>
            </w:pPr>
            <w:r w:rsidRPr="006479D6">
              <w:rPr>
                <w:color w:val="000000"/>
                <w:sz w:val="22"/>
                <w:szCs w:val="22"/>
              </w:rPr>
              <w:t>bělící a desinfekční prostředek na bázi chloru</w:t>
            </w:r>
          </w:p>
        </w:tc>
        <w:tc>
          <w:tcPr>
            <w:tcW w:w="2098" w:type="dxa"/>
            <w:tcBorders>
              <w:top w:val="single" w:sz="4" w:space="0" w:color="auto"/>
              <w:left w:val="single" w:sz="4" w:space="0" w:color="auto"/>
              <w:bottom w:val="single" w:sz="4" w:space="0" w:color="auto"/>
              <w:right w:val="single" w:sz="4" w:space="0" w:color="auto"/>
            </w:tcBorders>
          </w:tcPr>
          <w:p w14:paraId="09BAA402" w14:textId="6F3761D1" w:rsidR="00B51D6A" w:rsidRPr="006479D6" w:rsidRDefault="00B51D6A" w:rsidP="00B51D6A">
            <w:pPr>
              <w:spacing w:before="60" w:after="60"/>
              <w:jc w:val="both"/>
              <w:rPr>
                <w:sz w:val="22"/>
                <w:szCs w:val="22"/>
              </w:rPr>
            </w:pPr>
            <w:r>
              <w:rPr>
                <w:sz w:val="22"/>
                <w:szCs w:val="22"/>
              </w:rPr>
              <w:t>CLO</w:t>
            </w:r>
          </w:p>
        </w:tc>
        <w:tc>
          <w:tcPr>
            <w:tcW w:w="1280" w:type="dxa"/>
            <w:tcBorders>
              <w:top w:val="single" w:sz="4" w:space="0" w:color="auto"/>
              <w:left w:val="single" w:sz="4" w:space="0" w:color="auto"/>
              <w:bottom w:val="single" w:sz="4" w:space="0" w:color="auto"/>
              <w:right w:val="single" w:sz="4" w:space="0" w:color="auto"/>
            </w:tcBorders>
          </w:tcPr>
          <w:p w14:paraId="1E3698C1" w14:textId="77777777" w:rsidR="00B51D6A" w:rsidRDefault="00B51D6A" w:rsidP="00B51D6A">
            <w:pPr>
              <w:spacing w:before="60" w:after="60"/>
              <w:jc w:val="both"/>
              <w:rPr>
                <w:sz w:val="22"/>
                <w:szCs w:val="22"/>
              </w:rPr>
            </w:pPr>
            <w:r>
              <w:rPr>
                <w:sz w:val="22"/>
                <w:szCs w:val="22"/>
              </w:rPr>
              <w:t>75 kg</w:t>
            </w:r>
          </w:p>
          <w:p w14:paraId="583296D3" w14:textId="2F8EEF91" w:rsidR="00B51D6A" w:rsidRPr="006479D6" w:rsidRDefault="00B51D6A" w:rsidP="00B51D6A">
            <w:pPr>
              <w:spacing w:before="60" w:after="60"/>
              <w:jc w:val="both"/>
              <w:rPr>
                <w:sz w:val="22"/>
                <w:szCs w:val="22"/>
              </w:rPr>
            </w:pPr>
            <w:r>
              <w:rPr>
                <w:sz w:val="22"/>
                <w:szCs w:val="22"/>
              </w:rPr>
              <w:t>25 kg</w:t>
            </w:r>
          </w:p>
        </w:tc>
        <w:tc>
          <w:tcPr>
            <w:tcW w:w="1474" w:type="dxa"/>
            <w:tcBorders>
              <w:top w:val="single" w:sz="4" w:space="0" w:color="auto"/>
              <w:left w:val="single" w:sz="4" w:space="0" w:color="auto"/>
              <w:bottom w:val="single" w:sz="4" w:space="0" w:color="auto"/>
              <w:right w:val="single" w:sz="4" w:space="0" w:color="auto"/>
            </w:tcBorders>
          </w:tcPr>
          <w:p w14:paraId="3EC78F6B" w14:textId="77777777" w:rsidR="00B51D6A" w:rsidRDefault="00B51D6A" w:rsidP="00B51D6A">
            <w:pPr>
              <w:spacing w:before="60" w:after="60"/>
              <w:jc w:val="both"/>
              <w:rPr>
                <w:sz w:val="22"/>
                <w:szCs w:val="22"/>
              </w:rPr>
            </w:pPr>
            <w:r>
              <w:rPr>
                <w:sz w:val="22"/>
                <w:szCs w:val="22"/>
              </w:rPr>
              <w:t xml:space="preserve">  1.826,89 Kč</w:t>
            </w:r>
          </w:p>
          <w:p w14:paraId="27D0FC0A" w14:textId="7424315B" w:rsidR="00B51D6A" w:rsidRPr="006479D6" w:rsidRDefault="00B51D6A" w:rsidP="00B51D6A">
            <w:pPr>
              <w:spacing w:before="60" w:after="60"/>
              <w:jc w:val="both"/>
              <w:rPr>
                <w:sz w:val="22"/>
                <w:szCs w:val="22"/>
              </w:rPr>
            </w:pPr>
            <w:r>
              <w:rPr>
                <w:sz w:val="22"/>
                <w:szCs w:val="22"/>
              </w:rPr>
              <w:t xml:space="preserve">     816,27 Kč</w:t>
            </w:r>
          </w:p>
        </w:tc>
      </w:tr>
      <w:tr w:rsidR="00B51D6A" w:rsidRPr="006479D6" w14:paraId="39AD440D"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1D3DB7B7" w14:textId="77777777" w:rsidR="00B51D6A" w:rsidRPr="006479D6" w:rsidRDefault="00B51D6A" w:rsidP="00B51D6A">
            <w:pPr>
              <w:spacing w:before="120"/>
              <w:jc w:val="center"/>
              <w:rPr>
                <w:sz w:val="22"/>
                <w:szCs w:val="22"/>
              </w:rPr>
            </w:pPr>
            <w:r w:rsidRPr="006479D6">
              <w:rPr>
                <w:color w:val="000000"/>
                <w:sz w:val="22"/>
                <w:szCs w:val="22"/>
              </w:rPr>
              <w:t>6</w:t>
            </w:r>
          </w:p>
        </w:tc>
        <w:tc>
          <w:tcPr>
            <w:tcW w:w="3345" w:type="dxa"/>
            <w:tcBorders>
              <w:top w:val="single" w:sz="4" w:space="0" w:color="auto"/>
              <w:left w:val="single" w:sz="4" w:space="0" w:color="auto"/>
              <w:bottom w:val="single" w:sz="4" w:space="0" w:color="auto"/>
              <w:right w:val="single" w:sz="4" w:space="0" w:color="auto"/>
            </w:tcBorders>
            <w:hideMark/>
          </w:tcPr>
          <w:p w14:paraId="63BDAB10" w14:textId="77777777" w:rsidR="00B51D6A" w:rsidRPr="006479D6" w:rsidRDefault="00B51D6A" w:rsidP="00B51D6A">
            <w:pPr>
              <w:spacing w:before="60" w:after="60"/>
              <w:jc w:val="both"/>
              <w:rPr>
                <w:sz w:val="22"/>
                <w:szCs w:val="22"/>
              </w:rPr>
            </w:pPr>
            <w:r w:rsidRPr="006479D6">
              <w:rPr>
                <w:color w:val="000000"/>
                <w:sz w:val="22"/>
                <w:szCs w:val="22"/>
              </w:rPr>
              <w:t xml:space="preserve">bělící a desinfekční prostředek na bázi peroxidu vodíku </w:t>
            </w:r>
          </w:p>
        </w:tc>
        <w:tc>
          <w:tcPr>
            <w:tcW w:w="2098" w:type="dxa"/>
            <w:tcBorders>
              <w:top w:val="single" w:sz="4" w:space="0" w:color="auto"/>
              <w:left w:val="single" w:sz="4" w:space="0" w:color="auto"/>
              <w:bottom w:val="single" w:sz="4" w:space="0" w:color="auto"/>
              <w:right w:val="single" w:sz="4" w:space="0" w:color="auto"/>
            </w:tcBorders>
          </w:tcPr>
          <w:p w14:paraId="7E587EDE" w14:textId="1E22C832" w:rsidR="00B51D6A" w:rsidRPr="006479D6" w:rsidRDefault="00B51D6A" w:rsidP="00B51D6A">
            <w:pPr>
              <w:spacing w:before="60" w:after="60"/>
              <w:jc w:val="both"/>
              <w:rPr>
                <w:sz w:val="22"/>
                <w:szCs w:val="22"/>
              </w:rPr>
            </w:pPr>
            <w:r>
              <w:rPr>
                <w:sz w:val="22"/>
                <w:szCs w:val="22"/>
              </w:rPr>
              <w:t>B3</w:t>
            </w:r>
          </w:p>
        </w:tc>
        <w:tc>
          <w:tcPr>
            <w:tcW w:w="1280" w:type="dxa"/>
            <w:tcBorders>
              <w:top w:val="single" w:sz="4" w:space="0" w:color="auto"/>
              <w:left w:val="single" w:sz="4" w:space="0" w:color="auto"/>
              <w:bottom w:val="single" w:sz="4" w:space="0" w:color="auto"/>
              <w:right w:val="single" w:sz="4" w:space="0" w:color="auto"/>
            </w:tcBorders>
          </w:tcPr>
          <w:p w14:paraId="19896425" w14:textId="77777777" w:rsidR="00B51D6A" w:rsidRDefault="00B51D6A" w:rsidP="00B51D6A">
            <w:pPr>
              <w:spacing w:before="60" w:after="60"/>
              <w:jc w:val="both"/>
              <w:rPr>
                <w:sz w:val="22"/>
                <w:szCs w:val="22"/>
              </w:rPr>
            </w:pPr>
            <w:r>
              <w:rPr>
                <w:sz w:val="22"/>
                <w:szCs w:val="22"/>
              </w:rPr>
              <w:t>220 kg</w:t>
            </w:r>
          </w:p>
          <w:p w14:paraId="240806BB" w14:textId="46D3AA72" w:rsidR="00B51D6A" w:rsidRPr="006479D6" w:rsidRDefault="00B51D6A" w:rsidP="00B51D6A">
            <w:pPr>
              <w:spacing w:before="60" w:after="60"/>
              <w:jc w:val="both"/>
              <w:rPr>
                <w:sz w:val="22"/>
                <w:szCs w:val="22"/>
              </w:rPr>
            </w:pPr>
            <w:r>
              <w:rPr>
                <w:sz w:val="22"/>
                <w:szCs w:val="22"/>
              </w:rPr>
              <w:t>66 kg</w:t>
            </w:r>
          </w:p>
        </w:tc>
        <w:tc>
          <w:tcPr>
            <w:tcW w:w="1474" w:type="dxa"/>
            <w:tcBorders>
              <w:top w:val="single" w:sz="4" w:space="0" w:color="auto"/>
              <w:left w:val="single" w:sz="4" w:space="0" w:color="auto"/>
              <w:bottom w:val="single" w:sz="4" w:space="0" w:color="auto"/>
              <w:right w:val="single" w:sz="4" w:space="0" w:color="auto"/>
            </w:tcBorders>
          </w:tcPr>
          <w:p w14:paraId="6B526B52" w14:textId="77777777" w:rsidR="00B51D6A" w:rsidRDefault="00B51D6A" w:rsidP="00B51D6A">
            <w:pPr>
              <w:spacing w:before="60" w:after="60"/>
              <w:jc w:val="both"/>
              <w:rPr>
                <w:sz w:val="22"/>
                <w:szCs w:val="22"/>
              </w:rPr>
            </w:pPr>
            <w:r>
              <w:rPr>
                <w:sz w:val="22"/>
                <w:szCs w:val="22"/>
              </w:rPr>
              <w:t>15.269,15 Kč</w:t>
            </w:r>
          </w:p>
          <w:p w14:paraId="62F705FA" w14:textId="73A78471" w:rsidR="00B51D6A" w:rsidRPr="006479D6" w:rsidRDefault="00B51D6A" w:rsidP="00B51D6A">
            <w:pPr>
              <w:spacing w:before="60" w:after="60"/>
              <w:jc w:val="both"/>
              <w:rPr>
                <w:sz w:val="22"/>
                <w:szCs w:val="22"/>
              </w:rPr>
            </w:pPr>
            <w:r>
              <w:rPr>
                <w:sz w:val="22"/>
                <w:szCs w:val="22"/>
              </w:rPr>
              <w:t xml:space="preserve">  4.535,96 Kč</w:t>
            </w:r>
          </w:p>
        </w:tc>
      </w:tr>
      <w:tr w:rsidR="00B51D6A" w:rsidRPr="006479D6" w14:paraId="501628A5"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471886B5" w14:textId="77777777" w:rsidR="00B51D6A" w:rsidRPr="006479D6" w:rsidRDefault="00B51D6A" w:rsidP="00B51D6A">
            <w:pPr>
              <w:spacing w:before="120"/>
              <w:jc w:val="center"/>
              <w:rPr>
                <w:sz w:val="22"/>
                <w:szCs w:val="22"/>
              </w:rPr>
            </w:pPr>
            <w:r w:rsidRPr="006479D6">
              <w:rPr>
                <w:color w:val="000000"/>
                <w:sz w:val="22"/>
                <w:szCs w:val="22"/>
              </w:rPr>
              <w:t>7</w:t>
            </w:r>
          </w:p>
        </w:tc>
        <w:tc>
          <w:tcPr>
            <w:tcW w:w="3345" w:type="dxa"/>
            <w:tcBorders>
              <w:top w:val="single" w:sz="4" w:space="0" w:color="auto"/>
              <w:left w:val="single" w:sz="4" w:space="0" w:color="auto"/>
              <w:bottom w:val="single" w:sz="4" w:space="0" w:color="auto"/>
              <w:right w:val="single" w:sz="4" w:space="0" w:color="auto"/>
            </w:tcBorders>
            <w:hideMark/>
          </w:tcPr>
          <w:p w14:paraId="12F49B62" w14:textId="77777777" w:rsidR="00B51D6A" w:rsidRPr="006479D6" w:rsidRDefault="00B51D6A" w:rsidP="00B51D6A">
            <w:pPr>
              <w:spacing w:before="60" w:after="60"/>
              <w:jc w:val="both"/>
              <w:rPr>
                <w:sz w:val="22"/>
                <w:szCs w:val="22"/>
              </w:rPr>
            </w:pPr>
            <w:r w:rsidRPr="006479D6">
              <w:rPr>
                <w:color w:val="000000"/>
                <w:sz w:val="22"/>
                <w:szCs w:val="22"/>
              </w:rPr>
              <w:t>neutralizační prostředek alkálií na bázi kyselin</w:t>
            </w:r>
          </w:p>
        </w:tc>
        <w:tc>
          <w:tcPr>
            <w:tcW w:w="2098" w:type="dxa"/>
            <w:tcBorders>
              <w:top w:val="single" w:sz="4" w:space="0" w:color="auto"/>
              <w:left w:val="single" w:sz="4" w:space="0" w:color="auto"/>
              <w:bottom w:val="single" w:sz="4" w:space="0" w:color="auto"/>
              <w:right w:val="single" w:sz="4" w:space="0" w:color="auto"/>
            </w:tcBorders>
          </w:tcPr>
          <w:p w14:paraId="4CF9B8F8" w14:textId="0078D197" w:rsidR="00B51D6A" w:rsidRPr="006479D6" w:rsidRDefault="00B51D6A" w:rsidP="00B51D6A">
            <w:pPr>
              <w:spacing w:before="60" w:after="60"/>
              <w:jc w:val="both"/>
              <w:rPr>
                <w:sz w:val="22"/>
                <w:szCs w:val="22"/>
              </w:rPr>
            </w:pPr>
            <w:r>
              <w:rPr>
                <w:sz w:val="22"/>
                <w:szCs w:val="22"/>
              </w:rPr>
              <w:t>N5</w:t>
            </w:r>
          </w:p>
        </w:tc>
        <w:tc>
          <w:tcPr>
            <w:tcW w:w="1280" w:type="dxa"/>
            <w:tcBorders>
              <w:top w:val="single" w:sz="4" w:space="0" w:color="auto"/>
              <w:left w:val="single" w:sz="4" w:space="0" w:color="auto"/>
              <w:bottom w:val="single" w:sz="4" w:space="0" w:color="auto"/>
              <w:right w:val="single" w:sz="4" w:space="0" w:color="auto"/>
            </w:tcBorders>
          </w:tcPr>
          <w:p w14:paraId="2339EF0B" w14:textId="3A57C3FB" w:rsidR="00B51D6A" w:rsidRPr="006479D6" w:rsidRDefault="00B51D6A" w:rsidP="00B51D6A">
            <w:pPr>
              <w:spacing w:before="60" w:after="60"/>
              <w:jc w:val="both"/>
              <w:rPr>
                <w:sz w:val="22"/>
                <w:szCs w:val="22"/>
              </w:rPr>
            </w:pPr>
            <w:r>
              <w:rPr>
                <w:sz w:val="22"/>
                <w:szCs w:val="22"/>
              </w:rPr>
              <w:t>66 kg</w:t>
            </w:r>
          </w:p>
        </w:tc>
        <w:tc>
          <w:tcPr>
            <w:tcW w:w="1474" w:type="dxa"/>
            <w:tcBorders>
              <w:top w:val="single" w:sz="4" w:space="0" w:color="auto"/>
              <w:left w:val="single" w:sz="4" w:space="0" w:color="auto"/>
              <w:bottom w:val="single" w:sz="4" w:space="0" w:color="auto"/>
              <w:right w:val="single" w:sz="4" w:space="0" w:color="auto"/>
            </w:tcBorders>
          </w:tcPr>
          <w:p w14:paraId="00943086" w14:textId="65990392" w:rsidR="00B51D6A" w:rsidRPr="006479D6" w:rsidRDefault="00B51D6A" w:rsidP="00B51D6A">
            <w:pPr>
              <w:spacing w:before="60" w:after="60"/>
              <w:jc w:val="both"/>
              <w:rPr>
                <w:sz w:val="22"/>
                <w:szCs w:val="22"/>
              </w:rPr>
            </w:pPr>
            <w:r>
              <w:rPr>
                <w:sz w:val="22"/>
                <w:szCs w:val="22"/>
              </w:rPr>
              <w:t xml:space="preserve">  3.828,70 Kč</w:t>
            </w:r>
          </w:p>
        </w:tc>
      </w:tr>
      <w:tr w:rsidR="00B51D6A" w:rsidRPr="006479D6" w14:paraId="0C0CABD7"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7D2222F9" w14:textId="77777777" w:rsidR="00B51D6A" w:rsidRPr="006479D6" w:rsidRDefault="00B51D6A" w:rsidP="00B51D6A">
            <w:pPr>
              <w:spacing w:before="120"/>
              <w:jc w:val="center"/>
              <w:rPr>
                <w:sz w:val="22"/>
                <w:szCs w:val="22"/>
              </w:rPr>
            </w:pPr>
            <w:r w:rsidRPr="006479D6">
              <w:rPr>
                <w:color w:val="000000"/>
                <w:sz w:val="22"/>
                <w:szCs w:val="22"/>
              </w:rPr>
              <w:t>8</w:t>
            </w:r>
          </w:p>
        </w:tc>
        <w:tc>
          <w:tcPr>
            <w:tcW w:w="3345" w:type="dxa"/>
            <w:tcBorders>
              <w:top w:val="single" w:sz="4" w:space="0" w:color="auto"/>
              <w:left w:val="single" w:sz="4" w:space="0" w:color="auto"/>
              <w:bottom w:val="single" w:sz="4" w:space="0" w:color="auto"/>
              <w:right w:val="single" w:sz="4" w:space="0" w:color="auto"/>
            </w:tcBorders>
            <w:hideMark/>
          </w:tcPr>
          <w:p w14:paraId="21A49861" w14:textId="77777777" w:rsidR="00B51D6A" w:rsidRPr="006479D6" w:rsidRDefault="00B51D6A" w:rsidP="00B51D6A">
            <w:pPr>
              <w:spacing w:before="60" w:after="60"/>
              <w:rPr>
                <w:sz w:val="22"/>
                <w:szCs w:val="22"/>
              </w:rPr>
            </w:pPr>
            <w:r w:rsidRPr="006479D6">
              <w:rPr>
                <w:color w:val="000000"/>
                <w:sz w:val="22"/>
                <w:szCs w:val="22"/>
              </w:rPr>
              <w:t>avivážní prostředek obsahující mikro</w:t>
            </w:r>
            <w:r>
              <w:rPr>
                <w:color w:val="000000"/>
                <w:sz w:val="22"/>
                <w:szCs w:val="22"/>
              </w:rPr>
              <w:t xml:space="preserve"> </w:t>
            </w:r>
            <w:r w:rsidRPr="006479D6">
              <w:rPr>
                <w:color w:val="000000"/>
                <w:sz w:val="22"/>
                <w:szCs w:val="22"/>
              </w:rPr>
              <w:t>kapsle s pozvolným uvolňováním vůně a dlouhotrvajícím účinkem</w:t>
            </w:r>
          </w:p>
        </w:tc>
        <w:tc>
          <w:tcPr>
            <w:tcW w:w="2098" w:type="dxa"/>
            <w:tcBorders>
              <w:top w:val="single" w:sz="4" w:space="0" w:color="auto"/>
              <w:left w:val="single" w:sz="4" w:space="0" w:color="auto"/>
              <w:bottom w:val="single" w:sz="4" w:space="0" w:color="auto"/>
              <w:right w:val="single" w:sz="4" w:space="0" w:color="auto"/>
            </w:tcBorders>
          </w:tcPr>
          <w:p w14:paraId="63413316" w14:textId="77777777" w:rsidR="00B51D6A" w:rsidRDefault="00B51D6A" w:rsidP="00B51D6A">
            <w:pPr>
              <w:spacing w:before="60" w:after="60"/>
              <w:jc w:val="both"/>
              <w:rPr>
                <w:sz w:val="22"/>
                <w:szCs w:val="22"/>
              </w:rPr>
            </w:pPr>
            <w:r>
              <w:rPr>
                <w:sz w:val="22"/>
                <w:szCs w:val="22"/>
              </w:rPr>
              <w:t>Lenor S2</w:t>
            </w:r>
          </w:p>
          <w:p w14:paraId="427686B2" w14:textId="1BCCBE30" w:rsidR="00B51D6A" w:rsidRPr="006479D6" w:rsidRDefault="00B51D6A" w:rsidP="00B51D6A">
            <w:pPr>
              <w:spacing w:before="60" w:after="60"/>
              <w:jc w:val="both"/>
              <w:rPr>
                <w:sz w:val="22"/>
                <w:szCs w:val="22"/>
              </w:rPr>
            </w:pPr>
          </w:p>
        </w:tc>
        <w:tc>
          <w:tcPr>
            <w:tcW w:w="1280" w:type="dxa"/>
            <w:tcBorders>
              <w:top w:val="single" w:sz="4" w:space="0" w:color="auto"/>
              <w:left w:val="single" w:sz="4" w:space="0" w:color="auto"/>
              <w:bottom w:val="single" w:sz="4" w:space="0" w:color="auto"/>
              <w:right w:val="single" w:sz="4" w:space="0" w:color="auto"/>
            </w:tcBorders>
          </w:tcPr>
          <w:p w14:paraId="581A431D" w14:textId="1BA00A61" w:rsidR="00B51D6A" w:rsidRPr="006479D6" w:rsidRDefault="00B51D6A" w:rsidP="00B51D6A">
            <w:pPr>
              <w:spacing w:before="60" w:after="60"/>
              <w:jc w:val="both"/>
              <w:rPr>
                <w:sz w:val="22"/>
                <w:szCs w:val="22"/>
              </w:rPr>
            </w:pPr>
            <w:r>
              <w:rPr>
                <w:sz w:val="22"/>
                <w:szCs w:val="22"/>
              </w:rPr>
              <w:t>20 kg</w:t>
            </w:r>
          </w:p>
        </w:tc>
        <w:tc>
          <w:tcPr>
            <w:tcW w:w="1474" w:type="dxa"/>
            <w:tcBorders>
              <w:top w:val="single" w:sz="4" w:space="0" w:color="auto"/>
              <w:left w:val="single" w:sz="4" w:space="0" w:color="auto"/>
              <w:bottom w:val="single" w:sz="4" w:space="0" w:color="auto"/>
              <w:right w:val="single" w:sz="4" w:space="0" w:color="auto"/>
            </w:tcBorders>
          </w:tcPr>
          <w:p w14:paraId="028D9152" w14:textId="5F3FDD1E" w:rsidR="00B51D6A" w:rsidRPr="006479D6" w:rsidRDefault="00B51D6A" w:rsidP="00B51D6A">
            <w:pPr>
              <w:spacing w:before="60" w:after="60"/>
              <w:jc w:val="both"/>
              <w:rPr>
                <w:sz w:val="22"/>
                <w:szCs w:val="22"/>
              </w:rPr>
            </w:pPr>
            <w:r>
              <w:rPr>
                <w:sz w:val="22"/>
                <w:szCs w:val="22"/>
              </w:rPr>
              <w:t xml:space="preserve">  1.196,27 Kč</w:t>
            </w:r>
          </w:p>
        </w:tc>
      </w:tr>
      <w:tr w:rsidR="00B51D6A" w:rsidRPr="006479D6" w14:paraId="0240396B" w14:textId="77777777" w:rsidTr="00454387">
        <w:trPr>
          <w:trHeight w:val="680"/>
        </w:trPr>
        <w:tc>
          <w:tcPr>
            <w:tcW w:w="1077" w:type="dxa"/>
            <w:tcBorders>
              <w:top w:val="single" w:sz="4" w:space="0" w:color="auto"/>
              <w:left w:val="single" w:sz="4" w:space="0" w:color="auto"/>
              <w:bottom w:val="single" w:sz="4" w:space="0" w:color="auto"/>
              <w:right w:val="single" w:sz="4" w:space="0" w:color="auto"/>
            </w:tcBorders>
            <w:hideMark/>
          </w:tcPr>
          <w:p w14:paraId="5D2921A9" w14:textId="77777777" w:rsidR="00B51D6A" w:rsidRPr="006479D6" w:rsidRDefault="00B51D6A" w:rsidP="00B51D6A">
            <w:pPr>
              <w:spacing w:before="120"/>
              <w:jc w:val="center"/>
              <w:rPr>
                <w:sz w:val="22"/>
                <w:szCs w:val="22"/>
              </w:rPr>
            </w:pPr>
            <w:r w:rsidRPr="006479D6">
              <w:rPr>
                <w:color w:val="000000"/>
                <w:sz w:val="22"/>
                <w:szCs w:val="22"/>
              </w:rPr>
              <w:t>9</w:t>
            </w:r>
          </w:p>
        </w:tc>
        <w:tc>
          <w:tcPr>
            <w:tcW w:w="3345" w:type="dxa"/>
            <w:tcBorders>
              <w:top w:val="single" w:sz="4" w:space="0" w:color="auto"/>
              <w:left w:val="single" w:sz="4" w:space="0" w:color="auto"/>
              <w:bottom w:val="single" w:sz="4" w:space="0" w:color="auto"/>
              <w:right w:val="single" w:sz="4" w:space="0" w:color="auto"/>
            </w:tcBorders>
            <w:hideMark/>
          </w:tcPr>
          <w:p w14:paraId="0DFD36F7" w14:textId="77777777" w:rsidR="00B51D6A" w:rsidRPr="006479D6" w:rsidRDefault="00B51D6A" w:rsidP="00B51D6A">
            <w:pPr>
              <w:spacing w:before="60" w:after="60"/>
              <w:jc w:val="both"/>
              <w:rPr>
                <w:sz w:val="22"/>
                <w:szCs w:val="22"/>
              </w:rPr>
            </w:pPr>
            <w:r w:rsidRPr="006479D6">
              <w:rPr>
                <w:color w:val="000000"/>
                <w:sz w:val="22"/>
                <w:szCs w:val="22"/>
              </w:rPr>
              <w:t xml:space="preserve">sypký prací prostředek </w:t>
            </w:r>
          </w:p>
        </w:tc>
        <w:tc>
          <w:tcPr>
            <w:tcW w:w="2098" w:type="dxa"/>
            <w:tcBorders>
              <w:top w:val="single" w:sz="4" w:space="0" w:color="auto"/>
              <w:left w:val="single" w:sz="4" w:space="0" w:color="auto"/>
              <w:bottom w:val="single" w:sz="4" w:space="0" w:color="auto"/>
              <w:right w:val="single" w:sz="4" w:space="0" w:color="auto"/>
            </w:tcBorders>
          </w:tcPr>
          <w:p w14:paraId="46325F79" w14:textId="7A858B64" w:rsidR="00B51D6A" w:rsidRPr="006479D6" w:rsidRDefault="00B51D6A" w:rsidP="00B51D6A">
            <w:pPr>
              <w:spacing w:before="60" w:after="60"/>
              <w:jc w:val="both"/>
              <w:rPr>
                <w:sz w:val="22"/>
                <w:szCs w:val="22"/>
              </w:rPr>
            </w:pPr>
            <w:r>
              <w:rPr>
                <w:sz w:val="22"/>
                <w:szCs w:val="22"/>
              </w:rPr>
              <w:t xml:space="preserve">Ariel </w:t>
            </w:r>
            <w:proofErr w:type="spellStart"/>
            <w:r>
              <w:rPr>
                <w:sz w:val="22"/>
                <w:szCs w:val="22"/>
              </w:rPr>
              <w:t>Formula</w:t>
            </w:r>
            <w:proofErr w:type="spellEnd"/>
            <w:r>
              <w:rPr>
                <w:sz w:val="22"/>
                <w:szCs w:val="22"/>
              </w:rPr>
              <w:t xml:space="preserve"> PRO PLUS</w:t>
            </w:r>
          </w:p>
        </w:tc>
        <w:tc>
          <w:tcPr>
            <w:tcW w:w="1280" w:type="dxa"/>
            <w:tcBorders>
              <w:top w:val="single" w:sz="4" w:space="0" w:color="auto"/>
              <w:left w:val="single" w:sz="4" w:space="0" w:color="auto"/>
              <w:bottom w:val="single" w:sz="4" w:space="0" w:color="auto"/>
              <w:right w:val="single" w:sz="4" w:space="0" w:color="auto"/>
            </w:tcBorders>
          </w:tcPr>
          <w:p w14:paraId="15857236" w14:textId="1BE12235" w:rsidR="00B51D6A" w:rsidRPr="006479D6" w:rsidRDefault="00B51D6A" w:rsidP="00B51D6A">
            <w:pPr>
              <w:spacing w:before="60" w:after="60"/>
              <w:jc w:val="both"/>
              <w:rPr>
                <w:sz w:val="22"/>
                <w:szCs w:val="22"/>
              </w:rPr>
            </w:pPr>
            <w:r>
              <w:rPr>
                <w:sz w:val="22"/>
                <w:szCs w:val="22"/>
              </w:rPr>
              <w:t>13 kg</w:t>
            </w:r>
          </w:p>
        </w:tc>
        <w:tc>
          <w:tcPr>
            <w:tcW w:w="1474" w:type="dxa"/>
            <w:tcBorders>
              <w:top w:val="single" w:sz="4" w:space="0" w:color="auto"/>
              <w:left w:val="single" w:sz="4" w:space="0" w:color="auto"/>
              <w:bottom w:val="single" w:sz="4" w:space="0" w:color="auto"/>
              <w:right w:val="single" w:sz="4" w:space="0" w:color="auto"/>
            </w:tcBorders>
          </w:tcPr>
          <w:p w14:paraId="3B7B3F82" w14:textId="40A180D9" w:rsidR="00B51D6A" w:rsidRPr="006479D6" w:rsidRDefault="00B51D6A" w:rsidP="00B51D6A">
            <w:pPr>
              <w:spacing w:before="60" w:after="60"/>
              <w:jc w:val="both"/>
              <w:rPr>
                <w:sz w:val="22"/>
                <w:szCs w:val="22"/>
              </w:rPr>
            </w:pPr>
            <w:r>
              <w:rPr>
                <w:sz w:val="22"/>
                <w:szCs w:val="22"/>
              </w:rPr>
              <w:t xml:space="preserve">     818,17 Kč</w:t>
            </w:r>
          </w:p>
        </w:tc>
      </w:tr>
    </w:tbl>
    <w:p w14:paraId="6B44A470" w14:textId="31A8EA61" w:rsidR="004E307C" w:rsidRDefault="004E307C" w:rsidP="004E307C"/>
    <w:sectPr w:rsidR="004E307C" w:rsidSect="00291FB4">
      <w:footerReference w:type="default" r:id="rId8"/>
      <w:pgSz w:w="11906" w:h="16838"/>
      <w:pgMar w:top="1134" w:right="1418" w:bottom="1418"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726C" w14:textId="77777777" w:rsidR="005B74AF" w:rsidRDefault="005B74AF" w:rsidP="00E43C47">
      <w:pPr>
        <w:spacing w:after="0" w:line="240" w:lineRule="auto"/>
      </w:pPr>
      <w:r>
        <w:separator/>
      </w:r>
    </w:p>
  </w:endnote>
  <w:endnote w:type="continuationSeparator" w:id="0">
    <w:p w14:paraId="053658BF" w14:textId="77777777" w:rsidR="005B74AF" w:rsidRDefault="005B74AF" w:rsidP="00E4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10642"/>
      <w:docPartObj>
        <w:docPartGallery w:val="Page Numbers (Bottom of Page)"/>
        <w:docPartUnique/>
      </w:docPartObj>
    </w:sdtPr>
    <w:sdtEndPr/>
    <w:sdtContent>
      <w:p w14:paraId="5C004720" w14:textId="77777777" w:rsidR="006D5FD4" w:rsidRDefault="006D5FD4">
        <w:pPr>
          <w:pStyle w:val="Zpat"/>
          <w:jc w:val="center"/>
        </w:pPr>
        <w:r>
          <w:fldChar w:fldCharType="begin"/>
        </w:r>
        <w:r>
          <w:instrText>PAGE   \* MERGEFORMAT</w:instrText>
        </w:r>
        <w:r>
          <w:fldChar w:fldCharType="separate"/>
        </w:r>
        <w:r w:rsidR="004972F4">
          <w:rPr>
            <w:noProof/>
          </w:rPr>
          <w:t>5</w:t>
        </w:r>
        <w:r>
          <w:fldChar w:fldCharType="end"/>
        </w:r>
      </w:p>
    </w:sdtContent>
  </w:sdt>
  <w:p w14:paraId="11B5800D" w14:textId="77777777" w:rsidR="006D5FD4" w:rsidRDefault="006D5F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50B2" w14:textId="77777777" w:rsidR="005B74AF" w:rsidRDefault="005B74AF" w:rsidP="00E43C47">
      <w:pPr>
        <w:spacing w:after="0" w:line="240" w:lineRule="auto"/>
      </w:pPr>
      <w:r>
        <w:separator/>
      </w:r>
    </w:p>
  </w:footnote>
  <w:footnote w:type="continuationSeparator" w:id="0">
    <w:p w14:paraId="3BCE4E70" w14:textId="77777777" w:rsidR="005B74AF" w:rsidRDefault="005B74AF" w:rsidP="00E4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AD"/>
    <w:multiLevelType w:val="hybridMultilevel"/>
    <w:tmpl w:val="D45EA6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5D93"/>
    <w:multiLevelType w:val="hybridMultilevel"/>
    <w:tmpl w:val="0FC680F2"/>
    <w:lvl w:ilvl="0" w:tplc="04050011">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5E55B49"/>
    <w:multiLevelType w:val="hybridMultilevel"/>
    <w:tmpl w:val="C3448A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E043F"/>
    <w:multiLevelType w:val="hybridMultilevel"/>
    <w:tmpl w:val="328C7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B6551C"/>
    <w:multiLevelType w:val="hybridMultilevel"/>
    <w:tmpl w:val="A260A3F0"/>
    <w:lvl w:ilvl="0" w:tplc="9118E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F13AFC"/>
    <w:multiLevelType w:val="hybridMultilevel"/>
    <w:tmpl w:val="43C2C2C8"/>
    <w:lvl w:ilvl="0" w:tplc="E1840208">
      <w:numFmt w:val="bullet"/>
      <w:lvlText w:val="-"/>
      <w:lvlJc w:val="left"/>
      <w:pPr>
        <w:ind w:left="1080" w:hanging="360"/>
      </w:pPr>
      <w:rPr>
        <w:rFonts w:ascii="Georgia" w:eastAsia="Times New Roman" w:hAnsi="Georg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7FA17B4"/>
    <w:multiLevelType w:val="hybridMultilevel"/>
    <w:tmpl w:val="27A8CC6E"/>
    <w:lvl w:ilvl="0" w:tplc="04050017">
      <w:start w:val="1"/>
      <w:numFmt w:val="lowerLetter"/>
      <w:lvlText w:val="%1)"/>
      <w:lvlJc w:val="left"/>
      <w:pPr>
        <w:ind w:left="1068" w:hanging="360"/>
      </w:pPr>
      <w:rPr>
        <w:rFonts w:hint="default"/>
      </w:rPr>
    </w:lvl>
    <w:lvl w:ilvl="1" w:tplc="324AB656">
      <w:start w:val="1"/>
      <w:numFmt w:val="lowerLetter"/>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65254CF"/>
    <w:multiLevelType w:val="hybridMultilevel"/>
    <w:tmpl w:val="F06CDDAA"/>
    <w:lvl w:ilvl="0" w:tplc="7DD0F8F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5028F"/>
    <w:multiLevelType w:val="hybridMultilevel"/>
    <w:tmpl w:val="D3B431A8"/>
    <w:lvl w:ilvl="0" w:tplc="E1840208">
      <w:numFmt w:val="bullet"/>
      <w:lvlText w:val="-"/>
      <w:lvlJc w:val="left"/>
      <w:pPr>
        <w:ind w:left="1080" w:hanging="360"/>
      </w:pPr>
      <w:rPr>
        <w:rFonts w:ascii="Georgia" w:eastAsia="Times New Roman"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DF754C"/>
    <w:multiLevelType w:val="hybridMultilevel"/>
    <w:tmpl w:val="A260A3F0"/>
    <w:lvl w:ilvl="0" w:tplc="9118E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2B4101"/>
    <w:multiLevelType w:val="hybridMultilevel"/>
    <w:tmpl w:val="61E27E8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B61BF"/>
    <w:multiLevelType w:val="hybridMultilevel"/>
    <w:tmpl w:val="38B49A8A"/>
    <w:lvl w:ilvl="0" w:tplc="04050011">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4246439E"/>
    <w:multiLevelType w:val="hybridMultilevel"/>
    <w:tmpl w:val="3D5E9502"/>
    <w:lvl w:ilvl="0" w:tplc="6180EE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236409"/>
    <w:multiLevelType w:val="hybridMultilevel"/>
    <w:tmpl w:val="D722D512"/>
    <w:lvl w:ilvl="0" w:tplc="B72C86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730402"/>
    <w:multiLevelType w:val="hybridMultilevel"/>
    <w:tmpl w:val="DB0A90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A437A8"/>
    <w:multiLevelType w:val="hybridMultilevel"/>
    <w:tmpl w:val="BBB477A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7F394F"/>
    <w:multiLevelType w:val="hybridMultilevel"/>
    <w:tmpl w:val="25E4DE8C"/>
    <w:lvl w:ilvl="0" w:tplc="F3AA67FC">
      <w:start w:val="1"/>
      <w:numFmt w:val="decimal"/>
      <w:lvlText w:val="%1)"/>
      <w:lvlJc w:val="left"/>
      <w:pPr>
        <w:ind w:left="1068" w:hanging="360"/>
      </w:pPr>
      <w:rPr>
        <w:rFonts w:hint="default"/>
      </w:rPr>
    </w:lvl>
    <w:lvl w:ilvl="1" w:tplc="324AB656">
      <w:start w:val="1"/>
      <w:numFmt w:val="lowerLetter"/>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4501070"/>
    <w:multiLevelType w:val="hybridMultilevel"/>
    <w:tmpl w:val="A2D8CE38"/>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67910142"/>
    <w:multiLevelType w:val="multilevel"/>
    <w:tmpl w:val="6988E712"/>
    <w:lvl w:ilvl="0">
      <w:start w:val="1"/>
      <w:numFmt w:val="decimal"/>
      <w:lvlText w:val="%1)"/>
      <w:lvlJc w:val="left"/>
      <w:pPr>
        <w:tabs>
          <w:tab w:val="num" w:pos="360"/>
        </w:tabs>
        <w:ind w:left="360" w:hanging="360"/>
      </w:pPr>
      <w:rPr>
        <w:b/>
      </w:rPr>
    </w:lvl>
    <w:lvl w:ilvl="1">
      <w:start w:val="1"/>
      <w:numFmt w:val="bullet"/>
      <w:lvlText w:val=""/>
      <w:lvlJc w:val="left"/>
      <w:pPr>
        <w:tabs>
          <w:tab w:val="num" w:pos="432"/>
        </w:tabs>
        <w:ind w:left="432" w:hanging="432"/>
      </w:pPr>
      <w:rPr>
        <w:rFonts w:ascii="Symbol" w:hAnsi="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815293E"/>
    <w:multiLevelType w:val="hybridMultilevel"/>
    <w:tmpl w:val="6BF28E16"/>
    <w:lvl w:ilvl="0" w:tplc="9118E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0867B7"/>
    <w:multiLevelType w:val="hybridMultilevel"/>
    <w:tmpl w:val="44B43CE4"/>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15E79AD"/>
    <w:multiLevelType w:val="hybridMultilevel"/>
    <w:tmpl w:val="88909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503235"/>
    <w:multiLevelType w:val="hybridMultilevel"/>
    <w:tmpl w:val="A260A3F0"/>
    <w:lvl w:ilvl="0" w:tplc="9118EB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984E76"/>
    <w:multiLevelType w:val="hybridMultilevel"/>
    <w:tmpl w:val="827A230A"/>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6"/>
  </w:num>
  <w:num w:numId="2">
    <w:abstractNumId w:val="12"/>
  </w:num>
  <w:num w:numId="3">
    <w:abstractNumId w:val="15"/>
  </w:num>
  <w:num w:numId="4">
    <w:abstractNumId w:val="4"/>
  </w:num>
  <w:num w:numId="5">
    <w:abstractNumId w:val="17"/>
  </w:num>
  <w:num w:numId="6">
    <w:abstractNumId w:val="19"/>
  </w:num>
  <w:num w:numId="7">
    <w:abstractNumId w:val="0"/>
  </w:num>
  <w:num w:numId="8">
    <w:abstractNumId w:val="18"/>
  </w:num>
  <w:num w:numId="9">
    <w:abstractNumId w:val="21"/>
  </w:num>
  <w:num w:numId="10">
    <w:abstractNumId w:val="9"/>
  </w:num>
  <w:num w:numId="11">
    <w:abstractNumId w:val="23"/>
  </w:num>
  <w:num w:numId="12">
    <w:abstractNumId w:val="2"/>
  </w:num>
  <w:num w:numId="13">
    <w:abstractNumId w:val="13"/>
  </w:num>
  <w:num w:numId="14">
    <w:abstractNumId w:val="14"/>
  </w:num>
  <w:num w:numId="15">
    <w:abstractNumId w:val="11"/>
  </w:num>
  <w:num w:numId="16">
    <w:abstractNumId w:val="1"/>
  </w:num>
  <w:num w:numId="17">
    <w:abstractNumId w:val="20"/>
  </w:num>
  <w:num w:numId="18">
    <w:abstractNumId w:val="6"/>
  </w:num>
  <w:num w:numId="19">
    <w:abstractNumId w:val="7"/>
  </w:num>
  <w:num w:numId="20">
    <w:abstractNumId w:val="22"/>
  </w:num>
  <w:num w:numId="21">
    <w:abstractNumId w:val="10"/>
  </w:num>
  <w:num w:numId="22">
    <w:abstractNumId w:val="3"/>
  </w:num>
  <w:num w:numId="23">
    <w:abstractNumId w:val="5"/>
  </w:num>
  <w:num w:numId="2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D3"/>
    <w:rsid w:val="00002C1D"/>
    <w:rsid w:val="000277E0"/>
    <w:rsid w:val="000343B9"/>
    <w:rsid w:val="00065851"/>
    <w:rsid w:val="0008622D"/>
    <w:rsid w:val="000A1234"/>
    <w:rsid w:val="000A32A4"/>
    <w:rsid w:val="000C21BC"/>
    <w:rsid w:val="000C736A"/>
    <w:rsid w:val="000D140E"/>
    <w:rsid w:val="000F3569"/>
    <w:rsid w:val="000F6B37"/>
    <w:rsid w:val="0010442D"/>
    <w:rsid w:val="00116100"/>
    <w:rsid w:val="00140978"/>
    <w:rsid w:val="00146370"/>
    <w:rsid w:val="00156AE5"/>
    <w:rsid w:val="001C097C"/>
    <w:rsid w:val="001C2E70"/>
    <w:rsid w:val="001D56ED"/>
    <w:rsid w:val="001E04F3"/>
    <w:rsid w:val="0023792B"/>
    <w:rsid w:val="002437FD"/>
    <w:rsid w:val="00263A5D"/>
    <w:rsid w:val="00285709"/>
    <w:rsid w:val="00291FB4"/>
    <w:rsid w:val="00297B04"/>
    <w:rsid w:val="002A0A56"/>
    <w:rsid w:val="002D2C1A"/>
    <w:rsid w:val="002F7080"/>
    <w:rsid w:val="003040C3"/>
    <w:rsid w:val="003210DE"/>
    <w:rsid w:val="00343465"/>
    <w:rsid w:val="00345DA5"/>
    <w:rsid w:val="00351074"/>
    <w:rsid w:val="0037139E"/>
    <w:rsid w:val="00376D0E"/>
    <w:rsid w:val="003773BF"/>
    <w:rsid w:val="00390D62"/>
    <w:rsid w:val="003C3CA8"/>
    <w:rsid w:val="003D0E81"/>
    <w:rsid w:val="003E62CF"/>
    <w:rsid w:val="003F4E85"/>
    <w:rsid w:val="00412956"/>
    <w:rsid w:val="0047461F"/>
    <w:rsid w:val="00477062"/>
    <w:rsid w:val="00482AE7"/>
    <w:rsid w:val="00485188"/>
    <w:rsid w:val="0049271F"/>
    <w:rsid w:val="004972F4"/>
    <w:rsid w:val="004A06BA"/>
    <w:rsid w:val="004A396D"/>
    <w:rsid w:val="004A4663"/>
    <w:rsid w:val="004C584E"/>
    <w:rsid w:val="004D68A5"/>
    <w:rsid w:val="004E307C"/>
    <w:rsid w:val="005045B1"/>
    <w:rsid w:val="00534798"/>
    <w:rsid w:val="005465FC"/>
    <w:rsid w:val="00576A4A"/>
    <w:rsid w:val="00590BB7"/>
    <w:rsid w:val="005B74AF"/>
    <w:rsid w:val="005E68DC"/>
    <w:rsid w:val="00615047"/>
    <w:rsid w:val="006247EB"/>
    <w:rsid w:val="00624C7A"/>
    <w:rsid w:val="00640829"/>
    <w:rsid w:val="00641AC1"/>
    <w:rsid w:val="00642B5A"/>
    <w:rsid w:val="006B0759"/>
    <w:rsid w:val="006D5FD4"/>
    <w:rsid w:val="006E348C"/>
    <w:rsid w:val="007221A7"/>
    <w:rsid w:val="00723EB7"/>
    <w:rsid w:val="007548B0"/>
    <w:rsid w:val="0075592B"/>
    <w:rsid w:val="00757994"/>
    <w:rsid w:val="00774A8C"/>
    <w:rsid w:val="007C0FA7"/>
    <w:rsid w:val="007F6BC2"/>
    <w:rsid w:val="008112A9"/>
    <w:rsid w:val="0083263D"/>
    <w:rsid w:val="008B225F"/>
    <w:rsid w:val="008E5A7F"/>
    <w:rsid w:val="008F0213"/>
    <w:rsid w:val="009043CE"/>
    <w:rsid w:val="00915EE2"/>
    <w:rsid w:val="00935334"/>
    <w:rsid w:val="00941E23"/>
    <w:rsid w:val="00953649"/>
    <w:rsid w:val="00995B44"/>
    <w:rsid w:val="009B5A0C"/>
    <w:rsid w:val="009F797E"/>
    <w:rsid w:val="00A022E0"/>
    <w:rsid w:val="00A25153"/>
    <w:rsid w:val="00A3294E"/>
    <w:rsid w:val="00A3346A"/>
    <w:rsid w:val="00A367D0"/>
    <w:rsid w:val="00A4049F"/>
    <w:rsid w:val="00A42266"/>
    <w:rsid w:val="00A55EB5"/>
    <w:rsid w:val="00A5640B"/>
    <w:rsid w:val="00A712DD"/>
    <w:rsid w:val="00AC444B"/>
    <w:rsid w:val="00AE3964"/>
    <w:rsid w:val="00AF13A4"/>
    <w:rsid w:val="00B03E23"/>
    <w:rsid w:val="00B124D3"/>
    <w:rsid w:val="00B361D7"/>
    <w:rsid w:val="00B51D6A"/>
    <w:rsid w:val="00B6100F"/>
    <w:rsid w:val="00B717A2"/>
    <w:rsid w:val="00B8291C"/>
    <w:rsid w:val="00B931DA"/>
    <w:rsid w:val="00B96E18"/>
    <w:rsid w:val="00BA75FF"/>
    <w:rsid w:val="00BB7E94"/>
    <w:rsid w:val="00BC733A"/>
    <w:rsid w:val="00BD145B"/>
    <w:rsid w:val="00BE51EB"/>
    <w:rsid w:val="00BF4945"/>
    <w:rsid w:val="00C30FE6"/>
    <w:rsid w:val="00C44FAC"/>
    <w:rsid w:val="00C67DDC"/>
    <w:rsid w:val="00C717F3"/>
    <w:rsid w:val="00C81A42"/>
    <w:rsid w:val="00C83622"/>
    <w:rsid w:val="00C8719F"/>
    <w:rsid w:val="00CA7C6B"/>
    <w:rsid w:val="00CD5689"/>
    <w:rsid w:val="00CE13C8"/>
    <w:rsid w:val="00CF6994"/>
    <w:rsid w:val="00D06D08"/>
    <w:rsid w:val="00D1010D"/>
    <w:rsid w:val="00D35A3A"/>
    <w:rsid w:val="00D80FC3"/>
    <w:rsid w:val="00DA4643"/>
    <w:rsid w:val="00DB5279"/>
    <w:rsid w:val="00DD1A29"/>
    <w:rsid w:val="00DF1208"/>
    <w:rsid w:val="00DF15E5"/>
    <w:rsid w:val="00DF5486"/>
    <w:rsid w:val="00E00842"/>
    <w:rsid w:val="00E160B5"/>
    <w:rsid w:val="00E33A4A"/>
    <w:rsid w:val="00E43C47"/>
    <w:rsid w:val="00E43EAB"/>
    <w:rsid w:val="00E81006"/>
    <w:rsid w:val="00E8328F"/>
    <w:rsid w:val="00EC41E3"/>
    <w:rsid w:val="00EE38D9"/>
    <w:rsid w:val="00F33689"/>
    <w:rsid w:val="00F37DCB"/>
    <w:rsid w:val="00F4592D"/>
    <w:rsid w:val="00F51D95"/>
    <w:rsid w:val="00F56534"/>
    <w:rsid w:val="00F651CA"/>
    <w:rsid w:val="00F76B6E"/>
    <w:rsid w:val="00FB2C3F"/>
    <w:rsid w:val="00FC1A87"/>
    <w:rsid w:val="00FE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DD78"/>
  <w15:chartTrackingRefBased/>
  <w15:docId w15:val="{1E8A1D6A-E7DC-4931-A0B1-7D0DC7C7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44FAC"/>
    <w:pPr>
      <w:keepNext/>
      <w:spacing w:after="0" w:line="240" w:lineRule="auto"/>
      <w:jc w:val="center"/>
      <w:outlineLvl w:val="0"/>
    </w:pPr>
    <w:rPr>
      <w:rFonts w:ascii="Times New Roman" w:eastAsia="MS Mincho" w:hAnsi="Times New Roman" w:cs="Times New Roman"/>
      <w:b/>
      <w:sz w:val="20"/>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361D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99"/>
    <w:qFormat/>
    <w:rsid w:val="00B361D7"/>
    <w:pPr>
      <w:ind w:left="720"/>
      <w:contextualSpacing/>
    </w:pPr>
  </w:style>
  <w:style w:type="paragraph" w:styleId="Zhlav">
    <w:name w:val="header"/>
    <w:basedOn w:val="Normln"/>
    <w:link w:val="ZhlavChar"/>
    <w:uiPriority w:val="99"/>
    <w:unhideWhenUsed/>
    <w:rsid w:val="00E43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3C47"/>
  </w:style>
  <w:style w:type="paragraph" w:styleId="Zpat">
    <w:name w:val="footer"/>
    <w:basedOn w:val="Normln"/>
    <w:link w:val="ZpatChar"/>
    <w:uiPriority w:val="99"/>
    <w:unhideWhenUsed/>
    <w:rsid w:val="00E43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3C47"/>
  </w:style>
  <w:style w:type="character" w:styleId="Hypertextovodkaz">
    <w:name w:val="Hyperlink"/>
    <w:basedOn w:val="Standardnpsmoodstavce"/>
    <w:uiPriority w:val="99"/>
    <w:unhideWhenUsed/>
    <w:rsid w:val="002F7080"/>
    <w:rPr>
      <w:color w:val="0563C1" w:themeColor="hyperlink"/>
      <w:u w:val="single"/>
    </w:rPr>
  </w:style>
  <w:style w:type="paragraph" w:styleId="Textbubliny">
    <w:name w:val="Balloon Text"/>
    <w:basedOn w:val="Normln"/>
    <w:link w:val="TextbublinyChar"/>
    <w:uiPriority w:val="99"/>
    <w:semiHidden/>
    <w:unhideWhenUsed/>
    <w:rsid w:val="00F76B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6B6E"/>
    <w:rPr>
      <w:rFonts w:ascii="Segoe UI" w:hAnsi="Segoe UI" w:cs="Segoe UI"/>
      <w:sz w:val="18"/>
      <w:szCs w:val="18"/>
    </w:rPr>
  </w:style>
  <w:style w:type="character" w:customStyle="1" w:styleId="Nadpis1Char">
    <w:name w:val="Nadpis 1 Char"/>
    <w:basedOn w:val="Standardnpsmoodstavce"/>
    <w:link w:val="Nadpis1"/>
    <w:rsid w:val="00C44FAC"/>
    <w:rPr>
      <w:rFonts w:ascii="Times New Roman" w:eastAsia="MS Mincho" w:hAnsi="Times New Roman" w:cs="Times New Roman"/>
      <w:b/>
      <w:sz w:val="20"/>
      <w:szCs w:val="28"/>
      <w:lang w:eastAsia="cs-CZ"/>
    </w:rPr>
  </w:style>
  <w:style w:type="table" w:styleId="Mkatabulky">
    <w:name w:val="Table Grid"/>
    <w:basedOn w:val="Normlntabulka"/>
    <w:rsid w:val="00F37D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15047"/>
    <w:rPr>
      <w:sz w:val="16"/>
      <w:szCs w:val="16"/>
    </w:rPr>
  </w:style>
  <w:style w:type="paragraph" w:styleId="Textkomente">
    <w:name w:val="annotation text"/>
    <w:basedOn w:val="Normln"/>
    <w:link w:val="TextkomenteChar"/>
    <w:uiPriority w:val="99"/>
    <w:semiHidden/>
    <w:unhideWhenUsed/>
    <w:rsid w:val="00615047"/>
    <w:pPr>
      <w:spacing w:line="240" w:lineRule="auto"/>
    </w:pPr>
    <w:rPr>
      <w:sz w:val="20"/>
      <w:szCs w:val="20"/>
    </w:rPr>
  </w:style>
  <w:style w:type="character" w:customStyle="1" w:styleId="TextkomenteChar">
    <w:name w:val="Text komentáře Char"/>
    <w:basedOn w:val="Standardnpsmoodstavce"/>
    <w:link w:val="Textkomente"/>
    <w:uiPriority w:val="99"/>
    <w:semiHidden/>
    <w:rsid w:val="00615047"/>
    <w:rPr>
      <w:sz w:val="20"/>
      <w:szCs w:val="20"/>
    </w:rPr>
  </w:style>
  <w:style w:type="paragraph" w:styleId="Pedmtkomente">
    <w:name w:val="annotation subject"/>
    <w:basedOn w:val="Textkomente"/>
    <w:next w:val="Textkomente"/>
    <w:link w:val="PedmtkomenteChar"/>
    <w:uiPriority w:val="99"/>
    <w:semiHidden/>
    <w:unhideWhenUsed/>
    <w:rsid w:val="00615047"/>
    <w:rPr>
      <w:b/>
      <w:bCs/>
    </w:rPr>
  </w:style>
  <w:style w:type="character" w:customStyle="1" w:styleId="PedmtkomenteChar">
    <w:name w:val="Předmět komentáře Char"/>
    <w:basedOn w:val="TextkomenteChar"/>
    <w:link w:val="Pedmtkomente"/>
    <w:uiPriority w:val="99"/>
    <w:semiHidden/>
    <w:rsid w:val="00615047"/>
    <w:rPr>
      <w:b/>
      <w:bCs/>
      <w:sz w:val="20"/>
      <w:szCs w:val="20"/>
    </w:rPr>
  </w:style>
  <w:style w:type="paragraph" w:styleId="Nzev">
    <w:name w:val="Title"/>
    <w:basedOn w:val="Normln"/>
    <w:link w:val="NzevChar"/>
    <w:uiPriority w:val="99"/>
    <w:qFormat/>
    <w:rsid w:val="004E307C"/>
    <w:pPr>
      <w:autoSpaceDE w:val="0"/>
      <w:autoSpaceDN w:val="0"/>
      <w:spacing w:before="240" w:after="60" w:line="240" w:lineRule="auto"/>
      <w:jc w:val="center"/>
    </w:pPr>
    <w:rPr>
      <w:rFonts w:ascii="Arial" w:eastAsia="Times New Roman" w:hAnsi="Arial" w:cs="Times New Roman"/>
      <w:b/>
      <w:bCs/>
      <w:kern w:val="28"/>
      <w:sz w:val="32"/>
      <w:szCs w:val="32"/>
      <w:lang w:eastAsia="cs-CZ"/>
    </w:rPr>
  </w:style>
  <w:style w:type="character" w:customStyle="1" w:styleId="NzevChar">
    <w:name w:val="Název Char"/>
    <w:basedOn w:val="Standardnpsmoodstavce"/>
    <w:link w:val="Nzev"/>
    <w:uiPriority w:val="99"/>
    <w:rsid w:val="004E307C"/>
    <w:rPr>
      <w:rFonts w:ascii="Arial" w:eastAsia="Times New Roman" w:hAnsi="Arial" w:cs="Times New Roman"/>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1580">
      <w:bodyDiv w:val="1"/>
      <w:marLeft w:val="0"/>
      <w:marRight w:val="0"/>
      <w:marTop w:val="0"/>
      <w:marBottom w:val="0"/>
      <w:divBdr>
        <w:top w:val="none" w:sz="0" w:space="0" w:color="auto"/>
        <w:left w:val="none" w:sz="0" w:space="0" w:color="auto"/>
        <w:bottom w:val="none" w:sz="0" w:space="0" w:color="auto"/>
        <w:right w:val="none" w:sz="0" w:space="0" w:color="auto"/>
      </w:divBdr>
    </w:div>
    <w:div w:id="19990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3051</Words>
  <Characters>18005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34</cp:revision>
  <cp:lastPrinted>2025-04-08T09:05:00Z</cp:lastPrinted>
  <dcterms:created xsi:type="dcterms:W3CDTF">2025-03-28T11:22:00Z</dcterms:created>
  <dcterms:modified xsi:type="dcterms:W3CDTF">2025-05-22T05:57:00Z</dcterms:modified>
</cp:coreProperties>
</file>