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F6" w:rsidRPr="007C5BBC" w:rsidRDefault="002924F6" w:rsidP="002C3C75">
      <w:pPr>
        <w:pStyle w:val="Vyizujeadresadaldky"/>
        <w:tabs>
          <w:tab w:val="clear" w:pos="4536"/>
          <w:tab w:val="left" w:pos="2268"/>
        </w:tabs>
        <w:spacing w:before="600" w:line="264" w:lineRule="auto"/>
        <w:rPr>
          <w:rFonts w:cs="Segoe UI"/>
        </w:rPr>
      </w:pPr>
      <w:r w:rsidRPr="007C5BBC">
        <w:rPr>
          <w:rFonts w:cs="Segoe UI"/>
        </w:rPr>
        <w:t>Č. smlouvy:</w:t>
      </w:r>
      <w:r w:rsidRPr="007C5BBC">
        <w:rPr>
          <w:rFonts w:cs="Segoe UI"/>
        </w:rPr>
        <w:tab/>
      </w:r>
      <w:r w:rsidR="00CC5BA2">
        <w:rPr>
          <w:rFonts w:cs="Segoe UI"/>
        </w:rPr>
        <w:t>205/2016</w:t>
      </w:r>
    </w:p>
    <w:p w:rsidR="002924F6" w:rsidRPr="007C5BBC" w:rsidRDefault="002924F6" w:rsidP="002C3C75">
      <w:pPr>
        <w:pStyle w:val="Vyizujeadresadaldky"/>
        <w:tabs>
          <w:tab w:val="clear" w:pos="4536"/>
          <w:tab w:val="left" w:pos="2268"/>
        </w:tabs>
        <w:spacing w:line="264" w:lineRule="auto"/>
        <w:rPr>
          <w:rFonts w:cs="Segoe UI"/>
        </w:rPr>
      </w:pPr>
      <w:r w:rsidRPr="007C5BBC">
        <w:rPr>
          <w:rFonts w:cs="Segoe UI"/>
        </w:rPr>
        <w:t>Pořadové č. VZ:</w:t>
      </w:r>
      <w:r w:rsidRPr="007C5BBC">
        <w:rPr>
          <w:rFonts w:cs="Segoe UI"/>
        </w:rPr>
        <w:tab/>
        <w:t>6/2016</w:t>
      </w:r>
    </w:p>
    <w:p w:rsidR="002924F6" w:rsidRPr="002D338D" w:rsidRDefault="002924F6" w:rsidP="002C3C75">
      <w:pPr>
        <w:pStyle w:val="Vyizujeadresadaldky"/>
        <w:tabs>
          <w:tab w:val="clear" w:pos="4536"/>
          <w:tab w:val="left" w:pos="2268"/>
        </w:tabs>
        <w:spacing w:line="264" w:lineRule="auto"/>
        <w:rPr>
          <w:rFonts w:cs="Segoe UI"/>
        </w:rPr>
      </w:pPr>
      <w:r w:rsidRPr="007C5BBC">
        <w:rPr>
          <w:rFonts w:cs="Segoe UI"/>
        </w:rPr>
        <w:t>Systémové č. VZ:</w:t>
      </w:r>
      <w:r w:rsidRPr="007C5BBC">
        <w:rPr>
          <w:rFonts w:cs="Segoe UI"/>
        </w:rPr>
        <w:tab/>
      </w:r>
      <w:r w:rsidR="00620C61" w:rsidRPr="00620C61">
        <w:rPr>
          <w:rFonts w:cs="Segoe UI"/>
        </w:rPr>
        <w:t>P16V00001005</w:t>
      </w:r>
      <w:r w:rsidRPr="007C5BBC">
        <w:rPr>
          <w:rFonts w:cs="Segoe UI"/>
        </w:rPr>
        <w:tab/>
      </w:r>
    </w:p>
    <w:p w:rsidR="002924F6" w:rsidRPr="002A4186" w:rsidRDefault="002924F6" w:rsidP="00206F7B">
      <w:pPr>
        <w:pStyle w:val="Nadpishlavn"/>
        <w:spacing w:before="600" w:after="360"/>
        <w:rPr>
          <w:rFonts w:cs="Segoe UI"/>
          <w:b w:val="0"/>
          <w:color w:val="73767D"/>
          <w:szCs w:val="36"/>
        </w:rPr>
      </w:pPr>
      <w:r w:rsidRPr="002A4186">
        <w:rPr>
          <w:rFonts w:cs="Segoe UI"/>
          <w:b w:val="0"/>
          <w:color w:val="73767D"/>
          <w:szCs w:val="36"/>
        </w:rPr>
        <w:t>Rámcová smlouva o poskytování distribučních služeb</w:t>
      </w:r>
    </w:p>
    <w:p w:rsidR="002924F6" w:rsidRPr="007C5BBC" w:rsidRDefault="002924F6" w:rsidP="00206F7B">
      <w:pPr>
        <w:pStyle w:val="Tuntext"/>
        <w:spacing w:before="360" w:line="264" w:lineRule="auto"/>
        <w:rPr>
          <w:caps/>
        </w:rPr>
      </w:pPr>
      <w:r w:rsidRPr="007C5BBC">
        <w:rPr>
          <w:caps/>
        </w:rPr>
        <w:t>Smluvní strany:</w:t>
      </w:r>
    </w:p>
    <w:p w:rsidR="002924F6" w:rsidRPr="007C5BBC" w:rsidRDefault="00D1177A" w:rsidP="00206F7B">
      <w:pPr>
        <w:spacing w:line="264" w:lineRule="auto"/>
        <w:rPr>
          <w:rFonts w:cs="Segoe UI"/>
          <w:b/>
          <w:iCs/>
        </w:rPr>
      </w:pPr>
      <w:r>
        <w:rPr>
          <w:rFonts w:cs="Segoe UI"/>
          <w:b/>
          <w:iCs/>
        </w:rPr>
        <w:t>DM SERVICES s. r. o.</w:t>
      </w:r>
    </w:p>
    <w:p w:rsidR="002924F6" w:rsidRPr="007C5BBC" w:rsidRDefault="002924F6" w:rsidP="00206F7B">
      <w:pPr>
        <w:spacing w:line="264" w:lineRule="auto"/>
        <w:rPr>
          <w:rFonts w:cs="Segoe UI"/>
        </w:rPr>
      </w:pPr>
      <w:r w:rsidRPr="007C5BBC">
        <w:rPr>
          <w:rFonts w:cs="Segoe UI"/>
        </w:rPr>
        <w:t xml:space="preserve">sídlo/místo podnikání: </w:t>
      </w:r>
      <w:r w:rsidR="00D1177A">
        <w:rPr>
          <w:rFonts w:cs="Segoe UI"/>
          <w:iCs/>
        </w:rPr>
        <w:t>Smetanovo nábřeží 316, 517 54 Vamberk</w:t>
      </w:r>
    </w:p>
    <w:p w:rsidR="002924F6" w:rsidRPr="007C5BBC" w:rsidRDefault="002924F6" w:rsidP="00206F7B">
      <w:pPr>
        <w:spacing w:line="264" w:lineRule="auto"/>
        <w:rPr>
          <w:rFonts w:cs="Segoe UI"/>
        </w:rPr>
      </w:pPr>
      <w:r w:rsidRPr="007C5BBC">
        <w:rPr>
          <w:rFonts w:cs="Segoe UI"/>
        </w:rPr>
        <w:t xml:space="preserve">korespondenční adresa: </w:t>
      </w:r>
      <w:r w:rsidR="00D1177A">
        <w:rPr>
          <w:rFonts w:cs="Segoe UI"/>
          <w:iCs/>
        </w:rPr>
        <w:t>Bratří Štefanů 1120/64b, 500 03 Hradec Králové</w:t>
      </w:r>
    </w:p>
    <w:p w:rsidR="002924F6" w:rsidRPr="007C5BBC" w:rsidRDefault="002924F6" w:rsidP="00206F7B">
      <w:pPr>
        <w:spacing w:line="264" w:lineRule="auto"/>
        <w:rPr>
          <w:rFonts w:cs="Segoe UI"/>
        </w:rPr>
      </w:pPr>
      <w:r w:rsidRPr="007C5BBC">
        <w:rPr>
          <w:rFonts w:cs="Segoe UI"/>
        </w:rPr>
        <w:t xml:space="preserve">IČ: </w:t>
      </w:r>
      <w:r w:rsidR="00D1177A">
        <w:rPr>
          <w:rFonts w:cs="Segoe UI"/>
          <w:iCs/>
        </w:rPr>
        <w:t>28799747</w:t>
      </w:r>
    </w:p>
    <w:p w:rsidR="002924F6" w:rsidRPr="007C5BBC" w:rsidRDefault="002924F6" w:rsidP="00206F7B">
      <w:pPr>
        <w:spacing w:line="264" w:lineRule="auto"/>
        <w:rPr>
          <w:rFonts w:cs="Segoe UI"/>
          <w:iCs/>
        </w:rPr>
      </w:pPr>
      <w:r w:rsidRPr="007C5BBC">
        <w:rPr>
          <w:rFonts w:cs="Segoe UI"/>
        </w:rPr>
        <w:t xml:space="preserve">DIČ: </w:t>
      </w:r>
      <w:r w:rsidR="00CC5BA2">
        <w:rPr>
          <w:rFonts w:cs="Segoe UI"/>
          <w:iCs/>
        </w:rPr>
        <w:t>CZ</w:t>
      </w:r>
      <w:r w:rsidR="00D1177A">
        <w:rPr>
          <w:rFonts w:cs="Segoe UI"/>
          <w:iCs/>
        </w:rPr>
        <w:t>28799747</w:t>
      </w:r>
    </w:p>
    <w:p w:rsidR="002924F6" w:rsidRPr="007C5BBC" w:rsidRDefault="002924F6" w:rsidP="00206F7B">
      <w:pPr>
        <w:spacing w:line="264" w:lineRule="auto"/>
        <w:rPr>
          <w:rFonts w:cs="Segoe UI"/>
          <w:iCs/>
        </w:rPr>
      </w:pPr>
      <w:r w:rsidRPr="007C5BBC">
        <w:rPr>
          <w:rFonts w:cs="Segoe UI"/>
        </w:rPr>
        <w:t xml:space="preserve">jednající: </w:t>
      </w:r>
      <w:r w:rsidR="00D1177A">
        <w:rPr>
          <w:rFonts w:cs="Segoe UI"/>
          <w:iCs/>
        </w:rPr>
        <w:t>Milan Bek, jednatel</w:t>
      </w:r>
    </w:p>
    <w:p w:rsidR="002924F6" w:rsidRPr="007C5BBC" w:rsidRDefault="002924F6" w:rsidP="00206F7B">
      <w:pPr>
        <w:spacing w:line="264" w:lineRule="auto"/>
        <w:ind w:left="1560" w:hanging="1560"/>
        <w:rPr>
          <w:rFonts w:cs="Segoe UI"/>
        </w:rPr>
      </w:pPr>
      <w:r w:rsidRPr="007C5BBC">
        <w:rPr>
          <w:rFonts w:cs="Segoe UI"/>
        </w:rPr>
        <w:t>kontaktní osoba:</w:t>
      </w:r>
      <w:r w:rsidRPr="007C5BBC">
        <w:rPr>
          <w:rFonts w:cs="Segoe UI"/>
        </w:rPr>
        <w:tab/>
      </w:r>
      <w:proofErr w:type="spellStart"/>
      <w:r w:rsidR="00102326" w:rsidRPr="00BD6E58">
        <w:rPr>
          <w:rFonts w:cs="Segoe UI"/>
          <w:i/>
          <w:iCs/>
          <w:highlight w:val="yellow"/>
        </w:rPr>
        <w:t>xxx</w:t>
      </w:r>
      <w:proofErr w:type="spellEnd"/>
    </w:p>
    <w:p w:rsidR="002924F6" w:rsidRPr="007C5BBC" w:rsidRDefault="002924F6" w:rsidP="00206F7B">
      <w:pPr>
        <w:spacing w:line="264" w:lineRule="auto"/>
        <w:ind w:left="1560" w:hanging="1560"/>
        <w:rPr>
          <w:rFonts w:cs="Segoe UI"/>
        </w:rPr>
      </w:pPr>
      <w:r w:rsidRPr="007C5BBC">
        <w:rPr>
          <w:rFonts w:cs="Segoe UI"/>
        </w:rPr>
        <w:tab/>
        <w:t xml:space="preserve">e-mail: </w:t>
      </w:r>
      <w:proofErr w:type="spellStart"/>
      <w:r w:rsidR="00BD6E58" w:rsidRPr="00BD6E58">
        <w:rPr>
          <w:rFonts w:cs="Segoe UI"/>
          <w:i/>
          <w:iCs/>
          <w:highlight w:val="yellow"/>
        </w:rPr>
        <w:t>xxx</w:t>
      </w:r>
      <w:proofErr w:type="spellEnd"/>
      <w:r w:rsidR="00D1177A">
        <w:rPr>
          <w:rFonts w:cs="Segoe UI"/>
          <w:iCs/>
        </w:rPr>
        <w:t>,</w:t>
      </w:r>
      <w:r w:rsidRPr="007C5BBC">
        <w:rPr>
          <w:rFonts w:cs="Segoe UI"/>
        </w:rPr>
        <w:t xml:space="preserve"> tel.: </w:t>
      </w:r>
      <w:proofErr w:type="spellStart"/>
      <w:r w:rsidR="00BD6E58" w:rsidRPr="00BD6E58">
        <w:rPr>
          <w:rFonts w:cs="Segoe UI"/>
          <w:i/>
          <w:iCs/>
          <w:highlight w:val="yellow"/>
        </w:rPr>
        <w:t>xxx</w:t>
      </w:r>
      <w:proofErr w:type="spellEnd"/>
    </w:p>
    <w:p w:rsidR="002924F6" w:rsidRPr="007C5BBC" w:rsidRDefault="002924F6" w:rsidP="00206F7B">
      <w:pPr>
        <w:spacing w:line="264" w:lineRule="auto"/>
        <w:rPr>
          <w:rFonts w:cs="Segoe UI"/>
          <w:iCs/>
          <w:snapToGrid w:val="0"/>
        </w:rPr>
      </w:pPr>
      <w:r w:rsidRPr="007C5BBC">
        <w:rPr>
          <w:rFonts w:cs="Segoe UI"/>
          <w:snapToGrid w:val="0"/>
        </w:rPr>
        <w:t xml:space="preserve">bankovní spojení: </w:t>
      </w:r>
      <w:proofErr w:type="spellStart"/>
      <w:r w:rsidR="00BD6E58" w:rsidRPr="00BD6E58">
        <w:rPr>
          <w:rFonts w:cs="Segoe UI"/>
          <w:i/>
          <w:iCs/>
          <w:highlight w:val="yellow"/>
        </w:rPr>
        <w:t>xxx</w:t>
      </w:r>
      <w:proofErr w:type="spellEnd"/>
      <w:r w:rsidRPr="007C5BBC">
        <w:rPr>
          <w:rFonts w:cs="Segoe UI"/>
          <w:snapToGrid w:val="0"/>
        </w:rPr>
        <w:t xml:space="preserve">, č. účtu: </w:t>
      </w:r>
      <w:proofErr w:type="spellStart"/>
      <w:r w:rsidR="00BD6E58" w:rsidRPr="00BD6E58">
        <w:rPr>
          <w:rFonts w:cs="Segoe UI"/>
          <w:i/>
          <w:iCs/>
          <w:highlight w:val="yellow"/>
        </w:rPr>
        <w:t>xxx</w:t>
      </w:r>
      <w:proofErr w:type="spellEnd"/>
    </w:p>
    <w:p w:rsidR="002924F6" w:rsidRPr="007C5BBC" w:rsidRDefault="002924F6" w:rsidP="00206F7B">
      <w:pPr>
        <w:spacing w:before="120" w:line="264" w:lineRule="auto"/>
        <w:rPr>
          <w:rFonts w:cs="Segoe UI"/>
          <w:iCs/>
        </w:rPr>
      </w:pPr>
      <w:r w:rsidRPr="007C5BBC">
        <w:rPr>
          <w:rFonts w:cs="Segoe UI"/>
          <w:iCs/>
        </w:rPr>
        <w:t>(dále jen „poskytovatel“)</w:t>
      </w:r>
    </w:p>
    <w:p w:rsidR="002924F6" w:rsidRPr="007C5BBC" w:rsidRDefault="002924F6" w:rsidP="00206F7B">
      <w:pPr>
        <w:spacing w:before="240" w:after="240" w:line="264" w:lineRule="auto"/>
        <w:rPr>
          <w:rFonts w:cs="Segoe UI"/>
          <w:b/>
        </w:rPr>
      </w:pPr>
      <w:r w:rsidRPr="007C5BBC">
        <w:rPr>
          <w:rFonts w:cs="Segoe UI"/>
          <w:iCs/>
        </w:rPr>
        <w:t>a</w:t>
      </w:r>
    </w:p>
    <w:p w:rsidR="002924F6" w:rsidRPr="007C5BBC" w:rsidRDefault="002924F6" w:rsidP="00206F7B">
      <w:pPr>
        <w:spacing w:line="264" w:lineRule="auto"/>
        <w:rPr>
          <w:rFonts w:cs="Segoe UI"/>
          <w:b/>
          <w:iCs/>
        </w:rPr>
      </w:pPr>
      <w:r w:rsidRPr="007C5BBC">
        <w:rPr>
          <w:rFonts w:cs="Segoe UI"/>
          <w:b/>
          <w:iCs/>
        </w:rPr>
        <w:t>Státní fond životního prostředí České republiky</w:t>
      </w:r>
    </w:p>
    <w:p w:rsidR="002924F6" w:rsidRPr="007C5BBC" w:rsidRDefault="002924F6" w:rsidP="00206F7B">
      <w:pPr>
        <w:spacing w:line="264" w:lineRule="auto"/>
        <w:rPr>
          <w:rFonts w:cs="Segoe UI"/>
          <w:iCs/>
        </w:rPr>
      </w:pPr>
      <w:r w:rsidRPr="007C5BBC">
        <w:rPr>
          <w:rFonts w:cs="Segoe UI"/>
          <w:iCs/>
        </w:rPr>
        <w:t>sídlo: Kaplanova 1931/1, 148 00 Praha 11</w:t>
      </w:r>
    </w:p>
    <w:p w:rsidR="002924F6" w:rsidRPr="007C5BBC" w:rsidRDefault="002924F6" w:rsidP="00206F7B">
      <w:pPr>
        <w:spacing w:line="264" w:lineRule="auto"/>
        <w:rPr>
          <w:rFonts w:cs="Segoe UI"/>
          <w:iCs/>
        </w:rPr>
      </w:pPr>
      <w:r w:rsidRPr="007C5BBC">
        <w:rPr>
          <w:rFonts w:cs="Segoe UI"/>
          <w:iCs/>
        </w:rPr>
        <w:t>korespondenční adresa: Olbrachtova 2006/9, 140 00 Praha 4</w:t>
      </w:r>
    </w:p>
    <w:p w:rsidR="002924F6" w:rsidRPr="007C5BBC" w:rsidRDefault="002924F6" w:rsidP="00206F7B">
      <w:pPr>
        <w:spacing w:line="264" w:lineRule="auto"/>
        <w:rPr>
          <w:rFonts w:cs="Segoe UI"/>
          <w:iCs/>
        </w:rPr>
      </w:pPr>
      <w:r w:rsidRPr="007C5BBC">
        <w:rPr>
          <w:rFonts w:cs="Segoe UI"/>
          <w:iCs/>
        </w:rPr>
        <w:t>IČ: 00020729</w:t>
      </w:r>
    </w:p>
    <w:p w:rsidR="002924F6" w:rsidRPr="007C5BBC" w:rsidRDefault="002924F6" w:rsidP="00206F7B">
      <w:pPr>
        <w:spacing w:line="264" w:lineRule="auto"/>
        <w:rPr>
          <w:rFonts w:cs="Segoe UI"/>
          <w:iCs/>
        </w:rPr>
      </w:pPr>
      <w:r w:rsidRPr="007C5BBC">
        <w:rPr>
          <w:rFonts w:cs="Segoe UI"/>
          <w:iCs/>
        </w:rPr>
        <w:t>DIČ: není plátcem DPH</w:t>
      </w:r>
    </w:p>
    <w:p w:rsidR="002924F6" w:rsidRPr="007C5BBC" w:rsidRDefault="002924F6" w:rsidP="00206F7B">
      <w:pPr>
        <w:spacing w:line="264" w:lineRule="auto"/>
        <w:rPr>
          <w:rFonts w:cs="Segoe UI"/>
          <w:iCs/>
        </w:rPr>
      </w:pPr>
      <w:r w:rsidRPr="007C5BBC">
        <w:rPr>
          <w:rFonts w:cs="Segoe UI"/>
          <w:iCs/>
        </w:rPr>
        <w:t>zastoupen: Ing. Petrem Valdmanem, ředitelem Státního fondu životního prostředí ČR</w:t>
      </w:r>
    </w:p>
    <w:p w:rsidR="002924F6" w:rsidRPr="007C5BBC" w:rsidRDefault="002924F6" w:rsidP="00206F7B">
      <w:pPr>
        <w:spacing w:line="264" w:lineRule="auto"/>
        <w:rPr>
          <w:rFonts w:cs="Segoe UI"/>
          <w:iCs/>
        </w:rPr>
      </w:pPr>
      <w:r w:rsidRPr="007C5BBC">
        <w:rPr>
          <w:rFonts w:cs="Segoe UI"/>
          <w:iCs/>
        </w:rPr>
        <w:t xml:space="preserve">kontaktní osoba: </w:t>
      </w:r>
      <w:proofErr w:type="spellStart"/>
      <w:r w:rsidR="00BD6E58" w:rsidRPr="00BD6E58">
        <w:rPr>
          <w:rFonts w:cs="Segoe UI"/>
          <w:i/>
          <w:iCs/>
          <w:highlight w:val="yellow"/>
        </w:rPr>
        <w:t>xxx</w:t>
      </w:r>
      <w:proofErr w:type="spellEnd"/>
    </w:p>
    <w:p w:rsidR="002C3C75" w:rsidRDefault="002924F6" w:rsidP="002C3C75">
      <w:pPr>
        <w:tabs>
          <w:tab w:val="left" w:pos="1560"/>
        </w:tabs>
        <w:spacing w:line="264" w:lineRule="auto"/>
        <w:ind w:left="1560" w:hanging="142"/>
        <w:rPr>
          <w:rFonts w:cs="Segoe UI"/>
        </w:rPr>
      </w:pPr>
      <w:r w:rsidRPr="007C5BBC">
        <w:rPr>
          <w:rFonts w:cs="Segoe UI"/>
          <w:iCs/>
        </w:rPr>
        <w:tab/>
        <w:t xml:space="preserve">e-mail: </w:t>
      </w:r>
      <w:proofErr w:type="spellStart"/>
      <w:r w:rsidR="00BD6E58" w:rsidRPr="00BD6E58">
        <w:rPr>
          <w:rFonts w:cs="Segoe UI"/>
          <w:i/>
          <w:iCs/>
          <w:highlight w:val="yellow"/>
        </w:rPr>
        <w:t>xxx</w:t>
      </w:r>
      <w:proofErr w:type="spellEnd"/>
      <w:r w:rsidRPr="007C5BBC">
        <w:rPr>
          <w:rFonts w:cs="Segoe UI"/>
          <w:iCs/>
        </w:rPr>
        <w:t xml:space="preserve">, tel.: </w:t>
      </w:r>
      <w:proofErr w:type="spellStart"/>
      <w:r w:rsidR="00BD6E58" w:rsidRPr="00BD6E58">
        <w:rPr>
          <w:rFonts w:cs="Segoe UI"/>
          <w:i/>
          <w:iCs/>
          <w:highlight w:val="yellow"/>
        </w:rPr>
        <w:t>xxx</w:t>
      </w:r>
      <w:proofErr w:type="spellEnd"/>
      <w:r w:rsidRPr="007C5BBC">
        <w:rPr>
          <w:rFonts w:cs="Segoe UI"/>
        </w:rPr>
        <w:t xml:space="preserve">, </w:t>
      </w:r>
      <w:proofErr w:type="spellStart"/>
      <w:r w:rsidR="002C3C75">
        <w:rPr>
          <w:rFonts w:cs="Segoe UI"/>
        </w:rPr>
        <w:t>gsm</w:t>
      </w:r>
      <w:proofErr w:type="spellEnd"/>
      <w:r w:rsidR="002C3C75">
        <w:rPr>
          <w:rFonts w:cs="Segoe UI"/>
        </w:rPr>
        <w:t xml:space="preserve">: </w:t>
      </w:r>
      <w:proofErr w:type="spellStart"/>
      <w:r w:rsidR="00BD6E58" w:rsidRPr="00BD6E58">
        <w:rPr>
          <w:rFonts w:cs="Segoe UI"/>
          <w:i/>
          <w:iCs/>
          <w:highlight w:val="yellow"/>
        </w:rPr>
        <w:t>xxx</w:t>
      </w:r>
      <w:proofErr w:type="spellEnd"/>
      <w:r w:rsidR="002C3C75">
        <w:rPr>
          <w:rFonts w:cs="Segoe UI"/>
        </w:rPr>
        <w:t>,</w:t>
      </w:r>
    </w:p>
    <w:p w:rsidR="002924F6" w:rsidRPr="007C5BBC" w:rsidRDefault="002924F6" w:rsidP="002C3C75">
      <w:pPr>
        <w:tabs>
          <w:tab w:val="left" w:pos="1560"/>
        </w:tabs>
        <w:spacing w:line="264" w:lineRule="auto"/>
        <w:ind w:left="1560"/>
        <w:rPr>
          <w:rFonts w:cs="Segoe UI"/>
          <w:iCs/>
        </w:rPr>
      </w:pPr>
      <w:r w:rsidRPr="007C5BBC">
        <w:rPr>
          <w:rFonts w:cs="Segoe UI"/>
        </w:rPr>
        <w:t xml:space="preserve">fax: </w:t>
      </w:r>
      <w:proofErr w:type="spellStart"/>
      <w:r w:rsidR="00BD6E58" w:rsidRPr="00BD6E58">
        <w:rPr>
          <w:rFonts w:cs="Segoe UI"/>
          <w:i/>
          <w:iCs/>
          <w:highlight w:val="yellow"/>
        </w:rPr>
        <w:t>xxx</w:t>
      </w:r>
      <w:proofErr w:type="spellEnd"/>
    </w:p>
    <w:p w:rsidR="002924F6" w:rsidRPr="007C5BBC" w:rsidRDefault="002924F6" w:rsidP="00206F7B">
      <w:pPr>
        <w:spacing w:line="264" w:lineRule="auto"/>
        <w:rPr>
          <w:rFonts w:cs="Segoe UI"/>
          <w:iCs/>
        </w:rPr>
      </w:pPr>
      <w:r w:rsidRPr="007C5BBC">
        <w:rPr>
          <w:rFonts w:cs="Segoe UI"/>
        </w:rPr>
        <w:t xml:space="preserve">bankovní spojení: </w:t>
      </w:r>
      <w:proofErr w:type="spellStart"/>
      <w:r w:rsidR="00BD6E58" w:rsidRPr="00BD6E58">
        <w:rPr>
          <w:rFonts w:cs="Segoe UI"/>
          <w:i/>
          <w:iCs/>
          <w:highlight w:val="yellow"/>
        </w:rPr>
        <w:t>xxx</w:t>
      </w:r>
      <w:proofErr w:type="spellEnd"/>
      <w:r w:rsidRPr="007C5BBC">
        <w:rPr>
          <w:rFonts w:cs="Segoe UI"/>
        </w:rPr>
        <w:t xml:space="preserve">, č. účtu: </w:t>
      </w:r>
      <w:r w:rsidR="00BD6E58" w:rsidRPr="00BD6E58">
        <w:rPr>
          <w:rFonts w:cs="Segoe UI"/>
          <w:i/>
          <w:iCs/>
          <w:highlight w:val="yellow"/>
        </w:rPr>
        <w:t>xxx</w:t>
      </w:r>
      <w:bookmarkStart w:id="0" w:name="_GoBack"/>
      <w:bookmarkEnd w:id="0"/>
    </w:p>
    <w:p w:rsidR="002924F6" w:rsidRPr="007C5BBC" w:rsidRDefault="002924F6" w:rsidP="00206F7B">
      <w:pPr>
        <w:spacing w:before="120" w:line="264" w:lineRule="auto"/>
        <w:rPr>
          <w:rFonts w:cs="Segoe UI"/>
          <w:iCs/>
        </w:rPr>
      </w:pPr>
      <w:r w:rsidRPr="007C5BBC">
        <w:rPr>
          <w:rFonts w:cs="Segoe UI"/>
          <w:iCs/>
        </w:rPr>
        <w:t>(dále jen „objednatel“)</w:t>
      </w:r>
    </w:p>
    <w:p w:rsidR="006561A8" w:rsidRPr="007C5BBC" w:rsidRDefault="002924F6" w:rsidP="00206F7B">
      <w:pPr>
        <w:spacing w:before="600" w:line="264" w:lineRule="auto"/>
        <w:rPr>
          <w:rFonts w:cs="Segoe UI"/>
        </w:rPr>
      </w:pPr>
      <w:r w:rsidRPr="007C5BBC">
        <w:rPr>
          <w:rFonts w:cs="Segoe UI"/>
        </w:rPr>
        <w:t xml:space="preserve">Smluvní strany uzavřely níže uvedeného dne, měsíce a roku v souladu s ustanovením </w:t>
      </w:r>
      <w:r w:rsidRPr="007C5BBC">
        <w:rPr>
          <w:rFonts w:cs="Segoe UI"/>
          <w:iCs/>
        </w:rPr>
        <w:t>§ 1746 odst. 2 zákona č. 89/2012 Sb., občanského zákoníku (dále jen „občanský zákoník“)</w:t>
      </w:r>
      <w:r w:rsidRPr="007C5BBC">
        <w:rPr>
          <w:rFonts w:cs="Segoe UI"/>
        </w:rPr>
        <w:t xml:space="preserve"> tuto Rámcovou smlouvu o zajištění distribučních služeb 2016 – 2018 (dále jen „smlouva“), a to na základě výsledku výběrového řízení k veřejné zakázce s názvem </w:t>
      </w:r>
      <w:r w:rsidRPr="007C5BBC">
        <w:rPr>
          <w:rFonts w:cs="Segoe UI"/>
          <w:b/>
        </w:rPr>
        <w:t>„Distribuční služby 2016 - 2018“</w:t>
      </w:r>
      <w:r w:rsidRPr="007C5BBC">
        <w:rPr>
          <w:rFonts w:cs="Segoe UI"/>
        </w:rPr>
        <w:t xml:space="preserve">, zahájeného dne </w:t>
      </w:r>
      <w:r w:rsidR="00D1177A">
        <w:rPr>
          <w:rFonts w:cs="Segoe UI"/>
        </w:rPr>
        <w:t>30. 5. 2016</w:t>
      </w:r>
      <w:r w:rsidR="00C921DD" w:rsidRPr="007C5BBC">
        <w:rPr>
          <w:rFonts w:cs="Segoe UI"/>
        </w:rPr>
        <w:t>.</w:t>
      </w:r>
      <w:r w:rsidR="006561A8" w:rsidRPr="007C5BBC">
        <w:rPr>
          <w:rFonts w:cs="Segoe UI"/>
        </w:rPr>
        <w:br w:type="page"/>
      </w:r>
    </w:p>
    <w:p w:rsidR="001823C7" w:rsidRPr="007C5BBC" w:rsidRDefault="002924F6" w:rsidP="00206F7B">
      <w:pPr>
        <w:pStyle w:val="Poditul1"/>
        <w:ind w:left="567" w:hanging="567"/>
      </w:pPr>
      <w:r w:rsidRPr="007C5BBC">
        <w:lastRenderedPageBreak/>
        <w:t>úČEL A PŘEDMĚT SMLOUVY</w:t>
      </w:r>
    </w:p>
    <w:p w:rsidR="00CC5020" w:rsidRPr="007C5BBC" w:rsidRDefault="002924F6" w:rsidP="00206F7B">
      <w:pPr>
        <w:pStyle w:val="Podtitul11"/>
        <w:rPr>
          <w:rFonts w:cs="Segoe UI"/>
        </w:rPr>
      </w:pPr>
      <w:r w:rsidRPr="007C5BBC">
        <w:rPr>
          <w:rFonts w:cs="Segoe UI"/>
        </w:rPr>
        <w:t xml:space="preserve">Tato smlouva se uzavírá za účelem zajištění distribučních služeb poskytovatelem </w:t>
      </w:r>
      <w:r w:rsidR="007D77E7" w:rsidRPr="007C5BBC">
        <w:rPr>
          <w:rFonts w:cs="Segoe UI"/>
        </w:rPr>
        <w:t>pro časopis Priorita vydávaný objednatelem.</w:t>
      </w:r>
      <w:r w:rsidRPr="007C5BBC">
        <w:rPr>
          <w:rFonts w:cs="Segoe UI"/>
        </w:rPr>
        <w:t xml:space="preserve"> </w:t>
      </w:r>
      <w:r w:rsidR="007D77E7" w:rsidRPr="007C5BBC">
        <w:rPr>
          <w:rFonts w:cs="Segoe UI"/>
        </w:rPr>
        <w:t>Časopis Priorita je měsíčník, za červenec a srpen obvykle vychází souhrnné dvojčíslo. Na jeden kalendářní rok tak obvykle připadá 11 vydání. V uplynulém čtvrtletí připadalo na jedno vydání zhruba 10 800 výtisků časopisu. Časopis Priorita je adresně distribuován koncovým adresátům (fyzickým i právnickým osobám, veřejným orgánům a institucím) po celé České republice, několik stovek výtisků připadá objednateli (tyto výtisky jsou zadavateli předávány přímo tiskárnou, nejsou tedy součástí distribučních služeb).</w:t>
      </w:r>
    </w:p>
    <w:p w:rsidR="00A54DCA" w:rsidRPr="007C5BBC" w:rsidRDefault="006561A8" w:rsidP="00206F7B">
      <w:pPr>
        <w:pStyle w:val="Podtitul11"/>
        <w:ind w:left="578" w:hanging="578"/>
        <w:rPr>
          <w:rFonts w:cs="Segoe UI"/>
        </w:rPr>
      </w:pPr>
      <w:r w:rsidRPr="007C5BBC">
        <w:rPr>
          <w:rFonts w:cs="Segoe UI"/>
        </w:rPr>
        <w:t xml:space="preserve">Předmětem plnění je </w:t>
      </w:r>
      <w:r w:rsidR="00A54DCA" w:rsidRPr="007C5BBC">
        <w:rPr>
          <w:rFonts w:cs="Segoe UI"/>
        </w:rPr>
        <w:t>zajištění distribučních služeb pro časopis P</w:t>
      </w:r>
      <w:r w:rsidR="007D77E7" w:rsidRPr="007C5BBC">
        <w:rPr>
          <w:rFonts w:cs="Segoe UI"/>
        </w:rPr>
        <w:t xml:space="preserve">riorita dle níže uvedené specifikace. </w:t>
      </w:r>
      <w:r w:rsidR="00A54DCA" w:rsidRPr="007C5BBC">
        <w:rPr>
          <w:rFonts w:cs="Segoe UI"/>
        </w:rPr>
        <w:t>Distribuční služby zahrnují vždy kompletaci, distribuci a</w:t>
      </w:r>
      <w:r w:rsidR="007D77E7" w:rsidRPr="007C5BBC">
        <w:rPr>
          <w:rFonts w:cs="Segoe UI"/>
        </w:rPr>
        <w:t> </w:t>
      </w:r>
      <w:r w:rsidR="00A54DCA" w:rsidRPr="007C5BBC">
        <w:rPr>
          <w:rFonts w:cs="Segoe UI"/>
        </w:rPr>
        <w:t>v případě potřeby i vkládání příloh. Pro další účely se tiskovou zásilkou rozumí 1 k</w:t>
      </w:r>
      <w:r w:rsidR="001E14A3" w:rsidRPr="007C5BBC">
        <w:rPr>
          <w:rFonts w:cs="Segoe UI"/>
        </w:rPr>
        <w:t>u</w:t>
      </w:r>
      <w:r w:rsidR="00A54DCA" w:rsidRPr="007C5BBC">
        <w:rPr>
          <w:rFonts w:cs="Segoe UI"/>
        </w:rPr>
        <w:t>s časopisu Priorita s případnou přílohou.</w:t>
      </w:r>
    </w:p>
    <w:p w:rsidR="00544EA8" w:rsidRPr="007C5BBC" w:rsidRDefault="00A54DCA" w:rsidP="00206F7B">
      <w:pPr>
        <w:pStyle w:val="Podtitu111"/>
        <w:rPr>
          <w:rFonts w:cs="Segoe UI"/>
        </w:rPr>
      </w:pPr>
      <w:r w:rsidRPr="007C5BBC">
        <w:rPr>
          <w:rFonts w:cs="Segoe UI"/>
        </w:rPr>
        <w:t>Kompletace tiskových zásilek zahrnuje:</w:t>
      </w:r>
    </w:p>
    <w:p w:rsidR="006A27D3" w:rsidRPr="007C5BBC" w:rsidRDefault="00A54DCA" w:rsidP="00206F7B">
      <w:pPr>
        <w:pStyle w:val="Cislovaniabc"/>
        <w:spacing w:line="264" w:lineRule="auto"/>
      </w:pPr>
      <w:r w:rsidRPr="007C5BBC">
        <w:t xml:space="preserve">Převzetí tiskové zásilky – výtisky časopisu Priorita a případné přílohy doveze pracovník tiskárny přímo na adresu logistického centra </w:t>
      </w:r>
      <w:r w:rsidR="007D77E7" w:rsidRPr="007C5BBC">
        <w:t>poskytovatele</w:t>
      </w:r>
      <w:r w:rsidRPr="007C5BBC">
        <w:t xml:space="preserve"> dohodnutou v</w:t>
      </w:r>
      <w:r w:rsidR="007D77E7" w:rsidRPr="007C5BBC">
        <w:t> </w:t>
      </w:r>
      <w:proofErr w:type="spellStart"/>
      <w:r w:rsidR="007D77E7" w:rsidRPr="007C5BBC">
        <w:t>čl</w:t>
      </w:r>
      <w:proofErr w:type="spellEnd"/>
      <w:r w:rsidR="007D77E7" w:rsidRPr="007C5BBC">
        <w:t xml:space="preserve"> 2.2 této smlouvy</w:t>
      </w:r>
      <w:r w:rsidRPr="007C5BBC">
        <w:t>.</w:t>
      </w:r>
      <w:r w:rsidR="00F71F92">
        <w:t xml:space="preserve"> Poskytovatel výtisky a případné přílohy převezme a zkontroluje, zda souhlasí s objednávkou objednatele na požadovaný počet kusů a počet a druh příloh.</w:t>
      </w:r>
    </w:p>
    <w:p w:rsidR="006A27D3" w:rsidRPr="007C5BBC" w:rsidRDefault="00A54DCA" w:rsidP="00206F7B">
      <w:pPr>
        <w:pStyle w:val="Cislovaniabc"/>
        <w:spacing w:line="264" w:lineRule="auto"/>
      </w:pPr>
      <w:r w:rsidRPr="007C5BBC">
        <w:t>Rozbalení balíků z tiskárny s výtisky časopisu Priorita a případnými přílohami.</w:t>
      </w:r>
    </w:p>
    <w:p w:rsidR="00A54DCA" w:rsidRPr="007C5BBC" w:rsidRDefault="00A54DCA" w:rsidP="00206F7B">
      <w:pPr>
        <w:pStyle w:val="Cislovaniabc"/>
        <w:spacing w:line="264" w:lineRule="auto"/>
      </w:pPr>
      <w:r w:rsidRPr="007C5BBC">
        <w:t xml:space="preserve">Balení tiskové zásilky do čiré fólie včetně třídění, adresování a svazkování – </w:t>
      </w:r>
      <w:r w:rsidR="007D77E7" w:rsidRPr="007C5BBC">
        <w:t>objednatel</w:t>
      </w:r>
      <w:r w:rsidRPr="007C5BBC">
        <w:t xml:space="preserve"> připouští jakékoliv vhodné označení zabaleného výtisku adresou koncového adresáta.</w:t>
      </w:r>
    </w:p>
    <w:p w:rsidR="00F047E9" w:rsidRPr="007C5BBC" w:rsidRDefault="00F047E9" w:rsidP="00206F7B">
      <w:pPr>
        <w:pStyle w:val="Podtitu111"/>
        <w:rPr>
          <w:rFonts w:cs="Segoe UI"/>
        </w:rPr>
      </w:pPr>
      <w:r w:rsidRPr="007C5BBC">
        <w:rPr>
          <w:rFonts w:cs="Segoe UI"/>
        </w:rPr>
        <w:t xml:space="preserve">Prostý vklad přílohy (ručně nebo strojově, </w:t>
      </w:r>
      <w:r w:rsidR="007D77E7" w:rsidRPr="007C5BBC">
        <w:rPr>
          <w:rFonts w:cs="Segoe UI"/>
        </w:rPr>
        <w:t>objednatel</w:t>
      </w:r>
      <w:r w:rsidRPr="007C5BBC">
        <w:rPr>
          <w:rFonts w:cs="Segoe UI"/>
        </w:rPr>
        <w:t xml:space="preserve"> nepožaduje umístění přílohy na konkrétní pozici v časopisu Priorita) – k časopisu Priorita může být vkládán buď </w:t>
      </w:r>
      <w:r w:rsidR="001E14A3" w:rsidRPr="007C5BBC">
        <w:rPr>
          <w:rFonts w:cs="Segoe UI"/>
        </w:rPr>
        <w:t xml:space="preserve">leták, </w:t>
      </w:r>
      <w:r w:rsidRPr="007C5BBC">
        <w:rPr>
          <w:rFonts w:cs="Segoe UI"/>
        </w:rPr>
        <w:t>stolní kalendář či kapesní diář (vkládá se jeden</w:t>
      </w:r>
      <w:r w:rsidR="001E14A3" w:rsidRPr="007C5BBC">
        <w:rPr>
          <w:rFonts w:cs="Segoe UI"/>
        </w:rPr>
        <w:t>krát v kalendářním roce),</w:t>
      </w:r>
      <w:r w:rsidRPr="007C5BBC">
        <w:rPr>
          <w:rFonts w:cs="Segoe UI"/>
        </w:rPr>
        <w:t xml:space="preserve"> noviny (noviny je nutné před kompletací </w:t>
      </w:r>
      <w:proofErr w:type="spellStart"/>
      <w:r w:rsidRPr="007C5BBC">
        <w:rPr>
          <w:rFonts w:cs="Segoe UI"/>
        </w:rPr>
        <w:t>bigovat</w:t>
      </w:r>
      <w:proofErr w:type="spellEnd"/>
      <w:r w:rsidR="002B5DFE" w:rsidRPr="007C5BBC">
        <w:rPr>
          <w:rFonts w:cs="Segoe UI"/>
        </w:rPr>
        <w:t>; bude splněna podmínka pro vklad k tiskové zásilce stanovené provozovatelem poštovních služeb, tj. obsah přílohy nesmí tvořit 50 % reklamy a příloha nesmí být většího rozměru než samotný časopis</w:t>
      </w:r>
      <w:r w:rsidRPr="007C5BBC">
        <w:rPr>
          <w:rFonts w:cs="Segoe UI"/>
        </w:rPr>
        <w:t xml:space="preserve">) nebo brožura. Všechny přílohy budou do formátu A4. Vklad bude </w:t>
      </w:r>
      <w:r w:rsidR="007D77E7" w:rsidRPr="007C5BBC">
        <w:rPr>
          <w:rFonts w:cs="Segoe UI"/>
        </w:rPr>
        <w:t>objednatel</w:t>
      </w:r>
      <w:r w:rsidRPr="007C5BBC">
        <w:rPr>
          <w:rFonts w:cs="Segoe UI"/>
        </w:rPr>
        <w:t xml:space="preserve"> požadovat zhruba třikrát během kalendářního roku.</w:t>
      </w:r>
    </w:p>
    <w:p w:rsidR="00F047E9" w:rsidRPr="007C5BBC" w:rsidRDefault="00F047E9" w:rsidP="00206F7B">
      <w:pPr>
        <w:pStyle w:val="Podtitu111"/>
        <w:numPr>
          <w:ilvl w:val="0"/>
          <w:numId w:val="0"/>
        </w:numPr>
        <w:ind w:left="1134"/>
        <w:rPr>
          <w:rFonts w:cs="Segoe UI"/>
        </w:rPr>
      </w:pPr>
      <w:r w:rsidRPr="007C5BBC">
        <w:rPr>
          <w:rFonts w:cs="Segoe UI"/>
        </w:rPr>
        <w:t>Obvyklá váha časopisu Priorita a jednotlivých příloh je následující:</w:t>
      </w:r>
    </w:p>
    <w:p w:rsidR="00F047E9" w:rsidRPr="007C5BBC" w:rsidRDefault="00F047E9" w:rsidP="00206F7B">
      <w:pPr>
        <w:pStyle w:val="Podtitu111"/>
        <w:numPr>
          <w:ilvl w:val="0"/>
          <w:numId w:val="19"/>
        </w:numPr>
        <w:spacing w:after="0"/>
        <w:ind w:left="1418" w:hanging="284"/>
        <w:rPr>
          <w:rFonts w:cs="Segoe UI"/>
        </w:rPr>
      </w:pPr>
      <w:r w:rsidRPr="007C5BBC">
        <w:rPr>
          <w:rFonts w:cs="Segoe UI"/>
        </w:rPr>
        <w:t>časopis Priorita 1 ks – cca 100 g;</w:t>
      </w:r>
    </w:p>
    <w:p w:rsidR="00F047E9" w:rsidRPr="007C5BBC" w:rsidRDefault="00F047E9" w:rsidP="00206F7B">
      <w:pPr>
        <w:pStyle w:val="Podtitu111"/>
        <w:numPr>
          <w:ilvl w:val="0"/>
          <w:numId w:val="19"/>
        </w:numPr>
        <w:spacing w:after="0"/>
        <w:ind w:left="1418" w:hanging="284"/>
        <w:rPr>
          <w:rFonts w:cs="Segoe UI"/>
        </w:rPr>
      </w:pPr>
      <w:r w:rsidRPr="007C5BBC">
        <w:rPr>
          <w:rFonts w:cs="Segoe UI"/>
        </w:rPr>
        <w:t xml:space="preserve">leták 1 </w:t>
      </w:r>
      <w:r w:rsidR="001E14A3" w:rsidRPr="007C5BBC">
        <w:rPr>
          <w:rFonts w:cs="Segoe UI"/>
        </w:rPr>
        <w:t>ks – cca 5 g;</w:t>
      </w:r>
    </w:p>
    <w:p w:rsidR="00F047E9" w:rsidRPr="007C5BBC" w:rsidRDefault="00F047E9" w:rsidP="00206F7B">
      <w:pPr>
        <w:pStyle w:val="Podtitu111"/>
        <w:numPr>
          <w:ilvl w:val="0"/>
          <w:numId w:val="19"/>
        </w:numPr>
        <w:spacing w:after="0"/>
        <w:ind w:left="1418" w:hanging="284"/>
        <w:rPr>
          <w:rFonts w:cs="Segoe UI"/>
        </w:rPr>
      </w:pPr>
      <w:r w:rsidRPr="007C5BBC">
        <w:rPr>
          <w:rFonts w:cs="Segoe UI"/>
        </w:rPr>
        <w:t>noviny 1 ks – cca 25 g;</w:t>
      </w:r>
    </w:p>
    <w:p w:rsidR="00F047E9" w:rsidRPr="007C5BBC" w:rsidRDefault="001E14A3" w:rsidP="00206F7B">
      <w:pPr>
        <w:pStyle w:val="Podtitu111"/>
        <w:numPr>
          <w:ilvl w:val="0"/>
          <w:numId w:val="19"/>
        </w:numPr>
        <w:spacing w:after="0"/>
        <w:ind w:left="1418" w:hanging="284"/>
        <w:rPr>
          <w:rFonts w:cs="Segoe UI"/>
        </w:rPr>
      </w:pPr>
      <w:r w:rsidRPr="007C5BBC">
        <w:rPr>
          <w:rFonts w:cs="Segoe UI"/>
        </w:rPr>
        <w:t>stolní kalendář / kapesní diář 1 ks – cca 160 g;</w:t>
      </w:r>
    </w:p>
    <w:p w:rsidR="001E14A3" w:rsidRPr="007C5BBC" w:rsidRDefault="001E14A3" w:rsidP="00206F7B">
      <w:pPr>
        <w:pStyle w:val="Podtitu111"/>
        <w:numPr>
          <w:ilvl w:val="0"/>
          <w:numId w:val="19"/>
        </w:numPr>
        <w:ind w:left="1418" w:hanging="284"/>
        <w:rPr>
          <w:rFonts w:cs="Segoe UI"/>
        </w:rPr>
      </w:pPr>
      <w:r w:rsidRPr="007C5BBC">
        <w:rPr>
          <w:rFonts w:cs="Segoe UI"/>
        </w:rPr>
        <w:t>brožura 1 ks – cca 200 g.</w:t>
      </w:r>
    </w:p>
    <w:p w:rsidR="00F047E9" w:rsidRPr="007C5BBC" w:rsidRDefault="008974E1" w:rsidP="00206F7B">
      <w:pPr>
        <w:pStyle w:val="Podtitu111"/>
        <w:rPr>
          <w:rFonts w:cs="Segoe UI"/>
        </w:rPr>
      </w:pPr>
      <w:r>
        <w:t xml:space="preserve">Distribuce tiskových zásilek zahrnuje </w:t>
      </w:r>
      <w:r w:rsidRPr="000D084A">
        <w:rPr>
          <w:kern w:val="32"/>
        </w:rPr>
        <w:t>veškeré související činnosti spojené s</w:t>
      </w:r>
      <w:r>
        <w:rPr>
          <w:kern w:val="32"/>
        </w:rPr>
        <w:t> </w:t>
      </w:r>
      <w:r w:rsidRPr="000D084A">
        <w:rPr>
          <w:kern w:val="32"/>
        </w:rPr>
        <w:t>doručením</w:t>
      </w:r>
      <w:r>
        <w:t xml:space="preserve"> tiskové zásilky koncovému adresátovi po celé České republice a poštovné v sazbě tisková zásilka.</w:t>
      </w:r>
    </w:p>
    <w:p w:rsidR="001E14A3" w:rsidRPr="007C5BBC" w:rsidRDefault="001E14A3" w:rsidP="00206F7B">
      <w:pPr>
        <w:pStyle w:val="Podtitul11"/>
        <w:rPr>
          <w:rFonts w:cs="Segoe UI"/>
        </w:rPr>
      </w:pPr>
      <w:r w:rsidRPr="007C5BBC">
        <w:rPr>
          <w:rFonts w:cs="Segoe UI"/>
        </w:rPr>
        <w:t>Bližší specifikace požadovaných služeb:</w:t>
      </w:r>
    </w:p>
    <w:p w:rsidR="001E14A3" w:rsidRPr="007C5BBC" w:rsidRDefault="001E14A3" w:rsidP="00206F7B">
      <w:pPr>
        <w:pStyle w:val="Podtitu111"/>
        <w:rPr>
          <w:rFonts w:cs="Segoe UI"/>
        </w:rPr>
      </w:pPr>
      <w:r w:rsidRPr="007C5BBC">
        <w:rPr>
          <w:rFonts w:cs="Segoe UI"/>
        </w:rPr>
        <w:t>Kompletace tiskových zásilek:</w:t>
      </w:r>
    </w:p>
    <w:p w:rsidR="001E14A3" w:rsidRPr="007C5BBC" w:rsidRDefault="001E14A3" w:rsidP="00206F7B">
      <w:pPr>
        <w:pStyle w:val="Cislovaniabc"/>
        <w:numPr>
          <w:ilvl w:val="0"/>
          <w:numId w:val="20"/>
        </w:numPr>
        <w:spacing w:line="264" w:lineRule="auto"/>
        <w:ind w:left="1418" w:hanging="284"/>
      </w:pPr>
      <w:r w:rsidRPr="007C5BBC">
        <w:t xml:space="preserve">Kompletace tiskové zásilky (formát A4) zahrnující činnosti dle čl. 1.2.1 písm. a) až c) této Výzvy – při celkovém počtu tiskových zásilek </w:t>
      </w:r>
      <w:r w:rsidR="00715FDA" w:rsidRPr="007C5BBC">
        <w:t xml:space="preserve">od </w:t>
      </w:r>
      <w:r w:rsidRPr="007C5BBC">
        <w:t xml:space="preserve">9 000 </w:t>
      </w:r>
      <w:r w:rsidR="00715FDA" w:rsidRPr="007C5BBC">
        <w:t>ks do</w:t>
      </w:r>
      <w:r w:rsidRPr="007C5BBC">
        <w:t xml:space="preserve"> 12 000 ks.</w:t>
      </w:r>
    </w:p>
    <w:p w:rsidR="001E14A3" w:rsidRPr="007C5BBC" w:rsidRDefault="001E14A3" w:rsidP="00206F7B">
      <w:pPr>
        <w:pStyle w:val="Podtitu111"/>
        <w:rPr>
          <w:rFonts w:cs="Segoe UI"/>
        </w:rPr>
      </w:pPr>
      <w:r w:rsidRPr="007C5BBC">
        <w:rPr>
          <w:rFonts w:cs="Segoe UI"/>
        </w:rPr>
        <w:lastRenderedPageBreak/>
        <w:t>Prostý vklad přílohy:</w:t>
      </w:r>
    </w:p>
    <w:p w:rsidR="001E14A3" w:rsidRPr="007C5BBC" w:rsidRDefault="001E14A3" w:rsidP="00206F7B">
      <w:pPr>
        <w:pStyle w:val="Cislovaniabc"/>
        <w:numPr>
          <w:ilvl w:val="0"/>
          <w:numId w:val="21"/>
        </w:numPr>
        <w:spacing w:line="264" w:lineRule="auto"/>
        <w:ind w:left="1418" w:hanging="284"/>
      </w:pPr>
      <w:r w:rsidRPr="007C5BBC">
        <w:t xml:space="preserve">Prostý vklad letáku do formátu A4 – při celkovém počtu tiskových zásilek od 9 000 </w:t>
      </w:r>
      <w:r w:rsidR="00715FDA" w:rsidRPr="007C5BBC">
        <w:t xml:space="preserve">ks </w:t>
      </w:r>
      <w:r w:rsidRPr="007C5BBC">
        <w:t>do 12 000 ks;</w:t>
      </w:r>
    </w:p>
    <w:p w:rsidR="001E14A3" w:rsidRPr="007C5BBC" w:rsidRDefault="00302628" w:rsidP="00206F7B">
      <w:pPr>
        <w:pStyle w:val="Cislovaniabc"/>
        <w:numPr>
          <w:ilvl w:val="0"/>
          <w:numId w:val="21"/>
        </w:numPr>
        <w:spacing w:line="264" w:lineRule="auto"/>
        <w:ind w:left="1418" w:hanging="284"/>
      </w:pPr>
      <w:r w:rsidRPr="007C5BBC">
        <w:t xml:space="preserve">prostý vklad novin </w:t>
      </w:r>
      <w:proofErr w:type="spellStart"/>
      <w:r w:rsidRPr="007C5BBC">
        <w:t>bigovaných</w:t>
      </w:r>
      <w:proofErr w:type="spellEnd"/>
      <w:r w:rsidRPr="007C5BBC">
        <w:t xml:space="preserve"> do formátu A4 – při celkovém počtu tiskových zásilek od 9 000 do 12 000 ks</w:t>
      </w:r>
      <w:r w:rsidR="00AA696B" w:rsidRPr="00AA696B">
        <w:t xml:space="preserve"> </w:t>
      </w:r>
      <w:r w:rsidR="00AA696B">
        <w:t>a při splnění podmínky pro vklad k tiskové zásilce stanovené provozovatelem poštovních služeb (obsah přílohy nesmí tvořit 50 % reklamy a příloha nesmí být většího rozměru než samotný časopis);</w:t>
      </w:r>
    </w:p>
    <w:p w:rsidR="00302628" w:rsidRPr="007C5BBC" w:rsidRDefault="00302628" w:rsidP="00206F7B">
      <w:pPr>
        <w:pStyle w:val="Cislovaniabc"/>
        <w:numPr>
          <w:ilvl w:val="0"/>
          <w:numId w:val="21"/>
        </w:numPr>
        <w:spacing w:line="264" w:lineRule="auto"/>
        <w:ind w:left="1418" w:hanging="284"/>
      </w:pPr>
      <w:r w:rsidRPr="007C5BBC">
        <w:t>prostý vklad stolního kalendáře nebo kapesního diáře nebo brožury (vždy jen jednoho předmětu) do formátu A4 – při celkovém počtu tiskových zásilek do 1 000 ks;</w:t>
      </w:r>
    </w:p>
    <w:p w:rsidR="00302628" w:rsidRPr="007C5BBC" w:rsidRDefault="00302628" w:rsidP="00206F7B">
      <w:pPr>
        <w:pStyle w:val="Cislovaniabc"/>
        <w:numPr>
          <w:ilvl w:val="0"/>
          <w:numId w:val="21"/>
        </w:numPr>
        <w:spacing w:line="264" w:lineRule="auto"/>
        <w:ind w:left="1418" w:hanging="284"/>
      </w:pPr>
      <w:r w:rsidRPr="007C5BBC">
        <w:t>prostý vklad stolního kalendáře nebo kapesního diáře nebo brožury (vždy jen jednoho předmětu) do formátu A4 – při celkovém počtu tiskových zásilek od 1 001 do 8 999 ks;</w:t>
      </w:r>
    </w:p>
    <w:p w:rsidR="00302628" w:rsidRPr="007C5BBC" w:rsidRDefault="00302628" w:rsidP="00206F7B">
      <w:pPr>
        <w:pStyle w:val="Cislovaniabc"/>
        <w:numPr>
          <w:ilvl w:val="0"/>
          <w:numId w:val="21"/>
        </w:numPr>
        <w:spacing w:line="264" w:lineRule="auto"/>
        <w:ind w:left="1418" w:hanging="284"/>
      </w:pPr>
      <w:r w:rsidRPr="007C5BBC">
        <w:t>prostý vklad stolního kalendáře nebo kapesního diáře nebo brožury (vždy jen jednoho předmětu) do formátu A4 – při celkovém počtu tiskových zásilek od 9 000 do 12 000 ks;</w:t>
      </w:r>
    </w:p>
    <w:p w:rsidR="001E14A3" w:rsidRPr="007C5BBC" w:rsidRDefault="00302628" w:rsidP="00206F7B">
      <w:pPr>
        <w:pStyle w:val="Podtitu111"/>
        <w:rPr>
          <w:rFonts w:cs="Segoe UI"/>
        </w:rPr>
      </w:pPr>
      <w:r w:rsidRPr="007C5BBC">
        <w:rPr>
          <w:rFonts w:cs="Segoe UI"/>
        </w:rPr>
        <w:t>Distribuce tiskových zásilek:</w:t>
      </w:r>
    </w:p>
    <w:p w:rsidR="00302628" w:rsidRPr="007C5BBC" w:rsidRDefault="00302628" w:rsidP="00206F7B">
      <w:pPr>
        <w:pStyle w:val="Cislovaniabc"/>
        <w:numPr>
          <w:ilvl w:val="0"/>
          <w:numId w:val="22"/>
        </w:numPr>
        <w:spacing w:line="264" w:lineRule="auto"/>
        <w:ind w:left="1418" w:hanging="284"/>
      </w:pPr>
      <w:r w:rsidRPr="007C5BBC">
        <w:t>Distribuce tiskové zásilky o váze do 200 g;</w:t>
      </w:r>
    </w:p>
    <w:p w:rsidR="00302628" w:rsidRPr="007C5BBC" w:rsidRDefault="00302628" w:rsidP="00206F7B">
      <w:pPr>
        <w:pStyle w:val="Cislovaniabc"/>
        <w:numPr>
          <w:ilvl w:val="0"/>
          <w:numId w:val="22"/>
        </w:numPr>
        <w:spacing w:line="264" w:lineRule="auto"/>
        <w:ind w:left="1418" w:hanging="284"/>
      </w:pPr>
      <w:r w:rsidRPr="007C5BBC">
        <w:t>distribuce tiskové zásilky o váze od 201 g do 300 g;</w:t>
      </w:r>
    </w:p>
    <w:p w:rsidR="00302628" w:rsidRPr="007C5BBC" w:rsidRDefault="00302628" w:rsidP="00206F7B">
      <w:pPr>
        <w:pStyle w:val="Cislovaniabc"/>
        <w:numPr>
          <w:ilvl w:val="0"/>
          <w:numId w:val="22"/>
        </w:numPr>
        <w:spacing w:line="264" w:lineRule="auto"/>
        <w:ind w:left="1418" w:hanging="284"/>
      </w:pPr>
      <w:r w:rsidRPr="007C5BBC">
        <w:t>distribuce tiskové zásilky o váze od 301 g do 500 g.</w:t>
      </w:r>
    </w:p>
    <w:p w:rsidR="00302628" w:rsidRPr="007C5BBC" w:rsidRDefault="007D77E7" w:rsidP="00206F7B">
      <w:pPr>
        <w:pStyle w:val="Podtitul11"/>
        <w:rPr>
          <w:rFonts w:cs="Segoe UI"/>
        </w:rPr>
      </w:pPr>
      <w:r w:rsidRPr="001C3A1C">
        <w:rPr>
          <w:rFonts w:cs="Segoe UI"/>
        </w:rPr>
        <w:t>Objednate</w:t>
      </w:r>
      <w:r w:rsidR="00302628" w:rsidRPr="001C3A1C">
        <w:rPr>
          <w:rFonts w:cs="Segoe UI"/>
        </w:rPr>
        <w:t xml:space="preserve">l požaduje standardní kompletaci a distribuci tiskových zásilek včetně nepravidelného vkládání příloh </w:t>
      </w:r>
      <w:r w:rsidR="000E3134">
        <w:rPr>
          <w:rFonts w:cs="Segoe UI"/>
        </w:rPr>
        <w:t>s</w:t>
      </w:r>
      <w:r w:rsidR="00302628" w:rsidRPr="001C3A1C">
        <w:rPr>
          <w:rFonts w:cs="Segoe UI"/>
        </w:rPr>
        <w:t xml:space="preserve"> tím, že tiskové zásilky budou </w:t>
      </w:r>
      <w:r w:rsidR="001B2C17" w:rsidRPr="001C3A1C">
        <w:rPr>
          <w:rFonts w:cs="Segoe UI"/>
        </w:rPr>
        <w:t xml:space="preserve">poskytovatelem zpracovány do 48 hodin od jejich předání tiskárnou poskytovateli. Uplynutím této doby musí být tiskové zásilky předány k doručení koncovým adresátům. Objednatel </w:t>
      </w:r>
      <w:r w:rsidR="007B478C" w:rsidRPr="001C3A1C">
        <w:rPr>
          <w:rFonts w:cs="Segoe UI"/>
        </w:rPr>
        <w:t>požaduje</w:t>
      </w:r>
      <w:r w:rsidR="001B2C17" w:rsidRPr="001C3A1C">
        <w:rPr>
          <w:rFonts w:cs="Segoe UI"/>
        </w:rPr>
        <w:t xml:space="preserve">, </w:t>
      </w:r>
      <w:r w:rsidR="007B478C" w:rsidRPr="001C3A1C">
        <w:rPr>
          <w:rFonts w:cs="Segoe UI"/>
        </w:rPr>
        <w:t>aby</w:t>
      </w:r>
      <w:r w:rsidR="001B2C17" w:rsidRPr="001C3A1C">
        <w:rPr>
          <w:rFonts w:cs="Segoe UI"/>
        </w:rPr>
        <w:t xml:space="preserve"> tiskové zásilky </w:t>
      </w:r>
      <w:r w:rsidR="007B478C" w:rsidRPr="001C3A1C">
        <w:rPr>
          <w:rFonts w:cs="Segoe UI"/>
        </w:rPr>
        <w:t>byly</w:t>
      </w:r>
      <w:r w:rsidR="001B2C17" w:rsidRPr="001C3A1C">
        <w:rPr>
          <w:rFonts w:cs="Segoe UI"/>
        </w:rPr>
        <w:t xml:space="preserve"> doručeny koncovým adresátům nejpozději do dvou pracovních dnů od jejich předání poskytovatelem k doručení koncovým adresátům (ať již </w:t>
      </w:r>
      <w:r w:rsidR="007B478C" w:rsidRPr="001C3A1C">
        <w:rPr>
          <w:rFonts w:cs="Segoe UI"/>
        </w:rPr>
        <w:t>provozovatelem</w:t>
      </w:r>
      <w:r w:rsidR="001B2C17" w:rsidRPr="001C3A1C">
        <w:rPr>
          <w:rFonts w:cs="Segoe UI"/>
        </w:rPr>
        <w:t xml:space="preserve"> poštovních služeb nebo vlastn</w:t>
      </w:r>
      <w:r w:rsidR="00EC77B9" w:rsidRPr="001C3A1C">
        <w:rPr>
          <w:rFonts w:cs="Segoe UI"/>
        </w:rPr>
        <w:t>í činností)</w:t>
      </w:r>
      <w:r w:rsidR="001B2C17" w:rsidRPr="001C3A1C">
        <w:rPr>
          <w:rFonts w:cs="Segoe UI"/>
        </w:rPr>
        <w:t>. Poskytovatel je povinen vyvinout maximální úsilí k tomu, aby toto bylo zajištěno.</w:t>
      </w:r>
    </w:p>
    <w:p w:rsidR="00C20E24" w:rsidRPr="007C5BBC" w:rsidRDefault="00CC5020" w:rsidP="00206F7B">
      <w:pPr>
        <w:pStyle w:val="Poditul1"/>
        <w:ind w:left="567" w:hanging="567"/>
      </w:pPr>
      <w:r w:rsidRPr="007C5BBC">
        <w:t>dOBA TRVÁNÍ SMLOUVY A MÍSTO PLNĚNÍ</w:t>
      </w:r>
    </w:p>
    <w:p w:rsidR="008403BC" w:rsidRPr="007C5BBC" w:rsidRDefault="00CC5020" w:rsidP="00206F7B">
      <w:pPr>
        <w:pStyle w:val="Podtitul11"/>
        <w:rPr>
          <w:rFonts w:cs="Segoe UI"/>
        </w:rPr>
      </w:pPr>
      <w:r w:rsidRPr="007C5BBC">
        <w:rPr>
          <w:rFonts w:cs="Segoe UI"/>
        </w:rPr>
        <w:t>Tato smlouva se uzavírá na dobu určitou, a to na 24 kalendářních měsíců ode dne uzavření smlouvy, nebo do vyčerpání částky uvedené v čl. 4.3 této smlouvy, nastane-li tato skutečnost dříve.</w:t>
      </w:r>
    </w:p>
    <w:p w:rsidR="00CC5020" w:rsidRPr="007C5BBC" w:rsidRDefault="00CC5020" w:rsidP="00206F7B">
      <w:pPr>
        <w:pStyle w:val="Podtitul11"/>
        <w:rPr>
          <w:rFonts w:cs="Segoe UI"/>
        </w:rPr>
      </w:pPr>
      <w:r w:rsidRPr="007C5BBC">
        <w:rPr>
          <w:rFonts w:cs="Segoe UI"/>
        </w:rPr>
        <w:t>Místem plnění je logistické centrum poskytovatele na adrese:</w:t>
      </w:r>
    </w:p>
    <w:p w:rsidR="008403BC" w:rsidRPr="00B555FD" w:rsidRDefault="00B555FD" w:rsidP="00206F7B">
      <w:pPr>
        <w:pStyle w:val="Podtitul11"/>
        <w:numPr>
          <w:ilvl w:val="0"/>
          <w:numId w:val="0"/>
        </w:numPr>
        <w:ind w:left="578"/>
        <w:rPr>
          <w:rFonts w:cs="Segoe UI"/>
          <w:b/>
        </w:rPr>
      </w:pPr>
      <w:r w:rsidRPr="00B555FD">
        <w:rPr>
          <w:rFonts w:cs="Segoe UI"/>
          <w:b/>
        </w:rPr>
        <w:t>DM SERVICES s. r. o., Bratří Štefanů 1120/64b, 500 03 Hradec Králové</w:t>
      </w:r>
    </w:p>
    <w:p w:rsidR="00CC5020" w:rsidRPr="007C5BBC" w:rsidRDefault="00CC5020" w:rsidP="00206F7B">
      <w:pPr>
        <w:pStyle w:val="Podtitul11"/>
        <w:numPr>
          <w:ilvl w:val="0"/>
          <w:numId w:val="0"/>
        </w:numPr>
        <w:ind w:left="578"/>
        <w:rPr>
          <w:rFonts w:cs="Segoe UI"/>
        </w:rPr>
      </w:pPr>
      <w:r w:rsidRPr="007C5BBC">
        <w:rPr>
          <w:rFonts w:cs="Segoe UI"/>
        </w:rPr>
        <w:t xml:space="preserve">Na tuto adresu budou poskytovateli dodávány výtisky časopisu Priorita a případné přílohy přímo pracovníkem </w:t>
      </w:r>
      <w:r w:rsidR="00AA696B">
        <w:rPr>
          <w:rFonts w:cs="Segoe UI"/>
        </w:rPr>
        <w:t xml:space="preserve">smluvní </w:t>
      </w:r>
      <w:r w:rsidRPr="007C5BBC">
        <w:rPr>
          <w:rFonts w:cs="Segoe UI"/>
        </w:rPr>
        <w:t>tiskárny</w:t>
      </w:r>
      <w:r w:rsidR="00AA696B">
        <w:rPr>
          <w:rFonts w:cs="Segoe UI"/>
        </w:rPr>
        <w:t xml:space="preserve"> zadavatele</w:t>
      </w:r>
      <w:r w:rsidRPr="007C5BBC">
        <w:rPr>
          <w:rFonts w:cs="Segoe UI"/>
        </w:rPr>
        <w:t>.</w:t>
      </w:r>
    </w:p>
    <w:p w:rsidR="00CC5020" w:rsidRPr="007C5BBC" w:rsidRDefault="00CC5020" w:rsidP="00206F7B">
      <w:pPr>
        <w:pStyle w:val="Podtitul11"/>
        <w:ind w:left="578" w:hanging="578"/>
        <w:rPr>
          <w:rFonts w:cs="Segoe UI"/>
        </w:rPr>
      </w:pPr>
      <w:r w:rsidRPr="007C5BBC">
        <w:rPr>
          <w:rFonts w:cs="Segoe UI"/>
        </w:rPr>
        <w:t>Tiskové zásilky budou distribuovány po celé České republice.</w:t>
      </w:r>
    </w:p>
    <w:p w:rsidR="008403BC" w:rsidRPr="007C5BBC" w:rsidRDefault="00CC5020" w:rsidP="00206F7B">
      <w:pPr>
        <w:pStyle w:val="Poditul1"/>
        <w:ind w:left="567" w:hanging="567"/>
      </w:pPr>
      <w:r w:rsidRPr="007C5BBC">
        <w:t>Objednávky plnění</w:t>
      </w:r>
    </w:p>
    <w:p w:rsidR="00CC5020" w:rsidRPr="007C5BBC" w:rsidRDefault="00CC5020" w:rsidP="00206F7B">
      <w:pPr>
        <w:pStyle w:val="Podtitul11"/>
        <w:rPr>
          <w:rFonts w:cs="Segoe UI"/>
        </w:rPr>
      </w:pPr>
      <w:r w:rsidRPr="007C5BBC">
        <w:rPr>
          <w:rFonts w:cs="Segoe UI"/>
        </w:rPr>
        <w:t>Jednotlivá plnění budou probíhat na základě písemných objednávek objednatele</w:t>
      </w:r>
      <w:r w:rsidR="007D77E7" w:rsidRPr="007C5BBC">
        <w:rPr>
          <w:rFonts w:cs="Segoe UI"/>
        </w:rPr>
        <w:t xml:space="preserve"> (návrh na uzavření dílčí smlouvy)</w:t>
      </w:r>
      <w:r w:rsidRPr="007C5BBC">
        <w:rPr>
          <w:rFonts w:cs="Segoe UI"/>
        </w:rPr>
        <w:t xml:space="preserve"> a jejich písemného potvrzení poskytovatelem</w:t>
      </w:r>
      <w:r w:rsidR="007D77E7" w:rsidRPr="007C5BBC">
        <w:rPr>
          <w:rFonts w:cs="Segoe UI"/>
        </w:rPr>
        <w:t xml:space="preserve"> (přijetí návrhu dílčí </w:t>
      </w:r>
      <w:r w:rsidR="007D77E7" w:rsidRPr="007C5BBC">
        <w:rPr>
          <w:rFonts w:cs="Segoe UI"/>
        </w:rPr>
        <w:lastRenderedPageBreak/>
        <w:t>smlouvy)</w:t>
      </w:r>
      <w:r w:rsidRPr="007C5BBC">
        <w:rPr>
          <w:rFonts w:cs="Segoe UI"/>
        </w:rPr>
        <w:t>.</w:t>
      </w:r>
      <w:r w:rsidR="007D77E7" w:rsidRPr="007C5BBC">
        <w:rPr>
          <w:rFonts w:cs="Segoe UI"/>
        </w:rPr>
        <w:t xml:space="preserve"> Dílčí smlouva se považuje za uzavřenou v okamžiku, kdy bude písemné potvrzení objednávky doručeno objednateli.</w:t>
      </w:r>
    </w:p>
    <w:p w:rsidR="00CC5020" w:rsidRPr="007C5BBC" w:rsidRDefault="00CC5020" w:rsidP="00206F7B">
      <w:pPr>
        <w:pStyle w:val="Podtitul11"/>
        <w:rPr>
          <w:rFonts w:cs="Segoe UI"/>
        </w:rPr>
      </w:pPr>
      <w:r w:rsidRPr="007C5BBC">
        <w:rPr>
          <w:rFonts w:cs="Segoe UI"/>
        </w:rPr>
        <w:t xml:space="preserve">V jednotlivých objednávkách bude uveden celkový počet výtisků předávaných ke kompletaci a distribuci, upřesnění kompletace, případně požadavek na prostý vklad přílohy včetně specifikace vkládané přílohy, informace o předpokládaném termínu předání výtisků časopisu Priorita a případných příloh tiskárnou na místo logistického centra poskytovatele, databázi kontaktů koncových adresátů v </w:t>
      </w:r>
      <w:proofErr w:type="spellStart"/>
      <w:r w:rsidRPr="007C5BBC">
        <w:rPr>
          <w:rFonts w:cs="Segoe UI"/>
        </w:rPr>
        <w:t>excelovské</w:t>
      </w:r>
      <w:proofErr w:type="spellEnd"/>
      <w:r w:rsidRPr="007C5BBC">
        <w:rPr>
          <w:rFonts w:cs="Segoe UI"/>
        </w:rPr>
        <w:t xml:space="preserve"> tabulce, která bude přiložena v příloze objednávky.</w:t>
      </w:r>
    </w:p>
    <w:p w:rsidR="00EA686A" w:rsidRPr="007C5BBC" w:rsidRDefault="00CC5020" w:rsidP="00206F7B">
      <w:pPr>
        <w:pStyle w:val="Podtitul11"/>
        <w:rPr>
          <w:rFonts w:cs="Segoe UI"/>
        </w:rPr>
      </w:pPr>
      <w:r w:rsidRPr="007C5BBC">
        <w:rPr>
          <w:rFonts w:cs="Segoe UI"/>
        </w:rPr>
        <w:t xml:space="preserve">Objednávka bude zasílána zejména prostřednictvím elektronické pošty na předem určenou e-mailovou adresu poskytovatele. Poskytovatel je povinen objednávku potvrdit nejpozději do druhého dne od jejího obdržení. </w:t>
      </w:r>
    </w:p>
    <w:p w:rsidR="003E364D" w:rsidRPr="007C5BBC" w:rsidRDefault="002F5B78" w:rsidP="00206F7B">
      <w:pPr>
        <w:pStyle w:val="Poditul1"/>
        <w:ind w:left="567" w:hanging="567"/>
      </w:pPr>
      <w:r w:rsidRPr="007C5BBC">
        <w:t>Úplata a platební podmínky</w:t>
      </w:r>
    </w:p>
    <w:p w:rsidR="003E364D" w:rsidRPr="007C5BBC" w:rsidRDefault="002F5B78" w:rsidP="00206F7B">
      <w:pPr>
        <w:pStyle w:val="Podtitul11"/>
        <w:rPr>
          <w:rFonts w:cs="Segoe UI"/>
        </w:rPr>
      </w:pPr>
      <w:r w:rsidRPr="007C5BBC">
        <w:rPr>
          <w:rFonts w:cs="Segoe UI"/>
        </w:rPr>
        <w:t>Smluvní strany se d</w:t>
      </w:r>
      <w:r w:rsidR="00157CCD">
        <w:rPr>
          <w:rFonts w:cs="Segoe UI"/>
        </w:rPr>
        <w:t>ohodly na následujících cenách</w:t>
      </w:r>
      <w:r w:rsidRPr="007C5BBC">
        <w:rPr>
          <w:rFonts w:cs="Segoe UI"/>
        </w:rPr>
        <w:t>:</w:t>
      </w:r>
    </w:p>
    <w:p w:rsidR="003E364D" w:rsidRPr="007C5BBC" w:rsidRDefault="00C8209C" w:rsidP="00206F7B">
      <w:pPr>
        <w:pStyle w:val="Cislovaniabc"/>
        <w:numPr>
          <w:ilvl w:val="0"/>
          <w:numId w:val="11"/>
        </w:numPr>
        <w:spacing w:line="264" w:lineRule="auto"/>
        <w:ind w:left="851" w:hanging="284"/>
        <w:rPr>
          <w:b/>
        </w:rPr>
      </w:pPr>
      <w:r w:rsidRPr="007C5BBC">
        <w:rPr>
          <w:b/>
        </w:rPr>
        <w:t>C</w:t>
      </w:r>
      <w:r w:rsidR="00715FDA" w:rsidRPr="007C5BBC">
        <w:rPr>
          <w:b/>
        </w:rPr>
        <w:t xml:space="preserve">ena za kompletaci </w:t>
      </w:r>
      <w:r w:rsidR="005E335D" w:rsidRPr="007C5BBC">
        <w:rPr>
          <w:b/>
        </w:rPr>
        <w:t>(dle specif</w:t>
      </w:r>
      <w:r w:rsidR="002B5DFE" w:rsidRPr="007C5BBC">
        <w:rPr>
          <w:b/>
        </w:rPr>
        <w:t>ikace v čl. 1.2.1</w:t>
      </w:r>
      <w:r w:rsidR="005E335D" w:rsidRPr="007C5BBC">
        <w:rPr>
          <w:b/>
        </w:rPr>
        <w:t xml:space="preserve"> této </w:t>
      </w:r>
      <w:r w:rsidR="002B5DFE" w:rsidRPr="007C5BBC">
        <w:rPr>
          <w:b/>
        </w:rPr>
        <w:t>smlouvy</w:t>
      </w:r>
      <w:r w:rsidR="005E335D" w:rsidRPr="007C5BBC">
        <w:rPr>
          <w:b/>
        </w:rPr>
        <w:t xml:space="preserve">) </w:t>
      </w:r>
      <w:r w:rsidR="00715FDA" w:rsidRPr="007C5BBC">
        <w:rPr>
          <w:b/>
        </w:rPr>
        <w:t>1 ks tiskové zásilky do formátu A4 – při celkovém počtu tiskových z</w:t>
      </w:r>
      <w:r w:rsidR="002F5B78" w:rsidRPr="007C5BBC">
        <w:rPr>
          <w:b/>
        </w:rPr>
        <w:t>ásilek od 9 000 ks do 12 000 ks</w:t>
      </w:r>
      <w:r w:rsidR="002B5DFE" w:rsidRPr="007C5BBC">
        <w:rPr>
          <w:b/>
        </w:rPr>
        <w:t>:</w:t>
      </w:r>
    </w:p>
    <w:p w:rsidR="002F5B78" w:rsidRPr="007C5BBC" w:rsidRDefault="00C8209C" w:rsidP="00206F7B">
      <w:pPr>
        <w:pStyle w:val="Cislovaniabc"/>
        <w:numPr>
          <w:ilvl w:val="0"/>
          <w:numId w:val="0"/>
        </w:numPr>
        <w:tabs>
          <w:tab w:val="left" w:pos="3686"/>
        </w:tabs>
        <w:spacing w:line="264" w:lineRule="auto"/>
        <w:ind w:left="851"/>
      </w:pPr>
      <w:r w:rsidRPr="007C5BBC">
        <w:t>č</w:t>
      </w:r>
      <w:r w:rsidR="002F5B78" w:rsidRPr="007C5BBC">
        <w:t>ástka bez DPH:</w:t>
      </w:r>
      <w:r w:rsidRPr="007C5BBC">
        <w:tab/>
      </w:r>
      <w:r w:rsidR="00B555FD">
        <w:t>0,85</w:t>
      </w:r>
      <w:r w:rsidRPr="007C5BBC">
        <w:t xml:space="preserve"> Kč</w:t>
      </w:r>
    </w:p>
    <w:p w:rsidR="002F5B78" w:rsidRPr="007C5BBC" w:rsidRDefault="00C8209C" w:rsidP="00206F7B">
      <w:pPr>
        <w:pStyle w:val="Cislovaniabc"/>
        <w:numPr>
          <w:ilvl w:val="0"/>
          <w:numId w:val="0"/>
        </w:numPr>
        <w:tabs>
          <w:tab w:val="left" w:pos="3686"/>
        </w:tabs>
        <w:spacing w:line="264" w:lineRule="auto"/>
        <w:ind w:left="851"/>
      </w:pPr>
      <w:r w:rsidRPr="007C5BBC">
        <w:t>č</w:t>
      </w:r>
      <w:r w:rsidR="002F5B78" w:rsidRPr="007C5BBC">
        <w:t>ástka DPH ve výši 21 %:</w:t>
      </w:r>
      <w:r w:rsidRPr="007C5BBC">
        <w:tab/>
      </w:r>
      <w:r w:rsidR="00B555FD">
        <w:t>0,18</w:t>
      </w:r>
      <w:r w:rsidRPr="007C5BBC">
        <w:t xml:space="preserve"> Kč</w:t>
      </w:r>
    </w:p>
    <w:p w:rsidR="002F5B78" w:rsidRPr="007C5BBC" w:rsidRDefault="00C8209C" w:rsidP="00206F7B">
      <w:pPr>
        <w:pStyle w:val="Cislovaniabc"/>
        <w:numPr>
          <w:ilvl w:val="0"/>
          <w:numId w:val="0"/>
        </w:numPr>
        <w:tabs>
          <w:tab w:val="left" w:pos="3686"/>
        </w:tabs>
        <w:spacing w:line="264" w:lineRule="auto"/>
        <w:ind w:left="851"/>
      </w:pPr>
      <w:r w:rsidRPr="007C5BBC">
        <w:t>č</w:t>
      </w:r>
      <w:r w:rsidR="002F5B78" w:rsidRPr="007C5BBC">
        <w:t>ástka včetně DPH:</w:t>
      </w:r>
      <w:r w:rsidRPr="007C5BBC">
        <w:tab/>
      </w:r>
      <w:r w:rsidR="00B555FD">
        <w:t>1,03</w:t>
      </w:r>
      <w:r w:rsidRPr="007C5BBC">
        <w:t xml:space="preserve"> Kč</w:t>
      </w:r>
    </w:p>
    <w:p w:rsidR="00715FDA" w:rsidRPr="007C5BBC" w:rsidRDefault="00C8209C" w:rsidP="00206F7B">
      <w:pPr>
        <w:pStyle w:val="Cislovaniabc"/>
        <w:numPr>
          <w:ilvl w:val="0"/>
          <w:numId w:val="21"/>
        </w:numPr>
        <w:spacing w:line="264" w:lineRule="auto"/>
        <w:ind w:left="851" w:hanging="284"/>
        <w:rPr>
          <w:b/>
        </w:rPr>
      </w:pPr>
      <w:r w:rsidRPr="007C5BBC">
        <w:rPr>
          <w:b/>
        </w:rPr>
        <w:t>C</w:t>
      </w:r>
      <w:r w:rsidR="00715FDA" w:rsidRPr="007C5BBC">
        <w:rPr>
          <w:b/>
        </w:rPr>
        <w:t xml:space="preserve">ena za prostý vklad </w:t>
      </w:r>
      <w:r w:rsidR="000E15BC">
        <w:rPr>
          <w:b/>
        </w:rPr>
        <w:t xml:space="preserve">1 ks </w:t>
      </w:r>
      <w:r w:rsidR="00715FDA" w:rsidRPr="007C5BBC">
        <w:rPr>
          <w:b/>
        </w:rPr>
        <w:t xml:space="preserve">letáku do formátu A4 </w:t>
      </w:r>
      <w:r w:rsidR="00B5193B" w:rsidRPr="007C5BBC">
        <w:rPr>
          <w:b/>
        </w:rPr>
        <w:t xml:space="preserve">(dle specifikace v čl. 1.2.2 této </w:t>
      </w:r>
      <w:r w:rsidR="002B5DFE" w:rsidRPr="007C5BBC">
        <w:rPr>
          <w:b/>
        </w:rPr>
        <w:t>smlouvy</w:t>
      </w:r>
      <w:r w:rsidR="00B5193B" w:rsidRPr="007C5BBC">
        <w:rPr>
          <w:b/>
        </w:rPr>
        <w:t xml:space="preserve">) </w:t>
      </w:r>
      <w:r w:rsidR="00715FDA" w:rsidRPr="007C5BBC">
        <w:rPr>
          <w:b/>
        </w:rPr>
        <w:t>– při celkovém počtu tiskových z</w:t>
      </w:r>
      <w:r w:rsidR="002B5DFE" w:rsidRPr="007C5BBC">
        <w:rPr>
          <w:b/>
        </w:rPr>
        <w:t>ásilek od 9 000 ks do 12 000 ks:</w:t>
      </w:r>
    </w:p>
    <w:p w:rsidR="002B5DFE" w:rsidRPr="007C5BBC" w:rsidRDefault="00C8209C" w:rsidP="00206F7B">
      <w:pPr>
        <w:pStyle w:val="Cislovaniabc"/>
        <w:numPr>
          <w:ilvl w:val="0"/>
          <w:numId w:val="0"/>
        </w:numPr>
        <w:tabs>
          <w:tab w:val="left" w:pos="3686"/>
        </w:tabs>
        <w:spacing w:line="264" w:lineRule="auto"/>
        <w:ind w:left="851"/>
      </w:pPr>
      <w:r w:rsidRPr="007C5BBC">
        <w:t>č</w:t>
      </w:r>
      <w:r w:rsidR="002B5DFE" w:rsidRPr="007C5BBC">
        <w:t>ástka bez DPH:</w:t>
      </w:r>
      <w:r w:rsidRPr="007C5BBC">
        <w:tab/>
      </w:r>
      <w:r w:rsidR="00B555FD">
        <w:t>0,10</w:t>
      </w:r>
      <w:r w:rsidRPr="007C5BBC">
        <w:t xml:space="preserve"> Kč</w:t>
      </w:r>
    </w:p>
    <w:p w:rsidR="002B5DFE" w:rsidRPr="007C5BBC" w:rsidRDefault="00C8209C" w:rsidP="00206F7B">
      <w:pPr>
        <w:pStyle w:val="Cislovaniabc"/>
        <w:numPr>
          <w:ilvl w:val="0"/>
          <w:numId w:val="0"/>
        </w:numPr>
        <w:tabs>
          <w:tab w:val="left" w:pos="3686"/>
        </w:tabs>
        <w:spacing w:line="264" w:lineRule="auto"/>
        <w:ind w:left="851"/>
      </w:pPr>
      <w:r w:rsidRPr="007C5BBC">
        <w:t>č</w:t>
      </w:r>
      <w:r w:rsidR="002B5DFE" w:rsidRPr="007C5BBC">
        <w:t>ástka DPH ve výši 21 %:</w:t>
      </w:r>
      <w:r w:rsidRPr="007C5BBC">
        <w:tab/>
      </w:r>
      <w:r w:rsidR="00B555FD">
        <w:t>0,02</w:t>
      </w:r>
      <w:r w:rsidRPr="007C5BBC">
        <w:t xml:space="preserve"> Kč</w:t>
      </w:r>
    </w:p>
    <w:p w:rsidR="002B5DFE" w:rsidRPr="007C5BBC" w:rsidRDefault="00C8209C" w:rsidP="00206F7B">
      <w:pPr>
        <w:pStyle w:val="Cislovaniabc"/>
        <w:numPr>
          <w:ilvl w:val="0"/>
          <w:numId w:val="0"/>
        </w:numPr>
        <w:tabs>
          <w:tab w:val="left" w:pos="3686"/>
        </w:tabs>
        <w:spacing w:line="264" w:lineRule="auto"/>
        <w:ind w:left="851"/>
      </w:pPr>
      <w:r w:rsidRPr="007C5BBC">
        <w:t>č</w:t>
      </w:r>
      <w:r w:rsidR="002B5DFE" w:rsidRPr="007C5BBC">
        <w:t>ástka včetně DPH:</w:t>
      </w:r>
      <w:r w:rsidRPr="007C5BBC">
        <w:tab/>
      </w:r>
      <w:r w:rsidR="00B555FD">
        <w:t>0,12</w:t>
      </w:r>
      <w:r w:rsidRPr="007C5BBC">
        <w:t xml:space="preserve"> Kč</w:t>
      </w:r>
    </w:p>
    <w:p w:rsidR="00715FDA" w:rsidRPr="007C5BBC" w:rsidRDefault="00C8209C" w:rsidP="00206F7B">
      <w:pPr>
        <w:pStyle w:val="Cislovaniabc"/>
        <w:numPr>
          <w:ilvl w:val="0"/>
          <w:numId w:val="21"/>
        </w:numPr>
        <w:spacing w:line="264" w:lineRule="auto"/>
        <w:ind w:left="851" w:hanging="284"/>
        <w:rPr>
          <w:b/>
        </w:rPr>
      </w:pPr>
      <w:r w:rsidRPr="007C5BBC">
        <w:rPr>
          <w:b/>
        </w:rPr>
        <w:t>C</w:t>
      </w:r>
      <w:r w:rsidR="00715FDA" w:rsidRPr="007C5BBC">
        <w:rPr>
          <w:b/>
        </w:rPr>
        <w:t xml:space="preserve">ena za prostý vklad 1 ks novin </w:t>
      </w:r>
      <w:proofErr w:type="spellStart"/>
      <w:r w:rsidR="00715FDA" w:rsidRPr="007C5BBC">
        <w:rPr>
          <w:b/>
        </w:rPr>
        <w:t>bigovaných</w:t>
      </w:r>
      <w:proofErr w:type="spellEnd"/>
      <w:r w:rsidR="00715FDA" w:rsidRPr="007C5BBC">
        <w:rPr>
          <w:b/>
        </w:rPr>
        <w:t xml:space="preserve"> do formátu A4 </w:t>
      </w:r>
      <w:r w:rsidR="00B5193B" w:rsidRPr="007C5BBC">
        <w:rPr>
          <w:b/>
        </w:rPr>
        <w:t xml:space="preserve">(dle specifikace v čl. 1.2.2 této </w:t>
      </w:r>
      <w:r w:rsidR="002B5DFE" w:rsidRPr="007C5BBC">
        <w:rPr>
          <w:b/>
        </w:rPr>
        <w:t>smlouvy</w:t>
      </w:r>
      <w:r w:rsidR="00B5193B" w:rsidRPr="007C5BBC">
        <w:rPr>
          <w:b/>
        </w:rPr>
        <w:t>)</w:t>
      </w:r>
      <w:r w:rsidR="00715FDA" w:rsidRPr="007C5BBC">
        <w:rPr>
          <w:b/>
        </w:rPr>
        <w:t xml:space="preserve"> – při celkovém počtu tiskovýc</w:t>
      </w:r>
      <w:r w:rsidR="002B5DFE" w:rsidRPr="007C5BBC">
        <w:rPr>
          <w:b/>
        </w:rPr>
        <w:t>h zásilek od 9 000 do 12 000 ks:</w:t>
      </w:r>
    </w:p>
    <w:p w:rsidR="002B5DFE" w:rsidRPr="007C5BBC" w:rsidRDefault="00C8209C" w:rsidP="00206F7B">
      <w:pPr>
        <w:pStyle w:val="Cislovaniabc"/>
        <w:numPr>
          <w:ilvl w:val="0"/>
          <w:numId w:val="0"/>
        </w:numPr>
        <w:tabs>
          <w:tab w:val="left" w:pos="3686"/>
        </w:tabs>
        <w:spacing w:line="264" w:lineRule="auto"/>
        <w:ind w:left="851"/>
      </w:pPr>
      <w:r w:rsidRPr="007C5BBC">
        <w:t>č</w:t>
      </w:r>
      <w:r w:rsidR="002B5DFE" w:rsidRPr="007C5BBC">
        <w:t>ástka bez DPH:</w:t>
      </w:r>
      <w:r w:rsidRPr="007C5BBC">
        <w:tab/>
      </w:r>
      <w:r w:rsidR="00B555FD">
        <w:t>0,10</w:t>
      </w:r>
      <w:r w:rsidRPr="007C5BBC">
        <w:t xml:space="preserve"> Kč</w:t>
      </w:r>
    </w:p>
    <w:p w:rsidR="002B5DFE" w:rsidRPr="007C5BBC" w:rsidRDefault="00C8209C" w:rsidP="00206F7B">
      <w:pPr>
        <w:pStyle w:val="Cislovaniabc"/>
        <w:numPr>
          <w:ilvl w:val="0"/>
          <w:numId w:val="0"/>
        </w:numPr>
        <w:tabs>
          <w:tab w:val="left" w:pos="3686"/>
        </w:tabs>
        <w:spacing w:line="264" w:lineRule="auto"/>
        <w:ind w:left="851"/>
      </w:pPr>
      <w:r w:rsidRPr="007C5BBC">
        <w:t>č</w:t>
      </w:r>
      <w:r w:rsidR="002B5DFE" w:rsidRPr="007C5BBC">
        <w:t>ástka DPH ve výši 21 %:</w:t>
      </w:r>
      <w:r w:rsidRPr="007C5BBC">
        <w:tab/>
      </w:r>
      <w:r w:rsidR="00B555FD">
        <w:t>0,02</w:t>
      </w:r>
      <w:r w:rsidRPr="007C5BBC">
        <w:t xml:space="preserve"> Kč</w:t>
      </w:r>
    </w:p>
    <w:p w:rsidR="002B5DFE" w:rsidRPr="007C5BBC" w:rsidRDefault="00C8209C" w:rsidP="00206F7B">
      <w:pPr>
        <w:pStyle w:val="Cislovaniabc"/>
        <w:numPr>
          <w:ilvl w:val="0"/>
          <w:numId w:val="0"/>
        </w:numPr>
        <w:tabs>
          <w:tab w:val="left" w:pos="3686"/>
        </w:tabs>
        <w:spacing w:line="264" w:lineRule="auto"/>
        <w:ind w:left="851"/>
      </w:pPr>
      <w:r w:rsidRPr="007C5BBC">
        <w:t>č</w:t>
      </w:r>
      <w:r w:rsidR="002B5DFE" w:rsidRPr="007C5BBC">
        <w:t>ástka včetně DPH:</w:t>
      </w:r>
      <w:r w:rsidRPr="007C5BBC">
        <w:tab/>
      </w:r>
      <w:r w:rsidR="00B555FD">
        <w:t>0,12</w:t>
      </w:r>
      <w:r w:rsidRPr="007C5BBC">
        <w:t xml:space="preserve"> Kč</w:t>
      </w:r>
    </w:p>
    <w:p w:rsidR="00715FDA" w:rsidRPr="007C5BBC" w:rsidRDefault="00C8209C" w:rsidP="00206F7B">
      <w:pPr>
        <w:pStyle w:val="Cislovaniabc"/>
        <w:numPr>
          <w:ilvl w:val="0"/>
          <w:numId w:val="21"/>
        </w:numPr>
        <w:spacing w:line="264" w:lineRule="auto"/>
        <w:ind w:left="851" w:hanging="284"/>
        <w:rPr>
          <w:b/>
        </w:rPr>
      </w:pPr>
      <w:r w:rsidRPr="007C5BBC">
        <w:rPr>
          <w:b/>
        </w:rPr>
        <w:t>C</w:t>
      </w:r>
      <w:r w:rsidR="00715FDA" w:rsidRPr="007C5BBC">
        <w:rPr>
          <w:b/>
        </w:rPr>
        <w:t xml:space="preserve">ena za prostý vklad 1 ks stolního kalendáře nebo 1 ks kapesního diáře nebo 1 ks brožury (vždy jen jednoho předmětu) do formátu A4 </w:t>
      </w:r>
      <w:r w:rsidR="005E335D" w:rsidRPr="007C5BBC">
        <w:rPr>
          <w:b/>
        </w:rPr>
        <w:t xml:space="preserve">(dle specifikace v čl. 1.2.2 této </w:t>
      </w:r>
      <w:r w:rsidRPr="007C5BBC">
        <w:rPr>
          <w:b/>
        </w:rPr>
        <w:t>smlouvy</w:t>
      </w:r>
      <w:r w:rsidR="005E335D" w:rsidRPr="007C5BBC">
        <w:rPr>
          <w:b/>
        </w:rPr>
        <w:t xml:space="preserve">) </w:t>
      </w:r>
      <w:r w:rsidR="00715FDA" w:rsidRPr="007C5BBC">
        <w:rPr>
          <w:b/>
        </w:rPr>
        <w:t>– při celkovém počt</w:t>
      </w:r>
      <w:r w:rsidRPr="007C5BBC">
        <w:rPr>
          <w:b/>
        </w:rPr>
        <w:t>u tiskových zásilek do 1 000 ks:</w:t>
      </w:r>
    </w:p>
    <w:p w:rsidR="00C8209C" w:rsidRPr="007C5BBC" w:rsidRDefault="00C8209C" w:rsidP="00206F7B">
      <w:pPr>
        <w:pStyle w:val="Cislovaniabc"/>
        <w:numPr>
          <w:ilvl w:val="0"/>
          <w:numId w:val="0"/>
        </w:numPr>
        <w:tabs>
          <w:tab w:val="left" w:pos="3686"/>
        </w:tabs>
        <w:spacing w:line="264" w:lineRule="auto"/>
        <w:ind w:left="851"/>
      </w:pPr>
      <w:r w:rsidRPr="007C5BBC">
        <w:t>částka bez DPH:</w:t>
      </w:r>
      <w:r w:rsidRPr="007C5BBC">
        <w:tab/>
      </w:r>
      <w:r w:rsidR="00B555FD">
        <w:t>0,10</w:t>
      </w:r>
      <w:r w:rsidRPr="007C5BBC">
        <w:t xml:space="preserve"> Kč</w:t>
      </w:r>
    </w:p>
    <w:p w:rsidR="00C8209C" w:rsidRPr="007C5BBC" w:rsidRDefault="00C8209C" w:rsidP="00206F7B">
      <w:pPr>
        <w:pStyle w:val="Cislovaniabc"/>
        <w:numPr>
          <w:ilvl w:val="0"/>
          <w:numId w:val="0"/>
        </w:numPr>
        <w:tabs>
          <w:tab w:val="left" w:pos="3686"/>
        </w:tabs>
        <w:spacing w:line="264" w:lineRule="auto"/>
        <w:ind w:left="851"/>
      </w:pPr>
      <w:r w:rsidRPr="007C5BBC">
        <w:t>částka DPH ve výši 21 %:</w:t>
      </w:r>
      <w:r w:rsidRPr="007C5BBC">
        <w:tab/>
      </w:r>
      <w:r w:rsidR="00B555FD">
        <w:t>0,02</w:t>
      </w:r>
      <w:r w:rsidRPr="007C5BBC">
        <w:t xml:space="preserve"> Kč</w:t>
      </w:r>
    </w:p>
    <w:p w:rsidR="00C8209C" w:rsidRPr="007C5BBC" w:rsidRDefault="00C8209C" w:rsidP="00206F7B">
      <w:pPr>
        <w:pStyle w:val="Cislovaniabc"/>
        <w:numPr>
          <w:ilvl w:val="0"/>
          <w:numId w:val="0"/>
        </w:numPr>
        <w:tabs>
          <w:tab w:val="left" w:pos="3686"/>
        </w:tabs>
        <w:spacing w:line="264" w:lineRule="auto"/>
        <w:ind w:left="851"/>
      </w:pPr>
      <w:r w:rsidRPr="007C5BBC">
        <w:t>částka včetně DPH:</w:t>
      </w:r>
      <w:r w:rsidRPr="007C5BBC">
        <w:tab/>
      </w:r>
      <w:r w:rsidR="00B555FD">
        <w:t>0,12</w:t>
      </w:r>
      <w:r w:rsidRPr="007C5BBC">
        <w:t xml:space="preserve"> Kč</w:t>
      </w:r>
    </w:p>
    <w:p w:rsidR="00715FDA" w:rsidRPr="007C5BBC" w:rsidRDefault="00C8209C" w:rsidP="00206F7B">
      <w:pPr>
        <w:pStyle w:val="Cislovaniabc"/>
        <w:numPr>
          <w:ilvl w:val="0"/>
          <w:numId w:val="21"/>
        </w:numPr>
        <w:spacing w:line="264" w:lineRule="auto"/>
        <w:ind w:left="851" w:hanging="284"/>
        <w:rPr>
          <w:b/>
        </w:rPr>
      </w:pPr>
      <w:r w:rsidRPr="007C5BBC">
        <w:rPr>
          <w:b/>
        </w:rPr>
        <w:t>C</w:t>
      </w:r>
      <w:r w:rsidR="00715FDA" w:rsidRPr="007C5BBC">
        <w:rPr>
          <w:b/>
        </w:rPr>
        <w:t xml:space="preserve">ena za prostý vklad 1 ks stolního kalendáře nebo 1 ks kapesního diáře nebo 1 ks brožury (vždy jen jednoho předmětu) do formátu A4 </w:t>
      </w:r>
      <w:r w:rsidR="005E335D" w:rsidRPr="007C5BBC">
        <w:rPr>
          <w:b/>
        </w:rPr>
        <w:t xml:space="preserve">(dle specifikace v čl. 1.2.2 této </w:t>
      </w:r>
      <w:r w:rsidRPr="007C5BBC">
        <w:rPr>
          <w:b/>
        </w:rPr>
        <w:t>smlouvy</w:t>
      </w:r>
      <w:r w:rsidR="005E335D" w:rsidRPr="007C5BBC">
        <w:rPr>
          <w:b/>
        </w:rPr>
        <w:t xml:space="preserve">) </w:t>
      </w:r>
      <w:r w:rsidR="00715FDA" w:rsidRPr="007C5BBC">
        <w:rPr>
          <w:b/>
        </w:rPr>
        <w:t>– při celkovém počtu tiskový</w:t>
      </w:r>
      <w:r w:rsidRPr="007C5BBC">
        <w:rPr>
          <w:b/>
        </w:rPr>
        <w:t>ch zásilek od 1 001 do 8 999 ks:</w:t>
      </w:r>
    </w:p>
    <w:p w:rsidR="00C8209C" w:rsidRPr="007C5BBC" w:rsidRDefault="00C8209C" w:rsidP="00206F7B">
      <w:pPr>
        <w:pStyle w:val="Cislovaniabc"/>
        <w:numPr>
          <w:ilvl w:val="0"/>
          <w:numId w:val="0"/>
        </w:numPr>
        <w:tabs>
          <w:tab w:val="left" w:pos="3686"/>
        </w:tabs>
        <w:spacing w:line="264" w:lineRule="auto"/>
        <w:ind w:left="851"/>
      </w:pPr>
      <w:r w:rsidRPr="007C5BBC">
        <w:t>částka bez DPH:</w:t>
      </w:r>
      <w:r w:rsidRPr="007C5BBC">
        <w:tab/>
      </w:r>
      <w:r w:rsidR="00B555FD">
        <w:t>0,10</w:t>
      </w:r>
      <w:r w:rsidRPr="007C5BBC">
        <w:t xml:space="preserve"> Kč</w:t>
      </w:r>
    </w:p>
    <w:p w:rsidR="00C8209C" w:rsidRPr="007C5BBC" w:rsidRDefault="00C8209C" w:rsidP="00206F7B">
      <w:pPr>
        <w:pStyle w:val="Cislovaniabc"/>
        <w:numPr>
          <w:ilvl w:val="0"/>
          <w:numId w:val="0"/>
        </w:numPr>
        <w:tabs>
          <w:tab w:val="left" w:pos="3686"/>
        </w:tabs>
        <w:spacing w:line="264" w:lineRule="auto"/>
        <w:ind w:left="851"/>
      </w:pPr>
      <w:r w:rsidRPr="007C5BBC">
        <w:lastRenderedPageBreak/>
        <w:t>částka DPH ve výši 21 %:</w:t>
      </w:r>
      <w:r w:rsidRPr="007C5BBC">
        <w:tab/>
      </w:r>
      <w:r w:rsidR="00B555FD">
        <w:t>0,02</w:t>
      </w:r>
      <w:r w:rsidRPr="007C5BBC">
        <w:t xml:space="preserve"> Kč</w:t>
      </w:r>
    </w:p>
    <w:p w:rsidR="00C8209C" w:rsidRPr="007C5BBC" w:rsidRDefault="00C8209C" w:rsidP="00206F7B">
      <w:pPr>
        <w:pStyle w:val="Cislovaniabc"/>
        <w:numPr>
          <w:ilvl w:val="0"/>
          <w:numId w:val="0"/>
        </w:numPr>
        <w:tabs>
          <w:tab w:val="left" w:pos="3686"/>
        </w:tabs>
        <w:spacing w:line="264" w:lineRule="auto"/>
        <w:ind w:left="851"/>
      </w:pPr>
      <w:r w:rsidRPr="007C5BBC">
        <w:t>částka včetně DPH:</w:t>
      </w:r>
      <w:r w:rsidRPr="007C5BBC">
        <w:tab/>
      </w:r>
      <w:r w:rsidR="00B555FD">
        <w:t>0,12</w:t>
      </w:r>
      <w:r w:rsidRPr="007C5BBC">
        <w:t xml:space="preserve"> Kč</w:t>
      </w:r>
    </w:p>
    <w:p w:rsidR="00715FDA" w:rsidRPr="007C5BBC" w:rsidRDefault="00C8209C" w:rsidP="00206F7B">
      <w:pPr>
        <w:pStyle w:val="Cislovaniabc"/>
        <w:numPr>
          <w:ilvl w:val="0"/>
          <w:numId w:val="11"/>
        </w:numPr>
        <w:spacing w:line="264" w:lineRule="auto"/>
        <w:ind w:left="851" w:hanging="284"/>
        <w:rPr>
          <w:b/>
        </w:rPr>
      </w:pPr>
      <w:r w:rsidRPr="007C5BBC">
        <w:rPr>
          <w:b/>
        </w:rPr>
        <w:t>C</w:t>
      </w:r>
      <w:r w:rsidR="00715FDA" w:rsidRPr="007C5BBC">
        <w:rPr>
          <w:b/>
        </w:rPr>
        <w:t xml:space="preserve">ena za prostý vklad 1 ks stolního kalendáře nebo 1 ks kapesního diáře nebo 1 ks brožury (vždy jen jednoho předmětu) do formátu A4 </w:t>
      </w:r>
      <w:r w:rsidR="005E335D" w:rsidRPr="007C5BBC">
        <w:rPr>
          <w:b/>
        </w:rPr>
        <w:t xml:space="preserve">(dle specifikace v čl. 1.2.2 této </w:t>
      </w:r>
      <w:r w:rsidRPr="007C5BBC">
        <w:rPr>
          <w:b/>
        </w:rPr>
        <w:t>smlouvy</w:t>
      </w:r>
      <w:r w:rsidR="005E335D" w:rsidRPr="007C5BBC">
        <w:rPr>
          <w:b/>
        </w:rPr>
        <w:t xml:space="preserve">) </w:t>
      </w:r>
      <w:r w:rsidR="00715FDA" w:rsidRPr="007C5BBC">
        <w:rPr>
          <w:b/>
        </w:rPr>
        <w:t>– při celkovém počtu tiskovýc</w:t>
      </w:r>
      <w:r w:rsidRPr="007C5BBC">
        <w:rPr>
          <w:b/>
        </w:rPr>
        <w:t>h zásilek od 9 000 do 12 000 ks:</w:t>
      </w:r>
    </w:p>
    <w:p w:rsidR="00C8209C" w:rsidRPr="007C5BBC" w:rsidRDefault="00C8209C" w:rsidP="00206F7B">
      <w:pPr>
        <w:pStyle w:val="Cislovaniabc"/>
        <w:numPr>
          <w:ilvl w:val="0"/>
          <w:numId w:val="0"/>
        </w:numPr>
        <w:tabs>
          <w:tab w:val="left" w:pos="3686"/>
        </w:tabs>
        <w:spacing w:line="264" w:lineRule="auto"/>
        <w:ind w:left="851"/>
      </w:pPr>
      <w:r w:rsidRPr="007C5BBC">
        <w:t>částka bez DPH:</w:t>
      </w:r>
      <w:r w:rsidRPr="007C5BBC">
        <w:tab/>
      </w:r>
      <w:r w:rsidR="00B555FD">
        <w:t>0,10</w:t>
      </w:r>
      <w:r w:rsidRPr="007C5BBC">
        <w:t xml:space="preserve"> Kč</w:t>
      </w:r>
    </w:p>
    <w:p w:rsidR="00C8209C" w:rsidRPr="007C5BBC" w:rsidRDefault="00C8209C" w:rsidP="00206F7B">
      <w:pPr>
        <w:pStyle w:val="Cislovaniabc"/>
        <w:numPr>
          <w:ilvl w:val="0"/>
          <w:numId w:val="0"/>
        </w:numPr>
        <w:tabs>
          <w:tab w:val="left" w:pos="3686"/>
        </w:tabs>
        <w:spacing w:line="264" w:lineRule="auto"/>
        <w:ind w:left="851"/>
      </w:pPr>
      <w:r w:rsidRPr="007C5BBC">
        <w:t>částka DPH ve výši 21 %:</w:t>
      </w:r>
      <w:r w:rsidRPr="007C5BBC">
        <w:tab/>
      </w:r>
      <w:r w:rsidR="00B555FD">
        <w:t>0,02</w:t>
      </w:r>
      <w:r w:rsidRPr="007C5BBC">
        <w:t xml:space="preserve"> Kč</w:t>
      </w:r>
    </w:p>
    <w:p w:rsidR="00C8209C" w:rsidRPr="007C5BBC" w:rsidRDefault="00C8209C" w:rsidP="00206F7B">
      <w:pPr>
        <w:pStyle w:val="Cislovaniabc"/>
        <w:numPr>
          <w:ilvl w:val="0"/>
          <w:numId w:val="0"/>
        </w:numPr>
        <w:tabs>
          <w:tab w:val="left" w:pos="3686"/>
        </w:tabs>
        <w:spacing w:line="264" w:lineRule="auto"/>
        <w:ind w:left="851"/>
      </w:pPr>
      <w:r w:rsidRPr="007C5BBC">
        <w:t>částka včetně DPH:</w:t>
      </w:r>
      <w:r w:rsidRPr="007C5BBC">
        <w:tab/>
      </w:r>
      <w:r w:rsidR="00B555FD">
        <w:t>0,12</w:t>
      </w:r>
      <w:r w:rsidRPr="007C5BBC">
        <w:t xml:space="preserve"> Kč</w:t>
      </w:r>
    </w:p>
    <w:p w:rsidR="00715FDA" w:rsidRPr="007C5BBC" w:rsidRDefault="00C8209C" w:rsidP="00206F7B">
      <w:pPr>
        <w:pStyle w:val="Cislovaniabc"/>
        <w:numPr>
          <w:ilvl w:val="0"/>
          <w:numId w:val="11"/>
        </w:numPr>
        <w:spacing w:line="264" w:lineRule="auto"/>
        <w:ind w:left="851" w:hanging="284"/>
        <w:rPr>
          <w:b/>
        </w:rPr>
      </w:pPr>
      <w:r w:rsidRPr="007C5BBC">
        <w:rPr>
          <w:b/>
        </w:rPr>
        <w:t>C</w:t>
      </w:r>
      <w:r w:rsidR="00715FDA" w:rsidRPr="007C5BBC">
        <w:rPr>
          <w:b/>
        </w:rPr>
        <w:t>ena za distribuci</w:t>
      </w:r>
      <w:r w:rsidR="005E335D" w:rsidRPr="007C5BBC">
        <w:rPr>
          <w:b/>
        </w:rPr>
        <w:t xml:space="preserve"> (dle specifikace v čl. 1.2.3 této </w:t>
      </w:r>
      <w:r w:rsidRPr="007C5BBC">
        <w:rPr>
          <w:b/>
        </w:rPr>
        <w:t>smlouvy</w:t>
      </w:r>
      <w:r w:rsidR="005E335D" w:rsidRPr="007C5BBC">
        <w:rPr>
          <w:b/>
        </w:rPr>
        <w:t xml:space="preserve">) </w:t>
      </w:r>
      <w:r w:rsidR="00715FDA" w:rsidRPr="007C5BBC">
        <w:rPr>
          <w:b/>
        </w:rPr>
        <w:t xml:space="preserve">1 ks </w:t>
      </w:r>
      <w:r w:rsidRPr="007C5BBC">
        <w:rPr>
          <w:b/>
        </w:rPr>
        <w:t>tiskové zásilky o váze do 200 g:</w:t>
      </w:r>
    </w:p>
    <w:p w:rsidR="00C8209C" w:rsidRPr="007C5BBC" w:rsidRDefault="00C8209C" w:rsidP="00206F7B">
      <w:pPr>
        <w:pStyle w:val="Cislovaniabc"/>
        <w:numPr>
          <w:ilvl w:val="0"/>
          <w:numId w:val="0"/>
        </w:numPr>
        <w:tabs>
          <w:tab w:val="left" w:pos="3686"/>
        </w:tabs>
        <w:spacing w:line="264" w:lineRule="auto"/>
        <w:ind w:left="851"/>
      </w:pPr>
      <w:r w:rsidRPr="007C5BBC">
        <w:t>částka bez DPH:</w:t>
      </w:r>
      <w:r w:rsidRPr="007C5BBC">
        <w:tab/>
      </w:r>
      <w:r w:rsidR="00B555FD">
        <w:t>3,60</w:t>
      </w:r>
      <w:r w:rsidRPr="007C5BBC">
        <w:t xml:space="preserve"> Kč</w:t>
      </w:r>
    </w:p>
    <w:p w:rsidR="00C8209C" w:rsidRPr="007C5BBC" w:rsidRDefault="00C8209C" w:rsidP="00206F7B">
      <w:pPr>
        <w:pStyle w:val="Cislovaniabc"/>
        <w:numPr>
          <w:ilvl w:val="0"/>
          <w:numId w:val="0"/>
        </w:numPr>
        <w:tabs>
          <w:tab w:val="left" w:pos="3686"/>
        </w:tabs>
        <w:spacing w:line="264" w:lineRule="auto"/>
        <w:ind w:left="851"/>
      </w:pPr>
      <w:r w:rsidRPr="007C5BBC">
        <w:t>částka DPH ve výši 21 %:</w:t>
      </w:r>
      <w:r w:rsidRPr="007C5BBC">
        <w:tab/>
      </w:r>
      <w:r w:rsidR="00B555FD">
        <w:t>0,76</w:t>
      </w:r>
      <w:r w:rsidRPr="007C5BBC">
        <w:t xml:space="preserve"> Kč</w:t>
      </w:r>
    </w:p>
    <w:p w:rsidR="00C8209C" w:rsidRPr="007C5BBC" w:rsidRDefault="00C8209C" w:rsidP="00206F7B">
      <w:pPr>
        <w:pStyle w:val="Cislovaniabc"/>
        <w:numPr>
          <w:ilvl w:val="0"/>
          <w:numId w:val="0"/>
        </w:numPr>
        <w:tabs>
          <w:tab w:val="left" w:pos="3686"/>
        </w:tabs>
        <w:spacing w:line="264" w:lineRule="auto"/>
        <w:ind w:left="851"/>
      </w:pPr>
      <w:r w:rsidRPr="007C5BBC">
        <w:t>částka včetně DPH:</w:t>
      </w:r>
      <w:r w:rsidRPr="007C5BBC">
        <w:tab/>
      </w:r>
      <w:r w:rsidR="00B555FD">
        <w:t>4,36</w:t>
      </w:r>
      <w:r w:rsidRPr="007C5BBC">
        <w:t xml:space="preserve"> Kč</w:t>
      </w:r>
    </w:p>
    <w:p w:rsidR="00715FDA" w:rsidRPr="007C5BBC" w:rsidRDefault="00C8209C" w:rsidP="00206F7B">
      <w:pPr>
        <w:pStyle w:val="Cislovaniabc"/>
        <w:numPr>
          <w:ilvl w:val="0"/>
          <w:numId w:val="11"/>
        </w:numPr>
        <w:spacing w:line="264" w:lineRule="auto"/>
        <w:ind w:left="851" w:hanging="284"/>
        <w:rPr>
          <w:b/>
        </w:rPr>
      </w:pPr>
      <w:r w:rsidRPr="007C5BBC">
        <w:rPr>
          <w:b/>
        </w:rPr>
        <w:t>C</w:t>
      </w:r>
      <w:r w:rsidR="00715FDA" w:rsidRPr="007C5BBC">
        <w:rPr>
          <w:b/>
        </w:rPr>
        <w:t xml:space="preserve">ena za distribuci </w:t>
      </w:r>
      <w:r w:rsidR="005E335D" w:rsidRPr="007C5BBC">
        <w:rPr>
          <w:b/>
        </w:rPr>
        <w:t xml:space="preserve">(dle specifikace v čl. 1.2.3 této </w:t>
      </w:r>
      <w:r w:rsidRPr="007C5BBC">
        <w:rPr>
          <w:b/>
        </w:rPr>
        <w:t>smlouvy</w:t>
      </w:r>
      <w:r w:rsidR="005E335D" w:rsidRPr="007C5BBC">
        <w:rPr>
          <w:b/>
        </w:rPr>
        <w:t xml:space="preserve">) </w:t>
      </w:r>
      <w:r w:rsidR="00715FDA" w:rsidRPr="007C5BBC">
        <w:rPr>
          <w:b/>
        </w:rPr>
        <w:t xml:space="preserve">1 ks tiskové </w:t>
      </w:r>
      <w:r w:rsidR="005E335D" w:rsidRPr="007C5BBC">
        <w:rPr>
          <w:b/>
        </w:rPr>
        <w:t>zásilky o vá</w:t>
      </w:r>
      <w:r w:rsidRPr="007C5BBC">
        <w:rPr>
          <w:b/>
        </w:rPr>
        <w:t>ze od 201 g do 300 g:</w:t>
      </w:r>
    </w:p>
    <w:p w:rsidR="00C8209C" w:rsidRPr="007C5BBC" w:rsidRDefault="00C8209C" w:rsidP="00206F7B">
      <w:pPr>
        <w:pStyle w:val="Cislovaniabc"/>
        <w:numPr>
          <w:ilvl w:val="0"/>
          <w:numId w:val="0"/>
        </w:numPr>
        <w:tabs>
          <w:tab w:val="left" w:pos="3686"/>
        </w:tabs>
        <w:spacing w:line="264" w:lineRule="auto"/>
        <w:ind w:left="851"/>
      </w:pPr>
      <w:r w:rsidRPr="007C5BBC">
        <w:t>částka bez DPH:</w:t>
      </w:r>
      <w:r w:rsidRPr="007C5BBC">
        <w:tab/>
      </w:r>
      <w:r w:rsidR="00B555FD">
        <w:t>3,90</w:t>
      </w:r>
      <w:r w:rsidRPr="007C5BBC">
        <w:t xml:space="preserve"> Kč</w:t>
      </w:r>
    </w:p>
    <w:p w:rsidR="00C8209C" w:rsidRPr="007C5BBC" w:rsidRDefault="00C8209C" w:rsidP="00206F7B">
      <w:pPr>
        <w:pStyle w:val="Cislovaniabc"/>
        <w:numPr>
          <w:ilvl w:val="0"/>
          <w:numId w:val="0"/>
        </w:numPr>
        <w:tabs>
          <w:tab w:val="left" w:pos="3686"/>
        </w:tabs>
        <w:spacing w:line="264" w:lineRule="auto"/>
        <w:ind w:left="851"/>
      </w:pPr>
      <w:r w:rsidRPr="007C5BBC">
        <w:t>částka DPH ve výši 21 %:</w:t>
      </w:r>
      <w:r w:rsidRPr="007C5BBC">
        <w:tab/>
      </w:r>
      <w:r w:rsidR="00B555FD">
        <w:t>0,82</w:t>
      </w:r>
      <w:r w:rsidRPr="007C5BBC">
        <w:t xml:space="preserve"> Kč</w:t>
      </w:r>
    </w:p>
    <w:p w:rsidR="00C8209C" w:rsidRPr="007C5BBC" w:rsidRDefault="00C8209C" w:rsidP="00206F7B">
      <w:pPr>
        <w:pStyle w:val="Cislovaniabc"/>
        <w:numPr>
          <w:ilvl w:val="0"/>
          <w:numId w:val="0"/>
        </w:numPr>
        <w:tabs>
          <w:tab w:val="left" w:pos="3686"/>
        </w:tabs>
        <w:spacing w:line="264" w:lineRule="auto"/>
        <w:ind w:left="851"/>
      </w:pPr>
      <w:r w:rsidRPr="007C5BBC">
        <w:t>částka včetně DPH:</w:t>
      </w:r>
      <w:r w:rsidRPr="007C5BBC">
        <w:tab/>
      </w:r>
      <w:r w:rsidR="00B555FD">
        <w:t>4,72</w:t>
      </w:r>
      <w:r w:rsidRPr="007C5BBC">
        <w:t xml:space="preserve"> Kč</w:t>
      </w:r>
    </w:p>
    <w:p w:rsidR="005E335D" w:rsidRPr="007C5BBC" w:rsidRDefault="00C8209C" w:rsidP="00206F7B">
      <w:pPr>
        <w:pStyle w:val="Cislovaniabc"/>
        <w:numPr>
          <w:ilvl w:val="0"/>
          <w:numId w:val="11"/>
        </w:numPr>
        <w:spacing w:line="264" w:lineRule="auto"/>
        <w:ind w:left="851" w:hanging="284"/>
        <w:rPr>
          <w:b/>
        </w:rPr>
      </w:pPr>
      <w:r w:rsidRPr="007C5BBC">
        <w:rPr>
          <w:b/>
        </w:rPr>
        <w:t>C</w:t>
      </w:r>
      <w:r w:rsidR="005E335D" w:rsidRPr="007C5BBC">
        <w:rPr>
          <w:b/>
        </w:rPr>
        <w:t xml:space="preserve">ena za distribuci (dle specifikace v čl. 1.2.3 této </w:t>
      </w:r>
      <w:r w:rsidRPr="007C5BBC">
        <w:rPr>
          <w:b/>
        </w:rPr>
        <w:t>smlouvy</w:t>
      </w:r>
      <w:r w:rsidR="005E335D" w:rsidRPr="007C5BBC">
        <w:rPr>
          <w:b/>
        </w:rPr>
        <w:t>) 1 ks tiskové z</w:t>
      </w:r>
      <w:r w:rsidRPr="007C5BBC">
        <w:rPr>
          <w:b/>
        </w:rPr>
        <w:t>ásilky o váze od 301 g do 500 g:</w:t>
      </w:r>
    </w:p>
    <w:p w:rsidR="00C8209C" w:rsidRPr="007C5BBC" w:rsidRDefault="00C8209C" w:rsidP="00206F7B">
      <w:pPr>
        <w:pStyle w:val="Cislovaniabc"/>
        <w:numPr>
          <w:ilvl w:val="0"/>
          <w:numId w:val="0"/>
        </w:numPr>
        <w:tabs>
          <w:tab w:val="left" w:pos="3686"/>
        </w:tabs>
        <w:spacing w:line="264" w:lineRule="auto"/>
        <w:ind w:left="851"/>
      </w:pPr>
      <w:r w:rsidRPr="007C5BBC">
        <w:t>částka bez DPH:</w:t>
      </w:r>
      <w:r w:rsidRPr="007C5BBC">
        <w:tab/>
      </w:r>
      <w:r w:rsidR="00B555FD">
        <w:t>5,20</w:t>
      </w:r>
      <w:r w:rsidRPr="007C5BBC">
        <w:t xml:space="preserve"> Kč</w:t>
      </w:r>
    </w:p>
    <w:p w:rsidR="00C8209C" w:rsidRPr="007C5BBC" w:rsidRDefault="00C8209C" w:rsidP="00206F7B">
      <w:pPr>
        <w:pStyle w:val="Cislovaniabc"/>
        <w:numPr>
          <w:ilvl w:val="0"/>
          <w:numId w:val="0"/>
        </w:numPr>
        <w:tabs>
          <w:tab w:val="left" w:pos="3686"/>
        </w:tabs>
        <w:spacing w:line="264" w:lineRule="auto"/>
        <w:ind w:left="851"/>
      </w:pPr>
      <w:r w:rsidRPr="007C5BBC">
        <w:t>částka DPH ve výši 21 %:</w:t>
      </w:r>
      <w:r w:rsidRPr="007C5BBC">
        <w:tab/>
      </w:r>
      <w:r w:rsidR="00B555FD">
        <w:t>1,09</w:t>
      </w:r>
      <w:r w:rsidRPr="007C5BBC">
        <w:t xml:space="preserve"> Kč</w:t>
      </w:r>
    </w:p>
    <w:p w:rsidR="00C8209C" w:rsidRPr="007C5BBC" w:rsidRDefault="00C8209C" w:rsidP="00206F7B">
      <w:pPr>
        <w:pStyle w:val="Cislovaniabc"/>
        <w:numPr>
          <w:ilvl w:val="0"/>
          <w:numId w:val="0"/>
        </w:numPr>
        <w:tabs>
          <w:tab w:val="left" w:pos="3686"/>
        </w:tabs>
        <w:spacing w:line="264" w:lineRule="auto"/>
        <w:ind w:left="851"/>
      </w:pPr>
      <w:r w:rsidRPr="007C5BBC">
        <w:t>částka včetně DPH:</w:t>
      </w:r>
      <w:r w:rsidRPr="007C5BBC">
        <w:tab/>
      </w:r>
      <w:r w:rsidR="00B555FD">
        <w:t>6,29</w:t>
      </w:r>
      <w:r w:rsidRPr="007C5BBC">
        <w:t xml:space="preserve"> Kč</w:t>
      </w:r>
    </w:p>
    <w:p w:rsidR="00B5193B" w:rsidRPr="007C5BBC" w:rsidRDefault="006A0B39" w:rsidP="00206F7B">
      <w:pPr>
        <w:pStyle w:val="Podtitul11"/>
        <w:rPr>
          <w:rFonts w:cs="Segoe UI"/>
        </w:rPr>
      </w:pPr>
      <w:r w:rsidRPr="007C5BBC">
        <w:rPr>
          <w:rFonts w:cs="Segoe UI"/>
        </w:rPr>
        <w:t>Ceny uvedené v čl. 4.1 této smlouvy vychází z nabídky poskytovatele podané v rámci výběrového řízení a zahrnují veškeré náklady spojené s realizací předmětu smlouvy; žádné další práce, dodávky, služby ani činnosti nebudou samostatně fakturovány. Ceny za distribuci (čl. 4.1 písm. g) až i) této smlouvy) jsou stanoveny včetně všech nákladů spojených s doručením tiskové zásilky koncovému adresátovi. Ceny jsou závazné (nejvýše přípustné) po celou dobu trvání této smlouvy.</w:t>
      </w:r>
    </w:p>
    <w:p w:rsidR="002223E8" w:rsidRPr="007C5BBC" w:rsidRDefault="006A0B39" w:rsidP="00206F7B">
      <w:pPr>
        <w:pStyle w:val="Podtitul11"/>
        <w:rPr>
          <w:rFonts w:cs="Segoe UI"/>
        </w:rPr>
      </w:pPr>
      <w:r w:rsidRPr="007C5BBC">
        <w:rPr>
          <w:rFonts w:cs="Segoe UI"/>
        </w:rPr>
        <w:t>Smluvní strany se dále dohodly, že maximální nepřekročitelná výše úplaty za celý předmět plnění po dobu trvání této smlouvy činí 1 700 000 Kč bez DPH. Objednatel je oprávněn nevyčerpat tuto částku celou.</w:t>
      </w:r>
    </w:p>
    <w:p w:rsidR="003E364D" w:rsidRPr="007C5BBC" w:rsidRDefault="006A0B39" w:rsidP="00620C61">
      <w:pPr>
        <w:pStyle w:val="Podtitul11"/>
      </w:pPr>
      <w:r w:rsidRPr="007C5BBC">
        <w:t xml:space="preserve">Ceny za služby jsou splatné na základě vystaveného daňového dokladu, který musí splňovat náležitosti daňového dokladu dle zákona č. 235/2004 Sb., o dani z přidané hodnoty, ve znění pozdějších předpisů. K daňovému dokladu musí být přiložen protokol o převzetí předmětu plnění včetně průvodních dokladů podepsaný oprávněnou osobou objednatele. Daňový doklad musí dále obsahovat číslo smlouvy </w:t>
      </w:r>
      <w:r w:rsidR="00CC5BA2">
        <w:t>205/2016</w:t>
      </w:r>
      <w:r w:rsidRPr="007C5BBC">
        <w:t xml:space="preserve"> a systémové číslo veřejné zakázky dle profilu zadavatele</w:t>
      </w:r>
      <w:r w:rsidR="00620C61" w:rsidRPr="00620C61">
        <w:rPr>
          <w:rFonts w:cs="Segoe UI"/>
        </w:rPr>
        <w:t xml:space="preserve"> P16V00001005</w:t>
      </w:r>
      <w:r w:rsidRPr="007C5BBC">
        <w:t xml:space="preserve">. V textu daňového dokladu musí být uvedeno: „Předmět plnění je </w:t>
      </w:r>
      <w:r w:rsidRPr="007C5BBC">
        <w:lastRenderedPageBreak/>
        <w:t>spolufinancován z T</w:t>
      </w:r>
      <w:r w:rsidR="00926A61">
        <w:t>P</w:t>
      </w:r>
      <w:r w:rsidRPr="007C5BBC">
        <w:t xml:space="preserve"> OPŽP a NZÚ</w:t>
      </w:r>
      <w:r w:rsidR="00926A61">
        <w:t xml:space="preserve"> NSA</w:t>
      </w:r>
      <w:r w:rsidRPr="007C5BBC">
        <w:t xml:space="preserve">, </w:t>
      </w:r>
      <w:r w:rsidRPr="007C5BBC">
        <w:rPr>
          <w:bCs/>
        </w:rPr>
        <w:t>projekt „Komunikace p</w:t>
      </w:r>
      <w:r w:rsidR="00157CCD">
        <w:rPr>
          <w:bCs/>
        </w:rPr>
        <w:t>ro SFŽP ČR“, ORG 6312</w:t>
      </w:r>
      <w:r w:rsidRPr="007C5BBC">
        <w:rPr>
          <w:bCs/>
        </w:rPr>
        <w:t xml:space="preserve"> (dle specifikace na objednávce).</w:t>
      </w:r>
    </w:p>
    <w:p w:rsidR="003E364D" w:rsidRPr="007C5BBC" w:rsidRDefault="006A0B39" w:rsidP="00206F7B">
      <w:pPr>
        <w:pStyle w:val="Podtitul11"/>
        <w:rPr>
          <w:rFonts w:cs="Segoe UI"/>
        </w:rPr>
      </w:pPr>
      <w:r w:rsidRPr="007C5BBC">
        <w:rPr>
          <w:rFonts w:cs="Segoe UI"/>
        </w:rPr>
        <w:t xml:space="preserve">Poskytovatel vystaví daňový doklad vždy na konci příslušného kalendářního měsíce, v němž probíhalo </w:t>
      </w:r>
      <w:r w:rsidR="00157CCD">
        <w:rPr>
          <w:rFonts w:cs="Segoe UI"/>
        </w:rPr>
        <w:t xml:space="preserve">dílčí </w:t>
      </w:r>
      <w:r w:rsidRPr="007C5BBC">
        <w:rPr>
          <w:rFonts w:cs="Segoe UI"/>
        </w:rPr>
        <w:t>plnění podle této smlouvy. Poslední daňový doklad v kalendářním roce musí být objednateli doručen nejpozději do 15. prosince příslušného kalendářního roku.</w:t>
      </w:r>
    </w:p>
    <w:p w:rsidR="002223E8" w:rsidRPr="007C5BBC" w:rsidRDefault="006A0B39" w:rsidP="00206F7B">
      <w:pPr>
        <w:pStyle w:val="Podtitul11"/>
        <w:rPr>
          <w:rFonts w:cs="Segoe UI"/>
        </w:rPr>
      </w:pPr>
      <w:r w:rsidRPr="007C5BBC">
        <w:rPr>
          <w:rFonts w:cs="Segoe UI"/>
        </w:rPr>
        <w:t>Objednatel se zavazuje uhradit cenu za poskytnuté služby na základě vystaveného daňového dokladu do 30 kalendářních dnů od jeho doručení objednateli, a to bankovním převodem na účet poskytovatele uvedený na daňovém dokladu. Zaplacením se rozumí připsání příslušné částky na účet poskytovatele.</w:t>
      </w:r>
    </w:p>
    <w:p w:rsidR="006A0B39" w:rsidRPr="007C5BBC" w:rsidRDefault="006A0B39" w:rsidP="00206F7B">
      <w:pPr>
        <w:pStyle w:val="Podtitul11"/>
        <w:rPr>
          <w:rFonts w:cs="Segoe UI"/>
        </w:rPr>
      </w:pPr>
      <w:r w:rsidRPr="007C5BBC">
        <w:rPr>
          <w:rFonts w:cs="Segoe UI"/>
        </w:rPr>
        <w:t>Objednatel je oprávněn vrátit daňový doklad ve lhůtě jeho splatnosti poskytovateli k opravě nebo doplnění, obsahuje-li nesprávné nebo neúplné náležitosti či údaje dle čl. 4.4 této smlouvy. Dnem vrácení daňového dokladu se staví běh lhůty jeho splatnosti a objednatel tak není v prodlení s úhradou. Nová lhůta počíná běžet od počátku dnem, kdy je objednateli vrácen doplněný a/nebo opravený daňový doklad.</w:t>
      </w:r>
    </w:p>
    <w:p w:rsidR="006A0B39" w:rsidRPr="007C5BBC" w:rsidRDefault="006A0B39" w:rsidP="00206F7B">
      <w:pPr>
        <w:pStyle w:val="Podtitul11"/>
        <w:rPr>
          <w:rFonts w:cs="Segoe UI"/>
        </w:rPr>
      </w:pPr>
      <w:r w:rsidRPr="007C5BBC">
        <w:rPr>
          <w:rFonts w:cs="Segoe UI"/>
        </w:rPr>
        <w:t>Objednatel nebude poskytovat zálohy.</w:t>
      </w:r>
    </w:p>
    <w:p w:rsidR="002223E8" w:rsidRPr="007C5BBC" w:rsidRDefault="006A0B39" w:rsidP="00206F7B">
      <w:pPr>
        <w:pStyle w:val="Poditul1"/>
        <w:ind w:left="567" w:hanging="567"/>
      </w:pPr>
      <w:r w:rsidRPr="007C5BBC">
        <w:t>Ostatní práva a povinnosti smluvních stran</w:t>
      </w:r>
    </w:p>
    <w:p w:rsidR="00940121" w:rsidRDefault="006A0B39" w:rsidP="00206F7B">
      <w:pPr>
        <w:pStyle w:val="Podtitul11"/>
        <w:rPr>
          <w:rFonts w:cs="Segoe UI"/>
        </w:rPr>
      </w:pPr>
      <w:r w:rsidRPr="007C5BBC">
        <w:rPr>
          <w:rFonts w:cs="Segoe UI"/>
        </w:rPr>
        <w:t xml:space="preserve">Poskytovatel není oprávněn poskytnout </w:t>
      </w:r>
      <w:r w:rsidR="002B636B" w:rsidRPr="007C5BBC">
        <w:rPr>
          <w:rFonts w:cs="Segoe UI"/>
        </w:rPr>
        <w:t>databázi kontaktů koncových adresátů</w:t>
      </w:r>
      <w:r w:rsidRPr="007C5BBC">
        <w:rPr>
          <w:rFonts w:cs="Segoe UI"/>
        </w:rPr>
        <w:t xml:space="preserve"> pro rozesílání </w:t>
      </w:r>
      <w:r w:rsidR="002B636B" w:rsidRPr="007C5BBC">
        <w:rPr>
          <w:rFonts w:cs="Segoe UI"/>
        </w:rPr>
        <w:t>tiskových zásilek</w:t>
      </w:r>
      <w:r w:rsidRPr="007C5BBC">
        <w:rPr>
          <w:rFonts w:cs="Segoe UI"/>
        </w:rPr>
        <w:t xml:space="preserve"> třetí osobě, a </w:t>
      </w:r>
      <w:r w:rsidR="002B636B" w:rsidRPr="007C5BBC">
        <w:rPr>
          <w:rFonts w:cs="Segoe UI"/>
        </w:rPr>
        <w:t>tuto databázi</w:t>
      </w:r>
      <w:r w:rsidRPr="007C5BBC">
        <w:rPr>
          <w:rFonts w:cs="Segoe UI"/>
        </w:rPr>
        <w:t xml:space="preserve"> se současně zavazuje jakýmkoliv způsobem nezneužít v rámci vlastních distribučních aktivit a jiných obchodních účelů.</w:t>
      </w:r>
    </w:p>
    <w:p w:rsidR="002223E8" w:rsidRPr="007C5BBC" w:rsidRDefault="00157CCD" w:rsidP="00206F7B">
      <w:pPr>
        <w:pStyle w:val="Podtitul11"/>
        <w:rPr>
          <w:rFonts w:cs="Segoe UI"/>
        </w:rPr>
      </w:pPr>
      <w:r>
        <w:rPr>
          <w:rFonts w:cs="Segoe UI"/>
        </w:rPr>
        <w:t>Poskytovatel se dále zavazuje, že tisková zásilka dle této smlouvy nebude obsahovat tiskoviny třetích osob nebo jeho vlastní.</w:t>
      </w:r>
    </w:p>
    <w:p w:rsidR="006A0B39" w:rsidRPr="007C5BBC" w:rsidRDefault="006A0B39" w:rsidP="00206F7B">
      <w:pPr>
        <w:pStyle w:val="Podtitul11"/>
        <w:spacing w:before="120"/>
        <w:rPr>
          <w:rFonts w:cs="Segoe UI"/>
        </w:rPr>
      </w:pPr>
      <w:r w:rsidRPr="007C5BBC">
        <w:rPr>
          <w:rFonts w:cs="Segoe UI"/>
        </w:rPr>
        <w:t>Poskytovatel je povinen během plnění smlouvy i po ukončení smlouvy zachovávat mlčenlivost o všech skutečnostech, o kterých se v rámci činnosti poskytovatele pro objednatele dozvěděl a které by mohly objednateli způsobit škodu, a nesmí tyto použít ve prospěch svůj nebo třetí osoby. Povinnost dodržování důvěrnosti informací se nevztahuje na informace:</w:t>
      </w:r>
    </w:p>
    <w:p w:rsidR="006A0B39" w:rsidRPr="007C5BBC" w:rsidRDefault="006A0B39" w:rsidP="007C5BBC">
      <w:pPr>
        <w:numPr>
          <w:ilvl w:val="0"/>
          <w:numId w:val="33"/>
        </w:numPr>
        <w:spacing w:after="120" w:line="264" w:lineRule="auto"/>
        <w:ind w:left="851" w:hanging="284"/>
        <w:rPr>
          <w:rFonts w:cs="Segoe UI"/>
          <w:lang w:eastAsia="x-none"/>
        </w:rPr>
      </w:pPr>
      <w:r w:rsidRPr="007C5BBC">
        <w:rPr>
          <w:rFonts w:cs="Segoe UI"/>
          <w:lang w:eastAsia="x-none"/>
        </w:rPr>
        <w:t xml:space="preserve">které jsou nebo se stanou všeobecně a veřejně přístupnými jinak, než porušením ustanovení tohoto článku ze strany </w:t>
      </w:r>
      <w:r w:rsidR="007C5BBC" w:rsidRPr="007C5BBC">
        <w:rPr>
          <w:rFonts w:cs="Segoe UI"/>
          <w:lang w:eastAsia="x-none"/>
        </w:rPr>
        <w:t>poskytovatele</w:t>
      </w:r>
      <w:r w:rsidRPr="007C5BBC">
        <w:rPr>
          <w:rFonts w:cs="Segoe UI"/>
          <w:lang w:eastAsia="x-none"/>
        </w:rPr>
        <w:t>;</w:t>
      </w:r>
    </w:p>
    <w:p w:rsidR="006A0B39" w:rsidRPr="007C5BBC" w:rsidRDefault="006A0B39" w:rsidP="007C5BBC">
      <w:pPr>
        <w:numPr>
          <w:ilvl w:val="0"/>
          <w:numId w:val="33"/>
        </w:numPr>
        <w:spacing w:after="120" w:line="264" w:lineRule="auto"/>
        <w:ind w:left="851" w:hanging="284"/>
        <w:rPr>
          <w:rFonts w:cs="Segoe UI"/>
          <w:lang w:eastAsia="x-none"/>
        </w:rPr>
      </w:pPr>
      <w:r w:rsidRPr="007C5BBC">
        <w:rPr>
          <w:rFonts w:cs="Segoe UI"/>
          <w:lang w:eastAsia="x-none"/>
        </w:rPr>
        <w:t xml:space="preserve">které jsou </w:t>
      </w:r>
      <w:r w:rsidR="007C5BBC" w:rsidRPr="007C5BBC">
        <w:rPr>
          <w:rFonts w:cs="Segoe UI"/>
          <w:lang w:eastAsia="x-none"/>
        </w:rPr>
        <w:t>poskytovateli</w:t>
      </w:r>
      <w:r w:rsidRPr="007C5BBC">
        <w:rPr>
          <w:rFonts w:cs="Segoe UI"/>
          <w:lang w:eastAsia="x-none"/>
        </w:rPr>
        <w:t xml:space="preserve"> známy a byly mu volně k dispozici ještě </w:t>
      </w:r>
      <w:r w:rsidR="007C5BBC" w:rsidRPr="007C5BBC">
        <w:rPr>
          <w:rFonts w:cs="Segoe UI"/>
          <w:lang w:eastAsia="x-none"/>
        </w:rPr>
        <w:t xml:space="preserve">před přijetím těchto informací </w:t>
      </w:r>
      <w:r w:rsidRPr="007C5BBC">
        <w:rPr>
          <w:rFonts w:cs="Segoe UI"/>
          <w:lang w:eastAsia="x-none"/>
        </w:rPr>
        <w:t>od druhé smluvní strany;</w:t>
      </w:r>
    </w:p>
    <w:p w:rsidR="006A0B39" w:rsidRPr="007C5BBC" w:rsidRDefault="006A0B39" w:rsidP="007C5BBC">
      <w:pPr>
        <w:numPr>
          <w:ilvl w:val="0"/>
          <w:numId w:val="33"/>
        </w:numPr>
        <w:spacing w:after="120" w:line="264" w:lineRule="auto"/>
        <w:ind w:left="851" w:hanging="284"/>
        <w:rPr>
          <w:rFonts w:cs="Segoe UI"/>
          <w:lang w:eastAsia="x-none"/>
        </w:rPr>
      </w:pPr>
      <w:r w:rsidRPr="007C5BBC">
        <w:rPr>
          <w:rFonts w:cs="Segoe UI"/>
          <w:lang w:eastAsia="x-none"/>
        </w:rPr>
        <w:t xml:space="preserve">které jsou následně </w:t>
      </w:r>
      <w:r w:rsidR="007C5BBC" w:rsidRPr="007C5BBC">
        <w:rPr>
          <w:rFonts w:cs="Segoe UI"/>
          <w:lang w:eastAsia="x-none"/>
        </w:rPr>
        <w:t>poskytovateli</w:t>
      </w:r>
      <w:r w:rsidRPr="007C5BBC">
        <w:rPr>
          <w:rFonts w:cs="Segoe UI"/>
          <w:lang w:eastAsia="x-none"/>
        </w:rPr>
        <w:t xml:space="preserve"> sděleny bez závazku mlčenlivosti </w:t>
      </w:r>
      <w:r w:rsidR="002A3A5D">
        <w:rPr>
          <w:rFonts w:cs="Segoe UI"/>
          <w:lang w:eastAsia="x-none"/>
        </w:rPr>
        <w:t xml:space="preserve">třetí stranou, jež rovněž není </w:t>
      </w:r>
      <w:r w:rsidRPr="007C5BBC">
        <w:rPr>
          <w:rFonts w:cs="Segoe UI"/>
          <w:lang w:eastAsia="x-none"/>
        </w:rPr>
        <w:t>ve vztahu k nim nijak vázána;</w:t>
      </w:r>
    </w:p>
    <w:p w:rsidR="008F538C" w:rsidRPr="007C5BBC" w:rsidRDefault="006A0B39" w:rsidP="007C5BBC">
      <w:pPr>
        <w:numPr>
          <w:ilvl w:val="0"/>
          <w:numId w:val="33"/>
        </w:numPr>
        <w:spacing w:after="120" w:line="264" w:lineRule="auto"/>
        <w:ind w:left="851" w:hanging="284"/>
        <w:rPr>
          <w:rFonts w:cs="Segoe UI"/>
          <w:lang w:eastAsia="x-none"/>
        </w:rPr>
      </w:pPr>
      <w:r w:rsidRPr="007C5BBC">
        <w:rPr>
          <w:rFonts w:cs="Segoe UI"/>
        </w:rPr>
        <w:t>jejichž sdělení se vyžaduje ze zákona.</w:t>
      </w:r>
    </w:p>
    <w:p w:rsidR="002223E8" w:rsidRPr="007C5BBC" w:rsidRDefault="006A0B39" w:rsidP="00206F7B">
      <w:pPr>
        <w:pStyle w:val="Podtitul11"/>
        <w:rPr>
          <w:rFonts w:cs="Segoe UI"/>
        </w:rPr>
      </w:pPr>
      <w:r w:rsidRPr="007C5BBC">
        <w:rPr>
          <w:rFonts w:cs="Segoe UI"/>
        </w:rPr>
        <w:t>Poskytovatel je povinen řádně uchovávat veškeré originály účetních dokladů souvisejících s předmětem plnění nejméně po dobu 10 let od finančního ukončení projektu, a zároveň alespoň po dobu 3 let od ukončení programu, ze kterého je projekt spolufinancován, a to zejména pro účely případné kontroly realizace projektu, ověřování plnění povinností vyplývajících z podmínek daných právními předpisy k archivaci těchto dokumentů. Účetní doklady budou uchovány způsobem uvedeným v zákoně č. 563/1991 Sb., o účetnictví, ve znění pozdějších předpisů.</w:t>
      </w:r>
    </w:p>
    <w:p w:rsidR="006A0B39" w:rsidRPr="007C5BBC" w:rsidRDefault="006A0B39" w:rsidP="00206F7B">
      <w:pPr>
        <w:pStyle w:val="Podtitul11"/>
        <w:spacing w:before="120"/>
        <w:rPr>
          <w:rFonts w:cs="Segoe UI"/>
        </w:rPr>
      </w:pPr>
      <w:r w:rsidRPr="007C5BBC">
        <w:rPr>
          <w:rFonts w:cs="Segoe UI"/>
        </w:rPr>
        <w:lastRenderedPageBreak/>
        <w:t>Poskytovatel je povinen poskytnout objednateli součinnost při výkonu finanční kontroly prováděné dle zákona č. 320/2001 Sb., o finanční kontrole ve veřejné správě a o změně některých zákonů</w:t>
      </w:r>
      <w:r w:rsidR="007C5BBC" w:rsidRPr="007C5BBC">
        <w:rPr>
          <w:rFonts w:cs="Segoe UI"/>
        </w:rPr>
        <w:t xml:space="preserve"> (zákon o finanční kontrole)</w:t>
      </w:r>
      <w:r w:rsidRPr="007C5BBC">
        <w:rPr>
          <w:rFonts w:cs="Segoe UI"/>
        </w:rPr>
        <w:t>, ve znění pozdějších předpisů.</w:t>
      </w:r>
    </w:p>
    <w:p w:rsidR="006A0B39" w:rsidRPr="007C5BBC" w:rsidRDefault="006A0B39" w:rsidP="00206F7B">
      <w:pPr>
        <w:pStyle w:val="Podtitul11"/>
        <w:spacing w:before="120"/>
        <w:rPr>
          <w:rFonts w:cs="Segoe UI"/>
        </w:rPr>
      </w:pPr>
      <w:r w:rsidRPr="007C5BBC">
        <w:rPr>
          <w:rFonts w:cs="Segoe UI"/>
        </w:rPr>
        <w:t>V případě, že poskytovatel přestane splňovat kvalifikaci v tom rozsahu, v jakém ji prokázal v rámci výběrového řízení, na jehož základě byla uzavřena tato smlouva, je povinen o tom objednatele neprodleně informovat.</w:t>
      </w:r>
    </w:p>
    <w:p w:rsidR="006A0B39" w:rsidRPr="007C5BBC" w:rsidRDefault="006A0B39" w:rsidP="00206F7B">
      <w:pPr>
        <w:pStyle w:val="Podtitul11"/>
        <w:spacing w:before="120"/>
        <w:rPr>
          <w:rFonts w:cs="Segoe UI"/>
        </w:rPr>
      </w:pPr>
      <w:r w:rsidRPr="007C5BBC">
        <w:rPr>
          <w:rFonts w:cs="Segoe UI"/>
        </w:rPr>
        <w:t xml:space="preserve">Poskytovatel se zavazuje, že v případě plnění určité části předmětu této smlouvy prostřednictvím subdodavatele, který za poskytovatele v rámci výběrového řízení prokázal určitou část kvalifikace, se bude subdodavatel podílet na plnění předmětu </w:t>
      </w:r>
      <w:r w:rsidR="00157CCD">
        <w:rPr>
          <w:rFonts w:cs="Segoe UI"/>
        </w:rPr>
        <w:t xml:space="preserve">této </w:t>
      </w:r>
      <w:r w:rsidRPr="007C5BBC">
        <w:rPr>
          <w:rFonts w:cs="Segoe UI"/>
        </w:rPr>
        <w:t xml:space="preserve">smlouvy v tom rozsahu, v jakém se k tomu zavázal ve smlouvě s poskytovatelem předložené v rámci výběrového řízení a v jakém prokázal kvalifikaci. Změna takového subdodavatele je možná pouze za předpokladu, že nový subdodavatel prokáže část kvalifikace ve stejném rozsahu, v jakém ji prokázal původní subdodavatel, a že budou objednateli předem předloženy doklady prokazující kvalifikaci nového subdodavatele. Porušení tohoto ustanovení je důvodem pro okamžité odstoupení od smlouvy, přičemž objednatel je oprávněn požadovat po poskytovateli náhradu vzniklé </w:t>
      </w:r>
      <w:r w:rsidR="00157CCD">
        <w:rPr>
          <w:rFonts w:cs="Segoe UI"/>
        </w:rPr>
        <w:t>újmy</w:t>
      </w:r>
      <w:r w:rsidRPr="007C5BBC">
        <w:rPr>
          <w:rFonts w:cs="Segoe UI"/>
        </w:rPr>
        <w:t>.</w:t>
      </w:r>
    </w:p>
    <w:p w:rsidR="006A0B39" w:rsidRPr="007C5BBC" w:rsidRDefault="006A0B39" w:rsidP="00206F7B">
      <w:pPr>
        <w:pStyle w:val="Podtitul11"/>
        <w:spacing w:before="120"/>
        <w:rPr>
          <w:rFonts w:cs="Segoe UI"/>
        </w:rPr>
      </w:pPr>
      <w:r w:rsidRPr="007C5BBC">
        <w:rPr>
          <w:rFonts w:cs="Segoe UI"/>
        </w:rPr>
        <w:t>Poskytovatel bere na vědomí, že objednatel je povinným subjektem podle § 147a zákona č. 137/2006 Sb., o veřejných zakázkách, ve znění pozdějších předpisů, a tato smlouva bude uveřejněna. Poskytovatel dále bere na vědomí, že objednatel je povinným subjektem podle zákona č. 106/1999 Sb., o svobodném přístupu k informacím, ve znění pozdějších předpisů, a tato smlouva, popř. její část, může být předmětem poskytování informací.</w:t>
      </w:r>
    </w:p>
    <w:p w:rsidR="00A61048" w:rsidRPr="007C5BBC" w:rsidRDefault="006A0B39" w:rsidP="00206F7B">
      <w:pPr>
        <w:pStyle w:val="Podtitul11"/>
        <w:rPr>
          <w:rFonts w:cs="Segoe UI"/>
        </w:rPr>
      </w:pPr>
      <w:r w:rsidRPr="007C5BBC">
        <w:rPr>
          <w:rFonts w:cs="Segoe UI"/>
        </w:rPr>
        <w:t xml:space="preserve">Žádná ze smluvních stran není oprávněna převést nebo postoupit </w:t>
      </w:r>
      <w:r w:rsidR="00562EFD">
        <w:rPr>
          <w:rFonts w:cs="Segoe UI"/>
        </w:rPr>
        <w:t>třetí osobě</w:t>
      </w:r>
      <w:r w:rsidR="00562EFD" w:rsidRPr="007C5BBC">
        <w:rPr>
          <w:rFonts w:cs="Segoe UI"/>
        </w:rPr>
        <w:t xml:space="preserve"> </w:t>
      </w:r>
      <w:r w:rsidRPr="007C5BBC">
        <w:rPr>
          <w:rFonts w:cs="Segoe UI"/>
        </w:rPr>
        <w:t>tuto smlouvu nebo její část nebo práva a povinnosti z ní vyplývající bez předchozího písemného souhlasu druhé smluvní strany.</w:t>
      </w:r>
    </w:p>
    <w:p w:rsidR="00A61048" w:rsidRPr="007C5BBC" w:rsidRDefault="006A0B39" w:rsidP="00206F7B">
      <w:pPr>
        <w:pStyle w:val="Poditul1"/>
        <w:ind w:left="567" w:hanging="567"/>
      </w:pPr>
      <w:r w:rsidRPr="007C5BBC">
        <w:t>Sankční ujednání</w:t>
      </w:r>
    </w:p>
    <w:p w:rsidR="002804B0" w:rsidRPr="001C3A1C" w:rsidRDefault="006A0B39" w:rsidP="00206F7B">
      <w:pPr>
        <w:pStyle w:val="Podtitul11"/>
        <w:rPr>
          <w:rFonts w:cs="Segoe UI"/>
        </w:rPr>
      </w:pPr>
      <w:r w:rsidRPr="001C3A1C">
        <w:rPr>
          <w:rFonts w:cs="Segoe UI"/>
        </w:rPr>
        <w:t xml:space="preserve">V případě prodlení poskytovatele </w:t>
      </w:r>
      <w:r w:rsidR="001B2C17" w:rsidRPr="001C3A1C">
        <w:rPr>
          <w:rFonts w:cs="Segoe UI"/>
        </w:rPr>
        <w:t>se zpracováním tiskových zásilek v termínu sjednaném v čl. 1.4 této smlouvy a jejich předáním k doručení koncovým adresátům</w:t>
      </w:r>
      <w:r w:rsidRPr="001C3A1C">
        <w:rPr>
          <w:rFonts w:cs="Segoe UI"/>
        </w:rPr>
        <w:t xml:space="preserve"> je objednatel oprávněn požadovat po poskytovateli smluvní pokutu ve výši 3</w:t>
      </w:r>
      <w:r w:rsidR="00263908" w:rsidRPr="001C3A1C">
        <w:rPr>
          <w:rFonts w:cs="Segoe UI"/>
        </w:rPr>
        <w:t> </w:t>
      </w:r>
      <w:r w:rsidRPr="001C3A1C">
        <w:rPr>
          <w:rFonts w:cs="Segoe UI"/>
        </w:rPr>
        <w:t>000 Kč za každý i jen započatý kalendářní den prodlení, a to až do splnění povinnosti</w:t>
      </w:r>
      <w:r w:rsidR="00263908" w:rsidRPr="001C3A1C">
        <w:rPr>
          <w:rFonts w:cs="Segoe UI"/>
        </w:rPr>
        <w:t xml:space="preserve"> poskytovatele</w:t>
      </w:r>
      <w:r w:rsidR="001B2C17" w:rsidRPr="001C3A1C">
        <w:rPr>
          <w:rFonts w:cs="Segoe UI"/>
        </w:rPr>
        <w:t>.</w:t>
      </w:r>
    </w:p>
    <w:p w:rsidR="00940121" w:rsidRDefault="00940121" w:rsidP="00940121">
      <w:pPr>
        <w:pStyle w:val="Podtitul11"/>
        <w:spacing w:before="120"/>
        <w:rPr>
          <w:rFonts w:cs="Segoe UI"/>
        </w:rPr>
      </w:pPr>
      <w:r>
        <w:rPr>
          <w:rFonts w:cs="Segoe UI"/>
        </w:rPr>
        <w:t>O</w:t>
      </w:r>
      <w:r w:rsidR="006A0B39" w:rsidRPr="007C5BBC">
        <w:rPr>
          <w:rFonts w:cs="Segoe UI"/>
        </w:rPr>
        <w:t xml:space="preserve">bjednatel </w:t>
      </w:r>
      <w:r>
        <w:rPr>
          <w:rFonts w:cs="Segoe UI"/>
        </w:rPr>
        <w:t xml:space="preserve">je </w:t>
      </w:r>
      <w:r w:rsidR="006A0B39" w:rsidRPr="007C5BBC">
        <w:rPr>
          <w:rFonts w:cs="Segoe UI"/>
        </w:rPr>
        <w:t>oprávněn požadovat po poskytovateli</w:t>
      </w:r>
      <w:r>
        <w:rPr>
          <w:rFonts w:cs="Segoe UI"/>
        </w:rPr>
        <w:t xml:space="preserve"> </w:t>
      </w:r>
      <w:r w:rsidR="006A0B39" w:rsidRPr="00940121">
        <w:rPr>
          <w:rFonts w:cs="Segoe UI"/>
        </w:rPr>
        <w:t>smluvní pokutu ve výši</w:t>
      </w:r>
      <w:r>
        <w:rPr>
          <w:rFonts w:cs="Segoe UI"/>
        </w:rPr>
        <w:t>:</w:t>
      </w:r>
    </w:p>
    <w:p w:rsidR="00940121" w:rsidRPr="00940121" w:rsidRDefault="006A0B39" w:rsidP="00940121">
      <w:pPr>
        <w:pStyle w:val="Podtitul11"/>
        <w:numPr>
          <w:ilvl w:val="0"/>
          <w:numId w:val="34"/>
        </w:numPr>
        <w:spacing w:before="120"/>
        <w:ind w:left="851" w:hanging="284"/>
        <w:rPr>
          <w:rFonts w:cs="Segoe UI"/>
        </w:rPr>
      </w:pPr>
      <w:r w:rsidRPr="00940121">
        <w:rPr>
          <w:rFonts w:cs="Segoe UI"/>
        </w:rPr>
        <w:t>100</w:t>
      </w:r>
      <w:r w:rsidR="00263908" w:rsidRPr="00940121">
        <w:rPr>
          <w:rFonts w:cs="Segoe UI"/>
        </w:rPr>
        <w:t> </w:t>
      </w:r>
      <w:r w:rsidRPr="00940121">
        <w:rPr>
          <w:rFonts w:cs="Segoe UI"/>
        </w:rPr>
        <w:t>000 Kč</w:t>
      </w:r>
      <w:r w:rsidR="00940121" w:rsidRPr="00940121">
        <w:rPr>
          <w:rFonts w:cs="Segoe UI"/>
        </w:rPr>
        <w:t xml:space="preserve"> </w:t>
      </w:r>
      <w:r w:rsidR="00940121">
        <w:rPr>
          <w:rFonts w:cs="Segoe UI"/>
        </w:rPr>
        <w:t xml:space="preserve">jednorázově </w:t>
      </w:r>
      <w:r w:rsidR="00940121" w:rsidRPr="00940121">
        <w:rPr>
          <w:rFonts w:cs="Segoe UI"/>
        </w:rPr>
        <w:t>v případě porušení ustanovení čl. 5.1 této smlouvy;</w:t>
      </w:r>
    </w:p>
    <w:p w:rsidR="00940121" w:rsidRDefault="00940121" w:rsidP="00940121">
      <w:pPr>
        <w:pStyle w:val="Podtitul11"/>
        <w:numPr>
          <w:ilvl w:val="0"/>
          <w:numId w:val="34"/>
        </w:numPr>
        <w:spacing w:before="120"/>
        <w:ind w:left="851" w:hanging="284"/>
        <w:rPr>
          <w:rFonts w:cs="Segoe UI"/>
        </w:rPr>
      </w:pPr>
      <w:r>
        <w:rPr>
          <w:rFonts w:cs="Segoe UI"/>
        </w:rPr>
        <w:t>50 000 Kč, i opakovaně, v případě porušení ustanovení čl. 5.2 této smlouvy; a</w:t>
      </w:r>
    </w:p>
    <w:p w:rsidR="006A0B39" w:rsidRPr="007C5BBC" w:rsidRDefault="00940121" w:rsidP="00940121">
      <w:pPr>
        <w:pStyle w:val="Podtitul11"/>
        <w:numPr>
          <w:ilvl w:val="0"/>
          <w:numId w:val="34"/>
        </w:numPr>
        <w:spacing w:before="120"/>
        <w:ind w:left="851" w:hanging="284"/>
        <w:rPr>
          <w:rFonts w:cs="Segoe UI"/>
        </w:rPr>
      </w:pPr>
      <w:r>
        <w:rPr>
          <w:rFonts w:cs="Segoe UI"/>
        </w:rPr>
        <w:t>10 000 Kč jednorázově v případě porušení ustanovení čl. 5.3 této smlouvy</w:t>
      </w:r>
      <w:r w:rsidR="006A0B39" w:rsidRPr="007C5BBC">
        <w:rPr>
          <w:rFonts w:cs="Segoe UI"/>
        </w:rPr>
        <w:t>.</w:t>
      </w:r>
    </w:p>
    <w:p w:rsidR="006A0B39" w:rsidRPr="007C5BBC" w:rsidRDefault="006A0B39" w:rsidP="00206F7B">
      <w:pPr>
        <w:pStyle w:val="Podtitul11"/>
        <w:spacing w:before="120"/>
        <w:rPr>
          <w:rFonts w:cs="Segoe UI"/>
        </w:rPr>
      </w:pPr>
      <w:r w:rsidRPr="007C5BBC">
        <w:rPr>
          <w:rFonts w:cs="Segoe UI"/>
        </w:rPr>
        <w:t xml:space="preserve">Uplatněním nároku na smluvní pokutu ani jejím zaplacením nezaniká právo objednatele na náhradu újmy, ani povinnost poskytovatele splnit závazek, jehož </w:t>
      </w:r>
      <w:r w:rsidR="00263908" w:rsidRPr="007C5BBC">
        <w:rPr>
          <w:rFonts w:cs="Segoe UI"/>
        </w:rPr>
        <w:t>s</w:t>
      </w:r>
      <w:r w:rsidRPr="007C5BBC">
        <w:rPr>
          <w:rFonts w:cs="Segoe UI"/>
        </w:rPr>
        <w:t>plnění bylo smluvní pokutou zajištěno.</w:t>
      </w:r>
    </w:p>
    <w:p w:rsidR="006A0B39" w:rsidRPr="007C5BBC" w:rsidRDefault="006A0B39" w:rsidP="00206F7B">
      <w:pPr>
        <w:pStyle w:val="Podtitul11"/>
        <w:spacing w:before="120"/>
        <w:rPr>
          <w:rFonts w:cs="Segoe UI"/>
        </w:rPr>
      </w:pPr>
      <w:r w:rsidRPr="007C5BBC">
        <w:rPr>
          <w:rFonts w:cs="Segoe UI"/>
        </w:rPr>
        <w:t xml:space="preserve">V případě prodlení objednatele s </w:t>
      </w:r>
      <w:r w:rsidR="00263908" w:rsidRPr="007C5BBC">
        <w:rPr>
          <w:rFonts w:cs="Segoe UI"/>
        </w:rPr>
        <w:t>úhradou</w:t>
      </w:r>
      <w:r w:rsidRPr="007C5BBC">
        <w:rPr>
          <w:rFonts w:cs="Segoe UI"/>
        </w:rPr>
        <w:t xml:space="preserve"> jakékoli </w:t>
      </w:r>
      <w:r w:rsidR="00263908" w:rsidRPr="007C5BBC">
        <w:rPr>
          <w:rFonts w:cs="Segoe UI"/>
        </w:rPr>
        <w:t xml:space="preserve">finanční </w:t>
      </w:r>
      <w:r w:rsidRPr="007C5BBC">
        <w:rPr>
          <w:rFonts w:cs="Segoe UI"/>
        </w:rPr>
        <w:t>částky dle této smlouvy je poskytovatel oprávněn požadovat po objednateli úrok z prodlení ve výši</w:t>
      </w:r>
      <w:r w:rsidR="00263908" w:rsidRPr="007C5BBC">
        <w:rPr>
          <w:rFonts w:cs="Segoe UI"/>
        </w:rPr>
        <w:t xml:space="preserve"> dle předpisů práva občanského. </w:t>
      </w:r>
      <w:r w:rsidR="00644CC1" w:rsidRPr="007C5BBC">
        <w:rPr>
          <w:rFonts w:cs="Segoe UI"/>
        </w:rPr>
        <w:t xml:space="preserve">Tím není dotčeno ustanovení čl. 4.7 této smlouvy. </w:t>
      </w:r>
      <w:r w:rsidRPr="007C5BBC">
        <w:rPr>
          <w:rFonts w:cs="Segoe UI"/>
        </w:rPr>
        <w:t>Poskytovatel nemá nárok na další náhradu újmy způsobenou prodlením objednatele s úhradou finančních částek dle této smlouvy.</w:t>
      </w:r>
    </w:p>
    <w:p w:rsidR="006A0B39" w:rsidRPr="007C5BBC" w:rsidRDefault="006A0B39" w:rsidP="00206F7B">
      <w:pPr>
        <w:pStyle w:val="Podtitul11"/>
        <w:spacing w:before="120"/>
        <w:rPr>
          <w:rFonts w:cs="Segoe UI"/>
        </w:rPr>
      </w:pPr>
      <w:r w:rsidRPr="007C5BBC">
        <w:rPr>
          <w:rFonts w:cs="Segoe UI"/>
        </w:rPr>
        <w:lastRenderedPageBreak/>
        <w:t xml:space="preserve">V případě, že poskytovatel bude </w:t>
      </w:r>
      <w:r w:rsidR="00157CCD">
        <w:rPr>
          <w:rFonts w:cs="Segoe UI"/>
        </w:rPr>
        <w:t>určitou část plnění dle</w:t>
      </w:r>
      <w:r w:rsidRPr="007C5BBC">
        <w:rPr>
          <w:rFonts w:cs="Segoe UI"/>
        </w:rPr>
        <w:t xml:space="preserve"> této </w:t>
      </w:r>
      <w:r w:rsidR="00940121">
        <w:rPr>
          <w:rFonts w:cs="Segoe UI"/>
        </w:rPr>
        <w:t>s</w:t>
      </w:r>
      <w:r w:rsidRPr="007C5BBC">
        <w:rPr>
          <w:rFonts w:cs="Segoe UI"/>
        </w:rPr>
        <w:t>mlouvy zajišťovat prostřednictvím subdodava</w:t>
      </w:r>
      <w:r w:rsidR="00157CCD">
        <w:rPr>
          <w:rFonts w:cs="Segoe UI"/>
        </w:rPr>
        <w:t>telů</w:t>
      </w:r>
      <w:r w:rsidRPr="007C5BBC">
        <w:rPr>
          <w:rFonts w:cs="Segoe UI"/>
        </w:rPr>
        <w:t>, přebírá za tyto subdodavatele odpovědnost za újmu způsobenou objednateli ve všech případech porušení smluvních povinností, včetně závaz</w:t>
      </w:r>
      <w:r w:rsidR="00351CE0">
        <w:rPr>
          <w:rFonts w:cs="Segoe UI"/>
        </w:rPr>
        <w:t>ků k zaplacení smluvní pokuty a </w:t>
      </w:r>
      <w:r w:rsidRPr="007C5BBC">
        <w:rPr>
          <w:rFonts w:cs="Segoe UI"/>
        </w:rPr>
        <w:t>náhrady újmy.</w:t>
      </w:r>
    </w:p>
    <w:p w:rsidR="00F172E8" w:rsidRPr="007C5BBC" w:rsidRDefault="006A0B39" w:rsidP="00206F7B">
      <w:pPr>
        <w:pStyle w:val="Podtitul11"/>
        <w:rPr>
          <w:rFonts w:cs="Segoe UI"/>
        </w:rPr>
      </w:pPr>
      <w:r w:rsidRPr="007C5BBC">
        <w:rPr>
          <w:rFonts w:cs="Segoe UI"/>
        </w:rPr>
        <w:t>Smluvní strany neodpovídají za prodlení či újmu způsobenou druhé smluvní straně, pokud b</w:t>
      </w:r>
      <w:r w:rsidR="00263908" w:rsidRPr="007C5BBC">
        <w:rPr>
          <w:rFonts w:cs="Segoe UI"/>
        </w:rPr>
        <w:t>yly</w:t>
      </w:r>
      <w:r w:rsidRPr="007C5BBC">
        <w:rPr>
          <w:rFonts w:cs="Segoe UI"/>
        </w:rPr>
        <w:t xml:space="preserve"> způsobeny okolnostmi uvedenými v ustanovení § 2913 občanského zákoníku a pokud příslušná smluvní strana bez zbytečného odkladu písemně oznámí druhé smluvní straně, že nastala některá z okolností uvedených v ustanovení § 2913 občanského zákoníku a učiní veškeré přiměřené kroky a opatření ke zmírnění či odstranění škodlivých následků.</w:t>
      </w:r>
    </w:p>
    <w:p w:rsidR="00273189" w:rsidRPr="007C5BBC" w:rsidRDefault="00C921DD" w:rsidP="00206F7B">
      <w:pPr>
        <w:pStyle w:val="Poditul1"/>
        <w:ind w:left="567" w:hanging="567"/>
      </w:pPr>
      <w:r w:rsidRPr="007C5BBC">
        <w:t>Ukončení smlouvy</w:t>
      </w:r>
    </w:p>
    <w:p w:rsidR="00C921DD" w:rsidRPr="007C5BBC" w:rsidRDefault="00C921DD" w:rsidP="00206F7B">
      <w:pPr>
        <w:pStyle w:val="Podtitul11"/>
        <w:spacing w:before="120"/>
        <w:rPr>
          <w:rFonts w:cs="Segoe UI"/>
        </w:rPr>
      </w:pPr>
      <w:r w:rsidRPr="007C5BBC">
        <w:rPr>
          <w:rFonts w:cs="Segoe UI"/>
        </w:rPr>
        <w:t xml:space="preserve">Tuto smlouvu lze ukončit </w:t>
      </w:r>
      <w:r w:rsidR="00660EC6" w:rsidRPr="007C5BBC">
        <w:rPr>
          <w:rFonts w:cs="Segoe UI"/>
        </w:rPr>
        <w:t xml:space="preserve">i před uplynutím doby, na kterou byla uzavřena, a to </w:t>
      </w:r>
      <w:r w:rsidRPr="007C5BBC">
        <w:rPr>
          <w:rFonts w:cs="Segoe UI"/>
        </w:rPr>
        <w:t>dohodou smluvních stran, výpovědí nebo odstoupením od smlouvy.</w:t>
      </w:r>
    </w:p>
    <w:p w:rsidR="00C921DD" w:rsidRPr="007C5BBC" w:rsidRDefault="00C921DD" w:rsidP="00206F7B">
      <w:pPr>
        <w:pStyle w:val="Podtitul11"/>
        <w:spacing w:before="120"/>
        <w:rPr>
          <w:rFonts w:cs="Segoe UI"/>
        </w:rPr>
      </w:pPr>
      <w:r w:rsidRPr="007C5BBC">
        <w:rPr>
          <w:rFonts w:cs="Segoe UI"/>
        </w:rPr>
        <w:t xml:space="preserve">Tato smlouva může být </w:t>
      </w:r>
      <w:r w:rsidR="00237DEA" w:rsidRPr="007C5BBC">
        <w:rPr>
          <w:rFonts w:cs="Segoe UI"/>
        </w:rPr>
        <w:t xml:space="preserve">písemně </w:t>
      </w:r>
      <w:r w:rsidRPr="007C5BBC">
        <w:rPr>
          <w:rFonts w:cs="Segoe UI"/>
        </w:rPr>
        <w:t>vypovězena kteroukoliv smluvní stranou i bez uvedení důvodu s výpovědní dobou 3 měsíce. Výpovědní doba počíná běžet prvním dnem měsíce následujícího po měsíci, ve kterém byla výpověď prokazatelným způsobem doručena druhé smluvní straně.</w:t>
      </w:r>
    </w:p>
    <w:p w:rsidR="00C921DD" w:rsidRPr="007C5BBC" w:rsidRDefault="00C921DD" w:rsidP="00206F7B">
      <w:pPr>
        <w:pStyle w:val="Podtitul11"/>
        <w:spacing w:before="120"/>
        <w:ind w:left="578" w:hanging="578"/>
        <w:rPr>
          <w:rFonts w:cs="Segoe UI"/>
        </w:rPr>
      </w:pPr>
      <w:r w:rsidRPr="007C5BBC">
        <w:rPr>
          <w:rFonts w:cs="Segoe UI"/>
        </w:rPr>
        <w:t xml:space="preserve">Každá ze smluvních stran má právo od této smlouvy písemně odstoupit, jestliže druhá smluvní strana </w:t>
      </w:r>
      <w:r w:rsidR="00237DEA" w:rsidRPr="007C5BBC">
        <w:rPr>
          <w:rFonts w:cs="Segoe UI"/>
        </w:rPr>
        <w:t>poruší tuto smlouvu podstatným způsobem</w:t>
      </w:r>
      <w:r w:rsidRPr="007C5BBC">
        <w:rPr>
          <w:rFonts w:cs="Segoe UI"/>
        </w:rPr>
        <w:t>.</w:t>
      </w:r>
      <w:r w:rsidR="00237DEA" w:rsidRPr="007C5BBC">
        <w:rPr>
          <w:rFonts w:cs="Segoe UI"/>
        </w:rPr>
        <w:t xml:space="preserve"> </w:t>
      </w:r>
      <w:r w:rsidRPr="007C5BBC">
        <w:rPr>
          <w:rFonts w:cs="Segoe UI"/>
        </w:rPr>
        <w:t>Odstoupení je účinné dnem prokazatelného doručení druhé smluvní straně.</w:t>
      </w:r>
    </w:p>
    <w:p w:rsidR="000D4391" w:rsidRPr="007C5BBC" w:rsidRDefault="00C921DD" w:rsidP="00206F7B">
      <w:pPr>
        <w:pStyle w:val="Podtitul11"/>
        <w:ind w:left="578" w:hanging="578"/>
        <w:rPr>
          <w:rFonts w:cs="Segoe UI"/>
        </w:rPr>
      </w:pPr>
      <w:r w:rsidRPr="007C5BBC">
        <w:rPr>
          <w:rFonts w:cs="Segoe UI"/>
        </w:rPr>
        <w:t xml:space="preserve">Objednatel je oprávněn odstoupit od smlouvy také v případě, že poskytovatel bude v prodlení s řádným plněním povinností </w:t>
      </w:r>
      <w:r w:rsidR="00206F7B" w:rsidRPr="007C5BBC">
        <w:rPr>
          <w:rFonts w:cs="Segoe UI"/>
        </w:rPr>
        <w:t>v</w:t>
      </w:r>
      <w:r w:rsidRPr="007C5BBC">
        <w:rPr>
          <w:rFonts w:cs="Segoe UI"/>
        </w:rPr>
        <w:t xml:space="preserve"> termínu sjednanému v čl. 1.</w:t>
      </w:r>
      <w:r w:rsidR="00206F7B" w:rsidRPr="007C5BBC">
        <w:rPr>
          <w:rFonts w:cs="Segoe UI"/>
        </w:rPr>
        <w:t>4</w:t>
      </w:r>
      <w:r w:rsidRPr="007C5BBC">
        <w:rPr>
          <w:rFonts w:cs="Segoe UI"/>
        </w:rPr>
        <w:t xml:space="preserve"> této smlouvy po dobu delší než 2 pracovní dny a bude na tuto skutečnost písemně upozorněn. Odstoupení je účinné dnem prokazatelného doručení </w:t>
      </w:r>
      <w:r w:rsidR="00206F7B" w:rsidRPr="007C5BBC">
        <w:rPr>
          <w:rFonts w:cs="Segoe UI"/>
        </w:rPr>
        <w:t>poskytovateli</w:t>
      </w:r>
      <w:r w:rsidRPr="007C5BBC">
        <w:rPr>
          <w:rFonts w:cs="Segoe UI"/>
        </w:rPr>
        <w:t>.</w:t>
      </w:r>
    </w:p>
    <w:p w:rsidR="000D4391" w:rsidRPr="007C5BBC" w:rsidRDefault="00C921DD" w:rsidP="00206F7B">
      <w:pPr>
        <w:pStyle w:val="Poditul1"/>
        <w:ind w:left="567" w:hanging="567"/>
      </w:pPr>
      <w:r w:rsidRPr="007C5BBC">
        <w:t>Závěrečná ustanovení</w:t>
      </w:r>
    </w:p>
    <w:p w:rsidR="00C921DD" w:rsidRPr="007C5BBC" w:rsidRDefault="00C921DD" w:rsidP="00206F7B">
      <w:pPr>
        <w:pStyle w:val="Podtitul11"/>
        <w:spacing w:before="120"/>
        <w:rPr>
          <w:rFonts w:cs="Segoe UI"/>
        </w:rPr>
      </w:pPr>
      <w:r w:rsidRPr="007C5BBC">
        <w:rPr>
          <w:rFonts w:cs="Segoe UI"/>
        </w:rPr>
        <w:t>Tato smlouva se řídí platnými právními předpisy práva českého, zejména ustanoveními občanského zákoníku.</w:t>
      </w:r>
    </w:p>
    <w:p w:rsidR="00C921DD" w:rsidRPr="007C5BBC" w:rsidRDefault="00C921DD" w:rsidP="00206F7B">
      <w:pPr>
        <w:pStyle w:val="Podtitul11"/>
        <w:spacing w:before="120"/>
        <w:rPr>
          <w:rFonts w:cs="Segoe UI"/>
        </w:rPr>
      </w:pPr>
      <w:r w:rsidRPr="007C5BBC">
        <w:rPr>
          <w:rFonts w:cs="Segoe UI"/>
        </w:rPr>
        <w:t>Případná neplatnost některého ustanovení této smlouvy nezakládá neplatnost celé smlouvy. Pro</w:t>
      </w:r>
      <w:r w:rsidR="00321FA9" w:rsidRPr="007C5BBC">
        <w:rPr>
          <w:rFonts w:cs="Segoe UI"/>
        </w:rPr>
        <w:t xml:space="preserve"> případ neplatnosti některého </w:t>
      </w:r>
      <w:r w:rsidRPr="007C5BBC">
        <w:rPr>
          <w:rFonts w:cs="Segoe UI"/>
        </w:rPr>
        <w:t xml:space="preserve">ustanovení této smlouvy se smluvní strany dohodly </w:t>
      </w:r>
      <w:r w:rsidR="00321FA9" w:rsidRPr="007C5BBC">
        <w:rPr>
          <w:rFonts w:cs="Segoe UI"/>
        </w:rPr>
        <w:t>neplatné</w:t>
      </w:r>
      <w:r w:rsidRPr="007C5BBC">
        <w:rPr>
          <w:rFonts w:cs="Segoe UI"/>
        </w:rPr>
        <w:t xml:space="preserve"> ustanovení nahradit platným ustanovením, které nejlépe odpovídá obsahu a účelu neplatného ustanovení.</w:t>
      </w:r>
    </w:p>
    <w:p w:rsidR="00C921DD" w:rsidRPr="007C5BBC" w:rsidRDefault="00C921DD" w:rsidP="00206F7B">
      <w:pPr>
        <w:pStyle w:val="Podtitul11"/>
        <w:spacing w:before="120"/>
        <w:rPr>
          <w:rFonts w:cs="Segoe UI"/>
        </w:rPr>
      </w:pPr>
      <w:r w:rsidRPr="007C5BBC">
        <w:rPr>
          <w:rFonts w:cs="Segoe UI"/>
        </w:rPr>
        <w:t>Smluvní strany se dohodly, že veškeré případné spory vzniklé na základě této smlouvy budou řešeny primárně smírně, v případě přetrvávající neshody pak před soudy České republiky.</w:t>
      </w:r>
    </w:p>
    <w:p w:rsidR="00C921DD" w:rsidRPr="007C5BBC" w:rsidRDefault="00C921DD" w:rsidP="00206F7B">
      <w:pPr>
        <w:pStyle w:val="Podtitul11"/>
        <w:spacing w:before="120"/>
        <w:rPr>
          <w:rFonts w:cs="Segoe UI"/>
        </w:rPr>
      </w:pPr>
      <w:r w:rsidRPr="007C5BBC">
        <w:rPr>
          <w:rFonts w:cs="Segoe UI"/>
        </w:rPr>
        <w:t xml:space="preserve">Tato smlouva je vyhotovena ve </w:t>
      </w:r>
      <w:r w:rsidR="00B555FD" w:rsidRPr="00B555FD">
        <w:rPr>
          <w:rFonts w:cs="Segoe UI"/>
        </w:rPr>
        <w:t>třech</w:t>
      </w:r>
      <w:r w:rsidRPr="007C5BBC">
        <w:rPr>
          <w:rFonts w:cs="Segoe UI"/>
        </w:rPr>
        <w:t xml:space="preserve"> stejnopisech</w:t>
      </w:r>
      <w:r w:rsidR="00321FA9" w:rsidRPr="007C5BBC">
        <w:rPr>
          <w:rFonts w:cs="Segoe UI"/>
        </w:rPr>
        <w:t xml:space="preserve"> se stejnou právní sílou</w:t>
      </w:r>
      <w:r w:rsidRPr="007C5BBC">
        <w:rPr>
          <w:rFonts w:cs="Segoe UI"/>
        </w:rPr>
        <w:t xml:space="preserve">, z nichž objednatel obdrží dva stejnopisy a poskytovatel </w:t>
      </w:r>
      <w:r w:rsidR="00B555FD">
        <w:rPr>
          <w:rFonts w:cs="Segoe UI"/>
        </w:rPr>
        <w:t>jeden stejnopis</w:t>
      </w:r>
      <w:r w:rsidRPr="007C5BBC">
        <w:rPr>
          <w:rFonts w:cs="Segoe UI"/>
        </w:rPr>
        <w:t>.</w:t>
      </w:r>
    </w:p>
    <w:p w:rsidR="00C921DD" w:rsidRPr="007C5BBC" w:rsidRDefault="00C921DD" w:rsidP="00206F7B">
      <w:pPr>
        <w:pStyle w:val="Podtitul11"/>
        <w:spacing w:before="120"/>
        <w:rPr>
          <w:rFonts w:cs="Segoe UI"/>
        </w:rPr>
      </w:pPr>
      <w:r w:rsidRPr="007C5BBC">
        <w:rPr>
          <w:rFonts w:cs="Segoe UI"/>
        </w:rPr>
        <w:t>Jakékoliv změny nebo doplňky této smlouvy je možné činit pouze formou písemných</w:t>
      </w:r>
      <w:r w:rsidR="00321FA9" w:rsidRPr="007C5BBC">
        <w:rPr>
          <w:rFonts w:cs="Segoe UI"/>
        </w:rPr>
        <w:t>, vzestupně</w:t>
      </w:r>
      <w:r w:rsidRPr="007C5BBC">
        <w:rPr>
          <w:rFonts w:cs="Segoe UI"/>
        </w:rPr>
        <w:t xml:space="preserve"> číslovaných dodatků podepsaných </w:t>
      </w:r>
      <w:r w:rsidR="00321FA9" w:rsidRPr="007C5BBC">
        <w:rPr>
          <w:rFonts w:cs="Segoe UI"/>
        </w:rPr>
        <w:t>oprávněnými osobami za každou smluvní stranu</w:t>
      </w:r>
      <w:r w:rsidRPr="007C5BBC">
        <w:rPr>
          <w:rFonts w:cs="Segoe UI"/>
        </w:rPr>
        <w:t>.</w:t>
      </w:r>
    </w:p>
    <w:p w:rsidR="00C921DD" w:rsidRPr="007C5BBC" w:rsidRDefault="00C921DD" w:rsidP="00206F7B">
      <w:pPr>
        <w:pStyle w:val="Podtitul11"/>
        <w:spacing w:before="120"/>
        <w:rPr>
          <w:rFonts w:cs="Segoe UI"/>
        </w:rPr>
      </w:pPr>
      <w:r w:rsidRPr="007C5BBC">
        <w:rPr>
          <w:rFonts w:cs="Segoe UI"/>
        </w:rPr>
        <w:t>Tato smlouva nabývá platnosti dnem jejího podpisu poslední smluvní stranou</w:t>
      </w:r>
      <w:r w:rsidR="00FA215C">
        <w:rPr>
          <w:rFonts w:cs="Segoe UI"/>
        </w:rPr>
        <w:t xml:space="preserve"> a účinnosti dnem</w:t>
      </w:r>
      <w:r w:rsidR="008B0555">
        <w:rPr>
          <w:rFonts w:cs="Segoe UI"/>
        </w:rPr>
        <w:t xml:space="preserve"> uveřejnění v registru smluv v souladu s </w:t>
      </w:r>
      <w:proofErr w:type="spellStart"/>
      <w:r w:rsidR="008B0555">
        <w:rPr>
          <w:rFonts w:cs="Segoe UI"/>
        </w:rPr>
        <w:t>ust</w:t>
      </w:r>
      <w:proofErr w:type="spellEnd"/>
      <w:r w:rsidR="008B0555">
        <w:rPr>
          <w:rFonts w:cs="Segoe UI"/>
        </w:rPr>
        <w:t>. § 6 odst. 1 zákona č. 340/2015 Sb., o zvláštních podmínkách účinnosti některých smluv, uveřejňování těchto smluv a o registru smluv (zákon o registru smluv)</w:t>
      </w:r>
      <w:r w:rsidRPr="007C5BBC">
        <w:rPr>
          <w:rFonts w:cs="Segoe UI"/>
        </w:rPr>
        <w:t>.</w:t>
      </w:r>
      <w:r w:rsidR="008B0555">
        <w:rPr>
          <w:rFonts w:cs="Segoe UI"/>
        </w:rPr>
        <w:t xml:space="preserve"> Uveřejnění smlouvy v registru smluv zajistí objednatel</w:t>
      </w:r>
      <w:r w:rsidR="0031300D">
        <w:rPr>
          <w:rFonts w:cs="Segoe UI"/>
        </w:rPr>
        <w:t xml:space="preserve"> a </w:t>
      </w:r>
      <w:r w:rsidR="004D0E63">
        <w:rPr>
          <w:rFonts w:cs="Segoe UI"/>
        </w:rPr>
        <w:t xml:space="preserve">bezodkladně </w:t>
      </w:r>
      <w:r w:rsidR="0031300D">
        <w:rPr>
          <w:rFonts w:cs="Segoe UI"/>
        </w:rPr>
        <w:t xml:space="preserve">po obdržení </w:t>
      </w:r>
      <w:r w:rsidR="004D0E63">
        <w:rPr>
          <w:rFonts w:cs="Segoe UI"/>
        </w:rPr>
        <w:t>potvrzení o uveřejnění od správce registru smluv informuje o uveřejnění poskytovatele.</w:t>
      </w:r>
    </w:p>
    <w:p w:rsidR="000D4391" w:rsidRPr="007C5BBC" w:rsidRDefault="00C921DD" w:rsidP="00206F7B">
      <w:pPr>
        <w:pStyle w:val="Podtitul11"/>
        <w:rPr>
          <w:rFonts w:cs="Segoe UI"/>
        </w:rPr>
      </w:pPr>
      <w:r w:rsidRPr="007C5BBC">
        <w:rPr>
          <w:rFonts w:cs="Segoe UI"/>
        </w:rPr>
        <w:lastRenderedPageBreak/>
        <w:t>Smluvní strany prohlašují, že se s obsahem této smlouvy seznámily, a že tuto smlouvu uzav</w:t>
      </w:r>
      <w:r w:rsidR="00321FA9" w:rsidRPr="007C5BBC">
        <w:rPr>
          <w:rFonts w:cs="Segoe UI"/>
        </w:rPr>
        <w:t>írají</w:t>
      </w:r>
      <w:r w:rsidRPr="007C5BBC">
        <w:rPr>
          <w:rFonts w:cs="Segoe UI"/>
        </w:rPr>
        <w:t xml:space="preserve"> na základě své pravé, svobodné, vážné a omylu prosté vůle. Na důkaz toho připojují své podpisy.</w:t>
      </w:r>
    </w:p>
    <w:p w:rsidR="00C921DD" w:rsidRPr="007C5BBC" w:rsidRDefault="00C921DD" w:rsidP="00206F7B">
      <w:pPr>
        <w:pStyle w:val="Odstavecseseznamem"/>
        <w:tabs>
          <w:tab w:val="left" w:leader="dot" w:pos="3969"/>
          <w:tab w:val="left" w:pos="5103"/>
          <w:tab w:val="right" w:leader="dot" w:pos="9072"/>
        </w:tabs>
        <w:spacing w:before="600" w:after="1080" w:line="264" w:lineRule="auto"/>
        <w:ind w:left="0"/>
        <w:contextualSpacing w:val="0"/>
        <w:rPr>
          <w:rFonts w:cs="Segoe UI"/>
        </w:rPr>
      </w:pPr>
      <w:r w:rsidRPr="007C5BBC">
        <w:rPr>
          <w:rFonts w:cs="Segoe UI"/>
        </w:rPr>
        <w:t>V</w:t>
      </w:r>
      <w:r w:rsidR="00B555FD">
        <w:rPr>
          <w:rFonts w:cs="Segoe UI"/>
        </w:rPr>
        <w:t> Hradci Králové</w:t>
      </w:r>
      <w:r w:rsidRPr="007C5BBC">
        <w:rPr>
          <w:rFonts w:cs="Segoe UI"/>
          <w:caps/>
        </w:rPr>
        <w:t xml:space="preserve"> </w:t>
      </w:r>
      <w:r w:rsidRPr="007C5BBC">
        <w:rPr>
          <w:rFonts w:cs="Segoe UI"/>
        </w:rPr>
        <w:t xml:space="preserve">dne </w:t>
      </w:r>
      <w:r w:rsidRPr="007C5BBC">
        <w:rPr>
          <w:rFonts w:cs="Segoe UI"/>
        </w:rPr>
        <w:tab/>
      </w:r>
      <w:r w:rsidRPr="007C5BBC">
        <w:rPr>
          <w:rFonts w:cs="Segoe UI"/>
        </w:rPr>
        <w:tab/>
        <w:t>V Praze dne</w:t>
      </w:r>
      <w:r w:rsidRPr="007C5BBC">
        <w:rPr>
          <w:rFonts w:cs="Segoe UI"/>
        </w:rPr>
        <w:tab/>
      </w:r>
    </w:p>
    <w:p w:rsidR="00C921DD" w:rsidRPr="007C5BBC" w:rsidRDefault="00C921DD" w:rsidP="00206F7B">
      <w:pPr>
        <w:pStyle w:val="Odstavecseseznamem"/>
        <w:tabs>
          <w:tab w:val="left" w:leader="dot" w:pos="3969"/>
          <w:tab w:val="left" w:pos="5103"/>
          <w:tab w:val="right" w:leader="dot" w:pos="9072"/>
        </w:tabs>
        <w:spacing w:before="1080" w:line="264" w:lineRule="auto"/>
        <w:ind w:left="0"/>
        <w:contextualSpacing w:val="0"/>
        <w:rPr>
          <w:rFonts w:cs="Segoe UI"/>
        </w:rPr>
      </w:pPr>
      <w:r w:rsidRPr="007C5BBC">
        <w:rPr>
          <w:rFonts w:cs="Segoe UI"/>
        </w:rPr>
        <w:tab/>
      </w:r>
      <w:r w:rsidRPr="007C5BBC">
        <w:rPr>
          <w:rFonts w:cs="Segoe UI"/>
        </w:rPr>
        <w:tab/>
      </w:r>
      <w:r w:rsidRPr="007C5BBC">
        <w:rPr>
          <w:rFonts w:cs="Segoe UI"/>
        </w:rPr>
        <w:tab/>
      </w:r>
    </w:p>
    <w:p w:rsidR="00C921DD" w:rsidRPr="007C5BBC" w:rsidRDefault="00C921DD" w:rsidP="00206F7B">
      <w:pPr>
        <w:pStyle w:val="Podpis-tabulator9"/>
        <w:spacing w:line="264" w:lineRule="auto"/>
        <w:rPr>
          <w:rFonts w:ascii="Segoe UI" w:hAnsi="Segoe UI" w:cs="Segoe UI"/>
          <w:b/>
        </w:rPr>
      </w:pPr>
      <w:r w:rsidRPr="007C5BBC">
        <w:rPr>
          <w:rFonts w:ascii="Segoe UI" w:hAnsi="Segoe UI" w:cs="Segoe UI"/>
          <w:i/>
          <w:szCs w:val="20"/>
        </w:rPr>
        <w:t>za poskytovatele</w:t>
      </w:r>
      <w:r w:rsidRPr="007C5BBC">
        <w:rPr>
          <w:rFonts w:ascii="Segoe UI" w:hAnsi="Segoe UI" w:cs="Segoe UI"/>
        </w:rPr>
        <w:tab/>
      </w:r>
      <w:r w:rsidRPr="007C5BBC">
        <w:rPr>
          <w:rFonts w:ascii="Segoe UI" w:hAnsi="Segoe UI" w:cs="Segoe UI"/>
          <w:i/>
          <w:szCs w:val="20"/>
        </w:rPr>
        <w:t>za objednatele</w:t>
      </w:r>
    </w:p>
    <w:p w:rsidR="00C921DD" w:rsidRPr="007C5BBC" w:rsidRDefault="00B555FD" w:rsidP="00206F7B">
      <w:pPr>
        <w:pStyle w:val="Podpis-tabulator9"/>
        <w:spacing w:line="264" w:lineRule="auto"/>
        <w:rPr>
          <w:rFonts w:ascii="Segoe UI" w:hAnsi="Segoe UI" w:cs="Segoe UI"/>
          <w:b/>
          <w:szCs w:val="20"/>
        </w:rPr>
      </w:pPr>
      <w:r>
        <w:rPr>
          <w:rFonts w:ascii="Segoe UI" w:hAnsi="Segoe UI" w:cs="Segoe UI"/>
          <w:b/>
          <w:szCs w:val="20"/>
        </w:rPr>
        <w:t>Milan Bek</w:t>
      </w:r>
      <w:r w:rsidR="00C921DD" w:rsidRPr="007C5BBC">
        <w:rPr>
          <w:rFonts w:ascii="Segoe UI" w:hAnsi="Segoe UI" w:cs="Segoe UI"/>
        </w:rPr>
        <w:tab/>
      </w:r>
      <w:r w:rsidR="00C921DD" w:rsidRPr="007C5BBC">
        <w:rPr>
          <w:rFonts w:ascii="Segoe UI" w:hAnsi="Segoe UI" w:cs="Segoe UI"/>
          <w:b/>
          <w:szCs w:val="20"/>
        </w:rPr>
        <w:t>Ing. Petr Valdman</w:t>
      </w:r>
    </w:p>
    <w:p w:rsidR="00366524" w:rsidRPr="007C5BBC" w:rsidRDefault="00B555FD" w:rsidP="00206F7B">
      <w:pPr>
        <w:pStyle w:val="Podpis-tabulator9"/>
        <w:spacing w:line="264" w:lineRule="auto"/>
        <w:rPr>
          <w:rFonts w:ascii="Segoe UI" w:hAnsi="Segoe UI" w:cs="Segoe UI"/>
          <w:b/>
          <w:szCs w:val="20"/>
        </w:rPr>
      </w:pPr>
      <w:r>
        <w:rPr>
          <w:rFonts w:ascii="Segoe UI" w:hAnsi="Segoe UI" w:cs="Segoe UI"/>
        </w:rPr>
        <w:t>jednatel</w:t>
      </w:r>
      <w:r w:rsidR="00C921DD" w:rsidRPr="007C5BBC">
        <w:rPr>
          <w:rFonts w:ascii="Segoe UI" w:hAnsi="Segoe UI" w:cs="Segoe UI"/>
        </w:rPr>
        <w:tab/>
        <w:t>ředitel Státního fondu životního prostředí ČR</w:t>
      </w:r>
    </w:p>
    <w:sectPr w:rsidR="00366524" w:rsidRPr="007C5BBC" w:rsidSect="00B91D0E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140" w:rsidRDefault="00A13140">
      <w:r>
        <w:separator/>
      </w:r>
    </w:p>
  </w:endnote>
  <w:endnote w:type="continuationSeparator" w:id="0">
    <w:p w:rsidR="00A13140" w:rsidRDefault="00A1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JohnSans Text Pro">
    <w:altName w:val="Arial"/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132" w:rsidRPr="00BF5805" w:rsidRDefault="0045005A" w:rsidP="00B91D0E">
    <w:pPr>
      <w:pStyle w:val="zpat0"/>
      <w:spacing w:line="264" w:lineRule="auto"/>
      <w:rPr>
        <w:szCs w:val="14"/>
      </w:rPr>
    </w:pPr>
    <w:r>
      <w:rPr>
        <w:szCs w:val="14"/>
      </w:rPr>
      <w:t>Rámcová smlouva o poskytov</w:t>
    </w:r>
    <w:r w:rsidR="00B555FD">
      <w:rPr>
        <w:szCs w:val="14"/>
      </w:rPr>
      <w:t>ání distribučních služeb</w:t>
    </w:r>
    <w:r w:rsidR="00232132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8D05958" wp14:editId="6C007A87">
              <wp:simplePos x="0" y="0"/>
              <wp:positionH relativeFrom="column">
                <wp:posOffset>5656580</wp:posOffset>
              </wp:positionH>
              <wp:positionV relativeFrom="page">
                <wp:posOffset>10197465</wp:posOffset>
              </wp:positionV>
              <wp:extent cx="1007745" cy="161925"/>
              <wp:effectExtent l="0" t="0" r="1905" b="9525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74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132" w:rsidRDefault="00232132" w:rsidP="00BF5805">
                          <w:pPr>
                            <w:jc w:val="left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BD6E58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BD6E58">
                            <w:rPr>
                              <w:rStyle w:val="slostrnky"/>
                              <w:noProof/>
                              <w:sz w:val="16"/>
                            </w:rPr>
                            <w:t>9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45.4pt;margin-top:802.95pt;width:79.3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hSrAIAAKsFAAAOAAAAZHJzL2Uyb0RvYy54bWysVG1vmzAQ/j5p/8HydwpkJAFUUrUhTJO6&#10;F6ndD3CMCdbAZrYT6Kr9951NSNNWk6ZtfEBn+/zcPXeP7/JqaBt0YEpzKTIcXgQYMUFlycUuw1/v&#10;Cy/GSBsiStJIwTL8wDS+Wr19c9l3KZvJWjYlUwhAhE77LsO1MV3q+5rWrCX6QnZMwGElVUsMLNXO&#10;LxXpAb1t/FkQLPxeqrJTkjKtYTcfD/HK4VcVo+ZzVWlmUJNhyM24v3L/rf37q0uS7hTpak6PaZC/&#10;yKIlXEDQE1RODEF7xV9BtZwqqWVlLqhsfVlVnDLHAdiEwQs2dzXpmOMCxdHdqUz6/8HST4cvCvEy&#10;wxFGgrTQons2GHQjBxTb6vSdTsHprgM3M8A2dNkx1d2tpN80EnJdE7Fj10rJvmakhOxCe9M/uzri&#10;aAuy7T/KEsKQvZEOaKhUa0sHxUCADl16OHXGpkJtyCBYLqM5RhTOwkWYzOYuBEmn253S5j2TLbJG&#10;hhV03qGTw602NhuSTi42mJAFbxrX/UY82wDHcQdiw1V7ZrNwzXxMgmQTb+LIi2aLjRcFee5dF+vI&#10;WxThcp6/y9frPPxp44ZRWvOyZMKGmYQVRn/WuKPER0mcpKVlw0sLZ1PSarddNwodCAi7cN+xIGdu&#10;/vM0XBGAywtK4SwKbmaJVyzipRcV0dxLlkHsBWFykyyCKIny4jmlWy7Yv1NCfYaTOfTR0fktt8B9&#10;r7mRtOUGRkfD2wzHJyeSWgluROlaawhvRvusFDb9p1JAu6dGO8FajY5qNcN2ABSr4q0sH0C6SoKy&#10;QJ8w78CopfqBUQ+zI8P6+54ohlHzQYD87aCZDDUZ28kggsLVDFOjMBoXazOOpH2n+K4G7OmJXcMj&#10;KbjT71Mex6cFE8HROE4vO3LO187racaufgEAAP//AwBQSwMEFAAGAAgAAAAhAOAbZy7hAAAADgEA&#10;AA8AAABkcnMvZG93bnJldi54bWxMj8FOwzAQRO9I/IO1SFwQtQNN1YQ4VUFC4kgDrcTNjZckIl5H&#10;seumf49zguPsjGbeFpvJ9Czg6DpLEpKFAIZUW91RI+Hz4/V+Dcx5RVr1llDCBR1syuurQuXanmmH&#10;ofINiyXkciWh9X7IOXd1i0a5hR2QovdtR6N8lGPD9ajOsdz0/EGIFTeqo7jQqgFfWqx/qpORcLd9&#10;/roEr1Ou399oOFRhPyRBytubafsEzOPk/8Iw40d0KCPT0Z5IO9ZLWGciovtorESaAZsjYpmlwI7z&#10;7TFZAi8L/v+N8hcAAP//AwBQSwECLQAUAAYACAAAACEAtoM4kv4AAADhAQAAEwAAAAAAAAAAAAAA&#10;AAAAAAAAW0NvbnRlbnRfVHlwZXNdLnhtbFBLAQItABQABgAIAAAAIQA4/SH/1gAAAJQBAAALAAAA&#10;AAAAAAAAAAAAAC8BAABfcmVscy8ucmVsc1BLAQItABQABgAIAAAAIQBgrNhSrAIAAKsFAAAOAAAA&#10;AAAAAAAAAAAAAC4CAABkcnMvZTJvRG9jLnhtbFBLAQItABQABgAIAAAAIQDgG2cu4QAAAA4BAAAP&#10;AAAAAAAAAAAAAAAAAAYFAABkcnMvZG93bnJldi54bWxQSwUGAAAAAAQABADzAAAAFAYAAAAA&#10;" filled="f" stroked="f">
              <v:textbox style="mso-fit-shape-to-text:t" inset="0,0,0,0">
                <w:txbxContent>
                  <w:p w:rsidR="00232132" w:rsidRDefault="00232132" w:rsidP="00BF5805">
                    <w:pPr>
                      <w:jc w:val="left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BD6E58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BD6E58">
                      <w:rPr>
                        <w:rStyle w:val="slostrnky"/>
                        <w:noProof/>
                        <w:sz w:val="16"/>
                      </w:rPr>
                      <w:t>9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132" w:rsidRPr="00C921DD" w:rsidRDefault="00232132" w:rsidP="00C921DD">
    <w:pPr>
      <w:pStyle w:val="zpat0"/>
      <w:spacing w:line="264" w:lineRule="auto"/>
      <w:rPr>
        <w:szCs w:val="14"/>
      </w:rPr>
    </w:pPr>
    <w:r w:rsidRPr="00226748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293307B" wp14:editId="23B7AAAA">
              <wp:simplePos x="0" y="0"/>
              <wp:positionH relativeFrom="column">
                <wp:posOffset>5647055</wp:posOffset>
              </wp:positionH>
              <wp:positionV relativeFrom="page">
                <wp:posOffset>10187940</wp:posOffset>
              </wp:positionV>
              <wp:extent cx="1007745" cy="161925"/>
              <wp:effectExtent l="0" t="0" r="1905" b="952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74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132" w:rsidRDefault="00232132" w:rsidP="00BF5805">
                          <w:pPr>
                            <w:jc w:val="left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BD6E58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BD6E58">
                            <w:rPr>
                              <w:rStyle w:val="slostrnky"/>
                              <w:noProof/>
                              <w:sz w:val="16"/>
                            </w:rPr>
                            <w:t>9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44.65pt;margin-top:802.2pt;width:79.3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xjrwIAALIFAAAOAAAAZHJzL2Uyb0RvYy54bWysVG1vmzAQ/j5p/8Hyd8rLSAKopGpDmCZ1&#10;L1K7H+AYE6yBzWwnpKv233c2IU1bTZq28QGd7fNz99w9vsurQ9eiPVOaS5Hj8CLAiAkqKy62Of56&#10;X3oJRtoQUZFWCpbjB6bx1fLtm8uhz1gkG9lWTCEAETob+hw3xvSZ72vasI7oC9kzAYe1VB0xsFRb&#10;v1JkAPSu9aMgmPuDVFWvJGVaw24xHuKlw69rRs3nutbMoDbHkJtxf+X+G/v3l5ck2yrSN5we0yB/&#10;kUVHuICgJ6iCGIJ2ir+C6jhVUsvaXFDZ+bKuOWWOA7AJgxds7hrSM8cFiqP7U5n0/4Oln/ZfFOJV&#10;jiOMBOmgRffsYNCNPKDEVmfodQZOdz24mQNsQ5cdU93fSvpNIyFXDRFbdq2UHBpGKsgutDf9s6sj&#10;jrYgm+GjrCAM2RnpgA616mzpoBgI0KFLD6fO2FSoDRkEi0U8w4jCWTgP02jmQpBsut0rbd4z2SFr&#10;5FhB5x062d9qY7Mh2eRigwlZ8rZ13W/Fsw1wHHcgNly1ZzYL18zHNEjXyTqJvTiar704KArvulzF&#10;3rwMF7PiXbFaFeFPGzeMs4ZXFRM2zCSsMP6zxh0lPkriJC0tW15ZOJuSVtvNqlVoT0DYpfuOBTlz&#10;85+n4YoAXF5QCqM4uIlSr5wnCy8u45mXLoLEC8L0Jp0HcRoX5XNKt1ywf6eEhhynM+ijo/NbboH7&#10;XnMjWccNjI6WdzlOTk4ksxJci8q11hDejvZZKWz6T6WAdk+NdoK1Gh3Vag6bg3sZTs1WzBtZPYCC&#10;lQSBgUxh7IHRSPUDowFGSI719x1RDKP2g4BXYOfNZKjJ2EwGERSu5pgahdG4WJlxMu16xbcNYE8v&#10;7RreSsmdjJ/yOL4wGAyOzXGI2clzvnZeT6N2+QsAAP//AwBQSwMEFAAGAAgAAAAhAIhK2FXhAAAA&#10;DgEAAA8AAABkcnMvZG93bnJldi54bWxMj8FOwzAQRO9I/IO1SFxQa7eEKglxqoKExJEGisTNjU0S&#10;Ea+j2HXTv2dzguPOPM3OFNvJ9iya0XcOJayWApjB2ukOGwkf7y+LFJgPCrXqHRoJF+NhW15fFSrX&#10;7ox7E6vQMApBnysJbQhDzrmvW2OVX7rBIHnfbrQq0Dk2XI/qTOG252shNtyqDulDqwbz3Jr6pzpZ&#10;CXe7p69LDPqB67dXHD6reBhWUcrbm2n3CCyYKfzBMNen6lBSp6M7ofasl5Cm2T2hZGxEkgCbEZGk&#10;tO84a+ssA14W/P+M8hcAAP//AwBQSwECLQAUAAYACAAAACEAtoM4kv4AAADhAQAAEwAAAAAAAAAA&#10;AAAAAAAAAAAAW0NvbnRlbnRfVHlwZXNdLnhtbFBLAQItABQABgAIAAAAIQA4/SH/1gAAAJQBAAAL&#10;AAAAAAAAAAAAAAAAAC8BAABfcmVscy8ucmVsc1BLAQItABQABgAIAAAAIQBnbpxjrwIAALIFAAAO&#10;AAAAAAAAAAAAAAAAAC4CAABkcnMvZTJvRG9jLnhtbFBLAQItABQABgAIAAAAIQCISthV4QAAAA4B&#10;AAAPAAAAAAAAAAAAAAAAAAkFAABkcnMvZG93bnJldi54bWxQSwUGAAAAAAQABADzAAAAFwYAAAAA&#10;" filled="f" stroked="f">
              <v:textbox style="mso-fit-shape-to-text:t" inset="0,0,0,0">
                <w:txbxContent>
                  <w:p w:rsidR="00232132" w:rsidRDefault="00232132" w:rsidP="00BF5805">
                    <w:pPr>
                      <w:jc w:val="left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BD6E58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BD6E58">
                      <w:rPr>
                        <w:rStyle w:val="slostrnky"/>
                        <w:noProof/>
                        <w:sz w:val="16"/>
                      </w:rPr>
                      <w:t>9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C921DD">
      <w:rPr>
        <w:szCs w:val="14"/>
      </w:rPr>
      <w:t>Rámcová smlouva o poskytov</w:t>
    </w:r>
    <w:r w:rsidR="00B555FD">
      <w:rPr>
        <w:szCs w:val="14"/>
      </w:rPr>
      <w:t>ání distribučních služeb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140" w:rsidRDefault="00A13140">
      <w:r>
        <w:separator/>
      </w:r>
    </w:p>
  </w:footnote>
  <w:footnote w:type="continuationSeparator" w:id="0">
    <w:p w:rsidR="00A13140" w:rsidRDefault="00A13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132" w:rsidRDefault="00232132" w:rsidP="00B91D0E">
    <w:pPr>
      <w:pStyle w:val="Zhlav"/>
      <w:spacing w:line="264" w:lineRule="auto"/>
    </w:pPr>
    <w:r w:rsidRPr="00F60DC3">
      <w:rPr>
        <w:noProof/>
      </w:rPr>
      <w:drawing>
        <wp:inline distT="0" distB="0" distL="0" distR="0" wp14:anchorId="707D3233" wp14:editId="0DFBB316">
          <wp:extent cx="5590800" cy="496800"/>
          <wp:effectExtent l="0" t="0" r="0" b="0"/>
          <wp:docPr id="1" name="obrázek 1" descr="OPŽP a NZÚ -ES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ŽP a NZÚ -ESI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8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60ED"/>
    <w:multiLevelType w:val="hybridMultilevel"/>
    <w:tmpl w:val="51E08DC0"/>
    <w:lvl w:ilvl="0" w:tplc="72C2DF62">
      <w:start w:val="1"/>
      <w:numFmt w:val="bullet"/>
      <w:pStyle w:val="Normalniodrazky"/>
      <w:lvlText w:val="–"/>
      <w:lvlJc w:val="left"/>
      <w:pPr>
        <w:ind w:left="360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214967"/>
    <w:multiLevelType w:val="hybridMultilevel"/>
    <w:tmpl w:val="7B0A8FFC"/>
    <w:lvl w:ilvl="0" w:tplc="85F22F2C">
      <w:start w:val="2"/>
      <w:numFmt w:val="lowerLetter"/>
      <w:lvlText w:val="a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B551E"/>
    <w:multiLevelType w:val="multilevel"/>
    <w:tmpl w:val="B7D6337C"/>
    <w:styleLink w:val="Stylslovnvlevo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B5336"/>
    <w:multiLevelType w:val="hybridMultilevel"/>
    <w:tmpl w:val="E58A96E6"/>
    <w:lvl w:ilvl="0" w:tplc="A0E05C8C">
      <w:start w:val="1"/>
      <w:numFmt w:val="lowerLetter"/>
      <w:lvlText w:val="a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C040AA0"/>
    <w:multiLevelType w:val="multilevel"/>
    <w:tmpl w:val="9E48CF40"/>
    <w:styleLink w:val="Stylslovn12bVlevo138cmPedsazen063cmZe2"/>
    <w:lvl w:ilvl="0">
      <w:start w:val="1"/>
      <w:numFmt w:val="lowerLetter"/>
      <w:lvlText w:val="%1)"/>
      <w:lvlJc w:val="left"/>
      <w:pPr>
        <w:tabs>
          <w:tab w:val="num" w:pos="1418"/>
        </w:tabs>
        <w:ind w:left="1139" w:hanging="5"/>
      </w:pPr>
      <w:rPr>
        <w:rFonts w:ascii="JohnSans Text Pro" w:hAnsi="JohnSans Text Pro" w:hint="default"/>
        <w:spacing w:val="-3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31BD4CF7"/>
    <w:multiLevelType w:val="multilevel"/>
    <w:tmpl w:val="A914D4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42004B4A"/>
    <w:multiLevelType w:val="hybridMultilevel"/>
    <w:tmpl w:val="96BC22BC"/>
    <w:lvl w:ilvl="0" w:tplc="23E2208A">
      <w:start w:val="1"/>
      <w:numFmt w:val="bullet"/>
      <w:pStyle w:val="Cislovaniodrazky"/>
      <w:lvlText w:val="–"/>
      <w:lvlJc w:val="left"/>
      <w:pPr>
        <w:ind w:left="1211" w:hanging="360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3671BB1"/>
    <w:multiLevelType w:val="hybridMultilevel"/>
    <w:tmpl w:val="F46C661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caps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E1F3089"/>
    <w:multiLevelType w:val="hybridMultilevel"/>
    <w:tmpl w:val="8AF8E04E"/>
    <w:lvl w:ilvl="0" w:tplc="80EA2284">
      <w:start w:val="1"/>
      <w:numFmt w:val="lowerLetter"/>
      <w:lvlText w:val="a%1."/>
      <w:lvlJc w:val="left"/>
      <w:pPr>
        <w:ind w:left="157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3095D"/>
    <w:multiLevelType w:val="hybridMultilevel"/>
    <w:tmpl w:val="0B6CA3AC"/>
    <w:lvl w:ilvl="0" w:tplc="04050017">
      <w:start w:val="1"/>
      <w:numFmt w:val="lowerLetter"/>
      <w:lvlText w:val="%1)"/>
      <w:lvlJc w:val="left"/>
      <w:pPr>
        <w:ind w:left="1350" w:hanging="360"/>
      </w:p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569E3777"/>
    <w:multiLevelType w:val="hybridMultilevel"/>
    <w:tmpl w:val="38F44D8E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b w:val="0"/>
        <w:caps w:val="0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58AA280A"/>
    <w:multiLevelType w:val="multilevel"/>
    <w:tmpl w:val="4D0C3D9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>
    <w:nsid w:val="5D282278"/>
    <w:multiLevelType w:val="hybridMultilevel"/>
    <w:tmpl w:val="E58A96E6"/>
    <w:lvl w:ilvl="0" w:tplc="A0E05C8C">
      <w:start w:val="1"/>
      <w:numFmt w:val="lowerLetter"/>
      <w:lvlText w:val="a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C24720F"/>
    <w:multiLevelType w:val="multilevel"/>
    <w:tmpl w:val="B7D6337C"/>
    <w:styleLink w:val="StylslovnVlevo0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71049"/>
    <w:multiLevelType w:val="multilevel"/>
    <w:tmpl w:val="03BE0EB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>
    <w:nsid w:val="7074721F"/>
    <w:multiLevelType w:val="hybridMultilevel"/>
    <w:tmpl w:val="A18E3B6E"/>
    <w:lvl w:ilvl="0" w:tplc="EE4EB644">
      <w:start w:val="2"/>
      <w:numFmt w:val="lowerLetter"/>
      <w:lvlText w:val="b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E1110"/>
    <w:multiLevelType w:val="hybridMultilevel"/>
    <w:tmpl w:val="749AC22C"/>
    <w:lvl w:ilvl="0" w:tplc="98AEC6E8">
      <w:start w:val="1"/>
      <w:numFmt w:val="lowerLetter"/>
      <w:pStyle w:val="Cislovaniabc"/>
      <w:lvlText w:val="%1)"/>
      <w:lvlJc w:val="left"/>
      <w:pPr>
        <w:ind w:left="1571" w:hanging="360"/>
      </w:pPr>
      <w:rPr>
        <w:b w:val="0"/>
        <w:caps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4024CBB"/>
    <w:multiLevelType w:val="hybridMultilevel"/>
    <w:tmpl w:val="EE6669A6"/>
    <w:lvl w:ilvl="0" w:tplc="258A7466">
      <w:start w:val="1"/>
      <w:numFmt w:val="lowerLetter"/>
      <w:lvlText w:val="b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4"/>
  </w:num>
  <w:num w:numId="5">
    <w:abstractNumId w:val="3"/>
  </w:num>
  <w:num w:numId="6">
    <w:abstractNumId w:val="17"/>
  </w:num>
  <w:num w:numId="7">
    <w:abstractNumId w:val="12"/>
  </w:num>
  <w:num w:numId="8">
    <w:abstractNumId w:val="17"/>
    <w:lvlOverride w:ilvl="0">
      <w:startOverride w:val="1"/>
    </w:lvlOverride>
  </w:num>
  <w:num w:numId="9">
    <w:abstractNumId w:val="5"/>
  </w:num>
  <w:num w:numId="10">
    <w:abstractNumId w:val="17"/>
    <w:lvlOverride w:ilvl="0">
      <w:startOverride w:val="1"/>
    </w:lvlOverride>
  </w:num>
  <w:num w:numId="11">
    <w:abstractNumId w:val="17"/>
    <w:lvlOverride w:ilvl="0">
      <w:startOverride w:val="1"/>
    </w:lvlOverride>
  </w:num>
  <w:num w:numId="12">
    <w:abstractNumId w:val="17"/>
    <w:lvlOverride w:ilvl="0">
      <w:startOverride w:val="1"/>
    </w:lvlOverride>
  </w:num>
  <w:num w:numId="13">
    <w:abstractNumId w:val="17"/>
    <w:lvlOverride w:ilvl="0">
      <w:startOverride w:val="1"/>
    </w:lvlOverride>
  </w:num>
  <w:num w:numId="14">
    <w:abstractNumId w:val="17"/>
    <w:lvlOverride w:ilvl="0">
      <w:startOverride w:val="1"/>
    </w:lvlOverride>
  </w:num>
  <w:num w:numId="15">
    <w:abstractNumId w:val="17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8"/>
  </w:num>
  <w:num w:numId="18">
    <w:abstractNumId w:val="17"/>
    <w:lvlOverride w:ilvl="0">
      <w:startOverride w:val="1"/>
    </w:lvlOverride>
  </w:num>
  <w:num w:numId="19">
    <w:abstractNumId w:val="11"/>
  </w:num>
  <w:num w:numId="20">
    <w:abstractNumId w:val="17"/>
    <w:lvlOverride w:ilvl="0">
      <w:startOverride w:val="1"/>
    </w:lvlOverride>
  </w:num>
  <w:num w:numId="21">
    <w:abstractNumId w:val="17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9"/>
  </w:num>
  <w:num w:numId="24">
    <w:abstractNumId w:val="4"/>
  </w:num>
  <w:num w:numId="25">
    <w:abstractNumId w:val="17"/>
  </w:num>
  <w:num w:numId="26">
    <w:abstractNumId w:val="13"/>
  </w:num>
  <w:num w:numId="27">
    <w:abstractNumId w:val="1"/>
  </w:num>
  <w:num w:numId="28">
    <w:abstractNumId w:val="16"/>
  </w:num>
  <w:num w:numId="29">
    <w:abstractNumId w:val="18"/>
  </w:num>
  <w:num w:numId="30">
    <w:abstractNumId w:val="17"/>
    <w:lvlOverride w:ilvl="0">
      <w:startOverride w:val="1"/>
    </w:lvlOverride>
  </w:num>
  <w:num w:numId="31">
    <w:abstractNumId w:val="12"/>
  </w:num>
  <w:num w:numId="32">
    <w:abstractNumId w:val="6"/>
  </w:num>
  <w:num w:numId="33">
    <w:abstractNumId w:val="15"/>
  </w:num>
  <w:num w:numId="34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ocumentProtection w:edit="forms" w:enforcement="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DA"/>
    <w:rsid w:val="000051BE"/>
    <w:rsid w:val="00005BC7"/>
    <w:rsid w:val="0001102B"/>
    <w:rsid w:val="00024FDA"/>
    <w:rsid w:val="0002512A"/>
    <w:rsid w:val="00047E02"/>
    <w:rsid w:val="00071D60"/>
    <w:rsid w:val="0008090B"/>
    <w:rsid w:val="00081EE3"/>
    <w:rsid w:val="000844C1"/>
    <w:rsid w:val="0008658A"/>
    <w:rsid w:val="00094C31"/>
    <w:rsid w:val="000A205E"/>
    <w:rsid w:val="000A5EF3"/>
    <w:rsid w:val="000B0A51"/>
    <w:rsid w:val="000C03CC"/>
    <w:rsid w:val="000C227A"/>
    <w:rsid w:val="000C5F16"/>
    <w:rsid w:val="000C65DA"/>
    <w:rsid w:val="000D0711"/>
    <w:rsid w:val="000D4391"/>
    <w:rsid w:val="000E0356"/>
    <w:rsid w:val="000E139B"/>
    <w:rsid w:val="000E15BC"/>
    <w:rsid w:val="000E3134"/>
    <w:rsid w:val="000E6E4C"/>
    <w:rsid w:val="000F4E9E"/>
    <w:rsid w:val="00102326"/>
    <w:rsid w:val="00112BD0"/>
    <w:rsid w:val="00114405"/>
    <w:rsid w:val="00117CB4"/>
    <w:rsid w:val="001232E9"/>
    <w:rsid w:val="00141FC4"/>
    <w:rsid w:val="001453AC"/>
    <w:rsid w:val="00157CCD"/>
    <w:rsid w:val="00164DC0"/>
    <w:rsid w:val="00166056"/>
    <w:rsid w:val="001762BD"/>
    <w:rsid w:val="00180AC3"/>
    <w:rsid w:val="001823C7"/>
    <w:rsid w:val="00182E1E"/>
    <w:rsid w:val="0019077C"/>
    <w:rsid w:val="00196E13"/>
    <w:rsid w:val="001B2C17"/>
    <w:rsid w:val="001B6DF9"/>
    <w:rsid w:val="001C3A1C"/>
    <w:rsid w:val="001C4A5F"/>
    <w:rsid w:val="001D2A8C"/>
    <w:rsid w:val="001D2F87"/>
    <w:rsid w:val="001D4DB2"/>
    <w:rsid w:val="001D6DCE"/>
    <w:rsid w:val="001E14A3"/>
    <w:rsid w:val="001E3961"/>
    <w:rsid w:val="001E5354"/>
    <w:rsid w:val="001F01FB"/>
    <w:rsid w:val="001F51A1"/>
    <w:rsid w:val="00206F7B"/>
    <w:rsid w:val="00210FE6"/>
    <w:rsid w:val="002223E8"/>
    <w:rsid w:val="00226748"/>
    <w:rsid w:val="00232132"/>
    <w:rsid w:val="00237DEA"/>
    <w:rsid w:val="002439A4"/>
    <w:rsid w:val="00250806"/>
    <w:rsid w:val="0025207E"/>
    <w:rsid w:val="00254E60"/>
    <w:rsid w:val="00263908"/>
    <w:rsid w:val="00273189"/>
    <w:rsid w:val="002804B0"/>
    <w:rsid w:val="00283EE2"/>
    <w:rsid w:val="00283FAC"/>
    <w:rsid w:val="00286002"/>
    <w:rsid w:val="00290BBE"/>
    <w:rsid w:val="002914F0"/>
    <w:rsid w:val="002924F6"/>
    <w:rsid w:val="002A3A5D"/>
    <w:rsid w:val="002A4186"/>
    <w:rsid w:val="002A4D9D"/>
    <w:rsid w:val="002B5DFE"/>
    <w:rsid w:val="002B636B"/>
    <w:rsid w:val="002C3C75"/>
    <w:rsid w:val="002C57D3"/>
    <w:rsid w:val="002D0AB9"/>
    <w:rsid w:val="002D338D"/>
    <w:rsid w:val="002E2D72"/>
    <w:rsid w:val="002E572B"/>
    <w:rsid w:val="002E646A"/>
    <w:rsid w:val="002F3C7B"/>
    <w:rsid w:val="002F5B78"/>
    <w:rsid w:val="00302510"/>
    <w:rsid w:val="00302628"/>
    <w:rsid w:val="00304642"/>
    <w:rsid w:val="00312944"/>
    <w:rsid w:val="0031300D"/>
    <w:rsid w:val="00321FA9"/>
    <w:rsid w:val="00326583"/>
    <w:rsid w:val="003343C2"/>
    <w:rsid w:val="00346750"/>
    <w:rsid w:val="003517B5"/>
    <w:rsid w:val="00351CE0"/>
    <w:rsid w:val="00366524"/>
    <w:rsid w:val="00372D4F"/>
    <w:rsid w:val="00374328"/>
    <w:rsid w:val="00396DF9"/>
    <w:rsid w:val="003A5CFA"/>
    <w:rsid w:val="003B4BAE"/>
    <w:rsid w:val="003C4C6A"/>
    <w:rsid w:val="003E364D"/>
    <w:rsid w:val="003E37DD"/>
    <w:rsid w:val="003E5845"/>
    <w:rsid w:val="003F08CB"/>
    <w:rsid w:val="003F31E4"/>
    <w:rsid w:val="003F68E8"/>
    <w:rsid w:val="00403C98"/>
    <w:rsid w:val="00411DF0"/>
    <w:rsid w:val="0041604F"/>
    <w:rsid w:val="00416C8F"/>
    <w:rsid w:val="00421A60"/>
    <w:rsid w:val="004417EB"/>
    <w:rsid w:val="0045005A"/>
    <w:rsid w:val="00455936"/>
    <w:rsid w:val="00455998"/>
    <w:rsid w:val="00461C15"/>
    <w:rsid w:val="00462CCE"/>
    <w:rsid w:val="00463C6C"/>
    <w:rsid w:val="00465963"/>
    <w:rsid w:val="00467BF3"/>
    <w:rsid w:val="00476A92"/>
    <w:rsid w:val="004824AC"/>
    <w:rsid w:val="00493558"/>
    <w:rsid w:val="004936AF"/>
    <w:rsid w:val="00493E05"/>
    <w:rsid w:val="00496A00"/>
    <w:rsid w:val="004B2DFF"/>
    <w:rsid w:val="004B57EA"/>
    <w:rsid w:val="004C2A17"/>
    <w:rsid w:val="004D04E1"/>
    <w:rsid w:val="004D0E63"/>
    <w:rsid w:val="004E08E0"/>
    <w:rsid w:val="004F6233"/>
    <w:rsid w:val="005018ED"/>
    <w:rsid w:val="0051019B"/>
    <w:rsid w:val="00522174"/>
    <w:rsid w:val="00524410"/>
    <w:rsid w:val="00544EA8"/>
    <w:rsid w:val="00546753"/>
    <w:rsid w:val="0055206D"/>
    <w:rsid w:val="00556ADA"/>
    <w:rsid w:val="00562EFD"/>
    <w:rsid w:val="00566635"/>
    <w:rsid w:val="00573448"/>
    <w:rsid w:val="0057613B"/>
    <w:rsid w:val="00585F66"/>
    <w:rsid w:val="00593048"/>
    <w:rsid w:val="005951DB"/>
    <w:rsid w:val="005B601F"/>
    <w:rsid w:val="005C46AE"/>
    <w:rsid w:val="005D1590"/>
    <w:rsid w:val="005D7771"/>
    <w:rsid w:val="005E335D"/>
    <w:rsid w:val="005F4067"/>
    <w:rsid w:val="00601AAD"/>
    <w:rsid w:val="00604974"/>
    <w:rsid w:val="0061195A"/>
    <w:rsid w:val="0061790D"/>
    <w:rsid w:val="00620C61"/>
    <w:rsid w:val="00643004"/>
    <w:rsid w:val="00644CC1"/>
    <w:rsid w:val="00646B65"/>
    <w:rsid w:val="00653A6F"/>
    <w:rsid w:val="006561A8"/>
    <w:rsid w:val="00660EC6"/>
    <w:rsid w:val="00661D76"/>
    <w:rsid w:val="00675D37"/>
    <w:rsid w:val="0067688D"/>
    <w:rsid w:val="00682559"/>
    <w:rsid w:val="00683BAF"/>
    <w:rsid w:val="006847CA"/>
    <w:rsid w:val="00694DDE"/>
    <w:rsid w:val="00697229"/>
    <w:rsid w:val="006A0B39"/>
    <w:rsid w:val="006A27D3"/>
    <w:rsid w:val="006A2E8E"/>
    <w:rsid w:val="006B4130"/>
    <w:rsid w:val="006B5763"/>
    <w:rsid w:val="006C7A13"/>
    <w:rsid w:val="006D04DB"/>
    <w:rsid w:val="006D6444"/>
    <w:rsid w:val="006D75DE"/>
    <w:rsid w:val="006E4CD3"/>
    <w:rsid w:val="006F2171"/>
    <w:rsid w:val="007014C5"/>
    <w:rsid w:val="0070160A"/>
    <w:rsid w:val="00704655"/>
    <w:rsid w:val="00715C18"/>
    <w:rsid w:val="00715FDA"/>
    <w:rsid w:val="00717985"/>
    <w:rsid w:val="00753E12"/>
    <w:rsid w:val="007625DC"/>
    <w:rsid w:val="00763F73"/>
    <w:rsid w:val="00767AA8"/>
    <w:rsid w:val="00770469"/>
    <w:rsid w:val="00774042"/>
    <w:rsid w:val="00784768"/>
    <w:rsid w:val="007966A0"/>
    <w:rsid w:val="00796AD8"/>
    <w:rsid w:val="00796D29"/>
    <w:rsid w:val="007B0B58"/>
    <w:rsid w:val="007B478C"/>
    <w:rsid w:val="007B7347"/>
    <w:rsid w:val="007C5BBC"/>
    <w:rsid w:val="007D10AA"/>
    <w:rsid w:val="007D77E7"/>
    <w:rsid w:val="007F7F78"/>
    <w:rsid w:val="008052F9"/>
    <w:rsid w:val="00824DA5"/>
    <w:rsid w:val="0082559F"/>
    <w:rsid w:val="00832105"/>
    <w:rsid w:val="008403BC"/>
    <w:rsid w:val="008466BA"/>
    <w:rsid w:val="008513BB"/>
    <w:rsid w:val="00855AA2"/>
    <w:rsid w:val="008729C5"/>
    <w:rsid w:val="00873212"/>
    <w:rsid w:val="00876B2C"/>
    <w:rsid w:val="00876EFE"/>
    <w:rsid w:val="008811D8"/>
    <w:rsid w:val="00890EDE"/>
    <w:rsid w:val="008974E1"/>
    <w:rsid w:val="008B0555"/>
    <w:rsid w:val="008B623B"/>
    <w:rsid w:val="008C0868"/>
    <w:rsid w:val="008C3A83"/>
    <w:rsid w:val="008D09CF"/>
    <w:rsid w:val="008D20EA"/>
    <w:rsid w:val="008E3500"/>
    <w:rsid w:val="008E423A"/>
    <w:rsid w:val="008E68EE"/>
    <w:rsid w:val="008F2A98"/>
    <w:rsid w:val="008F538C"/>
    <w:rsid w:val="008F66D1"/>
    <w:rsid w:val="00903977"/>
    <w:rsid w:val="009055F1"/>
    <w:rsid w:val="00907D5C"/>
    <w:rsid w:val="00910E51"/>
    <w:rsid w:val="0092608C"/>
    <w:rsid w:val="00926A61"/>
    <w:rsid w:val="0093387B"/>
    <w:rsid w:val="0093689B"/>
    <w:rsid w:val="00940121"/>
    <w:rsid w:val="00941618"/>
    <w:rsid w:val="00946141"/>
    <w:rsid w:val="00952B04"/>
    <w:rsid w:val="00954A96"/>
    <w:rsid w:val="00967B7A"/>
    <w:rsid w:val="009746FF"/>
    <w:rsid w:val="009963A2"/>
    <w:rsid w:val="00996A64"/>
    <w:rsid w:val="009A4BEC"/>
    <w:rsid w:val="009B7175"/>
    <w:rsid w:val="009C35C6"/>
    <w:rsid w:val="009C3EFB"/>
    <w:rsid w:val="009C6ACA"/>
    <w:rsid w:val="009C6E0A"/>
    <w:rsid w:val="009D2BC8"/>
    <w:rsid w:val="009D44DB"/>
    <w:rsid w:val="009D7BAD"/>
    <w:rsid w:val="009E2F43"/>
    <w:rsid w:val="009E6443"/>
    <w:rsid w:val="009F7B8E"/>
    <w:rsid w:val="00A01783"/>
    <w:rsid w:val="00A13140"/>
    <w:rsid w:val="00A16108"/>
    <w:rsid w:val="00A217AB"/>
    <w:rsid w:val="00A27C04"/>
    <w:rsid w:val="00A27FB5"/>
    <w:rsid w:val="00A36C43"/>
    <w:rsid w:val="00A40124"/>
    <w:rsid w:val="00A51F1F"/>
    <w:rsid w:val="00A54DCA"/>
    <w:rsid w:val="00A61048"/>
    <w:rsid w:val="00A711B2"/>
    <w:rsid w:val="00A808E4"/>
    <w:rsid w:val="00A91345"/>
    <w:rsid w:val="00AA696B"/>
    <w:rsid w:val="00AA6F71"/>
    <w:rsid w:val="00AD3E21"/>
    <w:rsid w:val="00AF25C2"/>
    <w:rsid w:val="00AF6A9F"/>
    <w:rsid w:val="00B040D6"/>
    <w:rsid w:val="00B14E91"/>
    <w:rsid w:val="00B176E4"/>
    <w:rsid w:val="00B205E1"/>
    <w:rsid w:val="00B25B81"/>
    <w:rsid w:val="00B5193B"/>
    <w:rsid w:val="00B555FD"/>
    <w:rsid w:val="00B63790"/>
    <w:rsid w:val="00B667F7"/>
    <w:rsid w:val="00B844ED"/>
    <w:rsid w:val="00B848F6"/>
    <w:rsid w:val="00B87F68"/>
    <w:rsid w:val="00B917C6"/>
    <w:rsid w:val="00B91D0E"/>
    <w:rsid w:val="00BA0CFC"/>
    <w:rsid w:val="00BA1023"/>
    <w:rsid w:val="00BA1F23"/>
    <w:rsid w:val="00BA72C7"/>
    <w:rsid w:val="00BC34EE"/>
    <w:rsid w:val="00BC3DA2"/>
    <w:rsid w:val="00BC63B2"/>
    <w:rsid w:val="00BD0664"/>
    <w:rsid w:val="00BD6E58"/>
    <w:rsid w:val="00BE6C33"/>
    <w:rsid w:val="00BF0504"/>
    <w:rsid w:val="00BF17CA"/>
    <w:rsid w:val="00BF2D1E"/>
    <w:rsid w:val="00BF5805"/>
    <w:rsid w:val="00C06633"/>
    <w:rsid w:val="00C20E24"/>
    <w:rsid w:val="00C54D4F"/>
    <w:rsid w:val="00C575D5"/>
    <w:rsid w:val="00C57BCC"/>
    <w:rsid w:val="00C60560"/>
    <w:rsid w:val="00C67B17"/>
    <w:rsid w:val="00C8209C"/>
    <w:rsid w:val="00C844E4"/>
    <w:rsid w:val="00C879C2"/>
    <w:rsid w:val="00C921DD"/>
    <w:rsid w:val="00C9236C"/>
    <w:rsid w:val="00CA13AC"/>
    <w:rsid w:val="00CB107F"/>
    <w:rsid w:val="00CC5020"/>
    <w:rsid w:val="00CC5599"/>
    <w:rsid w:val="00CC5BA2"/>
    <w:rsid w:val="00CF1481"/>
    <w:rsid w:val="00D0027A"/>
    <w:rsid w:val="00D1177A"/>
    <w:rsid w:val="00D14152"/>
    <w:rsid w:val="00D17034"/>
    <w:rsid w:val="00D43F2D"/>
    <w:rsid w:val="00D44E91"/>
    <w:rsid w:val="00D6116E"/>
    <w:rsid w:val="00D6164A"/>
    <w:rsid w:val="00D672FE"/>
    <w:rsid w:val="00D73E62"/>
    <w:rsid w:val="00D90BF1"/>
    <w:rsid w:val="00D932FE"/>
    <w:rsid w:val="00D93AB1"/>
    <w:rsid w:val="00DA4D2C"/>
    <w:rsid w:val="00DB2806"/>
    <w:rsid w:val="00DC50C3"/>
    <w:rsid w:val="00DC6C7E"/>
    <w:rsid w:val="00DD3628"/>
    <w:rsid w:val="00DD5537"/>
    <w:rsid w:val="00DD5F10"/>
    <w:rsid w:val="00E01BE7"/>
    <w:rsid w:val="00E415EF"/>
    <w:rsid w:val="00E429D4"/>
    <w:rsid w:val="00E46713"/>
    <w:rsid w:val="00E5262A"/>
    <w:rsid w:val="00E63AE4"/>
    <w:rsid w:val="00E72304"/>
    <w:rsid w:val="00E72E47"/>
    <w:rsid w:val="00E8196D"/>
    <w:rsid w:val="00E931AE"/>
    <w:rsid w:val="00E962D5"/>
    <w:rsid w:val="00E97E3C"/>
    <w:rsid w:val="00EA686A"/>
    <w:rsid w:val="00EB0B14"/>
    <w:rsid w:val="00EB27F9"/>
    <w:rsid w:val="00EB47E8"/>
    <w:rsid w:val="00EB61A9"/>
    <w:rsid w:val="00EC114C"/>
    <w:rsid w:val="00EC77B9"/>
    <w:rsid w:val="00ED4FEC"/>
    <w:rsid w:val="00EE6489"/>
    <w:rsid w:val="00EF30D3"/>
    <w:rsid w:val="00F029FA"/>
    <w:rsid w:val="00F047E9"/>
    <w:rsid w:val="00F05039"/>
    <w:rsid w:val="00F10717"/>
    <w:rsid w:val="00F17079"/>
    <w:rsid w:val="00F172E8"/>
    <w:rsid w:val="00F20885"/>
    <w:rsid w:val="00F27A87"/>
    <w:rsid w:val="00F41A7A"/>
    <w:rsid w:val="00F46E01"/>
    <w:rsid w:val="00F60DC3"/>
    <w:rsid w:val="00F62E62"/>
    <w:rsid w:val="00F71F92"/>
    <w:rsid w:val="00F86742"/>
    <w:rsid w:val="00F93908"/>
    <w:rsid w:val="00F96EAD"/>
    <w:rsid w:val="00FA215C"/>
    <w:rsid w:val="00FB3B2A"/>
    <w:rsid w:val="00FC096B"/>
    <w:rsid w:val="00FC2877"/>
    <w:rsid w:val="00FD0888"/>
    <w:rsid w:val="00FE73EC"/>
    <w:rsid w:val="00FF2022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JohnSans Text Pro" w:eastAsia="Times New Roman" w:hAnsi="JohnSans Text Pro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Text_oboustranné zar"/>
    <w:qFormat/>
    <w:rsid w:val="006D75DE"/>
    <w:pPr>
      <w:spacing w:line="288" w:lineRule="auto"/>
      <w:jc w:val="both"/>
    </w:pPr>
    <w:rPr>
      <w:rFonts w:ascii="Segoe UI" w:hAnsi="Segoe UI"/>
    </w:rPr>
  </w:style>
  <w:style w:type="paragraph" w:styleId="Nadpis1">
    <w:name w:val="heading 1"/>
    <w:basedOn w:val="Normln"/>
    <w:next w:val="Normln"/>
    <w:rsid w:val="00E72E47"/>
    <w:pPr>
      <w:numPr>
        <w:numId w:val="7"/>
      </w:numPr>
      <w:spacing w:before="240" w:after="60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rsid w:val="00E72E47"/>
    <w:pPr>
      <w:numPr>
        <w:ilvl w:val="1"/>
        <w:numId w:val="7"/>
      </w:num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rsid w:val="004B2DFF"/>
    <w:pPr>
      <w:keepNext/>
      <w:numPr>
        <w:ilvl w:val="2"/>
        <w:numId w:val="7"/>
      </w:numPr>
      <w:pBdr>
        <w:bottom w:val="single" w:sz="8" w:space="1" w:color="auto"/>
      </w:pBdr>
      <w:spacing w:before="240" w:after="6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rsid w:val="006561A8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561A8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561A8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561A8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561A8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561A8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B2D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B2DFF"/>
    <w:pPr>
      <w:tabs>
        <w:tab w:val="center" w:pos="4536"/>
        <w:tab w:val="right" w:pos="9072"/>
      </w:tabs>
    </w:pPr>
    <w:rPr>
      <w:sz w:val="16"/>
    </w:rPr>
  </w:style>
  <w:style w:type="paragraph" w:customStyle="1" w:styleId="Tucne">
    <w:name w:val="Tucne"/>
    <w:basedOn w:val="Normln"/>
    <w:rsid w:val="00B667F7"/>
    <w:rPr>
      <w:b/>
    </w:rPr>
  </w:style>
  <w:style w:type="table" w:styleId="Mkatabulky">
    <w:name w:val="Table Grid"/>
    <w:aliases w:val="Tabulka"/>
    <w:basedOn w:val="Normlntabulka"/>
    <w:rsid w:val="004B2DFF"/>
    <w:pPr>
      <w:spacing w:line="360" w:lineRule="auto"/>
    </w:pPr>
    <w:rPr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ln"/>
    <w:rsid w:val="008D09CF"/>
    <w:pPr>
      <w:jc w:val="left"/>
    </w:pPr>
    <w:rPr>
      <w:b/>
      <w:sz w:val="18"/>
    </w:rPr>
  </w:style>
  <w:style w:type="paragraph" w:customStyle="1" w:styleId="TabNM">
    <w:name w:val="Tab_N_M"/>
    <w:basedOn w:val="TabNL"/>
    <w:rsid w:val="004B2DFF"/>
    <w:pPr>
      <w:jc w:val="center"/>
    </w:pPr>
  </w:style>
  <w:style w:type="paragraph" w:customStyle="1" w:styleId="TabNR">
    <w:name w:val="Tab_N_R"/>
    <w:basedOn w:val="TabNL"/>
    <w:rsid w:val="004B2DFF"/>
    <w:pPr>
      <w:jc w:val="right"/>
    </w:pPr>
  </w:style>
  <w:style w:type="paragraph" w:customStyle="1" w:styleId="TabtextL">
    <w:name w:val="Tab_text_L"/>
    <w:basedOn w:val="Normln"/>
    <w:rsid w:val="004B2DFF"/>
    <w:pPr>
      <w:jc w:val="left"/>
    </w:pPr>
    <w:rPr>
      <w:sz w:val="18"/>
    </w:rPr>
  </w:style>
  <w:style w:type="paragraph" w:customStyle="1" w:styleId="TabtextM">
    <w:name w:val="Tab_text_M"/>
    <w:basedOn w:val="TabtextL"/>
    <w:rsid w:val="008D09CF"/>
  </w:style>
  <w:style w:type="paragraph" w:customStyle="1" w:styleId="TabtextR">
    <w:name w:val="Tab_text_R"/>
    <w:basedOn w:val="TabtextL"/>
    <w:rsid w:val="004B2DFF"/>
    <w:pPr>
      <w:jc w:val="right"/>
    </w:pPr>
  </w:style>
  <w:style w:type="paragraph" w:customStyle="1" w:styleId="podpiscara1">
    <w:name w:val="podpis_cara_1"/>
    <w:basedOn w:val="Normln"/>
    <w:next w:val="podpis1"/>
    <w:rsid w:val="004B2DFF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rsid w:val="004B2DFF"/>
    <w:pPr>
      <w:tabs>
        <w:tab w:val="clear" w:pos="5103"/>
        <w:tab w:val="clear" w:pos="9072"/>
        <w:tab w:val="left" w:pos="5160"/>
      </w:tabs>
      <w:spacing w:before="0" w:after="0"/>
    </w:pPr>
    <w:rPr>
      <w:spacing w:val="-4"/>
    </w:rPr>
  </w:style>
  <w:style w:type="paragraph" w:customStyle="1" w:styleId="podpiscara2">
    <w:name w:val="podpis_cara_2"/>
    <w:basedOn w:val="podpiscara1"/>
    <w:next w:val="podpis1"/>
    <w:rsid w:val="004B2DFF"/>
    <w:pPr>
      <w:tabs>
        <w:tab w:val="left" w:leader="dot" w:pos="3969"/>
      </w:tabs>
    </w:pPr>
  </w:style>
  <w:style w:type="character" w:styleId="slostrnky">
    <w:name w:val="page number"/>
    <w:basedOn w:val="Standardnpsmoodstavce"/>
    <w:rsid w:val="00B667F7"/>
  </w:style>
  <w:style w:type="paragraph" w:customStyle="1" w:styleId="Nadpis2a">
    <w:name w:val="Nadpis 2a"/>
    <w:basedOn w:val="Nadpis2"/>
    <w:rsid w:val="00E72E47"/>
    <w:rPr>
      <w:caps/>
    </w:rPr>
  </w:style>
  <w:style w:type="paragraph" w:customStyle="1" w:styleId="Normalniodrazky">
    <w:name w:val="Normalni_odrazky"/>
    <w:basedOn w:val="Normln"/>
    <w:rsid w:val="00D14152"/>
    <w:pPr>
      <w:numPr>
        <w:numId w:val="2"/>
      </w:numPr>
      <w:ind w:left="357" w:hanging="357"/>
    </w:pPr>
    <w:rPr>
      <w:rFonts w:cs="JohnSans Text Pro"/>
    </w:rPr>
  </w:style>
  <w:style w:type="paragraph" w:customStyle="1" w:styleId="Cislovani1">
    <w:name w:val="Cislovani 1"/>
    <w:basedOn w:val="Normln"/>
    <w:next w:val="Normln"/>
    <w:link w:val="Cislovani1Char"/>
    <w:rsid w:val="00250806"/>
    <w:pPr>
      <w:keepNext/>
      <w:spacing w:before="480"/>
      <w:jc w:val="left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954A96"/>
    <w:pPr>
      <w:keepNext/>
      <w:spacing w:before="240"/>
    </w:pPr>
    <w:rPr>
      <w:b/>
    </w:rPr>
  </w:style>
  <w:style w:type="character" w:customStyle="1" w:styleId="Cislovani2Char">
    <w:name w:val="Cislovani 2 Char"/>
    <w:link w:val="Cislovani2"/>
    <w:rsid w:val="00954A96"/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link w:val="Cislovani3Char"/>
    <w:rsid w:val="00D14152"/>
    <w:pPr>
      <w:spacing w:before="120"/>
    </w:pPr>
    <w:rPr>
      <w:b/>
    </w:rPr>
  </w:style>
  <w:style w:type="paragraph" w:customStyle="1" w:styleId="Cislovani4">
    <w:name w:val="Cislovani 4"/>
    <w:basedOn w:val="Normln"/>
    <w:link w:val="Cislovani4Char"/>
    <w:rsid w:val="00312944"/>
    <w:pPr>
      <w:spacing w:before="120"/>
    </w:pPr>
  </w:style>
  <w:style w:type="paragraph" w:styleId="Obsah2">
    <w:name w:val="toc 2"/>
    <w:basedOn w:val="Normln"/>
    <w:next w:val="Normln"/>
    <w:autoRedefine/>
    <w:uiPriority w:val="39"/>
    <w:rsid w:val="0041604F"/>
    <w:pPr>
      <w:tabs>
        <w:tab w:val="left" w:pos="567"/>
        <w:tab w:val="left" w:leader="dot" w:pos="8845"/>
      </w:tabs>
    </w:pPr>
  </w:style>
  <w:style w:type="paragraph" w:styleId="Obsah1">
    <w:name w:val="toc 1"/>
    <w:basedOn w:val="Normln"/>
    <w:next w:val="Normln"/>
    <w:autoRedefine/>
    <w:uiPriority w:val="39"/>
    <w:rsid w:val="009D2BC8"/>
    <w:pPr>
      <w:tabs>
        <w:tab w:val="left" w:leader="dot" w:pos="8845"/>
      </w:tabs>
      <w:spacing w:before="120"/>
    </w:pPr>
    <w:rPr>
      <w:b/>
      <w:caps/>
    </w:rPr>
  </w:style>
  <w:style w:type="paragraph" w:styleId="Obsah3">
    <w:name w:val="toc 3"/>
    <w:basedOn w:val="Normln"/>
    <w:next w:val="Normln"/>
    <w:autoRedefine/>
    <w:semiHidden/>
    <w:rsid w:val="004B2DFF"/>
    <w:pPr>
      <w:ind w:left="400"/>
    </w:pPr>
  </w:style>
  <w:style w:type="paragraph" w:customStyle="1" w:styleId="Cislovaniodrazky">
    <w:name w:val="Cislovani odrazky"/>
    <w:basedOn w:val="Normln"/>
    <w:rsid w:val="00B87F68"/>
    <w:pPr>
      <w:numPr>
        <w:numId w:val="1"/>
      </w:numPr>
      <w:ind w:left="1208" w:hanging="357"/>
    </w:pPr>
  </w:style>
  <w:style w:type="paragraph" w:styleId="Obsah4">
    <w:name w:val="toc 4"/>
    <w:basedOn w:val="Normln"/>
    <w:next w:val="Normln"/>
    <w:autoRedefine/>
    <w:semiHidden/>
    <w:rsid w:val="004B2DFF"/>
    <w:pPr>
      <w:spacing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semiHidden/>
    <w:rsid w:val="004B2DFF"/>
    <w:pPr>
      <w:spacing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rsid w:val="004B2DFF"/>
    <w:pPr>
      <w:spacing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rsid w:val="004B2DFF"/>
    <w:pPr>
      <w:spacing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rsid w:val="004B2DFF"/>
    <w:pPr>
      <w:spacing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rsid w:val="004B2DFF"/>
    <w:pPr>
      <w:spacing w:line="240" w:lineRule="auto"/>
      <w:ind w:left="1920"/>
      <w:jc w:val="left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semiHidden/>
    <w:rsid w:val="004B2DFF"/>
    <w:pPr>
      <w:spacing w:line="240" w:lineRule="auto"/>
      <w:jc w:val="left"/>
    </w:pPr>
    <w:rPr>
      <w:sz w:val="16"/>
    </w:rPr>
  </w:style>
  <w:style w:type="character" w:styleId="Znakapoznpodarou">
    <w:name w:val="footnote reference"/>
    <w:semiHidden/>
    <w:rsid w:val="004B2DFF"/>
    <w:rPr>
      <w:vertAlign w:val="superscript"/>
    </w:rPr>
  </w:style>
  <w:style w:type="paragraph" w:styleId="Normlnodsazen">
    <w:name w:val="Normal Indent"/>
    <w:basedOn w:val="Normln"/>
    <w:link w:val="NormlnodsazenChar"/>
    <w:rsid w:val="00326583"/>
    <w:pPr>
      <w:ind w:left="851"/>
    </w:pPr>
  </w:style>
  <w:style w:type="paragraph" w:customStyle="1" w:styleId="Tuntext">
    <w:name w:val="Tučný text"/>
    <w:basedOn w:val="Nadpishlavn"/>
    <w:qFormat/>
    <w:rsid w:val="001D2F87"/>
    <w:pPr>
      <w:spacing w:before="480" w:after="120"/>
      <w:jc w:val="both"/>
    </w:pPr>
    <w:rPr>
      <w:rFonts w:cs="Segoe UI"/>
      <w:caps w:val="0"/>
      <w:sz w:val="20"/>
    </w:rPr>
  </w:style>
  <w:style w:type="paragraph" w:styleId="Textvysvtlivek">
    <w:name w:val="endnote text"/>
    <w:basedOn w:val="Normln"/>
    <w:link w:val="TextvysvtlivekChar"/>
    <w:rsid w:val="002C57D3"/>
  </w:style>
  <w:style w:type="character" w:customStyle="1" w:styleId="TextvysvtlivekChar">
    <w:name w:val="Text vysvětlivek Char"/>
    <w:link w:val="Textvysvtlivek"/>
    <w:rsid w:val="002C57D3"/>
    <w:rPr>
      <w:rFonts w:ascii="JohnSans Text Pro" w:hAnsi="JohnSans Text Pro"/>
    </w:rPr>
  </w:style>
  <w:style w:type="paragraph" w:customStyle="1" w:styleId="Textpoznpodtabulkou">
    <w:name w:val="Text pozn. pod tabulkou"/>
    <w:basedOn w:val="Textpoznpodarou"/>
    <w:rsid w:val="002C57D3"/>
    <w:pPr>
      <w:spacing w:before="120"/>
    </w:pPr>
  </w:style>
  <w:style w:type="paragraph" w:customStyle="1" w:styleId="Cislovaniabc">
    <w:name w:val="Cislovani_abc"/>
    <w:basedOn w:val="Normalniodrazky"/>
    <w:qFormat/>
    <w:rsid w:val="001D2F87"/>
    <w:pPr>
      <w:numPr>
        <w:numId w:val="6"/>
      </w:numPr>
      <w:spacing w:before="120" w:after="120" w:line="240" w:lineRule="auto"/>
    </w:pPr>
    <w:rPr>
      <w:rFonts w:cs="Segoe UI"/>
    </w:rPr>
  </w:style>
  <w:style w:type="numbering" w:customStyle="1" w:styleId="Stylslovnvlevo">
    <w:name w:val="Styl Číslování vlevo"/>
    <w:basedOn w:val="Bezseznamu"/>
    <w:rsid w:val="00CF1481"/>
    <w:pPr>
      <w:numPr>
        <w:numId w:val="3"/>
      </w:numPr>
    </w:pPr>
  </w:style>
  <w:style w:type="numbering" w:customStyle="1" w:styleId="StylslovnVlevo0">
    <w:name w:val="Styl Číslování Vlevo"/>
    <w:basedOn w:val="Bezseznamu"/>
    <w:rsid w:val="00CF1481"/>
    <w:pPr>
      <w:numPr>
        <w:numId w:val="4"/>
      </w:numPr>
    </w:pPr>
  </w:style>
  <w:style w:type="paragraph" w:customStyle="1" w:styleId="Normalnicslovnabc">
    <w:name w:val="Normalni_císlování_abc"/>
    <w:basedOn w:val="Normln"/>
    <w:qFormat/>
    <w:rsid w:val="00B87F68"/>
    <w:pPr>
      <w:numPr>
        <w:numId w:val="5"/>
      </w:numPr>
      <w:ind w:left="357" w:hanging="357"/>
    </w:pPr>
  </w:style>
  <w:style w:type="paragraph" w:customStyle="1" w:styleId="Hlavninadpis">
    <w:name w:val="Hlavni_nadpis"/>
    <w:basedOn w:val="Normln"/>
    <w:rsid w:val="00855AA2"/>
    <w:pPr>
      <w:spacing w:after="720"/>
      <w:jc w:val="left"/>
    </w:pPr>
    <w:rPr>
      <w:color w:val="73767D"/>
      <w:sz w:val="36"/>
    </w:rPr>
  </w:style>
  <w:style w:type="paragraph" w:customStyle="1" w:styleId="Cislovani5">
    <w:name w:val="Cislovani 5"/>
    <w:basedOn w:val="Cislovani4"/>
    <w:link w:val="Cislovani5Char"/>
    <w:rsid w:val="00D14152"/>
    <w:pPr>
      <w:numPr>
        <w:ilvl w:val="4"/>
      </w:numPr>
    </w:pPr>
    <w:rPr>
      <w:i/>
    </w:rPr>
  </w:style>
  <w:style w:type="paragraph" w:customStyle="1" w:styleId="Podtitul11">
    <w:name w:val="Podtitul 1.1"/>
    <w:basedOn w:val="Nadpis2"/>
    <w:link w:val="Podtitul11Char"/>
    <w:qFormat/>
    <w:rsid w:val="00544EA8"/>
    <w:pPr>
      <w:spacing w:before="0" w:after="120" w:line="264" w:lineRule="auto"/>
    </w:pPr>
    <w:rPr>
      <w:b w:val="0"/>
      <w:sz w:val="20"/>
    </w:rPr>
  </w:style>
  <w:style w:type="paragraph" w:customStyle="1" w:styleId="Poditul1">
    <w:name w:val="Poditul 1"/>
    <w:basedOn w:val="Nadpis1"/>
    <w:link w:val="Poditul1Char"/>
    <w:qFormat/>
    <w:rsid w:val="00C20E24"/>
    <w:pPr>
      <w:keepNext/>
      <w:spacing w:before="360" w:after="120" w:line="264" w:lineRule="auto"/>
    </w:pPr>
    <w:rPr>
      <w:rFonts w:cs="Segoe UI"/>
      <w:sz w:val="20"/>
    </w:rPr>
  </w:style>
  <w:style w:type="character" w:customStyle="1" w:styleId="Cislovani1Char">
    <w:name w:val="Cislovani 1 Char"/>
    <w:link w:val="Cislovani1"/>
    <w:rsid w:val="00071D60"/>
    <w:rPr>
      <w:rFonts w:ascii="JohnSans Text Pro" w:hAnsi="JohnSans Text Pro"/>
      <w:b/>
      <w:caps/>
      <w:sz w:val="24"/>
      <w:szCs w:val="24"/>
    </w:rPr>
  </w:style>
  <w:style w:type="character" w:customStyle="1" w:styleId="Podtitul11Char">
    <w:name w:val="Podtitul 1.1 Char"/>
    <w:link w:val="Podtitul11"/>
    <w:rsid w:val="00544EA8"/>
    <w:rPr>
      <w:rFonts w:ascii="Segoe UI" w:hAnsi="Segoe UI"/>
    </w:rPr>
  </w:style>
  <w:style w:type="paragraph" w:customStyle="1" w:styleId="Podtitu111">
    <w:name w:val="Podtitu 1.1.1"/>
    <w:basedOn w:val="Nadpis3"/>
    <w:link w:val="Podtitu111Char"/>
    <w:qFormat/>
    <w:rsid w:val="00544EA8"/>
    <w:pPr>
      <w:pBdr>
        <w:bottom w:val="none" w:sz="0" w:space="0" w:color="auto"/>
      </w:pBdr>
      <w:spacing w:before="0" w:after="120" w:line="264" w:lineRule="auto"/>
      <w:ind w:left="1134" w:hanging="567"/>
      <w:jc w:val="both"/>
    </w:pPr>
    <w:rPr>
      <w:b w:val="0"/>
    </w:rPr>
  </w:style>
  <w:style w:type="character" w:customStyle="1" w:styleId="Poditul1Char">
    <w:name w:val="Poditul 1 Char"/>
    <w:link w:val="Poditul1"/>
    <w:rsid w:val="00C20E24"/>
    <w:rPr>
      <w:rFonts w:ascii="Segoe UI" w:hAnsi="Segoe UI" w:cs="Segoe UI"/>
      <w:b/>
      <w:caps/>
    </w:rPr>
  </w:style>
  <w:style w:type="paragraph" w:customStyle="1" w:styleId="Podtitul1111">
    <w:name w:val="Podtitul_1.1.1.1"/>
    <w:basedOn w:val="Cislovani4"/>
    <w:link w:val="Podtitul1111Char"/>
    <w:rsid w:val="00071D60"/>
    <w:rPr>
      <w:rFonts w:cs="Segoe UI"/>
    </w:rPr>
  </w:style>
  <w:style w:type="character" w:customStyle="1" w:styleId="Cislovani3Char">
    <w:name w:val="Cislovani 3 Char"/>
    <w:link w:val="Cislovani3"/>
    <w:rsid w:val="00071D60"/>
    <w:rPr>
      <w:rFonts w:ascii="JohnSans Text Pro" w:hAnsi="JohnSans Text Pro"/>
      <w:b/>
      <w:szCs w:val="24"/>
    </w:rPr>
  </w:style>
  <w:style w:type="character" w:customStyle="1" w:styleId="Podtitu111Char">
    <w:name w:val="Podtitu 1.1.1 Char"/>
    <w:link w:val="Podtitu111"/>
    <w:rsid w:val="00544EA8"/>
    <w:rPr>
      <w:rFonts w:ascii="Segoe UI" w:hAnsi="Segoe UI" w:cs="Arial"/>
      <w:bCs/>
      <w:szCs w:val="26"/>
    </w:rPr>
  </w:style>
  <w:style w:type="paragraph" w:customStyle="1" w:styleId="Podtitul11111">
    <w:name w:val="Podtitul 1.1.1.1.1"/>
    <w:basedOn w:val="Cislovani5"/>
    <w:link w:val="Podtitul11111Char"/>
    <w:rsid w:val="00071D60"/>
    <w:rPr>
      <w:rFonts w:cs="Segoe UI"/>
    </w:rPr>
  </w:style>
  <w:style w:type="character" w:customStyle="1" w:styleId="Cislovani4Char">
    <w:name w:val="Cislovani 4 Char"/>
    <w:link w:val="Cislovani4"/>
    <w:rsid w:val="00071D60"/>
    <w:rPr>
      <w:rFonts w:ascii="JohnSans Text Pro" w:hAnsi="JohnSans Text Pro"/>
      <w:szCs w:val="24"/>
    </w:rPr>
  </w:style>
  <w:style w:type="character" w:customStyle="1" w:styleId="Podtitul1111Char">
    <w:name w:val="Podtitul_1.1.1.1 Char"/>
    <w:link w:val="Podtitul1111"/>
    <w:rsid w:val="00071D60"/>
    <w:rPr>
      <w:rFonts w:ascii="Segoe UI" w:hAnsi="Segoe UI" w:cs="Segoe UI"/>
      <w:szCs w:val="24"/>
    </w:rPr>
  </w:style>
  <w:style w:type="paragraph" w:customStyle="1" w:styleId="textzarovnnvlevobezodsazen">
    <w:name w:val="text_zarovnání vlevo_bez odsazení"/>
    <w:link w:val="textzarovnnvlevobezodsazenChar"/>
    <w:qFormat/>
    <w:rsid w:val="00071D60"/>
    <w:pPr>
      <w:spacing w:line="288" w:lineRule="auto"/>
    </w:pPr>
    <w:rPr>
      <w:rFonts w:ascii="Segoe UI" w:hAnsi="Segoe UI"/>
    </w:rPr>
  </w:style>
  <w:style w:type="character" w:customStyle="1" w:styleId="Cislovani5Char">
    <w:name w:val="Cislovani 5 Char"/>
    <w:link w:val="Cislovani5"/>
    <w:rsid w:val="00071D60"/>
    <w:rPr>
      <w:rFonts w:ascii="JohnSans Text Pro" w:hAnsi="JohnSans Text Pro"/>
      <w:i/>
      <w:szCs w:val="24"/>
    </w:rPr>
  </w:style>
  <w:style w:type="character" w:customStyle="1" w:styleId="Podtitul11111Char">
    <w:name w:val="Podtitul 1.1.1.1.1 Char"/>
    <w:link w:val="Podtitul11111"/>
    <w:rsid w:val="00071D60"/>
    <w:rPr>
      <w:rFonts w:ascii="Segoe UI" w:hAnsi="Segoe UI" w:cs="Segoe UI"/>
      <w:i/>
      <w:szCs w:val="24"/>
    </w:rPr>
  </w:style>
  <w:style w:type="paragraph" w:customStyle="1" w:styleId="Nadpishlavn">
    <w:name w:val="Nadpis hlavní"/>
    <w:basedOn w:val="Normln"/>
    <w:qFormat/>
    <w:rsid w:val="006A27D3"/>
    <w:pPr>
      <w:spacing w:line="240" w:lineRule="auto"/>
      <w:jc w:val="left"/>
    </w:pPr>
    <w:rPr>
      <w:b/>
      <w:caps/>
      <w:sz w:val="36"/>
    </w:rPr>
  </w:style>
  <w:style w:type="paragraph" w:customStyle="1" w:styleId="Textodsazen">
    <w:name w:val="Text_odsazení"/>
    <w:basedOn w:val="Normlnodsazen"/>
    <w:link w:val="TextodsazenChar"/>
    <w:qFormat/>
    <w:rsid w:val="00071D60"/>
    <w:rPr>
      <w:rFonts w:cs="Segoe UI"/>
    </w:rPr>
  </w:style>
  <w:style w:type="paragraph" w:styleId="Textbubliny">
    <w:name w:val="Balloon Text"/>
    <w:basedOn w:val="Normln"/>
    <w:link w:val="TextbublinyChar"/>
    <w:rsid w:val="007740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NormlnodsazenChar">
    <w:name w:val="Normální odsazený Char"/>
    <w:link w:val="Normlnodsazen"/>
    <w:rsid w:val="00071D60"/>
    <w:rPr>
      <w:rFonts w:ascii="Segoe UI" w:hAnsi="Segoe UI"/>
    </w:rPr>
  </w:style>
  <w:style w:type="character" w:customStyle="1" w:styleId="TextodsazenChar">
    <w:name w:val="Text_odsazení Char"/>
    <w:link w:val="Textodsazen"/>
    <w:rsid w:val="00071D60"/>
    <w:rPr>
      <w:rFonts w:ascii="Segoe UI" w:hAnsi="Segoe UI" w:cs="Segoe UI"/>
    </w:rPr>
  </w:style>
  <w:style w:type="paragraph" w:styleId="Adresanaoblku">
    <w:name w:val="envelope address"/>
    <w:basedOn w:val="Normln"/>
    <w:rsid w:val="006D75DE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character" w:customStyle="1" w:styleId="TextbublinyChar">
    <w:name w:val="Text bubliny Char"/>
    <w:link w:val="Textbubliny"/>
    <w:rsid w:val="00774042"/>
    <w:rPr>
      <w:rFonts w:ascii="Tahoma" w:hAnsi="Tahoma" w:cs="Tahoma"/>
      <w:sz w:val="16"/>
      <w:szCs w:val="16"/>
    </w:rPr>
  </w:style>
  <w:style w:type="character" w:customStyle="1" w:styleId="Styl">
    <w:name w:val="Styl"/>
    <w:rsid w:val="00B205E1"/>
    <w:rPr>
      <w:rFonts w:ascii="Segoe UI" w:hAnsi="Segoe UI"/>
      <w:sz w:val="18"/>
      <w:vertAlign w:val="baseline"/>
    </w:rPr>
  </w:style>
  <w:style w:type="character" w:customStyle="1" w:styleId="zpatChar0">
    <w:name w:val="zápatí Char"/>
    <w:link w:val="zpat0"/>
    <w:locked/>
    <w:rsid w:val="002E646A"/>
    <w:rPr>
      <w:rFonts w:ascii="Segoe UI" w:hAnsi="Segoe UI" w:cs="Segoe UI"/>
      <w:sz w:val="16"/>
    </w:rPr>
  </w:style>
  <w:style w:type="paragraph" w:customStyle="1" w:styleId="zpat0">
    <w:name w:val="zápatí"/>
    <w:basedOn w:val="Normln"/>
    <w:link w:val="zpatChar0"/>
    <w:rsid w:val="002E646A"/>
    <w:pPr>
      <w:tabs>
        <w:tab w:val="center" w:pos="4536"/>
        <w:tab w:val="right" w:pos="9072"/>
      </w:tabs>
      <w:jc w:val="left"/>
    </w:pPr>
    <w:rPr>
      <w:rFonts w:cs="Segoe UI"/>
      <w:sz w:val="16"/>
    </w:rPr>
  </w:style>
  <w:style w:type="character" w:customStyle="1" w:styleId="ZpatChar">
    <w:name w:val="Zápatí Char"/>
    <w:link w:val="Zpat"/>
    <w:uiPriority w:val="99"/>
    <w:rsid w:val="00047E02"/>
    <w:rPr>
      <w:rFonts w:ascii="Segoe UI" w:hAnsi="Segoe UI"/>
      <w:sz w:val="16"/>
    </w:rPr>
  </w:style>
  <w:style w:type="character" w:styleId="Hypertextovodkaz">
    <w:name w:val="Hyperlink"/>
    <w:uiPriority w:val="99"/>
    <w:rsid w:val="007D10AA"/>
    <w:rPr>
      <w:color w:val="0000FF"/>
      <w:u w:val="single"/>
    </w:rPr>
  </w:style>
  <w:style w:type="paragraph" w:customStyle="1" w:styleId="podpisra">
    <w:name w:val="podpis čára"/>
    <w:basedOn w:val="textzarovnnvlevobezodsazen"/>
    <w:rsid w:val="001823C7"/>
    <w:pPr>
      <w:tabs>
        <w:tab w:val="right" w:leader="dot" w:pos="3969"/>
        <w:tab w:val="right" w:pos="5103"/>
        <w:tab w:val="right" w:leader="dot" w:pos="9072"/>
      </w:tabs>
    </w:pPr>
  </w:style>
  <w:style w:type="paragraph" w:customStyle="1" w:styleId="normln10boded">
    <w:name w:val="normální 10 bodů šedá"/>
    <w:basedOn w:val="Normln"/>
    <w:link w:val="normln10bodedChar"/>
    <w:rsid w:val="001823C7"/>
    <w:pPr>
      <w:framePr w:wrap="around" w:vAnchor="page" w:hAnchor="text" w:y="2553"/>
    </w:pPr>
    <w:rPr>
      <w:color w:val="73767D"/>
      <w:szCs w:val="18"/>
    </w:rPr>
  </w:style>
  <w:style w:type="character" w:customStyle="1" w:styleId="normln10bodedChar">
    <w:name w:val="normální 10 bodů šedá Char"/>
    <w:link w:val="normln10boded"/>
    <w:rsid w:val="001823C7"/>
    <w:rPr>
      <w:rFonts w:ascii="Segoe UI" w:hAnsi="Segoe UI"/>
      <w:color w:val="73767D"/>
      <w:szCs w:val="18"/>
    </w:rPr>
  </w:style>
  <w:style w:type="paragraph" w:customStyle="1" w:styleId="Podnadpis">
    <w:name w:val="Podnadpis"/>
    <w:basedOn w:val="Nadpishlavn"/>
    <w:link w:val="PodnadpisChar"/>
    <w:qFormat/>
    <w:rsid w:val="001D2F87"/>
    <w:rPr>
      <w:rFonts w:cs="Segoe UI"/>
      <w:caps w:val="0"/>
      <w:sz w:val="28"/>
    </w:rPr>
  </w:style>
  <w:style w:type="character" w:customStyle="1" w:styleId="textzarovnnvlevobezodsazenChar">
    <w:name w:val="text_zarovnání vlevo_bez odsazení Char"/>
    <w:link w:val="textzarovnnvlevobezodsazen"/>
    <w:rsid w:val="001823C7"/>
    <w:rPr>
      <w:rFonts w:ascii="Segoe UI" w:hAnsi="Segoe UI"/>
    </w:rPr>
  </w:style>
  <w:style w:type="character" w:customStyle="1" w:styleId="PodnadpisChar">
    <w:name w:val="Podnadpis Char"/>
    <w:link w:val="Podnadpis"/>
    <w:rsid w:val="001D2F87"/>
    <w:rPr>
      <w:rFonts w:ascii="Segoe UI" w:hAnsi="Segoe UI" w:cs="Segoe UI"/>
      <w:b/>
      <w:sz w:val="28"/>
    </w:rPr>
  </w:style>
  <w:style w:type="paragraph" w:customStyle="1" w:styleId="Vyizujeadresadaldky">
    <w:name w:val="Vyřizuje_adresa_další řádky"/>
    <w:basedOn w:val="Normln"/>
    <w:qFormat/>
    <w:rsid w:val="001823C7"/>
    <w:pPr>
      <w:tabs>
        <w:tab w:val="left" w:pos="851"/>
        <w:tab w:val="left" w:pos="4536"/>
      </w:tabs>
      <w:jc w:val="left"/>
    </w:pPr>
  </w:style>
  <w:style w:type="paragraph" w:customStyle="1" w:styleId="Vyizujeadresaprvndek">
    <w:name w:val="Vyřizuje_adresa_první řádek"/>
    <w:basedOn w:val="Vyizujeadresadaldky"/>
    <w:next w:val="Vyizujeadresadaldky"/>
    <w:rsid w:val="001823C7"/>
    <w:pPr>
      <w:spacing w:before="840"/>
    </w:pPr>
  </w:style>
  <w:style w:type="character" w:customStyle="1" w:styleId="Nadpis4Char">
    <w:name w:val="Nadpis 4 Char"/>
    <w:basedOn w:val="Standardnpsmoodstavce"/>
    <w:link w:val="Nadpis4"/>
    <w:semiHidden/>
    <w:rsid w:val="006561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semiHidden/>
    <w:rsid w:val="006561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6561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6561A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493558"/>
    <w:pPr>
      <w:ind w:left="720"/>
      <w:contextualSpacing/>
    </w:pPr>
  </w:style>
  <w:style w:type="paragraph" w:customStyle="1" w:styleId="cislovani10">
    <w:name w:val="cislovani 1"/>
    <w:basedOn w:val="Normln"/>
    <w:next w:val="Normln"/>
    <w:rsid w:val="00493558"/>
    <w:pPr>
      <w:keepNext/>
      <w:spacing w:before="480"/>
      <w:ind w:left="8648" w:hanging="567"/>
    </w:pPr>
    <w:rPr>
      <w:rFonts w:ascii="JohnSans Text Pro" w:hAnsi="JohnSans Text Pro"/>
      <w:b/>
      <w:caps/>
      <w:sz w:val="24"/>
      <w:szCs w:val="24"/>
    </w:rPr>
  </w:style>
  <w:style w:type="numbering" w:customStyle="1" w:styleId="Stylslovn12bVlevo138cmPedsazen063cmZe2">
    <w:name w:val="Styl Číslování 12 b. Vlevo:  138 cm Předsazení:  063 cm Zúže...2"/>
    <w:basedOn w:val="Bezseznamu"/>
    <w:rsid w:val="00493558"/>
    <w:pPr>
      <w:numPr>
        <w:numId w:val="9"/>
      </w:numPr>
    </w:pPr>
  </w:style>
  <w:style w:type="paragraph" w:styleId="Textkomente">
    <w:name w:val="annotation text"/>
    <w:basedOn w:val="Normln"/>
    <w:link w:val="TextkomenteChar"/>
    <w:rsid w:val="00493558"/>
    <w:pPr>
      <w:spacing w:line="240" w:lineRule="auto"/>
      <w:jc w:val="left"/>
    </w:pPr>
    <w:rPr>
      <w:rFonts w:ascii="Times New Roman" w:hAnsi="Times New Roman"/>
    </w:rPr>
  </w:style>
  <w:style w:type="character" w:customStyle="1" w:styleId="TextkomenteChar">
    <w:name w:val="Text komentáře Char"/>
    <w:basedOn w:val="Standardnpsmoodstavce"/>
    <w:link w:val="Textkomente"/>
    <w:rsid w:val="00493558"/>
    <w:rPr>
      <w:rFonts w:ascii="Times New Roman" w:hAnsi="Times New Roman"/>
    </w:rPr>
  </w:style>
  <w:style w:type="paragraph" w:customStyle="1" w:styleId="Char1CharCharCharCharCharChar">
    <w:name w:val="Char1 Char Char Char Char Char Char"/>
    <w:basedOn w:val="Normln"/>
    <w:rsid w:val="000D4391"/>
    <w:pPr>
      <w:widowControl w:val="0"/>
      <w:tabs>
        <w:tab w:val="num" w:pos="432"/>
      </w:tabs>
      <w:spacing w:line="280" w:lineRule="atLeast"/>
      <w:ind w:left="432" w:hanging="432"/>
      <w:jc w:val="left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character" w:styleId="Odkaznakoment">
    <w:name w:val="annotation reference"/>
    <w:basedOn w:val="Standardnpsmoodstavce"/>
    <w:rsid w:val="0002512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02512A"/>
    <w:pPr>
      <w:jc w:val="both"/>
    </w:pPr>
    <w:rPr>
      <w:rFonts w:ascii="Segoe UI" w:hAnsi="Segoe UI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2512A"/>
    <w:rPr>
      <w:rFonts w:ascii="Segoe UI" w:hAnsi="Segoe UI"/>
      <w:b/>
      <w:bCs/>
    </w:rPr>
  </w:style>
  <w:style w:type="paragraph" w:customStyle="1" w:styleId="Podpis-tabulator9">
    <w:name w:val="Podpis - tabulator 9"/>
    <w:basedOn w:val="Normln"/>
    <w:next w:val="Normln"/>
    <w:rsid w:val="00C921DD"/>
    <w:pPr>
      <w:tabs>
        <w:tab w:val="left" w:pos="5103"/>
      </w:tabs>
      <w:jc w:val="left"/>
    </w:pPr>
    <w:rPr>
      <w:rFonts w:ascii="JohnSans Text Pro" w:hAnsi="JohnSans Text Pr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JohnSans Text Pro" w:eastAsia="Times New Roman" w:hAnsi="JohnSans Text Pro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Text_oboustranné zar"/>
    <w:qFormat/>
    <w:rsid w:val="006D75DE"/>
    <w:pPr>
      <w:spacing w:line="288" w:lineRule="auto"/>
      <w:jc w:val="both"/>
    </w:pPr>
    <w:rPr>
      <w:rFonts w:ascii="Segoe UI" w:hAnsi="Segoe UI"/>
    </w:rPr>
  </w:style>
  <w:style w:type="paragraph" w:styleId="Nadpis1">
    <w:name w:val="heading 1"/>
    <w:basedOn w:val="Normln"/>
    <w:next w:val="Normln"/>
    <w:rsid w:val="00E72E47"/>
    <w:pPr>
      <w:numPr>
        <w:numId w:val="7"/>
      </w:numPr>
      <w:spacing w:before="240" w:after="60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rsid w:val="00E72E47"/>
    <w:pPr>
      <w:numPr>
        <w:ilvl w:val="1"/>
        <w:numId w:val="7"/>
      </w:num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rsid w:val="004B2DFF"/>
    <w:pPr>
      <w:keepNext/>
      <w:numPr>
        <w:ilvl w:val="2"/>
        <w:numId w:val="7"/>
      </w:numPr>
      <w:pBdr>
        <w:bottom w:val="single" w:sz="8" w:space="1" w:color="auto"/>
      </w:pBdr>
      <w:spacing w:before="240" w:after="6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rsid w:val="006561A8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561A8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561A8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561A8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561A8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561A8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B2D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B2DFF"/>
    <w:pPr>
      <w:tabs>
        <w:tab w:val="center" w:pos="4536"/>
        <w:tab w:val="right" w:pos="9072"/>
      </w:tabs>
    </w:pPr>
    <w:rPr>
      <w:sz w:val="16"/>
    </w:rPr>
  </w:style>
  <w:style w:type="paragraph" w:customStyle="1" w:styleId="Tucne">
    <w:name w:val="Tucne"/>
    <w:basedOn w:val="Normln"/>
    <w:rsid w:val="00B667F7"/>
    <w:rPr>
      <w:b/>
    </w:rPr>
  </w:style>
  <w:style w:type="table" w:styleId="Mkatabulky">
    <w:name w:val="Table Grid"/>
    <w:aliases w:val="Tabulka"/>
    <w:basedOn w:val="Normlntabulka"/>
    <w:rsid w:val="004B2DFF"/>
    <w:pPr>
      <w:spacing w:line="360" w:lineRule="auto"/>
    </w:pPr>
    <w:rPr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ln"/>
    <w:rsid w:val="008D09CF"/>
    <w:pPr>
      <w:jc w:val="left"/>
    </w:pPr>
    <w:rPr>
      <w:b/>
      <w:sz w:val="18"/>
    </w:rPr>
  </w:style>
  <w:style w:type="paragraph" w:customStyle="1" w:styleId="TabNM">
    <w:name w:val="Tab_N_M"/>
    <w:basedOn w:val="TabNL"/>
    <w:rsid w:val="004B2DFF"/>
    <w:pPr>
      <w:jc w:val="center"/>
    </w:pPr>
  </w:style>
  <w:style w:type="paragraph" w:customStyle="1" w:styleId="TabNR">
    <w:name w:val="Tab_N_R"/>
    <w:basedOn w:val="TabNL"/>
    <w:rsid w:val="004B2DFF"/>
    <w:pPr>
      <w:jc w:val="right"/>
    </w:pPr>
  </w:style>
  <w:style w:type="paragraph" w:customStyle="1" w:styleId="TabtextL">
    <w:name w:val="Tab_text_L"/>
    <w:basedOn w:val="Normln"/>
    <w:rsid w:val="004B2DFF"/>
    <w:pPr>
      <w:jc w:val="left"/>
    </w:pPr>
    <w:rPr>
      <w:sz w:val="18"/>
    </w:rPr>
  </w:style>
  <w:style w:type="paragraph" w:customStyle="1" w:styleId="TabtextM">
    <w:name w:val="Tab_text_M"/>
    <w:basedOn w:val="TabtextL"/>
    <w:rsid w:val="008D09CF"/>
  </w:style>
  <w:style w:type="paragraph" w:customStyle="1" w:styleId="TabtextR">
    <w:name w:val="Tab_text_R"/>
    <w:basedOn w:val="TabtextL"/>
    <w:rsid w:val="004B2DFF"/>
    <w:pPr>
      <w:jc w:val="right"/>
    </w:pPr>
  </w:style>
  <w:style w:type="paragraph" w:customStyle="1" w:styleId="podpiscara1">
    <w:name w:val="podpis_cara_1"/>
    <w:basedOn w:val="Normln"/>
    <w:next w:val="podpis1"/>
    <w:rsid w:val="004B2DFF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rsid w:val="004B2DFF"/>
    <w:pPr>
      <w:tabs>
        <w:tab w:val="clear" w:pos="5103"/>
        <w:tab w:val="clear" w:pos="9072"/>
        <w:tab w:val="left" w:pos="5160"/>
      </w:tabs>
      <w:spacing w:before="0" w:after="0"/>
    </w:pPr>
    <w:rPr>
      <w:spacing w:val="-4"/>
    </w:rPr>
  </w:style>
  <w:style w:type="paragraph" w:customStyle="1" w:styleId="podpiscara2">
    <w:name w:val="podpis_cara_2"/>
    <w:basedOn w:val="podpiscara1"/>
    <w:next w:val="podpis1"/>
    <w:rsid w:val="004B2DFF"/>
    <w:pPr>
      <w:tabs>
        <w:tab w:val="left" w:leader="dot" w:pos="3969"/>
      </w:tabs>
    </w:pPr>
  </w:style>
  <w:style w:type="character" w:styleId="slostrnky">
    <w:name w:val="page number"/>
    <w:basedOn w:val="Standardnpsmoodstavce"/>
    <w:rsid w:val="00B667F7"/>
  </w:style>
  <w:style w:type="paragraph" w:customStyle="1" w:styleId="Nadpis2a">
    <w:name w:val="Nadpis 2a"/>
    <w:basedOn w:val="Nadpis2"/>
    <w:rsid w:val="00E72E47"/>
    <w:rPr>
      <w:caps/>
    </w:rPr>
  </w:style>
  <w:style w:type="paragraph" w:customStyle="1" w:styleId="Normalniodrazky">
    <w:name w:val="Normalni_odrazky"/>
    <w:basedOn w:val="Normln"/>
    <w:rsid w:val="00D14152"/>
    <w:pPr>
      <w:numPr>
        <w:numId w:val="2"/>
      </w:numPr>
      <w:ind w:left="357" w:hanging="357"/>
    </w:pPr>
    <w:rPr>
      <w:rFonts w:cs="JohnSans Text Pro"/>
    </w:rPr>
  </w:style>
  <w:style w:type="paragraph" w:customStyle="1" w:styleId="Cislovani1">
    <w:name w:val="Cislovani 1"/>
    <w:basedOn w:val="Normln"/>
    <w:next w:val="Normln"/>
    <w:link w:val="Cislovani1Char"/>
    <w:rsid w:val="00250806"/>
    <w:pPr>
      <w:keepNext/>
      <w:spacing w:before="480"/>
      <w:jc w:val="left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954A96"/>
    <w:pPr>
      <w:keepNext/>
      <w:spacing w:before="240"/>
    </w:pPr>
    <w:rPr>
      <w:b/>
    </w:rPr>
  </w:style>
  <w:style w:type="character" w:customStyle="1" w:styleId="Cislovani2Char">
    <w:name w:val="Cislovani 2 Char"/>
    <w:link w:val="Cislovani2"/>
    <w:rsid w:val="00954A96"/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link w:val="Cislovani3Char"/>
    <w:rsid w:val="00D14152"/>
    <w:pPr>
      <w:spacing w:before="120"/>
    </w:pPr>
    <w:rPr>
      <w:b/>
    </w:rPr>
  </w:style>
  <w:style w:type="paragraph" w:customStyle="1" w:styleId="Cislovani4">
    <w:name w:val="Cislovani 4"/>
    <w:basedOn w:val="Normln"/>
    <w:link w:val="Cislovani4Char"/>
    <w:rsid w:val="00312944"/>
    <w:pPr>
      <w:spacing w:before="120"/>
    </w:pPr>
  </w:style>
  <w:style w:type="paragraph" w:styleId="Obsah2">
    <w:name w:val="toc 2"/>
    <w:basedOn w:val="Normln"/>
    <w:next w:val="Normln"/>
    <w:autoRedefine/>
    <w:uiPriority w:val="39"/>
    <w:rsid w:val="0041604F"/>
    <w:pPr>
      <w:tabs>
        <w:tab w:val="left" w:pos="567"/>
        <w:tab w:val="left" w:leader="dot" w:pos="8845"/>
      </w:tabs>
    </w:pPr>
  </w:style>
  <w:style w:type="paragraph" w:styleId="Obsah1">
    <w:name w:val="toc 1"/>
    <w:basedOn w:val="Normln"/>
    <w:next w:val="Normln"/>
    <w:autoRedefine/>
    <w:uiPriority w:val="39"/>
    <w:rsid w:val="009D2BC8"/>
    <w:pPr>
      <w:tabs>
        <w:tab w:val="left" w:leader="dot" w:pos="8845"/>
      </w:tabs>
      <w:spacing w:before="120"/>
    </w:pPr>
    <w:rPr>
      <w:b/>
      <w:caps/>
    </w:rPr>
  </w:style>
  <w:style w:type="paragraph" w:styleId="Obsah3">
    <w:name w:val="toc 3"/>
    <w:basedOn w:val="Normln"/>
    <w:next w:val="Normln"/>
    <w:autoRedefine/>
    <w:semiHidden/>
    <w:rsid w:val="004B2DFF"/>
    <w:pPr>
      <w:ind w:left="400"/>
    </w:pPr>
  </w:style>
  <w:style w:type="paragraph" w:customStyle="1" w:styleId="Cislovaniodrazky">
    <w:name w:val="Cislovani odrazky"/>
    <w:basedOn w:val="Normln"/>
    <w:rsid w:val="00B87F68"/>
    <w:pPr>
      <w:numPr>
        <w:numId w:val="1"/>
      </w:numPr>
      <w:ind w:left="1208" w:hanging="357"/>
    </w:pPr>
  </w:style>
  <w:style w:type="paragraph" w:styleId="Obsah4">
    <w:name w:val="toc 4"/>
    <w:basedOn w:val="Normln"/>
    <w:next w:val="Normln"/>
    <w:autoRedefine/>
    <w:semiHidden/>
    <w:rsid w:val="004B2DFF"/>
    <w:pPr>
      <w:spacing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semiHidden/>
    <w:rsid w:val="004B2DFF"/>
    <w:pPr>
      <w:spacing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rsid w:val="004B2DFF"/>
    <w:pPr>
      <w:spacing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rsid w:val="004B2DFF"/>
    <w:pPr>
      <w:spacing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rsid w:val="004B2DFF"/>
    <w:pPr>
      <w:spacing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rsid w:val="004B2DFF"/>
    <w:pPr>
      <w:spacing w:line="240" w:lineRule="auto"/>
      <w:ind w:left="1920"/>
      <w:jc w:val="left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semiHidden/>
    <w:rsid w:val="004B2DFF"/>
    <w:pPr>
      <w:spacing w:line="240" w:lineRule="auto"/>
      <w:jc w:val="left"/>
    </w:pPr>
    <w:rPr>
      <w:sz w:val="16"/>
    </w:rPr>
  </w:style>
  <w:style w:type="character" w:styleId="Znakapoznpodarou">
    <w:name w:val="footnote reference"/>
    <w:semiHidden/>
    <w:rsid w:val="004B2DFF"/>
    <w:rPr>
      <w:vertAlign w:val="superscript"/>
    </w:rPr>
  </w:style>
  <w:style w:type="paragraph" w:styleId="Normlnodsazen">
    <w:name w:val="Normal Indent"/>
    <w:basedOn w:val="Normln"/>
    <w:link w:val="NormlnodsazenChar"/>
    <w:rsid w:val="00326583"/>
    <w:pPr>
      <w:ind w:left="851"/>
    </w:pPr>
  </w:style>
  <w:style w:type="paragraph" w:customStyle="1" w:styleId="Tuntext">
    <w:name w:val="Tučný text"/>
    <w:basedOn w:val="Nadpishlavn"/>
    <w:qFormat/>
    <w:rsid w:val="001D2F87"/>
    <w:pPr>
      <w:spacing w:before="480" w:after="120"/>
      <w:jc w:val="both"/>
    </w:pPr>
    <w:rPr>
      <w:rFonts w:cs="Segoe UI"/>
      <w:caps w:val="0"/>
      <w:sz w:val="20"/>
    </w:rPr>
  </w:style>
  <w:style w:type="paragraph" w:styleId="Textvysvtlivek">
    <w:name w:val="endnote text"/>
    <w:basedOn w:val="Normln"/>
    <w:link w:val="TextvysvtlivekChar"/>
    <w:rsid w:val="002C57D3"/>
  </w:style>
  <w:style w:type="character" w:customStyle="1" w:styleId="TextvysvtlivekChar">
    <w:name w:val="Text vysvětlivek Char"/>
    <w:link w:val="Textvysvtlivek"/>
    <w:rsid w:val="002C57D3"/>
    <w:rPr>
      <w:rFonts w:ascii="JohnSans Text Pro" w:hAnsi="JohnSans Text Pro"/>
    </w:rPr>
  </w:style>
  <w:style w:type="paragraph" w:customStyle="1" w:styleId="Textpoznpodtabulkou">
    <w:name w:val="Text pozn. pod tabulkou"/>
    <w:basedOn w:val="Textpoznpodarou"/>
    <w:rsid w:val="002C57D3"/>
    <w:pPr>
      <w:spacing w:before="120"/>
    </w:pPr>
  </w:style>
  <w:style w:type="paragraph" w:customStyle="1" w:styleId="Cislovaniabc">
    <w:name w:val="Cislovani_abc"/>
    <w:basedOn w:val="Normalniodrazky"/>
    <w:qFormat/>
    <w:rsid w:val="001D2F87"/>
    <w:pPr>
      <w:numPr>
        <w:numId w:val="6"/>
      </w:numPr>
      <w:spacing w:before="120" w:after="120" w:line="240" w:lineRule="auto"/>
    </w:pPr>
    <w:rPr>
      <w:rFonts w:cs="Segoe UI"/>
    </w:rPr>
  </w:style>
  <w:style w:type="numbering" w:customStyle="1" w:styleId="Stylslovnvlevo">
    <w:name w:val="Styl Číslování vlevo"/>
    <w:basedOn w:val="Bezseznamu"/>
    <w:rsid w:val="00CF1481"/>
    <w:pPr>
      <w:numPr>
        <w:numId w:val="3"/>
      </w:numPr>
    </w:pPr>
  </w:style>
  <w:style w:type="numbering" w:customStyle="1" w:styleId="StylslovnVlevo0">
    <w:name w:val="Styl Číslování Vlevo"/>
    <w:basedOn w:val="Bezseznamu"/>
    <w:rsid w:val="00CF1481"/>
    <w:pPr>
      <w:numPr>
        <w:numId w:val="4"/>
      </w:numPr>
    </w:pPr>
  </w:style>
  <w:style w:type="paragraph" w:customStyle="1" w:styleId="Normalnicslovnabc">
    <w:name w:val="Normalni_císlování_abc"/>
    <w:basedOn w:val="Normln"/>
    <w:qFormat/>
    <w:rsid w:val="00B87F68"/>
    <w:pPr>
      <w:numPr>
        <w:numId w:val="5"/>
      </w:numPr>
      <w:ind w:left="357" w:hanging="357"/>
    </w:pPr>
  </w:style>
  <w:style w:type="paragraph" w:customStyle="1" w:styleId="Hlavninadpis">
    <w:name w:val="Hlavni_nadpis"/>
    <w:basedOn w:val="Normln"/>
    <w:rsid w:val="00855AA2"/>
    <w:pPr>
      <w:spacing w:after="720"/>
      <w:jc w:val="left"/>
    </w:pPr>
    <w:rPr>
      <w:color w:val="73767D"/>
      <w:sz w:val="36"/>
    </w:rPr>
  </w:style>
  <w:style w:type="paragraph" w:customStyle="1" w:styleId="Cislovani5">
    <w:name w:val="Cislovani 5"/>
    <w:basedOn w:val="Cislovani4"/>
    <w:link w:val="Cislovani5Char"/>
    <w:rsid w:val="00D14152"/>
    <w:pPr>
      <w:numPr>
        <w:ilvl w:val="4"/>
      </w:numPr>
    </w:pPr>
    <w:rPr>
      <w:i/>
    </w:rPr>
  </w:style>
  <w:style w:type="paragraph" w:customStyle="1" w:styleId="Podtitul11">
    <w:name w:val="Podtitul 1.1"/>
    <w:basedOn w:val="Nadpis2"/>
    <w:link w:val="Podtitul11Char"/>
    <w:qFormat/>
    <w:rsid w:val="00544EA8"/>
    <w:pPr>
      <w:spacing w:before="0" w:after="120" w:line="264" w:lineRule="auto"/>
    </w:pPr>
    <w:rPr>
      <w:b w:val="0"/>
      <w:sz w:val="20"/>
    </w:rPr>
  </w:style>
  <w:style w:type="paragraph" w:customStyle="1" w:styleId="Poditul1">
    <w:name w:val="Poditul 1"/>
    <w:basedOn w:val="Nadpis1"/>
    <w:link w:val="Poditul1Char"/>
    <w:qFormat/>
    <w:rsid w:val="00C20E24"/>
    <w:pPr>
      <w:keepNext/>
      <w:spacing w:before="360" w:after="120" w:line="264" w:lineRule="auto"/>
    </w:pPr>
    <w:rPr>
      <w:rFonts w:cs="Segoe UI"/>
      <w:sz w:val="20"/>
    </w:rPr>
  </w:style>
  <w:style w:type="character" w:customStyle="1" w:styleId="Cislovani1Char">
    <w:name w:val="Cislovani 1 Char"/>
    <w:link w:val="Cislovani1"/>
    <w:rsid w:val="00071D60"/>
    <w:rPr>
      <w:rFonts w:ascii="JohnSans Text Pro" w:hAnsi="JohnSans Text Pro"/>
      <w:b/>
      <w:caps/>
      <w:sz w:val="24"/>
      <w:szCs w:val="24"/>
    </w:rPr>
  </w:style>
  <w:style w:type="character" w:customStyle="1" w:styleId="Podtitul11Char">
    <w:name w:val="Podtitul 1.1 Char"/>
    <w:link w:val="Podtitul11"/>
    <w:rsid w:val="00544EA8"/>
    <w:rPr>
      <w:rFonts w:ascii="Segoe UI" w:hAnsi="Segoe UI"/>
    </w:rPr>
  </w:style>
  <w:style w:type="paragraph" w:customStyle="1" w:styleId="Podtitu111">
    <w:name w:val="Podtitu 1.1.1"/>
    <w:basedOn w:val="Nadpis3"/>
    <w:link w:val="Podtitu111Char"/>
    <w:qFormat/>
    <w:rsid w:val="00544EA8"/>
    <w:pPr>
      <w:pBdr>
        <w:bottom w:val="none" w:sz="0" w:space="0" w:color="auto"/>
      </w:pBdr>
      <w:spacing w:before="0" w:after="120" w:line="264" w:lineRule="auto"/>
      <w:ind w:left="1134" w:hanging="567"/>
      <w:jc w:val="both"/>
    </w:pPr>
    <w:rPr>
      <w:b w:val="0"/>
    </w:rPr>
  </w:style>
  <w:style w:type="character" w:customStyle="1" w:styleId="Poditul1Char">
    <w:name w:val="Poditul 1 Char"/>
    <w:link w:val="Poditul1"/>
    <w:rsid w:val="00C20E24"/>
    <w:rPr>
      <w:rFonts w:ascii="Segoe UI" w:hAnsi="Segoe UI" w:cs="Segoe UI"/>
      <w:b/>
      <w:caps/>
    </w:rPr>
  </w:style>
  <w:style w:type="paragraph" w:customStyle="1" w:styleId="Podtitul1111">
    <w:name w:val="Podtitul_1.1.1.1"/>
    <w:basedOn w:val="Cislovani4"/>
    <w:link w:val="Podtitul1111Char"/>
    <w:rsid w:val="00071D60"/>
    <w:rPr>
      <w:rFonts w:cs="Segoe UI"/>
    </w:rPr>
  </w:style>
  <w:style w:type="character" w:customStyle="1" w:styleId="Cislovani3Char">
    <w:name w:val="Cislovani 3 Char"/>
    <w:link w:val="Cislovani3"/>
    <w:rsid w:val="00071D60"/>
    <w:rPr>
      <w:rFonts w:ascii="JohnSans Text Pro" w:hAnsi="JohnSans Text Pro"/>
      <w:b/>
      <w:szCs w:val="24"/>
    </w:rPr>
  </w:style>
  <w:style w:type="character" w:customStyle="1" w:styleId="Podtitu111Char">
    <w:name w:val="Podtitu 1.1.1 Char"/>
    <w:link w:val="Podtitu111"/>
    <w:rsid w:val="00544EA8"/>
    <w:rPr>
      <w:rFonts w:ascii="Segoe UI" w:hAnsi="Segoe UI" w:cs="Arial"/>
      <w:bCs/>
      <w:szCs w:val="26"/>
    </w:rPr>
  </w:style>
  <w:style w:type="paragraph" w:customStyle="1" w:styleId="Podtitul11111">
    <w:name w:val="Podtitul 1.1.1.1.1"/>
    <w:basedOn w:val="Cislovani5"/>
    <w:link w:val="Podtitul11111Char"/>
    <w:rsid w:val="00071D60"/>
    <w:rPr>
      <w:rFonts w:cs="Segoe UI"/>
    </w:rPr>
  </w:style>
  <w:style w:type="character" w:customStyle="1" w:styleId="Cislovani4Char">
    <w:name w:val="Cislovani 4 Char"/>
    <w:link w:val="Cislovani4"/>
    <w:rsid w:val="00071D60"/>
    <w:rPr>
      <w:rFonts w:ascii="JohnSans Text Pro" w:hAnsi="JohnSans Text Pro"/>
      <w:szCs w:val="24"/>
    </w:rPr>
  </w:style>
  <w:style w:type="character" w:customStyle="1" w:styleId="Podtitul1111Char">
    <w:name w:val="Podtitul_1.1.1.1 Char"/>
    <w:link w:val="Podtitul1111"/>
    <w:rsid w:val="00071D60"/>
    <w:rPr>
      <w:rFonts w:ascii="Segoe UI" w:hAnsi="Segoe UI" w:cs="Segoe UI"/>
      <w:szCs w:val="24"/>
    </w:rPr>
  </w:style>
  <w:style w:type="paragraph" w:customStyle="1" w:styleId="textzarovnnvlevobezodsazen">
    <w:name w:val="text_zarovnání vlevo_bez odsazení"/>
    <w:link w:val="textzarovnnvlevobezodsazenChar"/>
    <w:qFormat/>
    <w:rsid w:val="00071D60"/>
    <w:pPr>
      <w:spacing w:line="288" w:lineRule="auto"/>
    </w:pPr>
    <w:rPr>
      <w:rFonts w:ascii="Segoe UI" w:hAnsi="Segoe UI"/>
    </w:rPr>
  </w:style>
  <w:style w:type="character" w:customStyle="1" w:styleId="Cislovani5Char">
    <w:name w:val="Cislovani 5 Char"/>
    <w:link w:val="Cislovani5"/>
    <w:rsid w:val="00071D60"/>
    <w:rPr>
      <w:rFonts w:ascii="JohnSans Text Pro" w:hAnsi="JohnSans Text Pro"/>
      <w:i/>
      <w:szCs w:val="24"/>
    </w:rPr>
  </w:style>
  <w:style w:type="character" w:customStyle="1" w:styleId="Podtitul11111Char">
    <w:name w:val="Podtitul 1.1.1.1.1 Char"/>
    <w:link w:val="Podtitul11111"/>
    <w:rsid w:val="00071D60"/>
    <w:rPr>
      <w:rFonts w:ascii="Segoe UI" w:hAnsi="Segoe UI" w:cs="Segoe UI"/>
      <w:i/>
      <w:szCs w:val="24"/>
    </w:rPr>
  </w:style>
  <w:style w:type="paragraph" w:customStyle="1" w:styleId="Nadpishlavn">
    <w:name w:val="Nadpis hlavní"/>
    <w:basedOn w:val="Normln"/>
    <w:qFormat/>
    <w:rsid w:val="006A27D3"/>
    <w:pPr>
      <w:spacing w:line="240" w:lineRule="auto"/>
      <w:jc w:val="left"/>
    </w:pPr>
    <w:rPr>
      <w:b/>
      <w:caps/>
      <w:sz w:val="36"/>
    </w:rPr>
  </w:style>
  <w:style w:type="paragraph" w:customStyle="1" w:styleId="Textodsazen">
    <w:name w:val="Text_odsazení"/>
    <w:basedOn w:val="Normlnodsazen"/>
    <w:link w:val="TextodsazenChar"/>
    <w:qFormat/>
    <w:rsid w:val="00071D60"/>
    <w:rPr>
      <w:rFonts w:cs="Segoe UI"/>
    </w:rPr>
  </w:style>
  <w:style w:type="paragraph" w:styleId="Textbubliny">
    <w:name w:val="Balloon Text"/>
    <w:basedOn w:val="Normln"/>
    <w:link w:val="TextbublinyChar"/>
    <w:rsid w:val="007740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NormlnodsazenChar">
    <w:name w:val="Normální odsazený Char"/>
    <w:link w:val="Normlnodsazen"/>
    <w:rsid w:val="00071D60"/>
    <w:rPr>
      <w:rFonts w:ascii="Segoe UI" w:hAnsi="Segoe UI"/>
    </w:rPr>
  </w:style>
  <w:style w:type="character" w:customStyle="1" w:styleId="TextodsazenChar">
    <w:name w:val="Text_odsazení Char"/>
    <w:link w:val="Textodsazen"/>
    <w:rsid w:val="00071D60"/>
    <w:rPr>
      <w:rFonts w:ascii="Segoe UI" w:hAnsi="Segoe UI" w:cs="Segoe UI"/>
    </w:rPr>
  </w:style>
  <w:style w:type="paragraph" w:styleId="Adresanaoblku">
    <w:name w:val="envelope address"/>
    <w:basedOn w:val="Normln"/>
    <w:rsid w:val="006D75DE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character" w:customStyle="1" w:styleId="TextbublinyChar">
    <w:name w:val="Text bubliny Char"/>
    <w:link w:val="Textbubliny"/>
    <w:rsid w:val="00774042"/>
    <w:rPr>
      <w:rFonts w:ascii="Tahoma" w:hAnsi="Tahoma" w:cs="Tahoma"/>
      <w:sz w:val="16"/>
      <w:szCs w:val="16"/>
    </w:rPr>
  </w:style>
  <w:style w:type="character" w:customStyle="1" w:styleId="Styl">
    <w:name w:val="Styl"/>
    <w:rsid w:val="00B205E1"/>
    <w:rPr>
      <w:rFonts w:ascii="Segoe UI" w:hAnsi="Segoe UI"/>
      <w:sz w:val="18"/>
      <w:vertAlign w:val="baseline"/>
    </w:rPr>
  </w:style>
  <w:style w:type="character" w:customStyle="1" w:styleId="zpatChar0">
    <w:name w:val="zápatí Char"/>
    <w:link w:val="zpat0"/>
    <w:locked/>
    <w:rsid w:val="002E646A"/>
    <w:rPr>
      <w:rFonts w:ascii="Segoe UI" w:hAnsi="Segoe UI" w:cs="Segoe UI"/>
      <w:sz w:val="16"/>
    </w:rPr>
  </w:style>
  <w:style w:type="paragraph" w:customStyle="1" w:styleId="zpat0">
    <w:name w:val="zápatí"/>
    <w:basedOn w:val="Normln"/>
    <w:link w:val="zpatChar0"/>
    <w:rsid w:val="002E646A"/>
    <w:pPr>
      <w:tabs>
        <w:tab w:val="center" w:pos="4536"/>
        <w:tab w:val="right" w:pos="9072"/>
      </w:tabs>
      <w:jc w:val="left"/>
    </w:pPr>
    <w:rPr>
      <w:rFonts w:cs="Segoe UI"/>
      <w:sz w:val="16"/>
    </w:rPr>
  </w:style>
  <w:style w:type="character" w:customStyle="1" w:styleId="ZpatChar">
    <w:name w:val="Zápatí Char"/>
    <w:link w:val="Zpat"/>
    <w:uiPriority w:val="99"/>
    <w:rsid w:val="00047E02"/>
    <w:rPr>
      <w:rFonts w:ascii="Segoe UI" w:hAnsi="Segoe UI"/>
      <w:sz w:val="16"/>
    </w:rPr>
  </w:style>
  <w:style w:type="character" w:styleId="Hypertextovodkaz">
    <w:name w:val="Hyperlink"/>
    <w:uiPriority w:val="99"/>
    <w:rsid w:val="007D10AA"/>
    <w:rPr>
      <w:color w:val="0000FF"/>
      <w:u w:val="single"/>
    </w:rPr>
  </w:style>
  <w:style w:type="paragraph" w:customStyle="1" w:styleId="podpisra">
    <w:name w:val="podpis čára"/>
    <w:basedOn w:val="textzarovnnvlevobezodsazen"/>
    <w:rsid w:val="001823C7"/>
    <w:pPr>
      <w:tabs>
        <w:tab w:val="right" w:leader="dot" w:pos="3969"/>
        <w:tab w:val="right" w:pos="5103"/>
        <w:tab w:val="right" w:leader="dot" w:pos="9072"/>
      </w:tabs>
    </w:pPr>
  </w:style>
  <w:style w:type="paragraph" w:customStyle="1" w:styleId="normln10boded">
    <w:name w:val="normální 10 bodů šedá"/>
    <w:basedOn w:val="Normln"/>
    <w:link w:val="normln10bodedChar"/>
    <w:rsid w:val="001823C7"/>
    <w:pPr>
      <w:framePr w:wrap="around" w:vAnchor="page" w:hAnchor="text" w:y="2553"/>
    </w:pPr>
    <w:rPr>
      <w:color w:val="73767D"/>
      <w:szCs w:val="18"/>
    </w:rPr>
  </w:style>
  <w:style w:type="character" w:customStyle="1" w:styleId="normln10bodedChar">
    <w:name w:val="normální 10 bodů šedá Char"/>
    <w:link w:val="normln10boded"/>
    <w:rsid w:val="001823C7"/>
    <w:rPr>
      <w:rFonts w:ascii="Segoe UI" w:hAnsi="Segoe UI"/>
      <w:color w:val="73767D"/>
      <w:szCs w:val="18"/>
    </w:rPr>
  </w:style>
  <w:style w:type="paragraph" w:customStyle="1" w:styleId="Podnadpis">
    <w:name w:val="Podnadpis"/>
    <w:basedOn w:val="Nadpishlavn"/>
    <w:link w:val="PodnadpisChar"/>
    <w:qFormat/>
    <w:rsid w:val="001D2F87"/>
    <w:rPr>
      <w:rFonts w:cs="Segoe UI"/>
      <w:caps w:val="0"/>
      <w:sz w:val="28"/>
    </w:rPr>
  </w:style>
  <w:style w:type="character" w:customStyle="1" w:styleId="textzarovnnvlevobezodsazenChar">
    <w:name w:val="text_zarovnání vlevo_bez odsazení Char"/>
    <w:link w:val="textzarovnnvlevobezodsazen"/>
    <w:rsid w:val="001823C7"/>
    <w:rPr>
      <w:rFonts w:ascii="Segoe UI" w:hAnsi="Segoe UI"/>
    </w:rPr>
  </w:style>
  <w:style w:type="character" w:customStyle="1" w:styleId="PodnadpisChar">
    <w:name w:val="Podnadpis Char"/>
    <w:link w:val="Podnadpis"/>
    <w:rsid w:val="001D2F87"/>
    <w:rPr>
      <w:rFonts w:ascii="Segoe UI" w:hAnsi="Segoe UI" w:cs="Segoe UI"/>
      <w:b/>
      <w:sz w:val="28"/>
    </w:rPr>
  </w:style>
  <w:style w:type="paragraph" w:customStyle="1" w:styleId="Vyizujeadresadaldky">
    <w:name w:val="Vyřizuje_adresa_další řádky"/>
    <w:basedOn w:val="Normln"/>
    <w:qFormat/>
    <w:rsid w:val="001823C7"/>
    <w:pPr>
      <w:tabs>
        <w:tab w:val="left" w:pos="851"/>
        <w:tab w:val="left" w:pos="4536"/>
      </w:tabs>
      <w:jc w:val="left"/>
    </w:pPr>
  </w:style>
  <w:style w:type="paragraph" w:customStyle="1" w:styleId="Vyizujeadresaprvndek">
    <w:name w:val="Vyřizuje_adresa_první řádek"/>
    <w:basedOn w:val="Vyizujeadresadaldky"/>
    <w:next w:val="Vyizujeadresadaldky"/>
    <w:rsid w:val="001823C7"/>
    <w:pPr>
      <w:spacing w:before="840"/>
    </w:pPr>
  </w:style>
  <w:style w:type="character" w:customStyle="1" w:styleId="Nadpis4Char">
    <w:name w:val="Nadpis 4 Char"/>
    <w:basedOn w:val="Standardnpsmoodstavce"/>
    <w:link w:val="Nadpis4"/>
    <w:semiHidden/>
    <w:rsid w:val="006561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semiHidden/>
    <w:rsid w:val="006561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6561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6561A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493558"/>
    <w:pPr>
      <w:ind w:left="720"/>
      <w:contextualSpacing/>
    </w:pPr>
  </w:style>
  <w:style w:type="paragraph" w:customStyle="1" w:styleId="cislovani10">
    <w:name w:val="cislovani 1"/>
    <w:basedOn w:val="Normln"/>
    <w:next w:val="Normln"/>
    <w:rsid w:val="00493558"/>
    <w:pPr>
      <w:keepNext/>
      <w:spacing w:before="480"/>
      <w:ind w:left="8648" w:hanging="567"/>
    </w:pPr>
    <w:rPr>
      <w:rFonts w:ascii="JohnSans Text Pro" w:hAnsi="JohnSans Text Pro"/>
      <w:b/>
      <w:caps/>
      <w:sz w:val="24"/>
      <w:szCs w:val="24"/>
    </w:rPr>
  </w:style>
  <w:style w:type="numbering" w:customStyle="1" w:styleId="Stylslovn12bVlevo138cmPedsazen063cmZe2">
    <w:name w:val="Styl Číslování 12 b. Vlevo:  138 cm Předsazení:  063 cm Zúže...2"/>
    <w:basedOn w:val="Bezseznamu"/>
    <w:rsid w:val="00493558"/>
    <w:pPr>
      <w:numPr>
        <w:numId w:val="9"/>
      </w:numPr>
    </w:pPr>
  </w:style>
  <w:style w:type="paragraph" w:styleId="Textkomente">
    <w:name w:val="annotation text"/>
    <w:basedOn w:val="Normln"/>
    <w:link w:val="TextkomenteChar"/>
    <w:rsid w:val="00493558"/>
    <w:pPr>
      <w:spacing w:line="240" w:lineRule="auto"/>
      <w:jc w:val="left"/>
    </w:pPr>
    <w:rPr>
      <w:rFonts w:ascii="Times New Roman" w:hAnsi="Times New Roman"/>
    </w:rPr>
  </w:style>
  <w:style w:type="character" w:customStyle="1" w:styleId="TextkomenteChar">
    <w:name w:val="Text komentáře Char"/>
    <w:basedOn w:val="Standardnpsmoodstavce"/>
    <w:link w:val="Textkomente"/>
    <w:rsid w:val="00493558"/>
    <w:rPr>
      <w:rFonts w:ascii="Times New Roman" w:hAnsi="Times New Roman"/>
    </w:rPr>
  </w:style>
  <w:style w:type="paragraph" w:customStyle="1" w:styleId="Char1CharCharCharCharCharChar">
    <w:name w:val="Char1 Char Char Char Char Char Char"/>
    <w:basedOn w:val="Normln"/>
    <w:rsid w:val="000D4391"/>
    <w:pPr>
      <w:widowControl w:val="0"/>
      <w:tabs>
        <w:tab w:val="num" w:pos="432"/>
      </w:tabs>
      <w:spacing w:line="280" w:lineRule="atLeast"/>
      <w:ind w:left="432" w:hanging="432"/>
      <w:jc w:val="left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character" w:styleId="Odkaznakoment">
    <w:name w:val="annotation reference"/>
    <w:basedOn w:val="Standardnpsmoodstavce"/>
    <w:rsid w:val="0002512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02512A"/>
    <w:pPr>
      <w:jc w:val="both"/>
    </w:pPr>
    <w:rPr>
      <w:rFonts w:ascii="Segoe UI" w:hAnsi="Segoe UI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2512A"/>
    <w:rPr>
      <w:rFonts w:ascii="Segoe UI" w:hAnsi="Segoe UI"/>
      <w:b/>
      <w:bCs/>
    </w:rPr>
  </w:style>
  <w:style w:type="paragraph" w:customStyle="1" w:styleId="Podpis-tabulator9">
    <w:name w:val="Podpis - tabulator 9"/>
    <w:basedOn w:val="Normln"/>
    <w:next w:val="Normln"/>
    <w:rsid w:val="00C921DD"/>
    <w:pPr>
      <w:tabs>
        <w:tab w:val="left" w:pos="5103"/>
      </w:tabs>
      <w:jc w:val="left"/>
    </w:pPr>
    <w:rPr>
      <w:rFonts w:ascii="JohnSans Text Pro" w:hAnsi="JohnSans Text Pr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8BC4D-9C9F-4CA9-9703-D3B85BFF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3097</Words>
  <Characters>17094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dokumentu</vt:lpstr>
    </vt:vector>
  </TitlesOfParts>
  <Company>SFZP</Company>
  <LinksUpToDate>false</LinksUpToDate>
  <CharactersWithSpaces>20151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dokumentu</dc:title>
  <dc:creator>Pertlickova Katerina</dc:creator>
  <cp:lastModifiedBy>Pertlickova Katerina</cp:lastModifiedBy>
  <cp:revision>5</cp:revision>
  <cp:lastPrinted>2016-07-01T12:40:00Z</cp:lastPrinted>
  <dcterms:created xsi:type="dcterms:W3CDTF">2016-07-11T11:33:00Z</dcterms:created>
  <dcterms:modified xsi:type="dcterms:W3CDTF">2016-07-12T08:25:00Z</dcterms:modified>
</cp:coreProperties>
</file>