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0E716" w14:textId="78936C89" w:rsidR="00781105" w:rsidRPr="004771C8" w:rsidRDefault="00781105" w:rsidP="00037708">
      <w:pPr>
        <w:pStyle w:val="Nadpis1"/>
        <w:numPr>
          <w:ilvl w:val="0"/>
          <w:numId w:val="0"/>
        </w:numPr>
        <w:spacing w:before="0" w:after="0" w:line="276" w:lineRule="auto"/>
        <w:ind w:left="284"/>
        <w:rPr>
          <w:rFonts w:ascii="Calibri" w:hAnsi="Calibri"/>
          <w:bCs w:val="0"/>
          <w:sz w:val="24"/>
          <w:szCs w:val="24"/>
        </w:rPr>
      </w:pPr>
      <w:r w:rsidRPr="004771C8">
        <w:rPr>
          <w:rFonts w:ascii="Calibri" w:hAnsi="Calibri"/>
          <w:bCs w:val="0"/>
          <w:sz w:val="24"/>
          <w:szCs w:val="24"/>
        </w:rPr>
        <w:t xml:space="preserve">DODATEK č. </w:t>
      </w:r>
      <w:r w:rsidR="00495ADE">
        <w:rPr>
          <w:rFonts w:ascii="Calibri" w:hAnsi="Calibri"/>
          <w:bCs w:val="0"/>
          <w:sz w:val="24"/>
          <w:szCs w:val="24"/>
        </w:rPr>
        <w:t>2</w:t>
      </w:r>
      <w:r w:rsidRPr="004771C8">
        <w:rPr>
          <w:rFonts w:ascii="Calibri" w:hAnsi="Calibri"/>
          <w:bCs w:val="0"/>
          <w:sz w:val="24"/>
          <w:szCs w:val="24"/>
        </w:rPr>
        <w:t xml:space="preserve"> - </w:t>
      </w:r>
      <w:bookmarkStart w:id="0" w:name="_GoBack"/>
      <w:r w:rsidRPr="004771C8">
        <w:rPr>
          <w:rFonts w:ascii="Calibri" w:hAnsi="Calibri"/>
          <w:bCs w:val="0"/>
          <w:sz w:val="24"/>
          <w:szCs w:val="24"/>
        </w:rPr>
        <w:t>NPU-450/</w:t>
      </w:r>
      <w:r w:rsidR="009905A6">
        <w:rPr>
          <w:rFonts w:ascii="Calibri" w:hAnsi="Calibri"/>
          <w:bCs w:val="0"/>
          <w:sz w:val="24"/>
          <w:szCs w:val="24"/>
        </w:rPr>
        <w:t>41247</w:t>
      </w:r>
      <w:r w:rsidRPr="004771C8">
        <w:rPr>
          <w:rFonts w:ascii="Calibri" w:hAnsi="Calibri"/>
          <w:bCs w:val="0"/>
          <w:sz w:val="24"/>
          <w:szCs w:val="24"/>
        </w:rPr>
        <w:t>/202</w:t>
      </w:r>
      <w:r w:rsidR="00495ADE">
        <w:rPr>
          <w:rFonts w:ascii="Calibri" w:hAnsi="Calibri"/>
          <w:bCs w:val="0"/>
          <w:sz w:val="24"/>
          <w:szCs w:val="24"/>
        </w:rPr>
        <w:t>5</w:t>
      </w:r>
      <w:bookmarkEnd w:id="0"/>
    </w:p>
    <w:p w14:paraId="5D7D78B0" w14:textId="2B1011BB" w:rsidR="00F3680A" w:rsidRDefault="00781105" w:rsidP="00037708">
      <w:pPr>
        <w:spacing w:line="276" w:lineRule="auto"/>
        <w:jc w:val="center"/>
        <w:rPr>
          <w:rFonts w:ascii="Calibri" w:hAnsi="Calibri"/>
          <w:sz w:val="22"/>
          <w:szCs w:val="22"/>
        </w:rPr>
      </w:pPr>
      <w:r w:rsidRPr="004771C8">
        <w:rPr>
          <w:rFonts w:ascii="Calibri" w:hAnsi="Calibri"/>
          <w:sz w:val="22"/>
          <w:szCs w:val="22"/>
        </w:rPr>
        <w:t xml:space="preserve">ke smlouvě o dílo </w:t>
      </w:r>
      <w:r w:rsidRPr="004771C8">
        <w:rPr>
          <w:rFonts w:ascii="Calibri" w:hAnsi="Calibri"/>
          <w:b/>
          <w:sz w:val="22"/>
          <w:szCs w:val="22"/>
        </w:rPr>
        <w:t>NPU-450/</w:t>
      </w:r>
      <w:r w:rsidR="004771C8" w:rsidRPr="004771C8">
        <w:rPr>
          <w:rFonts w:ascii="Calibri" w:hAnsi="Calibri"/>
          <w:b/>
          <w:sz w:val="22"/>
          <w:szCs w:val="22"/>
        </w:rPr>
        <w:t>77475</w:t>
      </w:r>
      <w:r w:rsidRPr="004771C8">
        <w:rPr>
          <w:rFonts w:ascii="Calibri" w:hAnsi="Calibri"/>
          <w:b/>
          <w:sz w:val="22"/>
          <w:szCs w:val="22"/>
        </w:rPr>
        <w:t>/202</w:t>
      </w:r>
      <w:r w:rsidR="004771C8" w:rsidRPr="004771C8">
        <w:rPr>
          <w:rFonts w:ascii="Calibri" w:hAnsi="Calibri"/>
          <w:b/>
          <w:sz w:val="22"/>
          <w:szCs w:val="22"/>
        </w:rPr>
        <w:t>4</w:t>
      </w:r>
      <w:r w:rsidRPr="004771C8">
        <w:rPr>
          <w:rFonts w:ascii="Calibri" w:hAnsi="Calibri"/>
          <w:sz w:val="22"/>
          <w:szCs w:val="22"/>
        </w:rPr>
        <w:t xml:space="preserve"> ze dne </w:t>
      </w:r>
      <w:r w:rsidR="004771C8">
        <w:rPr>
          <w:rFonts w:ascii="Calibri" w:hAnsi="Calibri"/>
          <w:sz w:val="22"/>
          <w:szCs w:val="22"/>
        </w:rPr>
        <w:t>3</w:t>
      </w:r>
      <w:r w:rsidR="004771C8" w:rsidRPr="004771C8">
        <w:rPr>
          <w:rFonts w:ascii="Calibri" w:hAnsi="Calibri"/>
          <w:sz w:val="22"/>
          <w:szCs w:val="22"/>
        </w:rPr>
        <w:t>.</w:t>
      </w:r>
      <w:r w:rsidR="00FF45F4">
        <w:rPr>
          <w:rFonts w:ascii="Calibri" w:hAnsi="Calibri"/>
          <w:sz w:val="22"/>
          <w:szCs w:val="22"/>
        </w:rPr>
        <w:t xml:space="preserve"> </w:t>
      </w:r>
      <w:r w:rsidR="004771C8" w:rsidRPr="004771C8">
        <w:rPr>
          <w:rFonts w:ascii="Calibri" w:hAnsi="Calibri"/>
          <w:sz w:val="22"/>
          <w:szCs w:val="22"/>
        </w:rPr>
        <w:t>9.</w:t>
      </w:r>
      <w:r w:rsidR="00FF45F4">
        <w:rPr>
          <w:rFonts w:ascii="Calibri" w:hAnsi="Calibri"/>
          <w:sz w:val="22"/>
          <w:szCs w:val="22"/>
        </w:rPr>
        <w:t xml:space="preserve"> </w:t>
      </w:r>
      <w:r w:rsidR="004771C8" w:rsidRPr="004771C8">
        <w:rPr>
          <w:rFonts w:ascii="Calibri" w:hAnsi="Calibri"/>
          <w:sz w:val="22"/>
          <w:szCs w:val="22"/>
        </w:rPr>
        <w:t>2024</w:t>
      </w:r>
    </w:p>
    <w:p w14:paraId="232A564B" w14:textId="76E7BB96" w:rsidR="00F3680A" w:rsidRPr="00F3680A" w:rsidRDefault="00F3680A" w:rsidP="00037708">
      <w:pPr>
        <w:spacing w:line="276" w:lineRule="auto"/>
        <w:jc w:val="center"/>
        <w:rPr>
          <w:rFonts w:ascii="Calibri" w:hAnsi="Calibri"/>
          <w:sz w:val="22"/>
          <w:szCs w:val="22"/>
        </w:rPr>
      </w:pPr>
      <w:r w:rsidRPr="00F3680A">
        <w:rPr>
          <w:rFonts w:asciiTheme="minorHAnsi" w:hAnsiTheme="minorHAnsi" w:cstheme="minorHAnsi"/>
          <w:sz w:val="22"/>
          <w:szCs w:val="22"/>
        </w:rPr>
        <w:t>ve znění dodatku č. 1 NPU-450/</w:t>
      </w:r>
      <w:r>
        <w:rPr>
          <w:rFonts w:asciiTheme="minorHAnsi" w:hAnsiTheme="minorHAnsi" w:cstheme="minorHAnsi"/>
          <w:sz w:val="22"/>
          <w:szCs w:val="22"/>
        </w:rPr>
        <w:t>91283</w:t>
      </w:r>
      <w:r w:rsidRPr="00F3680A">
        <w:rPr>
          <w:rFonts w:asciiTheme="minorHAnsi" w:hAnsiTheme="minorHAnsi" w:cstheme="minorHAnsi"/>
          <w:sz w:val="22"/>
          <w:szCs w:val="22"/>
        </w:rPr>
        <w:t xml:space="preserve">/2024 ze dne </w:t>
      </w:r>
      <w:r>
        <w:rPr>
          <w:rFonts w:asciiTheme="minorHAnsi" w:hAnsiTheme="minorHAnsi" w:cstheme="minorHAnsi"/>
          <w:sz w:val="22"/>
          <w:szCs w:val="22"/>
        </w:rPr>
        <w:t>17</w:t>
      </w:r>
      <w:r w:rsidRPr="00F3680A">
        <w:rPr>
          <w:rFonts w:asciiTheme="minorHAnsi" w:hAnsiTheme="minorHAnsi" w:cstheme="minorHAnsi"/>
          <w:sz w:val="22"/>
          <w:szCs w:val="22"/>
        </w:rPr>
        <w:t>. 10. 2024</w:t>
      </w:r>
    </w:p>
    <w:p w14:paraId="683DBA8B" w14:textId="77777777" w:rsidR="00F3680A" w:rsidRPr="004771C8" w:rsidRDefault="00F3680A" w:rsidP="00037708">
      <w:pPr>
        <w:spacing w:line="276" w:lineRule="auto"/>
        <w:jc w:val="center"/>
        <w:rPr>
          <w:rFonts w:ascii="Calibri" w:hAnsi="Calibri"/>
          <w:sz w:val="22"/>
          <w:szCs w:val="22"/>
        </w:rPr>
      </w:pPr>
    </w:p>
    <w:p w14:paraId="4EB44899" w14:textId="77777777" w:rsidR="004771C8" w:rsidRPr="004771C8" w:rsidRDefault="004771C8" w:rsidP="00037708">
      <w:pPr>
        <w:spacing w:line="276" w:lineRule="auto"/>
        <w:jc w:val="center"/>
        <w:rPr>
          <w:rFonts w:ascii="Calibri" w:hAnsi="Calibri"/>
          <w:sz w:val="22"/>
          <w:szCs w:val="22"/>
        </w:rPr>
      </w:pPr>
      <w:r w:rsidRPr="004771C8">
        <w:rPr>
          <w:rFonts w:ascii="Calibri" w:hAnsi="Calibri"/>
          <w:sz w:val="22"/>
          <w:szCs w:val="22"/>
        </w:rPr>
        <w:t>uzavřený ve smyslu ustanovení § 2586 a násl. zákona č. 89/2012 Sb., Občanský zákoník</w:t>
      </w:r>
    </w:p>
    <w:p w14:paraId="7551EA79" w14:textId="77777777" w:rsidR="001A067A" w:rsidRPr="004002C3" w:rsidRDefault="001A067A" w:rsidP="00037708">
      <w:pPr>
        <w:spacing w:line="276" w:lineRule="auto"/>
        <w:contextualSpacing/>
        <w:jc w:val="center"/>
        <w:rPr>
          <w:rFonts w:asciiTheme="minorHAnsi" w:hAnsiTheme="minorHAnsi" w:cstheme="minorHAnsi"/>
          <w:b/>
          <w:sz w:val="22"/>
          <w:szCs w:val="22"/>
        </w:rPr>
      </w:pPr>
    </w:p>
    <w:p w14:paraId="629D1C71" w14:textId="77777777" w:rsidR="00E04B15" w:rsidRPr="001A067A" w:rsidRDefault="00E04B15" w:rsidP="00037708">
      <w:pPr>
        <w:pStyle w:val="Bezmezer"/>
        <w:spacing w:line="276" w:lineRule="auto"/>
        <w:rPr>
          <w:rFonts w:asciiTheme="minorHAnsi" w:hAnsiTheme="minorHAnsi" w:cstheme="minorHAnsi"/>
          <w:b/>
        </w:rPr>
      </w:pPr>
      <w:r w:rsidRPr="001A067A">
        <w:rPr>
          <w:rFonts w:asciiTheme="minorHAnsi" w:hAnsiTheme="minorHAnsi" w:cstheme="minorHAnsi"/>
          <w:b/>
        </w:rPr>
        <w:t>Národní památkový ústav, státní příspěvková organizace</w:t>
      </w:r>
    </w:p>
    <w:p w14:paraId="4058F7E3" w14:textId="77777777"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 xml:space="preserve">IČO: 75032333, DIČ: CZ75032333 </w:t>
      </w:r>
    </w:p>
    <w:p w14:paraId="302A9B54" w14:textId="77777777"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se sídlem: Valdštejnské nám. 162/3, Praha 1, 118 01</w:t>
      </w:r>
    </w:p>
    <w:p w14:paraId="6D95B383" w14:textId="77777777"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jednající Ing. Petrem Šubíkem, ředitelem Územní památkové správy v Kroměříži</w:t>
      </w:r>
    </w:p>
    <w:p w14:paraId="2314AC2A" w14:textId="77777777" w:rsidR="00E04B15" w:rsidRPr="00AC4851" w:rsidRDefault="00E04B15" w:rsidP="00037708">
      <w:pPr>
        <w:pStyle w:val="Bezmezer"/>
        <w:spacing w:line="276" w:lineRule="auto"/>
        <w:rPr>
          <w:rFonts w:asciiTheme="minorHAnsi" w:hAnsiTheme="minorHAnsi" w:cstheme="minorHAnsi"/>
          <w:spacing w:val="-4"/>
          <w:kern w:val="22"/>
        </w:rPr>
      </w:pPr>
      <w:r w:rsidRPr="001A067A">
        <w:rPr>
          <w:rFonts w:asciiTheme="minorHAnsi" w:hAnsiTheme="minorHAnsi" w:cstheme="minorHAnsi"/>
        </w:rPr>
        <w:t xml:space="preserve">Zástupce pro věcná jednání: </w:t>
      </w:r>
    </w:p>
    <w:p w14:paraId="6B1D9F99" w14:textId="74462199" w:rsidR="00E04B15" w:rsidRPr="00AC4851" w:rsidRDefault="00EE3D23" w:rsidP="00037708">
      <w:pPr>
        <w:pStyle w:val="Bezmezer"/>
        <w:spacing w:line="276" w:lineRule="auto"/>
        <w:rPr>
          <w:rStyle w:val="Hypertextovodkaz"/>
          <w:rFonts w:asciiTheme="minorHAnsi" w:hAnsiTheme="minorHAnsi" w:cstheme="minorHAnsi"/>
          <w:spacing w:val="-6"/>
        </w:rPr>
      </w:pPr>
      <w:r>
        <w:rPr>
          <w:rFonts w:asciiTheme="minorHAnsi" w:hAnsiTheme="minorHAnsi" w:cstheme="minorHAnsi"/>
          <w:spacing w:val="-6"/>
          <w:kern w:val="22"/>
        </w:rPr>
        <w:t>xxxxxxxxxxxxxxxx</w:t>
      </w:r>
      <w:r w:rsidR="00E04B15" w:rsidRPr="00AC4851">
        <w:rPr>
          <w:rFonts w:asciiTheme="minorHAnsi" w:hAnsiTheme="minorHAnsi" w:cstheme="minorHAnsi"/>
          <w:spacing w:val="-6"/>
          <w:kern w:val="22"/>
        </w:rPr>
        <w:t xml:space="preserve">, kastelánka SZ Jánský Vrch; </w:t>
      </w:r>
      <w:r>
        <w:rPr>
          <w:rFonts w:asciiTheme="minorHAnsi" w:hAnsiTheme="minorHAnsi" w:cstheme="minorHAnsi"/>
          <w:spacing w:val="-6"/>
          <w:kern w:val="22"/>
        </w:rPr>
        <w:t>tel.: xxxxxxxxxxxxx</w:t>
      </w:r>
      <w:r w:rsidR="00AC4851" w:rsidRPr="00AC4851">
        <w:rPr>
          <w:rFonts w:asciiTheme="minorHAnsi" w:hAnsiTheme="minorHAnsi" w:cstheme="minorHAnsi"/>
          <w:spacing w:val="-6"/>
          <w:kern w:val="22"/>
        </w:rPr>
        <w:t>, e-mail:</w:t>
      </w:r>
      <w:r>
        <w:t xml:space="preserve"> xxxxxxxxxxxxxx</w:t>
      </w:r>
      <w:r w:rsidR="00E04B15" w:rsidRPr="00AC4851">
        <w:rPr>
          <w:rFonts w:eastAsia="Times New Roman" w:cs="Calibri"/>
          <w:kern w:val="0"/>
          <w:lang w:eastAsia="cs-CZ"/>
        </w:rPr>
        <w:t>,</w:t>
      </w:r>
      <w:r w:rsidR="00E04B15" w:rsidRPr="00AC4851">
        <w:rPr>
          <w:rFonts w:asciiTheme="minorHAnsi" w:hAnsiTheme="minorHAnsi" w:cstheme="minorHAnsi"/>
          <w:spacing w:val="-6"/>
        </w:rPr>
        <w:t xml:space="preserve"> </w:t>
      </w:r>
    </w:p>
    <w:p w14:paraId="6A809057" w14:textId="77777777"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 xml:space="preserve">Zástupce pro věci technické: </w:t>
      </w:r>
    </w:p>
    <w:p w14:paraId="5375ACB1" w14:textId="3666FA55" w:rsidR="00AC4851" w:rsidRPr="00AC4851" w:rsidRDefault="00EE3D23" w:rsidP="00AC485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sz w:val="22"/>
          <w:szCs w:val="22"/>
          <w:shd w:val="clear" w:color="auto" w:fill="FFFF00"/>
        </w:rPr>
      </w:pPr>
      <w:r>
        <w:rPr>
          <w:rFonts w:ascii="Calibri" w:hAnsi="Calibri" w:cs="Calibri"/>
          <w:iCs/>
          <w:sz w:val="22"/>
          <w:szCs w:val="22"/>
        </w:rPr>
        <w:t>xxxxxxxxxxxxxxx</w:t>
      </w:r>
      <w:r w:rsidR="00AC4851" w:rsidRPr="005B22F0">
        <w:rPr>
          <w:rFonts w:ascii="Calibri" w:hAnsi="Calibri" w:cs="Calibri"/>
          <w:iCs/>
          <w:sz w:val="22"/>
          <w:szCs w:val="22"/>
        </w:rPr>
        <w:t>, investiční referent, tel.:</w:t>
      </w:r>
      <w:r>
        <w:rPr>
          <w:rFonts w:ascii="Calibri" w:hAnsi="Calibri" w:cs="Calibri"/>
          <w:sz w:val="22"/>
          <w:szCs w:val="22"/>
        </w:rPr>
        <w:t xml:space="preserve"> xxxxxxxxxxxxx, e-mail: xxxxxxxxxxxx</w:t>
      </w:r>
    </w:p>
    <w:p w14:paraId="454764C6" w14:textId="77777777" w:rsidR="00E04B15" w:rsidRPr="001A067A" w:rsidRDefault="00E04B15" w:rsidP="00AC4851">
      <w:pPr>
        <w:pStyle w:val="Bezmezer"/>
        <w:spacing w:after="120" w:line="276" w:lineRule="auto"/>
        <w:rPr>
          <w:rFonts w:asciiTheme="minorHAnsi" w:hAnsiTheme="minorHAnsi" w:cstheme="minorHAnsi"/>
        </w:rPr>
      </w:pPr>
      <w:r w:rsidRPr="001A067A">
        <w:rPr>
          <w:rFonts w:asciiTheme="minorHAnsi" w:hAnsiTheme="minorHAnsi" w:cstheme="minorHAnsi"/>
        </w:rPr>
        <w:t>Bankovní spojení:</w:t>
      </w:r>
      <w:r w:rsidRPr="001A067A">
        <w:rPr>
          <w:rFonts w:asciiTheme="minorHAnsi" w:hAnsiTheme="minorHAnsi" w:cstheme="minorHAnsi"/>
        </w:rPr>
        <w:tab/>
        <w:t xml:space="preserve">ČNB, č.ú. 500005-60039011/0710 </w:t>
      </w:r>
    </w:p>
    <w:p w14:paraId="5EF1E382" w14:textId="77777777" w:rsidR="00E04B15" w:rsidRPr="001A067A" w:rsidRDefault="00E04B15" w:rsidP="00037708">
      <w:pPr>
        <w:pStyle w:val="Bezmezer"/>
        <w:spacing w:line="276" w:lineRule="auto"/>
        <w:rPr>
          <w:rFonts w:asciiTheme="minorHAnsi" w:hAnsiTheme="minorHAnsi" w:cstheme="minorHAnsi"/>
          <w:b/>
        </w:rPr>
      </w:pPr>
      <w:r w:rsidRPr="001A067A">
        <w:rPr>
          <w:rFonts w:asciiTheme="minorHAnsi" w:hAnsiTheme="minorHAnsi" w:cstheme="minorHAnsi"/>
          <w:b/>
        </w:rPr>
        <w:t>Doručovací adresa:</w:t>
      </w:r>
    </w:p>
    <w:p w14:paraId="00B1DB6E" w14:textId="77777777"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Národní památkový ústav, územní památková správa v Kroměříži</w:t>
      </w:r>
    </w:p>
    <w:p w14:paraId="423BBF56" w14:textId="77777777"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Adresa: Sněmovní nám. 1, 767 01 Kroměříž,</w:t>
      </w:r>
    </w:p>
    <w:p w14:paraId="153C9ADA" w14:textId="77777777" w:rsidR="00595437" w:rsidRDefault="00E04B15" w:rsidP="00037708">
      <w:pPr>
        <w:pStyle w:val="Bezmezer"/>
        <w:spacing w:line="276" w:lineRule="auto"/>
        <w:rPr>
          <w:rFonts w:asciiTheme="minorHAnsi" w:hAnsiTheme="minorHAnsi" w:cstheme="minorHAnsi"/>
          <w:b/>
        </w:rPr>
      </w:pPr>
      <w:r w:rsidRPr="001A067A">
        <w:rPr>
          <w:rFonts w:asciiTheme="minorHAnsi" w:hAnsiTheme="minorHAnsi" w:cstheme="minorHAnsi"/>
          <w:b/>
        </w:rPr>
        <w:t>(dále jen „Objednatel“)</w:t>
      </w:r>
    </w:p>
    <w:p w14:paraId="09281ED0" w14:textId="7BA8C939" w:rsidR="00E04B15" w:rsidRPr="001A067A" w:rsidRDefault="00E04B15" w:rsidP="00037708">
      <w:pPr>
        <w:pStyle w:val="Bezmezer"/>
        <w:spacing w:line="276" w:lineRule="auto"/>
        <w:rPr>
          <w:rFonts w:asciiTheme="minorHAnsi" w:hAnsiTheme="minorHAnsi" w:cstheme="minorHAnsi"/>
          <w:b/>
        </w:rPr>
      </w:pPr>
      <w:r w:rsidRPr="001A067A">
        <w:rPr>
          <w:rFonts w:asciiTheme="minorHAnsi" w:hAnsiTheme="minorHAnsi" w:cstheme="minorHAnsi"/>
          <w:b/>
        </w:rPr>
        <w:t xml:space="preserve"> </w:t>
      </w:r>
    </w:p>
    <w:p w14:paraId="6332C4F6" w14:textId="77777777"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a</w:t>
      </w:r>
    </w:p>
    <w:p w14:paraId="2DBB026F" w14:textId="77777777" w:rsidR="00E04B15" w:rsidRPr="001A067A" w:rsidRDefault="00E04B15" w:rsidP="00037708">
      <w:pPr>
        <w:pStyle w:val="Bezmezer"/>
        <w:spacing w:line="276" w:lineRule="auto"/>
        <w:rPr>
          <w:rFonts w:asciiTheme="minorHAnsi" w:hAnsiTheme="minorHAnsi" w:cstheme="minorHAnsi"/>
        </w:rPr>
      </w:pPr>
    </w:p>
    <w:p w14:paraId="7A5939D5" w14:textId="77777777" w:rsidR="00E04B15" w:rsidRPr="001A067A" w:rsidRDefault="00E04B15" w:rsidP="00037708">
      <w:pPr>
        <w:pStyle w:val="Bezmezer"/>
        <w:spacing w:line="276" w:lineRule="auto"/>
        <w:rPr>
          <w:rFonts w:asciiTheme="minorHAnsi" w:hAnsiTheme="minorHAnsi" w:cstheme="minorHAnsi"/>
        </w:rPr>
      </w:pPr>
      <w:r w:rsidRPr="001A067A">
        <w:rPr>
          <w:rStyle w:val="Siln"/>
          <w:rFonts w:asciiTheme="minorHAnsi" w:hAnsiTheme="minorHAnsi" w:cstheme="minorHAnsi"/>
          <w:bCs w:val="0"/>
        </w:rPr>
        <w:t>A.Q. Attentus Qualitatis s.r.o.</w:t>
      </w:r>
      <w:r w:rsidRPr="001A067A">
        <w:rPr>
          <w:rFonts w:asciiTheme="minorHAnsi" w:hAnsiTheme="minorHAnsi" w:cstheme="minorHAnsi"/>
        </w:rPr>
        <w:t xml:space="preserve"> </w:t>
      </w:r>
    </w:p>
    <w:p w14:paraId="4C0C9498" w14:textId="77777777"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 xml:space="preserve">IČO: 27707911, </w:t>
      </w:r>
    </w:p>
    <w:p w14:paraId="19AD5A92" w14:textId="77777777"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se sídlem: Tišnovská 266, Lomnice 679 23</w:t>
      </w:r>
    </w:p>
    <w:p w14:paraId="2A78543A" w14:textId="42C2857D"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Zastoupena:</w:t>
      </w:r>
      <w:r w:rsidR="00EE3D23">
        <w:rPr>
          <w:rFonts w:asciiTheme="minorHAnsi" w:hAnsiTheme="minorHAnsi" w:cstheme="minorHAnsi"/>
        </w:rPr>
        <w:t xml:space="preserve"> xxxxxxxxxxxxx</w:t>
      </w:r>
      <w:r w:rsidRPr="001A067A">
        <w:rPr>
          <w:rFonts w:asciiTheme="minorHAnsi" w:hAnsiTheme="minorHAnsi" w:cstheme="minorHAnsi"/>
        </w:rPr>
        <w:t>, jednatelem</w:t>
      </w:r>
    </w:p>
    <w:p w14:paraId="65440FF5" w14:textId="7C7D450F"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Ko</w:t>
      </w:r>
      <w:r w:rsidR="00EE3D23">
        <w:rPr>
          <w:rFonts w:asciiTheme="minorHAnsi" w:hAnsiTheme="minorHAnsi" w:cstheme="minorHAnsi"/>
        </w:rPr>
        <w:t>ntaktní osoba: xxxxxxxxxxxx</w:t>
      </w:r>
      <w:r w:rsidRPr="001A067A">
        <w:rPr>
          <w:rFonts w:asciiTheme="minorHAnsi" w:hAnsiTheme="minorHAnsi" w:cstheme="minorHAnsi"/>
        </w:rPr>
        <w:t xml:space="preserve">, e-mail: </w:t>
      </w:r>
      <w:r w:rsidR="00EE3D23">
        <w:rPr>
          <w:rFonts w:asciiTheme="minorHAnsi" w:hAnsiTheme="minorHAnsi" w:cstheme="minorHAnsi"/>
        </w:rPr>
        <w:t>xxxxxxxxxxx, tel. xxxxxxxxxxxx</w:t>
      </w:r>
    </w:p>
    <w:p w14:paraId="7F251081" w14:textId="77777777"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zapsána v obchodním rejstříku vedeném u Krajského soudu v Brně, oddíl C, vložka 53544</w:t>
      </w:r>
    </w:p>
    <w:p w14:paraId="4BF71149" w14:textId="58C2E054" w:rsidR="00E04B15" w:rsidRPr="001A067A" w:rsidRDefault="00E04B15" w:rsidP="00037708">
      <w:pPr>
        <w:pStyle w:val="Bezmezer"/>
        <w:spacing w:line="276" w:lineRule="auto"/>
        <w:rPr>
          <w:rFonts w:asciiTheme="minorHAnsi" w:hAnsiTheme="minorHAnsi" w:cstheme="minorHAnsi"/>
        </w:rPr>
      </w:pPr>
      <w:r w:rsidRPr="001A067A">
        <w:rPr>
          <w:rFonts w:asciiTheme="minorHAnsi" w:hAnsiTheme="minorHAnsi" w:cstheme="minorHAnsi"/>
        </w:rPr>
        <w:t>Bankovní spoj</w:t>
      </w:r>
      <w:r w:rsidR="00EE3D23">
        <w:rPr>
          <w:rFonts w:asciiTheme="minorHAnsi" w:hAnsiTheme="minorHAnsi" w:cstheme="minorHAnsi"/>
        </w:rPr>
        <w:t>ení: xxxxxxxxxxx</w:t>
      </w:r>
    </w:p>
    <w:p w14:paraId="605EF110" w14:textId="77777777" w:rsidR="00E04B15" w:rsidRPr="001A067A" w:rsidRDefault="00E04B15" w:rsidP="00037708">
      <w:pPr>
        <w:pStyle w:val="Bezmezer"/>
        <w:spacing w:line="276" w:lineRule="auto"/>
        <w:rPr>
          <w:rFonts w:asciiTheme="minorHAnsi" w:hAnsiTheme="minorHAnsi" w:cstheme="minorHAnsi"/>
          <w:b/>
        </w:rPr>
      </w:pPr>
      <w:r w:rsidRPr="001A067A">
        <w:rPr>
          <w:rFonts w:asciiTheme="minorHAnsi" w:hAnsiTheme="minorHAnsi" w:cstheme="minorHAnsi"/>
          <w:b/>
        </w:rPr>
        <w:t xml:space="preserve">(dále jen „Zhotovitel“) </w:t>
      </w:r>
    </w:p>
    <w:p w14:paraId="3552E0F5" w14:textId="77777777" w:rsidR="007A2BBD" w:rsidRDefault="007A2BBD" w:rsidP="00037708">
      <w:pPr>
        <w:spacing w:line="276" w:lineRule="auto"/>
        <w:rPr>
          <w:rFonts w:asciiTheme="minorHAnsi" w:hAnsiTheme="minorHAnsi" w:cstheme="minorHAnsi"/>
          <w:color w:val="000000"/>
          <w:sz w:val="22"/>
          <w:szCs w:val="22"/>
        </w:rPr>
      </w:pPr>
    </w:p>
    <w:p w14:paraId="478CF14B" w14:textId="77777777" w:rsidR="00A573EA" w:rsidRPr="004002C3" w:rsidRDefault="00A573EA" w:rsidP="00037708">
      <w:pPr>
        <w:spacing w:line="276" w:lineRule="auto"/>
        <w:rPr>
          <w:rFonts w:asciiTheme="minorHAnsi" w:hAnsiTheme="minorHAnsi" w:cstheme="minorHAnsi"/>
          <w:sz w:val="22"/>
          <w:szCs w:val="22"/>
        </w:rPr>
      </w:pPr>
    </w:p>
    <w:p w14:paraId="101B99D1" w14:textId="75849DDB" w:rsidR="0053526F" w:rsidRPr="00595437" w:rsidRDefault="0053526F" w:rsidP="00595437">
      <w:pPr>
        <w:numPr>
          <w:ilvl w:val="0"/>
          <w:numId w:val="3"/>
        </w:numPr>
        <w:spacing w:after="120" w:line="276" w:lineRule="auto"/>
        <w:ind w:left="714" w:hanging="357"/>
        <w:jc w:val="center"/>
        <w:rPr>
          <w:rFonts w:asciiTheme="minorHAnsi" w:hAnsiTheme="minorHAnsi" w:cstheme="minorHAnsi"/>
          <w:b/>
          <w:sz w:val="22"/>
          <w:szCs w:val="22"/>
        </w:rPr>
      </w:pPr>
      <w:r w:rsidRPr="004002C3">
        <w:rPr>
          <w:rFonts w:asciiTheme="minorHAnsi" w:hAnsiTheme="minorHAnsi" w:cstheme="minorHAnsi"/>
          <w:b/>
          <w:sz w:val="22"/>
          <w:szCs w:val="22"/>
        </w:rPr>
        <w:t>Předmět dodatku</w:t>
      </w:r>
    </w:p>
    <w:p w14:paraId="0DE8910A" w14:textId="752EF6A1" w:rsidR="004771C8" w:rsidRPr="005A533A" w:rsidRDefault="004771C8" w:rsidP="0002607B">
      <w:pPr>
        <w:pStyle w:val="Bezmezer"/>
        <w:numPr>
          <w:ilvl w:val="0"/>
          <w:numId w:val="10"/>
        </w:numPr>
        <w:spacing w:after="120" w:line="276" w:lineRule="auto"/>
        <w:ind w:left="425" w:hanging="425"/>
        <w:jc w:val="both"/>
        <w:rPr>
          <w:bCs/>
        </w:rPr>
      </w:pPr>
      <w:r w:rsidRPr="005A533A">
        <w:rPr>
          <w:rFonts w:asciiTheme="minorHAnsi" w:hAnsiTheme="minorHAnsi" w:cs="Calibri"/>
        </w:rPr>
        <w:t>Smluvní strany konstatují, že dne 3.</w:t>
      </w:r>
      <w:r w:rsidR="0002607B">
        <w:rPr>
          <w:rFonts w:asciiTheme="minorHAnsi" w:hAnsiTheme="minorHAnsi" w:cs="Calibri"/>
        </w:rPr>
        <w:t xml:space="preserve"> </w:t>
      </w:r>
      <w:r w:rsidRPr="005A533A">
        <w:rPr>
          <w:rFonts w:asciiTheme="minorHAnsi" w:hAnsiTheme="minorHAnsi" w:cs="Calibri"/>
        </w:rPr>
        <w:t>9.</w:t>
      </w:r>
      <w:r w:rsidR="0002607B">
        <w:rPr>
          <w:rFonts w:asciiTheme="minorHAnsi" w:hAnsiTheme="minorHAnsi" w:cs="Calibri"/>
        </w:rPr>
        <w:t xml:space="preserve"> </w:t>
      </w:r>
      <w:r w:rsidRPr="005A533A">
        <w:rPr>
          <w:rFonts w:asciiTheme="minorHAnsi" w:hAnsiTheme="minorHAnsi" w:cs="Calibri"/>
        </w:rPr>
        <w:t>2024 uzavřely Smlouvu o dílo</w:t>
      </w:r>
      <w:r w:rsidR="0002607B">
        <w:rPr>
          <w:rFonts w:asciiTheme="minorHAnsi" w:hAnsiTheme="minorHAnsi" w:cs="Calibri"/>
        </w:rPr>
        <w:t xml:space="preserve"> ve znění Dodatku č. 1 ze dne 17. 10. 2024</w:t>
      </w:r>
      <w:r w:rsidRPr="005A533A">
        <w:rPr>
          <w:rFonts w:asciiTheme="minorHAnsi" w:hAnsiTheme="minorHAnsi" w:cs="Calibri"/>
        </w:rPr>
        <w:t>, jejímž předmě</w:t>
      </w:r>
      <w:r w:rsidR="0002607B">
        <w:rPr>
          <w:rFonts w:asciiTheme="minorHAnsi" w:hAnsiTheme="minorHAnsi" w:cs="Calibri"/>
        </w:rPr>
        <w:t>tem</w:t>
      </w:r>
      <w:r w:rsidR="00866F62">
        <w:rPr>
          <w:rFonts w:asciiTheme="minorHAnsi" w:hAnsiTheme="minorHAnsi" w:cs="Calibri"/>
        </w:rPr>
        <w:t xml:space="preserve"> </w:t>
      </w:r>
      <w:r w:rsidRPr="0002607B">
        <w:rPr>
          <w:rFonts w:asciiTheme="minorHAnsi" w:hAnsiTheme="minorHAnsi" w:cs="Calibri"/>
        </w:rPr>
        <w:t>je</w:t>
      </w:r>
      <w:r w:rsidRPr="00866F62">
        <w:rPr>
          <w:rFonts w:asciiTheme="minorHAnsi" w:hAnsiTheme="minorHAnsi" w:cs="Calibri"/>
          <w:b/>
        </w:rPr>
        <w:t xml:space="preserve"> provedení </w:t>
      </w:r>
      <w:r w:rsidR="005A533A" w:rsidRPr="00866F62">
        <w:rPr>
          <w:b/>
        </w:rPr>
        <w:t>restaurátorských prací v rámci obnovy zatečením poškozeného stropu místnosti č.</w:t>
      </w:r>
      <w:r w:rsidR="00924EAB">
        <w:rPr>
          <w:b/>
        </w:rPr>
        <w:t xml:space="preserve"> </w:t>
      </w:r>
      <w:r w:rsidR="005A533A" w:rsidRPr="00866F62">
        <w:rPr>
          <w:b/>
        </w:rPr>
        <w:t xml:space="preserve">39 </w:t>
      </w:r>
      <w:r w:rsidR="00866F62">
        <w:rPr>
          <w:b/>
        </w:rPr>
        <w:t xml:space="preserve">na památkovém objektu </w:t>
      </w:r>
      <w:r w:rsidR="005A533A" w:rsidRPr="00866F62">
        <w:rPr>
          <w:b/>
        </w:rPr>
        <w:t>SZ Jánský Vrch</w:t>
      </w:r>
      <w:r w:rsidR="005A533A" w:rsidRPr="005A533A">
        <w:t xml:space="preserve">, </w:t>
      </w:r>
      <w:r w:rsidRPr="005A533A">
        <w:rPr>
          <w:rFonts w:asciiTheme="minorHAnsi" w:hAnsiTheme="minorHAnsi" w:cs="Calibri"/>
        </w:rPr>
        <w:t>(dále jen „Smlouva“).</w:t>
      </w:r>
    </w:p>
    <w:p w14:paraId="2A146A5A" w14:textId="15AFAD37" w:rsidR="0002607B" w:rsidRPr="00924EAB" w:rsidRDefault="0002607B" w:rsidP="00924EAB">
      <w:pPr>
        <w:pStyle w:val="Bezmezer"/>
        <w:numPr>
          <w:ilvl w:val="0"/>
          <w:numId w:val="10"/>
        </w:numPr>
        <w:spacing w:after="120" w:line="276" w:lineRule="auto"/>
        <w:ind w:left="425" w:hanging="425"/>
        <w:jc w:val="both"/>
        <w:rPr>
          <w:rFonts w:asciiTheme="minorHAnsi" w:hAnsiTheme="minorHAnsi" w:cstheme="minorHAnsi"/>
        </w:rPr>
      </w:pPr>
      <w:r w:rsidRPr="008D148A">
        <w:rPr>
          <w:rStyle w:val="Siln"/>
          <w:b w:val="0"/>
          <w:bCs w:val="0"/>
        </w:rPr>
        <w:t>V průběhu prací (po sejmutí stropní tapety</w:t>
      </w:r>
      <w:r w:rsidR="008D148A" w:rsidRPr="008D148A">
        <w:rPr>
          <w:rStyle w:val="Siln"/>
          <w:b w:val="0"/>
          <w:bCs w:val="0"/>
        </w:rPr>
        <w:t xml:space="preserve">) zhotovitel zjistil, že pod tapetou je historická polychromní malba. Z toho důvodu byly práce na restaurování stropů podle původního restaurátorského záměru, který řešil restaurování stropu celoplošnou separací nástřikem Primalem a celoplošným nátěrem vápenným líčkem, přerušeny a na základě jednání se zástupci památkové péče bylo rozhodnuto provést celkové vizuální sjednocení stropní malby. </w:t>
      </w:r>
    </w:p>
    <w:p w14:paraId="0C24FAF3" w14:textId="77777777" w:rsidR="0002607B" w:rsidRPr="0002607B" w:rsidRDefault="0002607B" w:rsidP="003C27D5">
      <w:pPr>
        <w:pStyle w:val="Bezmezer"/>
        <w:numPr>
          <w:ilvl w:val="0"/>
          <w:numId w:val="10"/>
        </w:numPr>
        <w:spacing w:after="120" w:line="276" w:lineRule="auto"/>
        <w:ind w:left="425" w:hanging="425"/>
        <w:jc w:val="both"/>
        <w:rPr>
          <w:rFonts w:asciiTheme="minorHAnsi" w:hAnsiTheme="minorHAnsi" w:cstheme="minorHAnsi"/>
        </w:rPr>
      </w:pPr>
      <w:r w:rsidRPr="0002607B">
        <w:rPr>
          <w:rFonts w:asciiTheme="minorHAnsi" w:hAnsiTheme="minorHAnsi" w:cstheme="minorHAnsi"/>
        </w:rPr>
        <w:t xml:space="preserve">Zhotovitel předložil na základě výzvy objednatelem cenovou nabídku na předmětné vícepráce, kterou objednatel akceptoval. </w:t>
      </w:r>
    </w:p>
    <w:p w14:paraId="01BBFAFF" w14:textId="546CC66A" w:rsidR="0002607B" w:rsidRPr="0002607B" w:rsidRDefault="0002607B" w:rsidP="007A23A9">
      <w:pPr>
        <w:pStyle w:val="Bezmezer"/>
        <w:numPr>
          <w:ilvl w:val="0"/>
          <w:numId w:val="10"/>
        </w:numPr>
        <w:spacing w:after="120" w:line="276" w:lineRule="auto"/>
        <w:ind w:left="425" w:hanging="425"/>
        <w:jc w:val="both"/>
        <w:rPr>
          <w:rFonts w:asciiTheme="minorHAnsi" w:hAnsiTheme="minorHAnsi" w:cstheme="minorHAnsi"/>
        </w:rPr>
      </w:pPr>
      <w:r w:rsidRPr="0002607B">
        <w:rPr>
          <w:rFonts w:asciiTheme="minorHAnsi" w:hAnsiTheme="minorHAnsi" w:cstheme="minorHAnsi"/>
        </w:rPr>
        <w:lastRenderedPageBreak/>
        <w:t>Touto změnou</w:t>
      </w:r>
      <w:r w:rsidR="00924EAB">
        <w:rPr>
          <w:rFonts w:asciiTheme="minorHAnsi" w:hAnsiTheme="minorHAnsi" w:cstheme="minorHAnsi"/>
        </w:rPr>
        <w:t xml:space="preserve"> </w:t>
      </w:r>
      <w:r w:rsidRPr="0002607B">
        <w:rPr>
          <w:rFonts w:asciiTheme="minorHAnsi" w:hAnsiTheme="minorHAnsi" w:cstheme="minorHAnsi"/>
        </w:rPr>
        <w:t xml:space="preserve">dojde k navýšení ceny v částce </w:t>
      </w:r>
      <w:r w:rsidR="00A64785">
        <w:rPr>
          <w:rFonts w:asciiTheme="minorHAnsi" w:hAnsiTheme="minorHAnsi" w:cstheme="minorHAnsi"/>
        </w:rPr>
        <w:t>45 160,00</w:t>
      </w:r>
      <w:r w:rsidRPr="0002607B">
        <w:rPr>
          <w:rFonts w:asciiTheme="minorHAnsi" w:hAnsiTheme="minorHAnsi" w:cstheme="minorHAnsi"/>
        </w:rPr>
        <w:t xml:space="preserve"> Kč</w:t>
      </w:r>
      <w:r w:rsidR="00252C12">
        <w:rPr>
          <w:rFonts w:asciiTheme="minorHAnsi" w:hAnsiTheme="minorHAnsi" w:cstheme="minorHAnsi"/>
        </w:rPr>
        <w:t xml:space="preserve"> </w:t>
      </w:r>
      <w:r w:rsidR="00252C12" w:rsidRPr="00252C12">
        <w:rPr>
          <w:rFonts w:asciiTheme="minorHAnsi" w:hAnsiTheme="minorHAnsi" w:cstheme="minorHAnsi"/>
        </w:rPr>
        <w:t>bez DPH, tj.</w:t>
      </w:r>
      <w:r w:rsidR="00252C12">
        <w:rPr>
          <w:rFonts w:asciiTheme="minorHAnsi" w:hAnsiTheme="minorHAnsi" w:cstheme="minorHAnsi"/>
        </w:rPr>
        <w:t xml:space="preserve"> 54 643,60</w:t>
      </w:r>
      <w:r w:rsidR="00252C12" w:rsidRPr="00252C12">
        <w:rPr>
          <w:rFonts w:asciiTheme="minorHAnsi" w:hAnsiTheme="minorHAnsi" w:cstheme="minorHAnsi"/>
        </w:rPr>
        <w:t> Kč včetně DPH, při DPH ve výši 21 %.</w:t>
      </w:r>
    </w:p>
    <w:p w14:paraId="24703CD7" w14:textId="6B10D582" w:rsidR="00401D8D" w:rsidRPr="00401D8D" w:rsidRDefault="00401D8D" w:rsidP="00401D8D">
      <w:pPr>
        <w:pStyle w:val="Bezmezer"/>
        <w:numPr>
          <w:ilvl w:val="0"/>
          <w:numId w:val="10"/>
        </w:numPr>
        <w:spacing w:after="120" w:line="276" w:lineRule="auto"/>
        <w:ind w:left="425" w:hanging="425"/>
        <w:jc w:val="both"/>
        <w:rPr>
          <w:rFonts w:asciiTheme="minorHAnsi" w:hAnsiTheme="minorHAnsi" w:cstheme="minorHAnsi"/>
        </w:rPr>
      </w:pPr>
      <w:r w:rsidRPr="00401D8D">
        <w:rPr>
          <w:rFonts w:asciiTheme="minorHAnsi" w:hAnsiTheme="minorHAnsi" w:cstheme="minorHAnsi"/>
        </w:rPr>
        <w:t xml:space="preserve">Smluvní strany konstatují, že konečná celková cena díla bude po zahrnutí víceprací dle tohoto dodatku zvýšena na částku </w:t>
      </w:r>
      <w:r>
        <w:rPr>
          <w:rFonts w:asciiTheme="minorHAnsi" w:hAnsiTheme="minorHAnsi" w:cstheme="minorHAnsi"/>
        </w:rPr>
        <w:t>268 060,00</w:t>
      </w:r>
      <w:r w:rsidRPr="00401D8D">
        <w:rPr>
          <w:rFonts w:asciiTheme="minorHAnsi" w:hAnsiTheme="minorHAnsi" w:cstheme="minorHAnsi"/>
        </w:rPr>
        <w:t xml:space="preserve"> Kč bez DPH, tj. </w:t>
      </w:r>
      <w:r>
        <w:rPr>
          <w:rFonts w:asciiTheme="minorHAnsi" w:hAnsiTheme="minorHAnsi" w:cstheme="minorHAnsi"/>
        </w:rPr>
        <w:t>324 352,60</w:t>
      </w:r>
      <w:r w:rsidRPr="00401D8D">
        <w:rPr>
          <w:rFonts w:asciiTheme="minorHAnsi" w:hAnsiTheme="minorHAnsi" w:cstheme="minorHAnsi"/>
        </w:rPr>
        <w:t> Kč včetně DPH, při DPH ve výši 21 %.</w:t>
      </w:r>
    </w:p>
    <w:p w14:paraId="4E787634" w14:textId="377DB7F4" w:rsidR="00341E1E" w:rsidRDefault="0002607B" w:rsidP="00341E1E">
      <w:pPr>
        <w:pStyle w:val="Bezmezer"/>
        <w:numPr>
          <w:ilvl w:val="0"/>
          <w:numId w:val="10"/>
        </w:numPr>
        <w:spacing w:after="120" w:line="276" w:lineRule="auto"/>
        <w:ind w:left="425" w:hanging="425"/>
        <w:jc w:val="both"/>
        <w:rPr>
          <w:rFonts w:asciiTheme="minorHAnsi" w:hAnsiTheme="minorHAnsi" w:cstheme="minorHAnsi"/>
        </w:rPr>
      </w:pPr>
      <w:r w:rsidRPr="0002607B">
        <w:rPr>
          <w:rFonts w:asciiTheme="minorHAnsi" w:hAnsiTheme="minorHAnsi" w:cstheme="minorHAnsi"/>
          <w:bCs/>
        </w:rPr>
        <w:t>Předmětné práce nejsou ve smyslu zákona č. 134/2016 Sb., §222, odst. 6 podstatnou změnou závazku</w:t>
      </w:r>
      <w:r w:rsidRPr="0002607B">
        <w:rPr>
          <w:rFonts w:asciiTheme="minorHAnsi" w:hAnsiTheme="minorHAnsi" w:cstheme="minorHAnsi"/>
          <w:b/>
          <w:bCs/>
        </w:rPr>
        <w:t xml:space="preserve"> ze </w:t>
      </w:r>
      <w:r w:rsidRPr="0002607B">
        <w:rPr>
          <w:rFonts w:asciiTheme="minorHAnsi" w:hAnsiTheme="minorHAnsi" w:cstheme="minorHAnsi"/>
        </w:rPr>
        <w:t xml:space="preserve">smlouvy. Změna vychází z nálezových situací, které objednatel ani </w:t>
      </w:r>
      <w:r w:rsidR="006F623B">
        <w:rPr>
          <w:rFonts w:asciiTheme="minorHAnsi" w:hAnsiTheme="minorHAnsi" w:cstheme="minorHAnsi"/>
        </w:rPr>
        <w:t>autor restaurátorského záměru</w:t>
      </w:r>
      <w:r w:rsidRPr="0002607B">
        <w:rPr>
          <w:rFonts w:asciiTheme="minorHAnsi" w:hAnsiTheme="minorHAnsi" w:cstheme="minorHAnsi"/>
        </w:rPr>
        <w:t xml:space="preserve"> nemohl posoudit do doby skutečného rozkrytí konstrukcí. Cenový nárůst související se všemi změnami díla činí </w:t>
      </w:r>
      <w:r w:rsidR="002A6741">
        <w:rPr>
          <w:rFonts w:asciiTheme="minorHAnsi" w:hAnsiTheme="minorHAnsi" w:cstheme="minorHAnsi"/>
        </w:rPr>
        <w:t>20</w:t>
      </w:r>
      <w:r w:rsidRPr="0002607B">
        <w:rPr>
          <w:rFonts w:asciiTheme="minorHAnsi" w:hAnsiTheme="minorHAnsi" w:cstheme="minorHAnsi"/>
        </w:rPr>
        <w:t>,</w:t>
      </w:r>
      <w:r w:rsidR="002A6741">
        <w:rPr>
          <w:rFonts w:asciiTheme="minorHAnsi" w:hAnsiTheme="minorHAnsi" w:cstheme="minorHAnsi"/>
        </w:rPr>
        <w:t>26</w:t>
      </w:r>
      <w:r w:rsidRPr="0002607B">
        <w:rPr>
          <w:rFonts w:asciiTheme="minorHAnsi" w:hAnsiTheme="minorHAnsi" w:cstheme="minorHAnsi"/>
        </w:rPr>
        <w:t xml:space="preserve"> % původní hodnoty závazku.</w:t>
      </w:r>
    </w:p>
    <w:p w14:paraId="77F20E02" w14:textId="768B1001" w:rsidR="00341E1E" w:rsidRPr="00341E1E" w:rsidRDefault="00341E1E" w:rsidP="009215A7">
      <w:pPr>
        <w:pStyle w:val="Bezmezer"/>
        <w:numPr>
          <w:ilvl w:val="0"/>
          <w:numId w:val="10"/>
        </w:numPr>
        <w:spacing w:after="120" w:line="276" w:lineRule="auto"/>
        <w:ind w:left="425" w:hanging="425"/>
        <w:jc w:val="both"/>
        <w:rPr>
          <w:rFonts w:asciiTheme="minorHAnsi" w:hAnsiTheme="minorHAnsi" w:cstheme="minorHAnsi"/>
        </w:rPr>
      </w:pPr>
      <w:r w:rsidRPr="00507A38">
        <w:t xml:space="preserve">S ohledem na zákonnou povinnost </w:t>
      </w:r>
      <w:r w:rsidRPr="00341E1E">
        <w:rPr>
          <w:rFonts w:asciiTheme="minorHAnsi" w:hAnsiTheme="minorHAnsi" w:cstheme="minorHAnsi"/>
          <w:bCs/>
        </w:rPr>
        <w:t>vlastníka národní kulturní památky, který zamýšlí provést údržbu, opravu, rekonstrukci, restaurování nebo jinou úpravu kulturní památky nebo jejího prostředí, vyžádat si předem závazné stanovisko příslušného krajského úřadu (§14 zákona číslo 20/1987 Sb., o státní památkové péči, v znění pozdějších předpisů) a s ohledem na dobu nezbytnou pro administraci celého procesu pro vydání závazného stanoviska krajského úřadu pro změny uvedené v čl. I, odst. 2. tohoto dodatku, se,</w:t>
      </w:r>
      <w:r>
        <w:rPr>
          <w:rFonts w:asciiTheme="minorHAnsi" w:hAnsiTheme="minorHAnsi" w:cstheme="minorHAnsi"/>
          <w:bCs/>
        </w:rPr>
        <w:t xml:space="preserve"> v článku III., odst. 3.</w:t>
      </w:r>
      <w:r w:rsidRPr="00341E1E">
        <w:rPr>
          <w:rFonts w:asciiTheme="minorHAnsi" w:hAnsiTheme="minorHAnsi" w:cstheme="minorHAnsi"/>
          <w:bCs/>
        </w:rPr>
        <w:t xml:space="preserve"> Smlouvy, ve znění předmětných dodatků, nahrazuje text „</w:t>
      </w:r>
      <w:r>
        <w:rPr>
          <w:rFonts w:asciiTheme="minorHAnsi" w:hAnsiTheme="minorHAnsi" w:cstheme="minorHAnsi"/>
          <w:bCs/>
        </w:rPr>
        <w:t xml:space="preserve">Zhotovitel je povinen dílo dokončit a předat </w:t>
      </w:r>
      <w:r w:rsidRPr="00341E1E">
        <w:rPr>
          <w:rFonts w:asciiTheme="minorHAnsi" w:hAnsiTheme="minorHAnsi" w:cstheme="minorHAnsi"/>
          <w:bCs/>
        </w:rPr>
        <w:t>bez vad a nedodělků</w:t>
      </w:r>
      <w:r>
        <w:rPr>
          <w:rFonts w:asciiTheme="minorHAnsi" w:hAnsiTheme="minorHAnsi" w:cstheme="minorHAnsi"/>
          <w:bCs/>
        </w:rPr>
        <w:t xml:space="preserve"> za podmínek stanovených touto smlouvu nejpozději </w:t>
      </w:r>
      <w:r w:rsidRPr="00341E1E">
        <w:rPr>
          <w:rFonts w:asciiTheme="minorHAnsi" w:hAnsiTheme="minorHAnsi" w:cstheme="minorHAnsi"/>
          <w:bCs/>
        </w:rPr>
        <w:t xml:space="preserve">do </w:t>
      </w:r>
      <w:r>
        <w:rPr>
          <w:rFonts w:asciiTheme="minorHAnsi" w:hAnsiTheme="minorHAnsi" w:cstheme="minorHAnsi"/>
          <w:bCs/>
        </w:rPr>
        <w:t>31. 5. 2025“</w:t>
      </w:r>
      <w:r w:rsidRPr="00341E1E">
        <w:rPr>
          <w:rFonts w:asciiTheme="minorHAnsi" w:hAnsiTheme="minorHAnsi" w:cstheme="minorHAnsi"/>
          <w:bCs/>
        </w:rPr>
        <w:t xml:space="preserve"> textem: „</w:t>
      </w:r>
      <w:r>
        <w:rPr>
          <w:rFonts w:asciiTheme="minorHAnsi" w:hAnsiTheme="minorHAnsi" w:cstheme="minorHAnsi"/>
          <w:bCs/>
        </w:rPr>
        <w:t xml:space="preserve">Zhotovitel je povinen dílo dokončit a předat </w:t>
      </w:r>
      <w:r w:rsidRPr="00341E1E">
        <w:rPr>
          <w:rFonts w:asciiTheme="minorHAnsi" w:hAnsiTheme="minorHAnsi" w:cstheme="minorHAnsi"/>
          <w:bCs/>
        </w:rPr>
        <w:t>bez vad a nedodělků</w:t>
      </w:r>
      <w:r>
        <w:rPr>
          <w:rFonts w:asciiTheme="minorHAnsi" w:hAnsiTheme="minorHAnsi" w:cstheme="minorHAnsi"/>
          <w:bCs/>
        </w:rPr>
        <w:t xml:space="preserve"> za podmínek stanovených touto smlouvu nejpozději </w:t>
      </w:r>
      <w:r w:rsidRPr="00341E1E">
        <w:rPr>
          <w:rFonts w:asciiTheme="minorHAnsi" w:hAnsiTheme="minorHAnsi" w:cstheme="minorHAnsi"/>
          <w:bCs/>
        </w:rPr>
        <w:t xml:space="preserve">do </w:t>
      </w:r>
      <w:r w:rsidRPr="005530FB">
        <w:rPr>
          <w:rFonts w:asciiTheme="minorHAnsi" w:hAnsiTheme="minorHAnsi" w:cstheme="minorHAnsi"/>
          <w:bCs/>
        </w:rPr>
        <w:t>2</w:t>
      </w:r>
      <w:r w:rsidR="009215A7" w:rsidRPr="005530FB">
        <w:rPr>
          <w:rFonts w:asciiTheme="minorHAnsi" w:hAnsiTheme="minorHAnsi" w:cstheme="minorHAnsi"/>
          <w:bCs/>
        </w:rPr>
        <w:t>0</w:t>
      </w:r>
      <w:r w:rsidRPr="005530FB">
        <w:rPr>
          <w:rFonts w:asciiTheme="minorHAnsi" w:hAnsiTheme="minorHAnsi" w:cstheme="minorHAnsi"/>
          <w:bCs/>
        </w:rPr>
        <w:t>. 6. 2025“.</w:t>
      </w:r>
    </w:p>
    <w:p w14:paraId="375EF913" w14:textId="77777777" w:rsidR="00425A76" w:rsidRPr="00A573EA" w:rsidRDefault="00425A76" w:rsidP="009215A7">
      <w:pPr>
        <w:pStyle w:val="Odstavecseseznamem"/>
        <w:numPr>
          <w:ilvl w:val="0"/>
          <w:numId w:val="10"/>
        </w:numPr>
        <w:spacing w:line="276" w:lineRule="auto"/>
        <w:ind w:left="425" w:hanging="425"/>
        <w:rPr>
          <w:rFonts w:asciiTheme="minorHAnsi" w:hAnsiTheme="minorHAnsi" w:cstheme="minorHAnsi"/>
          <w:b/>
          <w:sz w:val="22"/>
        </w:rPr>
      </w:pPr>
      <w:r w:rsidRPr="00965935">
        <w:rPr>
          <w:rFonts w:asciiTheme="minorHAnsi" w:hAnsiTheme="minorHAnsi" w:cstheme="minorHAnsi"/>
          <w:sz w:val="22"/>
        </w:rPr>
        <w:t>Všechna ostatní smluvní ujednání zůstávají beze změny v platnosti.</w:t>
      </w:r>
    </w:p>
    <w:p w14:paraId="51861156" w14:textId="77777777" w:rsidR="00A573EA" w:rsidRDefault="00A573EA" w:rsidP="009215A7">
      <w:pPr>
        <w:spacing w:line="276" w:lineRule="auto"/>
        <w:rPr>
          <w:rFonts w:asciiTheme="minorHAnsi" w:eastAsia="Calibri" w:hAnsiTheme="minorHAnsi" w:cstheme="minorHAnsi"/>
          <w:b/>
          <w:sz w:val="22"/>
          <w:szCs w:val="22"/>
          <w:lang w:eastAsia="en-US"/>
        </w:rPr>
      </w:pPr>
    </w:p>
    <w:p w14:paraId="740559BE" w14:textId="11F813C3" w:rsidR="003C23F4" w:rsidRPr="009215A7" w:rsidRDefault="00EE79BE" w:rsidP="009215A7">
      <w:pPr>
        <w:numPr>
          <w:ilvl w:val="0"/>
          <w:numId w:val="3"/>
        </w:numPr>
        <w:spacing w:after="120" w:line="276" w:lineRule="auto"/>
        <w:jc w:val="center"/>
        <w:rPr>
          <w:rFonts w:asciiTheme="minorHAnsi" w:hAnsiTheme="minorHAnsi" w:cstheme="minorHAnsi"/>
          <w:b/>
          <w:sz w:val="22"/>
          <w:szCs w:val="22"/>
        </w:rPr>
      </w:pPr>
      <w:r w:rsidRPr="004002C3">
        <w:rPr>
          <w:rFonts w:asciiTheme="minorHAnsi" w:hAnsiTheme="minorHAnsi" w:cstheme="minorHAnsi"/>
          <w:b/>
          <w:sz w:val="22"/>
          <w:szCs w:val="22"/>
        </w:rPr>
        <w:t>Z</w:t>
      </w:r>
      <w:r w:rsidR="0053526F" w:rsidRPr="004002C3">
        <w:rPr>
          <w:rFonts w:asciiTheme="minorHAnsi" w:hAnsiTheme="minorHAnsi" w:cstheme="minorHAnsi"/>
          <w:b/>
          <w:sz w:val="22"/>
          <w:szCs w:val="22"/>
        </w:rPr>
        <w:t>ávěrečná</w:t>
      </w:r>
      <w:r w:rsidRPr="004002C3">
        <w:rPr>
          <w:rFonts w:asciiTheme="minorHAnsi" w:hAnsiTheme="minorHAnsi" w:cstheme="minorHAnsi"/>
          <w:b/>
          <w:sz w:val="22"/>
          <w:szCs w:val="22"/>
        </w:rPr>
        <w:t xml:space="preserve"> </w:t>
      </w:r>
      <w:r w:rsidR="0053526F" w:rsidRPr="004002C3">
        <w:rPr>
          <w:rFonts w:asciiTheme="minorHAnsi" w:hAnsiTheme="minorHAnsi" w:cstheme="minorHAnsi"/>
          <w:b/>
          <w:sz w:val="22"/>
          <w:szCs w:val="22"/>
        </w:rPr>
        <w:t>ustanovení</w:t>
      </w:r>
    </w:p>
    <w:p w14:paraId="0C50C5B0" w14:textId="05F02A0F" w:rsidR="004771C8" w:rsidRDefault="004771C8" w:rsidP="009215A7">
      <w:pPr>
        <w:spacing w:after="120" w:line="276" w:lineRule="auto"/>
        <w:ind w:left="567" w:hanging="567"/>
        <w:jc w:val="both"/>
        <w:rPr>
          <w:rFonts w:asciiTheme="minorHAnsi" w:hAnsiTheme="minorHAnsi"/>
          <w:bCs/>
          <w:sz w:val="22"/>
          <w:szCs w:val="22"/>
        </w:rPr>
      </w:pPr>
      <w:r>
        <w:rPr>
          <w:rFonts w:asciiTheme="minorHAnsi" w:hAnsiTheme="minorHAnsi" w:cs="Calibri"/>
          <w:sz w:val="22"/>
          <w:szCs w:val="22"/>
        </w:rPr>
        <w:t>1.</w:t>
      </w:r>
      <w:r>
        <w:rPr>
          <w:rFonts w:asciiTheme="minorHAnsi" w:hAnsiTheme="minorHAnsi" w:cs="Calibri"/>
          <w:sz w:val="22"/>
          <w:szCs w:val="22"/>
        </w:rPr>
        <w:tab/>
        <w:t xml:space="preserve">Smluvní strany prohlašují, že si tento Dodatek č. </w:t>
      </w:r>
      <w:r w:rsidR="006F623B">
        <w:rPr>
          <w:rFonts w:asciiTheme="minorHAnsi" w:hAnsiTheme="minorHAnsi" w:cs="Calibri"/>
          <w:sz w:val="22"/>
          <w:szCs w:val="22"/>
        </w:rPr>
        <w:t>2</w:t>
      </w:r>
      <w:r>
        <w:rPr>
          <w:rFonts w:asciiTheme="minorHAnsi" w:hAnsiTheme="minorHAnsi" w:cs="Calibri"/>
          <w:sz w:val="22"/>
          <w:szCs w:val="22"/>
        </w:rPr>
        <w:t xml:space="preserve"> před jeho podepsáním přečetly a prohlašují</w:t>
      </w:r>
      <w:r w:rsidR="00CB5F0E">
        <w:rPr>
          <w:rFonts w:asciiTheme="minorHAnsi" w:hAnsiTheme="minorHAnsi" w:cs="Calibri"/>
          <w:sz w:val="22"/>
          <w:szCs w:val="22"/>
        </w:rPr>
        <w:t>,</w:t>
      </w:r>
      <w:r>
        <w:rPr>
          <w:rFonts w:asciiTheme="minorHAnsi" w:hAnsiTheme="minorHAnsi" w:cs="Calibri"/>
          <w:sz w:val="22"/>
          <w:szCs w:val="22"/>
        </w:rPr>
        <w:t xml:space="preserve"> že byl uzavřen po vzájemném projednání podle jejich pravé a svobodné vůle.</w:t>
      </w:r>
    </w:p>
    <w:p w14:paraId="11BCA790" w14:textId="77777777" w:rsidR="004771C8" w:rsidRDefault="004771C8" w:rsidP="009215A7">
      <w:pPr>
        <w:spacing w:after="120" w:line="276" w:lineRule="auto"/>
        <w:ind w:left="567" w:hanging="567"/>
        <w:jc w:val="both"/>
        <w:rPr>
          <w:rFonts w:asciiTheme="minorHAnsi" w:hAnsiTheme="minorHAnsi"/>
          <w:bCs/>
          <w:sz w:val="22"/>
          <w:szCs w:val="22"/>
        </w:rPr>
      </w:pPr>
      <w:r>
        <w:rPr>
          <w:rFonts w:asciiTheme="minorHAnsi" w:hAnsiTheme="minorHAnsi"/>
          <w:bCs/>
          <w:sz w:val="22"/>
          <w:szCs w:val="22"/>
        </w:rPr>
        <w:t>2.</w:t>
      </w:r>
      <w:r>
        <w:rPr>
          <w:rFonts w:asciiTheme="minorHAnsi" w:hAnsiTheme="minorHAnsi"/>
          <w:bCs/>
          <w:sz w:val="22"/>
          <w:szCs w:val="22"/>
        </w:rPr>
        <w:tab/>
        <w:t>Tento dodatek nabývá platnosti podpisem oprávněných zástupců obou smluvních stran a účinnosti dnem jejího uveřejnění v registru smluv podle zákona č. 340/2015 Sb., o registru smluv, přičemž dodatek uveřejní objednatel.</w:t>
      </w:r>
    </w:p>
    <w:p w14:paraId="0D7502C0" w14:textId="00F30625" w:rsidR="004771C8" w:rsidRDefault="004771C8" w:rsidP="009215A7">
      <w:pPr>
        <w:spacing w:after="120" w:line="276" w:lineRule="auto"/>
        <w:ind w:left="567" w:hanging="567"/>
        <w:jc w:val="both"/>
        <w:rPr>
          <w:rFonts w:asciiTheme="minorHAnsi" w:hAnsiTheme="minorHAnsi"/>
          <w:bCs/>
          <w:sz w:val="22"/>
          <w:szCs w:val="22"/>
        </w:rPr>
      </w:pPr>
      <w:r>
        <w:rPr>
          <w:rFonts w:asciiTheme="minorHAnsi" w:hAnsiTheme="minorHAnsi"/>
          <w:bCs/>
          <w:sz w:val="22"/>
          <w:szCs w:val="22"/>
        </w:rPr>
        <w:t>3.</w:t>
      </w:r>
      <w:r>
        <w:rPr>
          <w:rFonts w:asciiTheme="minorHAnsi" w:hAnsiTheme="minorHAnsi"/>
          <w:bCs/>
          <w:sz w:val="22"/>
          <w:szCs w:val="22"/>
        </w:rPr>
        <w:tab/>
        <w:t>Ostatní ujednání původní Smlouvy o dí</w:t>
      </w:r>
      <w:r w:rsidR="00CB5F0E">
        <w:rPr>
          <w:rFonts w:asciiTheme="minorHAnsi" w:hAnsiTheme="minorHAnsi"/>
          <w:bCs/>
          <w:sz w:val="22"/>
          <w:szCs w:val="22"/>
        </w:rPr>
        <w:t>lo zůstávají tímto Dodatkem č. 2</w:t>
      </w:r>
      <w:r>
        <w:rPr>
          <w:rFonts w:asciiTheme="minorHAnsi" w:hAnsiTheme="minorHAnsi"/>
          <w:bCs/>
          <w:sz w:val="22"/>
          <w:szCs w:val="22"/>
        </w:rPr>
        <w:t xml:space="preserve"> nedotčené a beze změn.</w:t>
      </w:r>
    </w:p>
    <w:p w14:paraId="12516A26" w14:textId="6291A6FA" w:rsidR="00E04B15" w:rsidRDefault="004771C8" w:rsidP="009215A7">
      <w:pPr>
        <w:spacing w:after="120" w:line="276" w:lineRule="auto"/>
        <w:ind w:left="567" w:hanging="567"/>
        <w:jc w:val="both"/>
        <w:rPr>
          <w:rFonts w:asciiTheme="minorHAnsi" w:hAnsiTheme="minorHAnsi" w:cs="Calibri"/>
          <w:sz w:val="22"/>
          <w:szCs w:val="22"/>
        </w:rPr>
      </w:pPr>
      <w:r>
        <w:rPr>
          <w:rFonts w:asciiTheme="minorHAnsi" w:hAnsiTheme="minorHAnsi" w:cs="Calibri"/>
          <w:sz w:val="22"/>
          <w:szCs w:val="22"/>
        </w:rPr>
        <w:t>4.</w:t>
      </w:r>
      <w:r>
        <w:rPr>
          <w:rFonts w:asciiTheme="minorHAnsi" w:hAnsiTheme="minorHAnsi" w:cs="Calibri"/>
          <w:sz w:val="22"/>
          <w:szCs w:val="22"/>
        </w:rPr>
        <w:tab/>
        <w:t xml:space="preserve">Tento dodatek č. </w:t>
      </w:r>
      <w:r w:rsidR="009215A7">
        <w:rPr>
          <w:rFonts w:asciiTheme="minorHAnsi" w:hAnsiTheme="minorHAnsi" w:cs="Calibri"/>
          <w:sz w:val="22"/>
          <w:szCs w:val="22"/>
        </w:rPr>
        <w:t>2</w:t>
      </w:r>
      <w:r>
        <w:rPr>
          <w:rFonts w:asciiTheme="minorHAnsi" w:hAnsiTheme="minorHAnsi" w:cs="Calibri"/>
          <w:sz w:val="22"/>
          <w:szCs w:val="22"/>
        </w:rPr>
        <w:t xml:space="preserve"> je vyhotoven ve dvou vyhotoveních, z nichž každá ze smluvních stran obdrží jedno vyhotovení.</w:t>
      </w:r>
    </w:p>
    <w:p w14:paraId="08BFB30B" w14:textId="54F52313" w:rsidR="00C474A9" w:rsidRDefault="00C474A9" w:rsidP="009215A7">
      <w:pPr>
        <w:spacing w:after="120" w:line="276" w:lineRule="auto"/>
        <w:ind w:left="567" w:hanging="567"/>
        <w:jc w:val="both"/>
        <w:rPr>
          <w:rFonts w:asciiTheme="minorHAnsi" w:hAnsiTheme="minorHAnsi" w:cs="Calibri"/>
          <w:sz w:val="22"/>
          <w:szCs w:val="22"/>
        </w:rPr>
      </w:pPr>
    </w:p>
    <w:p w14:paraId="5B4F6240" w14:textId="5DBDC8D1" w:rsidR="00C474A9" w:rsidRDefault="00C474A9" w:rsidP="009215A7">
      <w:pPr>
        <w:spacing w:after="120" w:line="276" w:lineRule="auto"/>
        <w:ind w:left="567" w:hanging="567"/>
        <w:jc w:val="both"/>
        <w:rPr>
          <w:rFonts w:asciiTheme="minorHAnsi" w:hAnsiTheme="minorHAnsi" w:cs="Calibri"/>
          <w:sz w:val="22"/>
          <w:szCs w:val="22"/>
        </w:rPr>
      </w:pPr>
      <w:r>
        <w:rPr>
          <w:rFonts w:asciiTheme="minorHAnsi" w:hAnsiTheme="minorHAnsi" w:cs="Calibri"/>
          <w:sz w:val="22"/>
          <w:szCs w:val="22"/>
        </w:rPr>
        <w:t xml:space="preserve">Příloha: změnový rozpočet </w:t>
      </w:r>
    </w:p>
    <w:p w14:paraId="2942A1D6" w14:textId="03830E6D" w:rsidR="009215A7" w:rsidRDefault="009215A7" w:rsidP="009215A7">
      <w:pPr>
        <w:spacing w:after="120" w:line="276" w:lineRule="auto"/>
        <w:ind w:left="567" w:hanging="567"/>
        <w:jc w:val="both"/>
        <w:rPr>
          <w:rFonts w:asciiTheme="minorHAnsi" w:hAnsiTheme="minorHAnsi" w:cs="Calibri"/>
          <w:sz w:val="22"/>
          <w:szCs w:val="22"/>
        </w:rPr>
      </w:pPr>
    </w:p>
    <w:p w14:paraId="6A5DA2FF" w14:textId="77777777" w:rsidR="006F623B" w:rsidRDefault="006F623B" w:rsidP="009215A7">
      <w:pPr>
        <w:spacing w:after="120" w:line="276" w:lineRule="auto"/>
        <w:ind w:left="567" w:hanging="567"/>
        <w:jc w:val="both"/>
        <w:rPr>
          <w:rFonts w:asciiTheme="minorHAnsi" w:hAnsiTheme="minorHAnsi" w:cs="Calibri"/>
          <w:sz w:val="22"/>
          <w:szCs w:val="22"/>
        </w:rPr>
      </w:pPr>
    </w:p>
    <w:p w14:paraId="55CD2704" w14:textId="15A3F6CB" w:rsidR="009215A7" w:rsidRDefault="009215A7" w:rsidP="009215A7">
      <w:pPr>
        <w:spacing w:after="120" w:line="276" w:lineRule="auto"/>
        <w:ind w:left="567" w:hanging="567"/>
        <w:jc w:val="both"/>
        <w:rPr>
          <w:rFonts w:asciiTheme="minorHAnsi" w:hAnsiTheme="minorHAnsi" w:cs="Calibri"/>
          <w:sz w:val="22"/>
          <w:szCs w:val="22"/>
        </w:rPr>
      </w:pPr>
      <w:r>
        <w:rPr>
          <w:rFonts w:asciiTheme="minorHAnsi" w:hAnsiTheme="minorHAnsi" w:cs="Calibri"/>
          <w:sz w:val="22"/>
          <w:szCs w:val="22"/>
        </w:rPr>
        <w:t>V Kroměříži dne</w:t>
      </w:r>
      <w:r w:rsidR="005530FB">
        <w:rPr>
          <w:rFonts w:asciiTheme="minorHAnsi" w:hAnsiTheme="minorHAnsi" w:cs="Calibri"/>
          <w:sz w:val="22"/>
          <w:szCs w:val="22"/>
        </w:rPr>
        <w:t xml:space="preserve"> 20. 5. 2025</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V Lomnici dne</w:t>
      </w:r>
      <w:r w:rsidR="005530FB">
        <w:rPr>
          <w:rFonts w:asciiTheme="minorHAnsi" w:hAnsiTheme="minorHAnsi" w:cs="Calibri"/>
          <w:sz w:val="22"/>
          <w:szCs w:val="22"/>
        </w:rPr>
        <w:t xml:space="preserve"> </w:t>
      </w:r>
      <w:r w:rsidR="00F023D1">
        <w:rPr>
          <w:rFonts w:asciiTheme="minorHAnsi" w:hAnsiTheme="minorHAnsi" w:cs="Calibri"/>
          <w:sz w:val="22"/>
          <w:szCs w:val="22"/>
        </w:rPr>
        <w:t>19. 5. 2025</w:t>
      </w:r>
    </w:p>
    <w:p w14:paraId="6C0771E1" w14:textId="77777777" w:rsidR="009215A7" w:rsidRDefault="009215A7" w:rsidP="009215A7">
      <w:pPr>
        <w:spacing w:after="120" w:line="276" w:lineRule="auto"/>
        <w:ind w:left="567" w:hanging="567"/>
        <w:jc w:val="both"/>
        <w:rPr>
          <w:rFonts w:asciiTheme="minorHAnsi" w:hAnsiTheme="minorHAnsi" w:cs="Calibri"/>
          <w:sz w:val="22"/>
          <w:szCs w:val="22"/>
        </w:rPr>
      </w:pPr>
    </w:p>
    <w:p w14:paraId="7DB67F98" w14:textId="09E484CF" w:rsidR="009215A7" w:rsidRDefault="009215A7" w:rsidP="009215A7">
      <w:pPr>
        <w:spacing w:after="120" w:line="276" w:lineRule="auto"/>
        <w:ind w:left="567" w:hanging="567"/>
        <w:jc w:val="both"/>
        <w:rPr>
          <w:rFonts w:asciiTheme="minorHAnsi" w:hAnsiTheme="minorHAnsi" w:cs="Calibri"/>
          <w:sz w:val="22"/>
          <w:szCs w:val="22"/>
        </w:rPr>
      </w:pPr>
    </w:p>
    <w:p w14:paraId="479C3BF4" w14:textId="77777777" w:rsidR="009215A7" w:rsidRDefault="009215A7" w:rsidP="009215A7">
      <w:pPr>
        <w:pStyle w:val="Normln2"/>
        <w:keepNext/>
        <w:keepLines/>
        <w:widowControl w:val="0"/>
        <w:spacing w:line="276" w:lineRule="auto"/>
        <w:ind w:right="669"/>
        <w:jc w:val="center"/>
        <w:rPr>
          <w:rFonts w:asciiTheme="minorHAnsi" w:eastAsia="Times New Roman" w:hAnsiTheme="minorHAnsi" w:cs="Calibri"/>
          <w:color w:val="auto"/>
          <w:sz w:val="22"/>
          <w:szCs w:val="22"/>
          <w:lang w:val="cs-CZ"/>
        </w:rPr>
      </w:pPr>
    </w:p>
    <w:p w14:paraId="1E41338E" w14:textId="77777777" w:rsidR="009215A7" w:rsidRDefault="009215A7" w:rsidP="009215A7">
      <w:pPr>
        <w:pStyle w:val="Normln2"/>
        <w:keepNext/>
        <w:keepLines/>
        <w:widowControl w:val="0"/>
        <w:spacing w:line="276" w:lineRule="auto"/>
        <w:ind w:right="669"/>
        <w:jc w:val="center"/>
        <w:rPr>
          <w:rFonts w:asciiTheme="minorHAnsi" w:eastAsia="Times New Roman" w:hAnsiTheme="minorHAnsi" w:cs="Calibri"/>
          <w:color w:val="auto"/>
          <w:sz w:val="22"/>
          <w:szCs w:val="22"/>
          <w:lang w:val="cs-CZ"/>
        </w:rPr>
      </w:pPr>
    </w:p>
    <w:p w14:paraId="41C39005" w14:textId="069F6294" w:rsidR="009215A7" w:rsidRDefault="009215A7" w:rsidP="009215A7">
      <w:pPr>
        <w:spacing w:after="120" w:line="276" w:lineRule="auto"/>
        <w:ind w:left="567" w:hanging="567"/>
        <w:jc w:val="both"/>
        <w:rPr>
          <w:rFonts w:asciiTheme="minorHAnsi" w:hAnsiTheme="minorHAnsi" w:cs="Calibri"/>
          <w:sz w:val="22"/>
          <w:szCs w:val="22"/>
        </w:rPr>
      </w:pPr>
      <w:r>
        <w:rPr>
          <w:rFonts w:asciiTheme="minorHAnsi" w:hAnsiTheme="minorHAnsi" w:cs="Calibri"/>
          <w:sz w:val="22"/>
          <w:szCs w:val="22"/>
        </w:rPr>
        <w:t>…………………………………………….</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w:t>
      </w:r>
    </w:p>
    <w:p w14:paraId="2B9573E6" w14:textId="09BAB2C0" w:rsidR="009215A7" w:rsidRPr="009215A7" w:rsidRDefault="009215A7" w:rsidP="009215A7">
      <w:pPr>
        <w:spacing w:after="120" w:line="276" w:lineRule="auto"/>
        <w:ind w:left="567" w:hanging="567"/>
        <w:jc w:val="both"/>
        <w:rPr>
          <w:rFonts w:asciiTheme="minorHAnsi" w:hAnsiTheme="minorHAnsi" w:cs="Calibri"/>
          <w:sz w:val="22"/>
          <w:szCs w:val="22"/>
        </w:rPr>
      </w:pPr>
      <w:r>
        <w:rPr>
          <w:rFonts w:asciiTheme="minorHAnsi" w:hAnsiTheme="minorHAnsi" w:cs="Calibri"/>
          <w:sz w:val="22"/>
          <w:szCs w:val="22"/>
        </w:rPr>
        <w:t>Ing. Petr Šubík, ř</w:t>
      </w:r>
      <w:r w:rsidR="00EE3D23">
        <w:rPr>
          <w:rFonts w:asciiTheme="minorHAnsi" w:hAnsiTheme="minorHAnsi" w:cs="Calibri"/>
          <w:sz w:val="22"/>
          <w:szCs w:val="22"/>
        </w:rPr>
        <w:t>editel ÚPS</w:t>
      </w:r>
      <w:r w:rsidR="00EE3D23">
        <w:rPr>
          <w:rFonts w:asciiTheme="minorHAnsi" w:hAnsiTheme="minorHAnsi" w:cs="Calibri"/>
          <w:sz w:val="22"/>
          <w:szCs w:val="22"/>
        </w:rPr>
        <w:tab/>
      </w:r>
      <w:r w:rsidR="00EE3D23">
        <w:rPr>
          <w:rFonts w:asciiTheme="minorHAnsi" w:hAnsiTheme="minorHAnsi" w:cs="Calibri"/>
          <w:sz w:val="22"/>
          <w:szCs w:val="22"/>
        </w:rPr>
        <w:tab/>
      </w:r>
      <w:r w:rsidR="00EE3D23">
        <w:rPr>
          <w:rFonts w:asciiTheme="minorHAnsi" w:hAnsiTheme="minorHAnsi" w:cs="Calibri"/>
          <w:sz w:val="22"/>
          <w:szCs w:val="22"/>
        </w:rPr>
        <w:tab/>
      </w:r>
      <w:r w:rsidR="00EE3D23">
        <w:rPr>
          <w:rFonts w:asciiTheme="minorHAnsi" w:hAnsiTheme="minorHAnsi" w:cs="Calibri"/>
          <w:sz w:val="22"/>
          <w:szCs w:val="22"/>
        </w:rPr>
        <w:tab/>
      </w:r>
      <w:r w:rsidR="00EE3D23">
        <w:rPr>
          <w:rFonts w:asciiTheme="minorHAnsi" w:hAnsiTheme="minorHAnsi" w:cs="Calibri"/>
          <w:sz w:val="22"/>
          <w:szCs w:val="22"/>
        </w:rPr>
        <w:tab/>
        <w:t>xxxxxxxxxxxxx</w:t>
      </w:r>
      <w:r>
        <w:rPr>
          <w:rFonts w:asciiTheme="minorHAnsi" w:hAnsiTheme="minorHAnsi" w:cs="Calibri"/>
          <w:sz w:val="22"/>
          <w:szCs w:val="22"/>
        </w:rPr>
        <w:t>, jednatel</w:t>
      </w:r>
    </w:p>
    <w:sectPr w:rsidR="009215A7" w:rsidRPr="009215A7" w:rsidSect="006F623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F3943" w14:textId="77777777" w:rsidR="00CE2CD4" w:rsidRDefault="00CE2CD4" w:rsidP="007A2BBD">
      <w:r>
        <w:separator/>
      </w:r>
    </w:p>
  </w:endnote>
  <w:endnote w:type="continuationSeparator" w:id="0">
    <w:p w14:paraId="4A271DB1" w14:textId="77777777" w:rsidR="00CE2CD4" w:rsidRDefault="00CE2CD4" w:rsidP="007A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131647"/>
      <w:docPartObj>
        <w:docPartGallery w:val="Page Numbers (Bottom of Page)"/>
        <w:docPartUnique/>
      </w:docPartObj>
    </w:sdtPr>
    <w:sdtEndPr>
      <w:rPr>
        <w:rFonts w:asciiTheme="minorHAnsi" w:hAnsiTheme="minorHAnsi"/>
        <w:sz w:val="22"/>
        <w:szCs w:val="22"/>
      </w:rPr>
    </w:sdtEndPr>
    <w:sdtContent>
      <w:p w14:paraId="006AF4B7" w14:textId="13B27CA3" w:rsidR="00FA7B93" w:rsidRPr="00FA7B93" w:rsidRDefault="00FA7B93">
        <w:pPr>
          <w:pStyle w:val="Zpat"/>
          <w:jc w:val="right"/>
          <w:rPr>
            <w:rFonts w:asciiTheme="minorHAnsi" w:hAnsiTheme="minorHAnsi"/>
            <w:sz w:val="22"/>
            <w:szCs w:val="22"/>
          </w:rPr>
        </w:pPr>
        <w:r w:rsidRPr="00FA7B93">
          <w:rPr>
            <w:rFonts w:asciiTheme="minorHAnsi" w:hAnsiTheme="minorHAnsi"/>
            <w:sz w:val="22"/>
            <w:szCs w:val="22"/>
          </w:rPr>
          <w:fldChar w:fldCharType="begin"/>
        </w:r>
        <w:r w:rsidRPr="00FA7B93">
          <w:rPr>
            <w:rFonts w:asciiTheme="minorHAnsi" w:hAnsiTheme="minorHAnsi"/>
            <w:sz w:val="22"/>
            <w:szCs w:val="22"/>
          </w:rPr>
          <w:instrText>PAGE   \* MERGEFORMAT</w:instrText>
        </w:r>
        <w:r w:rsidRPr="00FA7B93">
          <w:rPr>
            <w:rFonts w:asciiTheme="minorHAnsi" w:hAnsiTheme="minorHAnsi"/>
            <w:sz w:val="22"/>
            <w:szCs w:val="22"/>
          </w:rPr>
          <w:fldChar w:fldCharType="separate"/>
        </w:r>
        <w:r w:rsidR="00EE3D23">
          <w:rPr>
            <w:rFonts w:asciiTheme="minorHAnsi" w:hAnsiTheme="minorHAnsi"/>
            <w:noProof/>
            <w:sz w:val="22"/>
            <w:szCs w:val="22"/>
          </w:rPr>
          <w:t>1</w:t>
        </w:r>
        <w:r w:rsidRPr="00FA7B93">
          <w:rPr>
            <w:rFonts w:asciiTheme="minorHAnsi" w:hAnsiTheme="minorHAnsi"/>
            <w:sz w:val="22"/>
            <w:szCs w:val="22"/>
          </w:rPr>
          <w:fldChar w:fldCharType="end"/>
        </w:r>
      </w:p>
    </w:sdtContent>
  </w:sdt>
  <w:p w14:paraId="223ACBAD" w14:textId="77777777" w:rsidR="00FA7B93" w:rsidRDefault="00FA7B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BF3D4" w14:textId="77777777" w:rsidR="00CE2CD4" w:rsidRDefault="00CE2CD4" w:rsidP="007A2BBD">
      <w:r>
        <w:separator/>
      </w:r>
    </w:p>
  </w:footnote>
  <w:footnote w:type="continuationSeparator" w:id="0">
    <w:p w14:paraId="004B580B" w14:textId="77777777" w:rsidR="00CE2CD4" w:rsidRDefault="00CE2CD4" w:rsidP="007A2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86B"/>
    <w:multiLevelType w:val="multilevel"/>
    <w:tmpl w:val="9EBE6CAA"/>
    <w:lvl w:ilvl="0">
      <w:start w:val="1"/>
      <w:numFmt w:val="decimal"/>
      <w:lvlText w:val="%1."/>
      <w:lvlJc w:val="left"/>
      <w:pPr>
        <w:ind w:left="720" w:hanging="360"/>
      </w:pPr>
    </w:lvl>
    <w:lvl w:ilvl="1">
      <w:start w:val="1"/>
      <w:numFmt w:val="decimal"/>
      <w:isLgl/>
      <w:lvlText w:val="%1.%2."/>
      <w:lvlJc w:val="left"/>
      <w:pPr>
        <w:ind w:left="1110" w:hanging="390"/>
      </w:pPr>
      <w:rPr>
        <w:rFonts w:asciiTheme="minorHAnsi" w:eastAsia="Calibri" w:hAnsiTheme="minorHAnsi" w:cstheme="minorHAnsi" w:hint="default"/>
        <w:i/>
        <w:color w:val="auto"/>
      </w:rPr>
    </w:lvl>
    <w:lvl w:ilvl="2">
      <w:start w:val="1"/>
      <w:numFmt w:val="decimal"/>
      <w:isLgl/>
      <w:lvlText w:val="%1.%2.%3."/>
      <w:lvlJc w:val="left"/>
      <w:pPr>
        <w:ind w:left="1800" w:hanging="720"/>
      </w:pPr>
      <w:rPr>
        <w:rFonts w:asciiTheme="minorHAnsi" w:eastAsia="Calibri" w:hAnsiTheme="minorHAnsi" w:cstheme="minorHAnsi" w:hint="default"/>
        <w:i/>
        <w:color w:val="auto"/>
      </w:rPr>
    </w:lvl>
    <w:lvl w:ilvl="3">
      <w:start w:val="1"/>
      <w:numFmt w:val="decimal"/>
      <w:isLgl/>
      <w:lvlText w:val="%1.%2.%3.%4."/>
      <w:lvlJc w:val="left"/>
      <w:pPr>
        <w:ind w:left="2160" w:hanging="720"/>
      </w:pPr>
      <w:rPr>
        <w:rFonts w:asciiTheme="minorHAnsi" w:eastAsia="Calibri" w:hAnsiTheme="minorHAnsi" w:cstheme="minorHAnsi" w:hint="default"/>
        <w:i/>
        <w:color w:val="auto"/>
      </w:rPr>
    </w:lvl>
    <w:lvl w:ilvl="4">
      <w:start w:val="1"/>
      <w:numFmt w:val="decimal"/>
      <w:isLgl/>
      <w:lvlText w:val="%1.%2.%3.%4.%5."/>
      <w:lvlJc w:val="left"/>
      <w:pPr>
        <w:ind w:left="2880" w:hanging="1080"/>
      </w:pPr>
      <w:rPr>
        <w:rFonts w:asciiTheme="minorHAnsi" w:eastAsia="Calibri" w:hAnsiTheme="minorHAnsi" w:cstheme="minorHAnsi" w:hint="default"/>
        <w:i/>
        <w:color w:val="auto"/>
      </w:rPr>
    </w:lvl>
    <w:lvl w:ilvl="5">
      <w:start w:val="1"/>
      <w:numFmt w:val="decimal"/>
      <w:isLgl/>
      <w:lvlText w:val="%1.%2.%3.%4.%5.%6."/>
      <w:lvlJc w:val="left"/>
      <w:pPr>
        <w:ind w:left="3240" w:hanging="1080"/>
      </w:pPr>
      <w:rPr>
        <w:rFonts w:asciiTheme="minorHAnsi" w:eastAsia="Calibri" w:hAnsiTheme="minorHAnsi" w:cstheme="minorHAnsi" w:hint="default"/>
        <w:i/>
        <w:color w:val="auto"/>
      </w:rPr>
    </w:lvl>
    <w:lvl w:ilvl="6">
      <w:start w:val="1"/>
      <w:numFmt w:val="decimal"/>
      <w:isLgl/>
      <w:lvlText w:val="%1.%2.%3.%4.%5.%6.%7."/>
      <w:lvlJc w:val="left"/>
      <w:pPr>
        <w:ind w:left="3960" w:hanging="1440"/>
      </w:pPr>
      <w:rPr>
        <w:rFonts w:asciiTheme="minorHAnsi" w:eastAsia="Calibri" w:hAnsiTheme="minorHAnsi" w:cstheme="minorHAnsi" w:hint="default"/>
        <w:i/>
        <w:color w:val="auto"/>
      </w:rPr>
    </w:lvl>
    <w:lvl w:ilvl="7">
      <w:start w:val="1"/>
      <w:numFmt w:val="decimal"/>
      <w:isLgl/>
      <w:lvlText w:val="%1.%2.%3.%4.%5.%6.%7.%8."/>
      <w:lvlJc w:val="left"/>
      <w:pPr>
        <w:ind w:left="4320" w:hanging="1440"/>
      </w:pPr>
      <w:rPr>
        <w:rFonts w:asciiTheme="minorHAnsi" w:eastAsia="Calibri" w:hAnsiTheme="minorHAnsi" w:cstheme="minorHAnsi" w:hint="default"/>
        <w:i/>
        <w:color w:val="auto"/>
      </w:rPr>
    </w:lvl>
    <w:lvl w:ilvl="8">
      <w:start w:val="1"/>
      <w:numFmt w:val="decimal"/>
      <w:isLgl/>
      <w:lvlText w:val="%1.%2.%3.%4.%5.%6.%7.%8.%9."/>
      <w:lvlJc w:val="left"/>
      <w:pPr>
        <w:ind w:left="5040" w:hanging="1800"/>
      </w:pPr>
      <w:rPr>
        <w:rFonts w:asciiTheme="minorHAnsi" w:eastAsia="Calibri" w:hAnsiTheme="minorHAnsi" w:cstheme="minorHAnsi" w:hint="default"/>
        <w:i/>
        <w:color w:val="auto"/>
      </w:rPr>
    </w:lvl>
  </w:abstractNum>
  <w:abstractNum w:abstractNumId="1" w15:restartNumberingAfterBreak="0">
    <w:nsid w:val="103B4931"/>
    <w:multiLevelType w:val="hybridMultilevel"/>
    <w:tmpl w:val="06927358"/>
    <w:lvl w:ilvl="0" w:tplc="A676A554">
      <w:start w:val="99"/>
      <w:numFmt w:val="bullet"/>
      <w:lvlText w:val="-"/>
      <w:lvlJc w:val="left"/>
      <w:pPr>
        <w:ind w:left="1244" w:hanging="360"/>
      </w:pPr>
      <w:rPr>
        <w:rFonts w:ascii="Calibri" w:eastAsia="Calibri" w:hAnsi="Calibri" w:cstheme="minorHAnsi" w:hint="default"/>
      </w:rPr>
    </w:lvl>
    <w:lvl w:ilvl="1" w:tplc="04050003" w:tentative="1">
      <w:start w:val="1"/>
      <w:numFmt w:val="bullet"/>
      <w:lvlText w:val="o"/>
      <w:lvlJc w:val="left"/>
      <w:pPr>
        <w:ind w:left="1964" w:hanging="360"/>
      </w:pPr>
      <w:rPr>
        <w:rFonts w:ascii="Courier New" w:hAnsi="Courier New" w:cs="Courier New" w:hint="default"/>
      </w:rPr>
    </w:lvl>
    <w:lvl w:ilvl="2" w:tplc="04050005" w:tentative="1">
      <w:start w:val="1"/>
      <w:numFmt w:val="bullet"/>
      <w:lvlText w:val=""/>
      <w:lvlJc w:val="left"/>
      <w:pPr>
        <w:ind w:left="2684" w:hanging="360"/>
      </w:pPr>
      <w:rPr>
        <w:rFonts w:ascii="Wingdings" w:hAnsi="Wingdings" w:hint="default"/>
      </w:rPr>
    </w:lvl>
    <w:lvl w:ilvl="3" w:tplc="04050001" w:tentative="1">
      <w:start w:val="1"/>
      <w:numFmt w:val="bullet"/>
      <w:lvlText w:val=""/>
      <w:lvlJc w:val="left"/>
      <w:pPr>
        <w:ind w:left="3404" w:hanging="360"/>
      </w:pPr>
      <w:rPr>
        <w:rFonts w:ascii="Symbol" w:hAnsi="Symbol" w:hint="default"/>
      </w:rPr>
    </w:lvl>
    <w:lvl w:ilvl="4" w:tplc="04050003" w:tentative="1">
      <w:start w:val="1"/>
      <w:numFmt w:val="bullet"/>
      <w:lvlText w:val="o"/>
      <w:lvlJc w:val="left"/>
      <w:pPr>
        <w:ind w:left="4124" w:hanging="360"/>
      </w:pPr>
      <w:rPr>
        <w:rFonts w:ascii="Courier New" w:hAnsi="Courier New" w:cs="Courier New" w:hint="default"/>
      </w:rPr>
    </w:lvl>
    <w:lvl w:ilvl="5" w:tplc="04050005" w:tentative="1">
      <w:start w:val="1"/>
      <w:numFmt w:val="bullet"/>
      <w:lvlText w:val=""/>
      <w:lvlJc w:val="left"/>
      <w:pPr>
        <w:ind w:left="4844" w:hanging="360"/>
      </w:pPr>
      <w:rPr>
        <w:rFonts w:ascii="Wingdings" w:hAnsi="Wingdings" w:hint="default"/>
      </w:rPr>
    </w:lvl>
    <w:lvl w:ilvl="6" w:tplc="04050001" w:tentative="1">
      <w:start w:val="1"/>
      <w:numFmt w:val="bullet"/>
      <w:lvlText w:val=""/>
      <w:lvlJc w:val="left"/>
      <w:pPr>
        <w:ind w:left="5564" w:hanging="360"/>
      </w:pPr>
      <w:rPr>
        <w:rFonts w:ascii="Symbol" w:hAnsi="Symbol" w:hint="default"/>
      </w:rPr>
    </w:lvl>
    <w:lvl w:ilvl="7" w:tplc="04050003" w:tentative="1">
      <w:start w:val="1"/>
      <w:numFmt w:val="bullet"/>
      <w:lvlText w:val="o"/>
      <w:lvlJc w:val="left"/>
      <w:pPr>
        <w:ind w:left="6284" w:hanging="360"/>
      </w:pPr>
      <w:rPr>
        <w:rFonts w:ascii="Courier New" w:hAnsi="Courier New" w:cs="Courier New" w:hint="default"/>
      </w:rPr>
    </w:lvl>
    <w:lvl w:ilvl="8" w:tplc="04050005" w:tentative="1">
      <w:start w:val="1"/>
      <w:numFmt w:val="bullet"/>
      <w:lvlText w:val=""/>
      <w:lvlJc w:val="left"/>
      <w:pPr>
        <w:ind w:left="7004" w:hanging="360"/>
      </w:pPr>
      <w:rPr>
        <w:rFonts w:ascii="Wingdings" w:hAnsi="Wingdings" w:hint="default"/>
      </w:rPr>
    </w:lvl>
  </w:abstractNum>
  <w:abstractNum w:abstractNumId="2" w15:restartNumberingAfterBreak="0">
    <w:nsid w:val="14DE4CE7"/>
    <w:multiLevelType w:val="hybridMultilevel"/>
    <w:tmpl w:val="5EFEB95C"/>
    <w:lvl w:ilvl="0" w:tplc="A100276A">
      <w:start w:val="1"/>
      <w:numFmt w:val="decimal"/>
      <w:lvlText w:val="%1."/>
      <w:lvlJc w:val="left"/>
      <w:pPr>
        <w:ind w:left="340" w:hanging="34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19A6FD9"/>
    <w:multiLevelType w:val="hybridMultilevel"/>
    <w:tmpl w:val="8730E750"/>
    <w:lvl w:ilvl="0" w:tplc="2C7E2C28">
      <w:start w:val="99"/>
      <w:numFmt w:val="bullet"/>
      <w:lvlText w:val="-"/>
      <w:lvlJc w:val="left"/>
      <w:pPr>
        <w:ind w:left="1305" w:hanging="360"/>
      </w:pPr>
      <w:rPr>
        <w:rFonts w:ascii="Calibri" w:eastAsia="Times New Roman" w:hAnsi="Calibri" w:cstheme="minorHAnsi" w:hint="default"/>
      </w:rPr>
    </w:lvl>
    <w:lvl w:ilvl="1" w:tplc="04050003" w:tentative="1">
      <w:start w:val="1"/>
      <w:numFmt w:val="bullet"/>
      <w:lvlText w:val="o"/>
      <w:lvlJc w:val="left"/>
      <w:pPr>
        <w:ind w:left="2025" w:hanging="360"/>
      </w:pPr>
      <w:rPr>
        <w:rFonts w:ascii="Courier New" w:hAnsi="Courier New" w:cs="Courier New" w:hint="default"/>
      </w:rPr>
    </w:lvl>
    <w:lvl w:ilvl="2" w:tplc="04050005" w:tentative="1">
      <w:start w:val="1"/>
      <w:numFmt w:val="bullet"/>
      <w:lvlText w:val=""/>
      <w:lvlJc w:val="left"/>
      <w:pPr>
        <w:ind w:left="2745" w:hanging="360"/>
      </w:pPr>
      <w:rPr>
        <w:rFonts w:ascii="Wingdings" w:hAnsi="Wingdings" w:hint="default"/>
      </w:rPr>
    </w:lvl>
    <w:lvl w:ilvl="3" w:tplc="04050001" w:tentative="1">
      <w:start w:val="1"/>
      <w:numFmt w:val="bullet"/>
      <w:lvlText w:val=""/>
      <w:lvlJc w:val="left"/>
      <w:pPr>
        <w:ind w:left="3465" w:hanging="360"/>
      </w:pPr>
      <w:rPr>
        <w:rFonts w:ascii="Symbol" w:hAnsi="Symbol" w:hint="default"/>
      </w:rPr>
    </w:lvl>
    <w:lvl w:ilvl="4" w:tplc="04050003" w:tentative="1">
      <w:start w:val="1"/>
      <w:numFmt w:val="bullet"/>
      <w:lvlText w:val="o"/>
      <w:lvlJc w:val="left"/>
      <w:pPr>
        <w:ind w:left="4185" w:hanging="360"/>
      </w:pPr>
      <w:rPr>
        <w:rFonts w:ascii="Courier New" w:hAnsi="Courier New" w:cs="Courier New" w:hint="default"/>
      </w:rPr>
    </w:lvl>
    <w:lvl w:ilvl="5" w:tplc="04050005" w:tentative="1">
      <w:start w:val="1"/>
      <w:numFmt w:val="bullet"/>
      <w:lvlText w:val=""/>
      <w:lvlJc w:val="left"/>
      <w:pPr>
        <w:ind w:left="4905" w:hanging="360"/>
      </w:pPr>
      <w:rPr>
        <w:rFonts w:ascii="Wingdings" w:hAnsi="Wingdings" w:hint="default"/>
      </w:rPr>
    </w:lvl>
    <w:lvl w:ilvl="6" w:tplc="04050001" w:tentative="1">
      <w:start w:val="1"/>
      <w:numFmt w:val="bullet"/>
      <w:lvlText w:val=""/>
      <w:lvlJc w:val="left"/>
      <w:pPr>
        <w:ind w:left="5625" w:hanging="360"/>
      </w:pPr>
      <w:rPr>
        <w:rFonts w:ascii="Symbol" w:hAnsi="Symbol" w:hint="default"/>
      </w:rPr>
    </w:lvl>
    <w:lvl w:ilvl="7" w:tplc="04050003" w:tentative="1">
      <w:start w:val="1"/>
      <w:numFmt w:val="bullet"/>
      <w:lvlText w:val="o"/>
      <w:lvlJc w:val="left"/>
      <w:pPr>
        <w:ind w:left="6345" w:hanging="360"/>
      </w:pPr>
      <w:rPr>
        <w:rFonts w:ascii="Courier New" w:hAnsi="Courier New" w:cs="Courier New" w:hint="default"/>
      </w:rPr>
    </w:lvl>
    <w:lvl w:ilvl="8" w:tplc="04050005" w:tentative="1">
      <w:start w:val="1"/>
      <w:numFmt w:val="bullet"/>
      <w:lvlText w:val=""/>
      <w:lvlJc w:val="left"/>
      <w:pPr>
        <w:ind w:left="7065" w:hanging="360"/>
      </w:pPr>
      <w:rPr>
        <w:rFonts w:ascii="Wingdings" w:hAnsi="Wingdings" w:hint="default"/>
      </w:rPr>
    </w:lvl>
  </w:abstractNum>
  <w:abstractNum w:abstractNumId="5" w15:restartNumberingAfterBreak="0">
    <w:nsid w:val="431409B8"/>
    <w:multiLevelType w:val="multilevel"/>
    <w:tmpl w:val="AFC0ED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567" w:hanging="567"/>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7"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47B95544"/>
    <w:multiLevelType w:val="multilevel"/>
    <w:tmpl w:val="587032A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3C3D02"/>
    <w:multiLevelType w:val="hybridMultilevel"/>
    <w:tmpl w:val="5EFEB95C"/>
    <w:lvl w:ilvl="0" w:tplc="A100276A">
      <w:start w:val="1"/>
      <w:numFmt w:val="decimal"/>
      <w:lvlText w:val="%1."/>
      <w:lvlJc w:val="left"/>
      <w:pPr>
        <w:ind w:left="340" w:hanging="34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AA82223"/>
    <w:multiLevelType w:val="hybridMultilevel"/>
    <w:tmpl w:val="97AADB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2D74B3"/>
    <w:multiLevelType w:val="hybridMultilevel"/>
    <w:tmpl w:val="D4C8B8AE"/>
    <w:lvl w:ilvl="0" w:tplc="9A621B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3B6F39"/>
    <w:multiLevelType w:val="hybridMultilevel"/>
    <w:tmpl w:val="D4C8B8AE"/>
    <w:lvl w:ilvl="0" w:tplc="9A621B0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14"/>
  </w:num>
  <w:num w:numId="4">
    <w:abstractNumId w:val="11"/>
  </w:num>
  <w:num w:numId="5">
    <w:abstractNumId w:val="1"/>
  </w:num>
  <w:num w:numId="6">
    <w:abstractNumId w:val="4"/>
  </w:num>
  <w:num w:numId="7">
    <w:abstractNumId w:val="0"/>
  </w:num>
  <w:num w:numId="8">
    <w:abstractNumId w:val="10"/>
  </w:num>
  <w:num w:numId="9">
    <w:abstractNumId w:val="6"/>
  </w:num>
  <w:num w:numId="10">
    <w:abstractNumId w:val="13"/>
  </w:num>
  <w:num w:numId="11">
    <w:abstractNumId w:val="5"/>
  </w:num>
  <w:num w:numId="12">
    <w:abstractNumId w:val="12"/>
  </w:num>
  <w:num w:numId="13">
    <w:abstractNumId w:val="9"/>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432" w:hanging="432"/>
        </w:pPr>
        <w:rPr>
          <w:rFonts w:hint="default"/>
          <w:b w:val="0"/>
          <w:i w:val="0"/>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BD"/>
    <w:rsid w:val="0000162B"/>
    <w:rsid w:val="00001695"/>
    <w:rsid w:val="00002552"/>
    <w:rsid w:val="00004B6E"/>
    <w:rsid w:val="000075F6"/>
    <w:rsid w:val="00010081"/>
    <w:rsid w:val="00013622"/>
    <w:rsid w:val="00017120"/>
    <w:rsid w:val="0002001F"/>
    <w:rsid w:val="0002298A"/>
    <w:rsid w:val="0002607B"/>
    <w:rsid w:val="00030088"/>
    <w:rsid w:val="000306D0"/>
    <w:rsid w:val="00032D9D"/>
    <w:rsid w:val="0003626D"/>
    <w:rsid w:val="00037708"/>
    <w:rsid w:val="00043AB4"/>
    <w:rsid w:val="00047176"/>
    <w:rsid w:val="0005160D"/>
    <w:rsid w:val="00055B12"/>
    <w:rsid w:val="00056109"/>
    <w:rsid w:val="00061F98"/>
    <w:rsid w:val="0006429B"/>
    <w:rsid w:val="000655F2"/>
    <w:rsid w:val="00067459"/>
    <w:rsid w:val="00067B8A"/>
    <w:rsid w:val="000720CA"/>
    <w:rsid w:val="000775D7"/>
    <w:rsid w:val="00082372"/>
    <w:rsid w:val="000830BE"/>
    <w:rsid w:val="000831F2"/>
    <w:rsid w:val="00083974"/>
    <w:rsid w:val="00085FA8"/>
    <w:rsid w:val="00087133"/>
    <w:rsid w:val="00091939"/>
    <w:rsid w:val="00092934"/>
    <w:rsid w:val="00092BFC"/>
    <w:rsid w:val="00095F2A"/>
    <w:rsid w:val="00097E2D"/>
    <w:rsid w:val="000A087A"/>
    <w:rsid w:val="000A1388"/>
    <w:rsid w:val="000A1B6B"/>
    <w:rsid w:val="000A4CBD"/>
    <w:rsid w:val="000A4F3E"/>
    <w:rsid w:val="000A7E5F"/>
    <w:rsid w:val="000B3945"/>
    <w:rsid w:val="000B3E96"/>
    <w:rsid w:val="000B4927"/>
    <w:rsid w:val="000B64D9"/>
    <w:rsid w:val="000C29A9"/>
    <w:rsid w:val="000C410B"/>
    <w:rsid w:val="000C760D"/>
    <w:rsid w:val="000D0042"/>
    <w:rsid w:val="000D0B03"/>
    <w:rsid w:val="000D5A06"/>
    <w:rsid w:val="000D79A2"/>
    <w:rsid w:val="000E006C"/>
    <w:rsid w:val="000E0DC0"/>
    <w:rsid w:val="000E37F7"/>
    <w:rsid w:val="000E5C45"/>
    <w:rsid w:val="000E6AEE"/>
    <w:rsid w:val="000F39F4"/>
    <w:rsid w:val="000F3DD8"/>
    <w:rsid w:val="0010185A"/>
    <w:rsid w:val="00102A9F"/>
    <w:rsid w:val="00103E09"/>
    <w:rsid w:val="001047C0"/>
    <w:rsid w:val="00104F9D"/>
    <w:rsid w:val="00105353"/>
    <w:rsid w:val="001056BD"/>
    <w:rsid w:val="00106018"/>
    <w:rsid w:val="00106DC6"/>
    <w:rsid w:val="00107FA6"/>
    <w:rsid w:val="001140D8"/>
    <w:rsid w:val="001155F6"/>
    <w:rsid w:val="0011597C"/>
    <w:rsid w:val="00115AA8"/>
    <w:rsid w:val="00115BFD"/>
    <w:rsid w:val="0011723D"/>
    <w:rsid w:val="001206D5"/>
    <w:rsid w:val="00124C67"/>
    <w:rsid w:val="00125E14"/>
    <w:rsid w:val="00131CAE"/>
    <w:rsid w:val="001321EF"/>
    <w:rsid w:val="00132723"/>
    <w:rsid w:val="00134A6E"/>
    <w:rsid w:val="00137D13"/>
    <w:rsid w:val="00142871"/>
    <w:rsid w:val="001474FA"/>
    <w:rsid w:val="001560D5"/>
    <w:rsid w:val="0015643A"/>
    <w:rsid w:val="001612A6"/>
    <w:rsid w:val="00161F83"/>
    <w:rsid w:val="001649CA"/>
    <w:rsid w:val="00167A92"/>
    <w:rsid w:val="001701A8"/>
    <w:rsid w:val="0017394F"/>
    <w:rsid w:val="00176280"/>
    <w:rsid w:val="0018172B"/>
    <w:rsid w:val="0018482B"/>
    <w:rsid w:val="00186430"/>
    <w:rsid w:val="00186BC9"/>
    <w:rsid w:val="0018741B"/>
    <w:rsid w:val="0019378F"/>
    <w:rsid w:val="00194922"/>
    <w:rsid w:val="00195C4E"/>
    <w:rsid w:val="001A067A"/>
    <w:rsid w:val="001A177C"/>
    <w:rsid w:val="001A299E"/>
    <w:rsid w:val="001A5719"/>
    <w:rsid w:val="001A5738"/>
    <w:rsid w:val="001A57E1"/>
    <w:rsid w:val="001B2F97"/>
    <w:rsid w:val="001C2240"/>
    <w:rsid w:val="001C2EBF"/>
    <w:rsid w:val="001C4755"/>
    <w:rsid w:val="001D07AE"/>
    <w:rsid w:val="001D11AF"/>
    <w:rsid w:val="001D474D"/>
    <w:rsid w:val="001E3BF9"/>
    <w:rsid w:val="001F1D81"/>
    <w:rsid w:val="001F39AF"/>
    <w:rsid w:val="001F3F6E"/>
    <w:rsid w:val="001F474D"/>
    <w:rsid w:val="001F4FE8"/>
    <w:rsid w:val="00202425"/>
    <w:rsid w:val="0020245D"/>
    <w:rsid w:val="00202BD0"/>
    <w:rsid w:val="0020315D"/>
    <w:rsid w:val="00206168"/>
    <w:rsid w:val="00207704"/>
    <w:rsid w:val="002116C9"/>
    <w:rsid w:val="00211814"/>
    <w:rsid w:val="002118A0"/>
    <w:rsid w:val="00213B58"/>
    <w:rsid w:val="00214A05"/>
    <w:rsid w:val="002161D4"/>
    <w:rsid w:val="0021698B"/>
    <w:rsid w:val="00217CD1"/>
    <w:rsid w:val="002331B3"/>
    <w:rsid w:val="00233BBA"/>
    <w:rsid w:val="00236D3D"/>
    <w:rsid w:val="00240F64"/>
    <w:rsid w:val="00241E8C"/>
    <w:rsid w:val="002472CE"/>
    <w:rsid w:val="002504AE"/>
    <w:rsid w:val="00251028"/>
    <w:rsid w:val="00252C12"/>
    <w:rsid w:val="0025531B"/>
    <w:rsid w:val="00260399"/>
    <w:rsid w:val="002607A9"/>
    <w:rsid w:val="002611C1"/>
    <w:rsid w:val="0026426A"/>
    <w:rsid w:val="00264318"/>
    <w:rsid w:val="0026447B"/>
    <w:rsid w:val="00264648"/>
    <w:rsid w:val="00266D7C"/>
    <w:rsid w:val="00274FBA"/>
    <w:rsid w:val="002759D3"/>
    <w:rsid w:val="002779D2"/>
    <w:rsid w:val="00277D00"/>
    <w:rsid w:val="0028055B"/>
    <w:rsid w:val="00285241"/>
    <w:rsid w:val="002860B4"/>
    <w:rsid w:val="0029127D"/>
    <w:rsid w:val="0029251E"/>
    <w:rsid w:val="00294E48"/>
    <w:rsid w:val="00296B64"/>
    <w:rsid w:val="002A0038"/>
    <w:rsid w:val="002A087E"/>
    <w:rsid w:val="002A21A8"/>
    <w:rsid w:val="002A224A"/>
    <w:rsid w:val="002A6741"/>
    <w:rsid w:val="002A6CE5"/>
    <w:rsid w:val="002A6E75"/>
    <w:rsid w:val="002A7611"/>
    <w:rsid w:val="002B634E"/>
    <w:rsid w:val="002B67D7"/>
    <w:rsid w:val="002B7BDC"/>
    <w:rsid w:val="002C3CEF"/>
    <w:rsid w:val="002C4B69"/>
    <w:rsid w:val="002C4F25"/>
    <w:rsid w:val="002C6F7E"/>
    <w:rsid w:val="002D01B2"/>
    <w:rsid w:val="002D350E"/>
    <w:rsid w:val="002D4445"/>
    <w:rsid w:val="002D695E"/>
    <w:rsid w:val="002E3C72"/>
    <w:rsid w:val="002E66C7"/>
    <w:rsid w:val="002E70C6"/>
    <w:rsid w:val="002E7B30"/>
    <w:rsid w:val="002E7E83"/>
    <w:rsid w:val="002E7FB4"/>
    <w:rsid w:val="002F01AC"/>
    <w:rsid w:val="002F0FE6"/>
    <w:rsid w:val="002F173B"/>
    <w:rsid w:val="002F20FB"/>
    <w:rsid w:val="002F361D"/>
    <w:rsid w:val="002F3893"/>
    <w:rsid w:val="002F447D"/>
    <w:rsid w:val="002F5E1D"/>
    <w:rsid w:val="002F6313"/>
    <w:rsid w:val="002F772D"/>
    <w:rsid w:val="002F7D73"/>
    <w:rsid w:val="00301E69"/>
    <w:rsid w:val="0030366A"/>
    <w:rsid w:val="003102B0"/>
    <w:rsid w:val="0031064C"/>
    <w:rsid w:val="003146A3"/>
    <w:rsid w:val="00315EE0"/>
    <w:rsid w:val="00317DC3"/>
    <w:rsid w:val="00317EF4"/>
    <w:rsid w:val="00321A30"/>
    <w:rsid w:val="0032655C"/>
    <w:rsid w:val="003312AA"/>
    <w:rsid w:val="00331416"/>
    <w:rsid w:val="003317E4"/>
    <w:rsid w:val="00332CCA"/>
    <w:rsid w:val="00340511"/>
    <w:rsid w:val="00341E1E"/>
    <w:rsid w:val="003518D6"/>
    <w:rsid w:val="00351A8A"/>
    <w:rsid w:val="003536B1"/>
    <w:rsid w:val="00353E4F"/>
    <w:rsid w:val="003615A3"/>
    <w:rsid w:val="003626F2"/>
    <w:rsid w:val="00362D4C"/>
    <w:rsid w:val="00362E3F"/>
    <w:rsid w:val="003631F6"/>
    <w:rsid w:val="00364BB4"/>
    <w:rsid w:val="003650EF"/>
    <w:rsid w:val="0036557E"/>
    <w:rsid w:val="00366091"/>
    <w:rsid w:val="00367257"/>
    <w:rsid w:val="0036751E"/>
    <w:rsid w:val="0037131C"/>
    <w:rsid w:val="0038045D"/>
    <w:rsid w:val="00382212"/>
    <w:rsid w:val="00382402"/>
    <w:rsid w:val="00384740"/>
    <w:rsid w:val="003966FB"/>
    <w:rsid w:val="00396879"/>
    <w:rsid w:val="003A0A07"/>
    <w:rsid w:val="003A2435"/>
    <w:rsid w:val="003A3AC9"/>
    <w:rsid w:val="003A5087"/>
    <w:rsid w:val="003A5E12"/>
    <w:rsid w:val="003A5F75"/>
    <w:rsid w:val="003A625F"/>
    <w:rsid w:val="003B1739"/>
    <w:rsid w:val="003B3AFF"/>
    <w:rsid w:val="003B7753"/>
    <w:rsid w:val="003C0616"/>
    <w:rsid w:val="003C23F4"/>
    <w:rsid w:val="003C27D5"/>
    <w:rsid w:val="003C2FBF"/>
    <w:rsid w:val="003C443E"/>
    <w:rsid w:val="003D0D21"/>
    <w:rsid w:val="003D1CBF"/>
    <w:rsid w:val="003D2FEA"/>
    <w:rsid w:val="003D3EF2"/>
    <w:rsid w:val="003D60A1"/>
    <w:rsid w:val="003E0B06"/>
    <w:rsid w:val="003E1D7A"/>
    <w:rsid w:val="003E3B53"/>
    <w:rsid w:val="003F1CD4"/>
    <w:rsid w:val="003F5111"/>
    <w:rsid w:val="003F73E6"/>
    <w:rsid w:val="003F7BC9"/>
    <w:rsid w:val="004002C3"/>
    <w:rsid w:val="00401D8D"/>
    <w:rsid w:val="00406480"/>
    <w:rsid w:val="00412D91"/>
    <w:rsid w:val="00414B4A"/>
    <w:rsid w:val="004150A4"/>
    <w:rsid w:val="00415467"/>
    <w:rsid w:val="00415993"/>
    <w:rsid w:val="00421BE8"/>
    <w:rsid w:val="00422F14"/>
    <w:rsid w:val="00423949"/>
    <w:rsid w:val="00424BE4"/>
    <w:rsid w:val="00425A76"/>
    <w:rsid w:val="00426AC2"/>
    <w:rsid w:val="004278B1"/>
    <w:rsid w:val="00431482"/>
    <w:rsid w:val="0043708A"/>
    <w:rsid w:val="00437716"/>
    <w:rsid w:val="00441666"/>
    <w:rsid w:val="00442D6D"/>
    <w:rsid w:val="0045231E"/>
    <w:rsid w:val="00452725"/>
    <w:rsid w:val="00453828"/>
    <w:rsid w:val="00456581"/>
    <w:rsid w:val="00457795"/>
    <w:rsid w:val="00457AEF"/>
    <w:rsid w:val="00463F91"/>
    <w:rsid w:val="00465909"/>
    <w:rsid w:val="00465BDE"/>
    <w:rsid w:val="0046605F"/>
    <w:rsid w:val="004675AD"/>
    <w:rsid w:val="00474303"/>
    <w:rsid w:val="00475E01"/>
    <w:rsid w:val="004771C8"/>
    <w:rsid w:val="004806AE"/>
    <w:rsid w:val="004816DB"/>
    <w:rsid w:val="00481785"/>
    <w:rsid w:val="00482389"/>
    <w:rsid w:val="00484E22"/>
    <w:rsid w:val="00484FA4"/>
    <w:rsid w:val="00485BBC"/>
    <w:rsid w:val="00485C85"/>
    <w:rsid w:val="004863A6"/>
    <w:rsid w:val="00495ADE"/>
    <w:rsid w:val="00495DDB"/>
    <w:rsid w:val="0049629F"/>
    <w:rsid w:val="004A1FF3"/>
    <w:rsid w:val="004A2149"/>
    <w:rsid w:val="004A6E49"/>
    <w:rsid w:val="004A6F1B"/>
    <w:rsid w:val="004A70CE"/>
    <w:rsid w:val="004B1FD1"/>
    <w:rsid w:val="004B2941"/>
    <w:rsid w:val="004B4E08"/>
    <w:rsid w:val="004B5619"/>
    <w:rsid w:val="004B645C"/>
    <w:rsid w:val="004C3CC5"/>
    <w:rsid w:val="004D465B"/>
    <w:rsid w:val="004E593E"/>
    <w:rsid w:val="004E7B95"/>
    <w:rsid w:val="004F15A6"/>
    <w:rsid w:val="004F1984"/>
    <w:rsid w:val="004F1A82"/>
    <w:rsid w:val="004F28AF"/>
    <w:rsid w:val="004F3027"/>
    <w:rsid w:val="004F30B1"/>
    <w:rsid w:val="004F3491"/>
    <w:rsid w:val="004F6002"/>
    <w:rsid w:val="004F7120"/>
    <w:rsid w:val="00500371"/>
    <w:rsid w:val="005031C5"/>
    <w:rsid w:val="0050701B"/>
    <w:rsid w:val="0050735B"/>
    <w:rsid w:val="00523A3A"/>
    <w:rsid w:val="00523B5F"/>
    <w:rsid w:val="00524418"/>
    <w:rsid w:val="005251BF"/>
    <w:rsid w:val="00526105"/>
    <w:rsid w:val="00532F82"/>
    <w:rsid w:val="0053526F"/>
    <w:rsid w:val="00535739"/>
    <w:rsid w:val="00537D52"/>
    <w:rsid w:val="005412A8"/>
    <w:rsid w:val="00541E67"/>
    <w:rsid w:val="00542757"/>
    <w:rsid w:val="00542A28"/>
    <w:rsid w:val="0054355E"/>
    <w:rsid w:val="00543FE9"/>
    <w:rsid w:val="00544903"/>
    <w:rsid w:val="005451C2"/>
    <w:rsid w:val="00546A7B"/>
    <w:rsid w:val="005513E8"/>
    <w:rsid w:val="005513EC"/>
    <w:rsid w:val="00551443"/>
    <w:rsid w:val="00551F2C"/>
    <w:rsid w:val="00552853"/>
    <w:rsid w:val="005530FB"/>
    <w:rsid w:val="00557879"/>
    <w:rsid w:val="00564C9D"/>
    <w:rsid w:val="005657DB"/>
    <w:rsid w:val="00566BDA"/>
    <w:rsid w:val="00571362"/>
    <w:rsid w:val="00572E44"/>
    <w:rsid w:val="005737E7"/>
    <w:rsid w:val="00573AC4"/>
    <w:rsid w:val="00574292"/>
    <w:rsid w:val="00576140"/>
    <w:rsid w:val="00576C32"/>
    <w:rsid w:val="00583852"/>
    <w:rsid w:val="005841E9"/>
    <w:rsid w:val="00585F06"/>
    <w:rsid w:val="00591926"/>
    <w:rsid w:val="00595437"/>
    <w:rsid w:val="005A2DEE"/>
    <w:rsid w:val="005A533A"/>
    <w:rsid w:val="005B0927"/>
    <w:rsid w:val="005B166C"/>
    <w:rsid w:val="005B22F0"/>
    <w:rsid w:val="005B29D8"/>
    <w:rsid w:val="005B4B71"/>
    <w:rsid w:val="005B4C91"/>
    <w:rsid w:val="005C3C58"/>
    <w:rsid w:val="005C6C18"/>
    <w:rsid w:val="005D102A"/>
    <w:rsid w:val="005D1C6C"/>
    <w:rsid w:val="005D2BCF"/>
    <w:rsid w:val="005D43FB"/>
    <w:rsid w:val="005D72CB"/>
    <w:rsid w:val="005D7442"/>
    <w:rsid w:val="005E4ECC"/>
    <w:rsid w:val="005E5472"/>
    <w:rsid w:val="005E5DC7"/>
    <w:rsid w:val="005F34EB"/>
    <w:rsid w:val="0060020D"/>
    <w:rsid w:val="00601FF3"/>
    <w:rsid w:val="00602D16"/>
    <w:rsid w:val="00605C8B"/>
    <w:rsid w:val="0061275C"/>
    <w:rsid w:val="00615CC3"/>
    <w:rsid w:val="00616516"/>
    <w:rsid w:val="00617957"/>
    <w:rsid w:val="006217A0"/>
    <w:rsid w:val="00624481"/>
    <w:rsid w:val="0062491F"/>
    <w:rsid w:val="006260FD"/>
    <w:rsid w:val="006266EA"/>
    <w:rsid w:val="006279A8"/>
    <w:rsid w:val="00627E3C"/>
    <w:rsid w:val="00631F97"/>
    <w:rsid w:val="00634614"/>
    <w:rsid w:val="00637C79"/>
    <w:rsid w:val="00640B02"/>
    <w:rsid w:val="00640E8D"/>
    <w:rsid w:val="00643D2D"/>
    <w:rsid w:val="0064426B"/>
    <w:rsid w:val="0065033B"/>
    <w:rsid w:val="00654017"/>
    <w:rsid w:val="00655C0C"/>
    <w:rsid w:val="00655F42"/>
    <w:rsid w:val="0065780E"/>
    <w:rsid w:val="00661E8C"/>
    <w:rsid w:val="0066590B"/>
    <w:rsid w:val="0066606D"/>
    <w:rsid w:val="006678FC"/>
    <w:rsid w:val="0067084A"/>
    <w:rsid w:val="006709D9"/>
    <w:rsid w:val="00674295"/>
    <w:rsid w:val="0067466A"/>
    <w:rsid w:val="00680899"/>
    <w:rsid w:val="00681386"/>
    <w:rsid w:val="006821E2"/>
    <w:rsid w:val="006848F9"/>
    <w:rsid w:val="0068532C"/>
    <w:rsid w:val="006854EB"/>
    <w:rsid w:val="006873C7"/>
    <w:rsid w:val="006873F3"/>
    <w:rsid w:val="006878D7"/>
    <w:rsid w:val="006A0F89"/>
    <w:rsid w:val="006A3EA9"/>
    <w:rsid w:val="006A5D54"/>
    <w:rsid w:val="006B10E8"/>
    <w:rsid w:val="006B6367"/>
    <w:rsid w:val="006C0458"/>
    <w:rsid w:val="006C1145"/>
    <w:rsid w:val="006C1CFF"/>
    <w:rsid w:val="006C39CE"/>
    <w:rsid w:val="006C43BE"/>
    <w:rsid w:val="006C5DF2"/>
    <w:rsid w:val="006D14A5"/>
    <w:rsid w:val="006D3831"/>
    <w:rsid w:val="006D55EE"/>
    <w:rsid w:val="006D735E"/>
    <w:rsid w:val="006D7E9D"/>
    <w:rsid w:val="006E2869"/>
    <w:rsid w:val="006E3AB9"/>
    <w:rsid w:val="006E443A"/>
    <w:rsid w:val="006E4CA9"/>
    <w:rsid w:val="006E5E62"/>
    <w:rsid w:val="006F1E9B"/>
    <w:rsid w:val="006F2D33"/>
    <w:rsid w:val="006F54F5"/>
    <w:rsid w:val="006F57C9"/>
    <w:rsid w:val="006F623B"/>
    <w:rsid w:val="006F677B"/>
    <w:rsid w:val="007016DF"/>
    <w:rsid w:val="00703E0C"/>
    <w:rsid w:val="0070568C"/>
    <w:rsid w:val="00707635"/>
    <w:rsid w:val="0071117D"/>
    <w:rsid w:val="00717E2A"/>
    <w:rsid w:val="00717F2B"/>
    <w:rsid w:val="0072091A"/>
    <w:rsid w:val="00721DE6"/>
    <w:rsid w:val="00725523"/>
    <w:rsid w:val="007264F9"/>
    <w:rsid w:val="00726542"/>
    <w:rsid w:val="007273F0"/>
    <w:rsid w:val="007325D6"/>
    <w:rsid w:val="00732A50"/>
    <w:rsid w:val="00732C83"/>
    <w:rsid w:val="007348E2"/>
    <w:rsid w:val="007370DD"/>
    <w:rsid w:val="007371CA"/>
    <w:rsid w:val="00740500"/>
    <w:rsid w:val="00740AFC"/>
    <w:rsid w:val="007418FC"/>
    <w:rsid w:val="00742319"/>
    <w:rsid w:val="007436DA"/>
    <w:rsid w:val="007441BB"/>
    <w:rsid w:val="00747126"/>
    <w:rsid w:val="00747AD7"/>
    <w:rsid w:val="0075149D"/>
    <w:rsid w:val="00751962"/>
    <w:rsid w:val="00753D7A"/>
    <w:rsid w:val="007542E9"/>
    <w:rsid w:val="00754CB4"/>
    <w:rsid w:val="007624C2"/>
    <w:rsid w:val="0076327E"/>
    <w:rsid w:val="007647F9"/>
    <w:rsid w:val="00764BD3"/>
    <w:rsid w:val="007703A0"/>
    <w:rsid w:val="00770E2A"/>
    <w:rsid w:val="00773596"/>
    <w:rsid w:val="007736A3"/>
    <w:rsid w:val="00774D56"/>
    <w:rsid w:val="00777BB7"/>
    <w:rsid w:val="00781105"/>
    <w:rsid w:val="0078195C"/>
    <w:rsid w:val="00790035"/>
    <w:rsid w:val="007906C5"/>
    <w:rsid w:val="0079108E"/>
    <w:rsid w:val="00794A36"/>
    <w:rsid w:val="00794DC7"/>
    <w:rsid w:val="00795454"/>
    <w:rsid w:val="00795DB2"/>
    <w:rsid w:val="00795E72"/>
    <w:rsid w:val="007960FD"/>
    <w:rsid w:val="007A1ED7"/>
    <w:rsid w:val="007A23A9"/>
    <w:rsid w:val="007A2945"/>
    <w:rsid w:val="007A2BBD"/>
    <w:rsid w:val="007A66C0"/>
    <w:rsid w:val="007B148C"/>
    <w:rsid w:val="007B5860"/>
    <w:rsid w:val="007B702A"/>
    <w:rsid w:val="007C2383"/>
    <w:rsid w:val="007C4BBF"/>
    <w:rsid w:val="007C577F"/>
    <w:rsid w:val="007D07E3"/>
    <w:rsid w:val="007D5806"/>
    <w:rsid w:val="007D6856"/>
    <w:rsid w:val="007E5013"/>
    <w:rsid w:val="007E6414"/>
    <w:rsid w:val="007E7981"/>
    <w:rsid w:val="007F1536"/>
    <w:rsid w:val="007F2E57"/>
    <w:rsid w:val="007F5310"/>
    <w:rsid w:val="0080005E"/>
    <w:rsid w:val="008053B4"/>
    <w:rsid w:val="0080627C"/>
    <w:rsid w:val="00817A1E"/>
    <w:rsid w:val="008219CF"/>
    <w:rsid w:val="00822ED7"/>
    <w:rsid w:val="00823764"/>
    <w:rsid w:val="008279C4"/>
    <w:rsid w:val="008305C4"/>
    <w:rsid w:val="00840A94"/>
    <w:rsid w:val="00842C69"/>
    <w:rsid w:val="00843DDE"/>
    <w:rsid w:val="00844668"/>
    <w:rsid w:val="008449F8"/>
    <w:rsid w:val="00844B6F"/>
    <w:rsid w:val="00845E3B"/>
    <w:rsid w:val="00850812"/>
    <w:rsid w:val="00850DE6"/>
    <w:rsid w:val="00851316"/>
    <w:rsid w:val="00856F44"/>
    <w:rsid w:val="00862A03"/>
    <w:rsid w:val="008658EE"/>
    <w:rsid w:val="00866F62"/>
    <w:rsid w:val="00866F85"/>
    <w:rsid w:val="008716BF"/>
    <w:rsid w:val="00872703"/>
    <w:rsid w:val="00872B9B"/>
    <w:rsid w:val="00875292"/>
    <w:rsid w:val="00877131"/>
    <w:rsid w:val="0087731C"/>
    <w:rsid w:val="00881496"/>
    <w:rsid w:val="00882682"/>
    <w:rsid w:val="0088270A"/>
    <w:rsid w:val="00882A02"/>
    <w:rsid w:val="0088393C"/>
    <w:rsid w:val="008862D5"/>
    <w:rsid w:val="00892DCE"/>
    <w:rsid w:val="00892F4A"/>
    <w:rsid w:val="008956F0"/>
    <w:rsid w:val="008978AF"/>
    <w:rsid w:val="008A0257"/>
    <w:rsid w:val="008A11D2"/>
    <w:rsid w:val="008A3A16"/>
    <w:rsid w:val="008A5731"/>
    <w:rsid w:val="008A5E0E"/>
    <w:rsid w:val="008A79CC"/>
    <w:rsid w:val="008B3518"/>
    <w:rsid w:val="008B3D89"/>
    <w:rsid w:val="008B5BBE"/>
    <w:rsid w:val="008C24C3"/>
    <w:rsid w:val="008C3CF5"/>
    <w:rsid w:val="008C6ADB"/>
    <w:rsid w:val="008C7CE1"/>
    <w:rsid w:val="008D084E"/>
    <w:rsid w:val="008D148A"/>
    <w:rsid w:val="008D165C"/>
    <w:rsid w:val="008D1C8B"/>
    <w:rsid w:val="008D26A1"/>
    <w:rsid w:val="008D28B1"/>
    <w:rsid w:val="008D2CB6"/>
    <w:rsid w:val="008D3B6D"/>
    <w:rsid w:val="008D55A0"/>
    <w:rsid w:val="008D779C"/>
    <w:rsid w:val="008D7A17"/>
    <w:rsid w:val="008F2C6F"/>
    <w:rsid w:val="008F3D04"/>
    <w:rsid w:val="008F7804"/>
    <w:rsid w:val="00901333"/>
    <w:rsid w:val="009028E5"/>
    <w:rsid w:val="00905704"/>
    <w:rsid w:val="00906010"/>
    <w:rsid w:val="00906597"/>
    <w:rsid w:val="0091552A"/>
    <w:rsid w:val="009215A7"/>
    <w:rsid w:val="009224A1"/>
    <w:rsid w:val="0092286C"/>
    <w:rsid w:val="00924DB7"/>
    <w:rsid w:val="00924EAB"/>
    <w:rsid w:val="00925048"/>
    <w:rsid w:val="009261CD"/>
    <w:rsid w:val="009338E5"/>
    <w:rsid w:val="0093517B"/>
    <w:rsid w:val="00944C59"/>
    <w:rsid w:val="0094601E"/>
    <w:rsid w:val="00950D58"/>
    <w:rsid w:val="00954062"/>
    <w:rsid w:val="0095440F"/>
    <w:rsid w:val="0095509E"/>
    <w:rsid w:val="00955291"/>
    <w:rsid w:val="009564C7"/>
    <w:rsid w:val="00957F1A"/>
    <w:rsid w:val="00963BBC"/>
    <w:rsid w:val="00965935"/>
    <w:rsid w:val="00965B3A"/>
    <w:rsid w:val="0097791F"/>
    <w:rsid w:val="00981232"/>
    <w:rsid w:val="00985A2D"/>
    <w:rsid w:val="0098767B"/>
    <w:rsid w:val="009905A6"/>
    <w:rsid w:val="00990975"/>
    <w:rsid w:val="00992B3B"/>
    <w:rsid w:val="0099552C"/>
    <w:rsid w:val="009973AA"/>
    <w:rsid w:val="00997896"/>
    <w:rsid w:val="009A0B73"/>
    <w:rsid w:val="009A0FD8"/>
    <w:rsid w:val="009A53DE"/>
    <w:rsid w:val="009A640E"/>
    <w:rsid w:val="009A7320"/>
    <w:rsid w:val="009A793F"/>
    <w:rsid w:val="009A7BFF"/>
    <w:rsid w:val="009B29F0"/>
    <w:rsid w:val="009B2B7C"/>
    <w:rsid w:val="009C075E"/>
    <w:rsid w:val="009C69A1"/>
    <w:rsid w:val="009C7C80"/>
    <w:rsid w:val="009D3576"/>
    <w:rsid w:val="009D3A51"/>
    <w:rsid w:val="009D40DF"/>
    <w:rsid w:val="009E0729"/>
    <w:rsid w:val="009E2B59"/>
    <w:rsid w:val="009E4CFA"/>
    <w:rsid w:val="009E59BD"/>
    <w:rsid w:val="009F0674"/>
    <w:rsid w:val="009F0D24"/>
    <w:rsid w:val="009F3175"/>
    <w:rsid w:val="009F35FC"/>
    <w:rsid w:val="009F4BD5"/>
    <w:rsid w:val="009F4F32"/>
    <w:rsid w:val="009F5DCC"/>
    <w:rsid w:val="009F68DA"/>
    <w:rsid w:val="009F7E80"/>
    <w:rsid w:val="00A05BB8"/>
    <w:rsid w:val="00A13224"/>
    <w:rsid w:val="00A153FC"/>
    <w:rsid w:val="00A22C53"/>
    <w:rsid w:val="00A237D1"/>
    <w:rsid w:val="00A268EE"/>
    <w:rsid w:val="00A3150B"/>
    <w:rsid w:val="00A31760"/>
    <w:rsid w:val="00A3201D"/>
    <w:rsid w:val="00A34BB2"/>
    <w:rsid w:val="00A34FE7"/>
    <w:rsid w:val="00A358C6"/>
    <w:rsid w:val="00A40FF9"/>
    <w:rsid w:val="00A430B0"/>
    <w:rsid w:val="00A45D9E"/>
    <w:rsid w:val="00A5131E"/>
    <w:rsid w:val="00A518EC"/>
    <w:rsid w:val="00A538FB"/>
    <w:rsid w:val="00A54A7D"/>
    <w:rsid w:val="00A5562B"/>
    <w:rsid w:val="00A5706A"/>
    <w:rsid w:val="00A573EA"/>
    <w:rsid w:val="00A64785"/>
    <w:rsid w:val="00A64871"/>
    <w:rsid w:val="00A65325"/>
    <w:rsid w:val="00A653DA"/>
    <w:rsid w:val="00A66ABC"/>
    <w:rsid w:val="00A71B7C"/>
    <w:rsid w:val="00A72702"/>
    <w:rsid w:val="00A81FD1"/>
    <w:rsid w:val="00A908BA"/>
    <w:rsid w:val="00A90CFB"/>
    <w:rsid w:val="00A9296B"/>
    <w:rsid w:val="00A93839"/>
    <w:rsid w:val="00A94F79"/>
    <w:rsid w:val="00A96EB8"/>
    <w:rsid w:val="00AA0055"/>
    <w:rsid w:val="00AA08B5"/>
    <w:rsid w:val="00AA148D"/>
    <w:rsid w:val="00AA1984"/>
    <w:rsid w:val="00AA497A"/>
    <w:rsid w:val="00AA4A6E"/>
    <w:rsid w:val="00AA7392"/>
    <w:rsid w:val="00AB04BB"/>
    <w:rsid w:val="00AB377F"/>
    <w:rsid w:val="00AB3B2E"/>
    <w:rsid w:val="00AB3EC9"/>
    <w:rsid w:val="00AB480D"/>
    <w:rsid w:val="00AB4E8B"/>
    <w:rsid w:val="00AB78FD"/>
    <w:rsid w:val="00AC275A"/>
    <w:rsid w:val="00AC281F"/>
    <w:rsid w:val="00AC4851"/>
    <w:rsid w:val="00AC4F99"/>
    <w:rsid w:val="00AC5297"/>
    <w:rsid w:val="00AC68F6"/>
    <w:rsid w:val="00AD00F4"/>
    <w:rsid w:val="00AD031D"/>
    <w:rsid w:val="00AD3896"/>
    <w:rsid w:val="00AD45B0"/>
    <w:rsid w:val="00AD4F62"/>
    <w:rsid w:val="00AD711A"/>
    <w:rsid w:val="00AE12A1"/>
    <w:rsid w:val="00AE1C02"/>
    <w:rsid w:val="00AE2FC3"/>
    <w:rsid w:val="00AE5AD0"/>
    <w:rsid w:val="00AF0395"/>
    <w:rsid w:val="00AF180B"/>
    <w:rsid w:val="00AF18D9"/>
    <w:rsid w:val="00AF2292"/>
    <w:rsid w:val="00AF40BB"/>
    <w:rsid w:val="00AF4A99"/>
    <w:rsid w:val="00AF5014"/>
    <w:rsid w:val="00AF763E"/>
    <w:rsid w:val="00B00D6D"/>
    <w:rsid w:val="00B10845"/>
    <w:rsid w:val="00B11437"/>
    <w:rsid w:val="00B11664"/>
    <w:rsid w:val="00B120AD"/>
    <w:rsid w:val="00B1258A"/>
    <w:rsid w:val="00B12BD3"/>
    <w:rsid w:val="00B15B8E"/>
    <w:rsid w:val="00B21715"/>
    <w:rsid w:val="00B23174"/>
    <w:rsid w:val="00B23B2F"/>
    <w:rsid w:val="00B24D73"/>
    <w:rsid w:val="00B24D75"/>
    <w:rsid w:val="00B3002E"/>
    <w:rsid w:val="00B30FF3"/>
    <w:rsid w:val="00B335CC"/>
    <w:rsid w:val="00B3371C"/>
    <w:rsid w:val="00B34A80"/>
    <w:rsid w:val="00B35BBA"/>
    <w:rsid w:val="00B371DA"/>
    <w:rsid w:val="00B44927"/>
    <w:rsid w:val="00B452FF"/>
    <w:rsid w:val="00B47165"/>
    <w:rsid w:val="00B47AB3"/>
    <w:rsid w:val="00B5382F"/>
    <w:rsid w:val="00B570AC"/>
    <w:rsid w:val="00B61D95"/>
    <w:rsid w:val="00B63183"/>
    <w:rsid w:val="00B636D8"/>
    <w:rsid w:val="00B65335"/>
    <w:rsid w:val="00B661BE"/>
    <w:rsid w:val="00B720B7"/>
    <w:rsid w:val="00B7402F"/>
    <w:rsid w:val="00B80340"/>
    <w:rsid w:val="00B8053B"/>
    <w:rsid w:val="00B812AB"/>
    <w:rsid w:val="00B83127"/>
    <w:rsid w:val="00B85651"/>
    <w:rsid w:val="00B86623"/>
    <w:rsid w:val="00B86760"/>
    <w:rsid w:val="00B902CD"/>
    <w:rsid w:val="00BA1E4A"/>
    <w:rsid w:val="00BA33FF"/>
    <w:rsid w:val="00BA4D56"/>
    <w:rsid w:val="00BA59EB"/>
    <w:rsid w:val="00BA7280"/>
    <w:rsid w:val="00BB0BA6"/>
    <w:rsid w:val="00BB0F87"/>
    <w:rsid w:val="00BB1ED1"/>
    <w:rsid w:val="00BB2929"/>
    <w:rsid w:val="00BB4C2E"/>
    <w:rsid w:val="00BB5C10"/>
    <w:rsid w:val="00BB6F77"/>
    <w:rsid w:val="00BB7492"/>
    <w:rsid w:val="00BC099D"/>
    <w:rsid w:val="00BC3857"/>
    <w:rsid w:val="00BC4265"/>
    <w:rsid w:val="00BC56AF"/>
    <w:rsid w:val="00BC650A"/>
    <w:rsid w:val="00BC77CF"/>
    <w:rsid w:val="00BD5288"/>
    <w:rsid w:val="00BD6CCB"/>
    <w:rsid w:val="00BE1FDC"/>
    <w:rsid w:val="00BE3374"/>
    <w:rsid w:val="00BE55D4"/>
    <w:rsid w:val="00BE69C5"/>
    <w:rsid w:val="00BF0DCE"/>
    <w:rsid w:val="00BF1E90"/>
    <w:rsid w:val="00BF4239"/>
    <w:rsid w:val="00BF4529"/>
    <w:rsid w:val="00BF5CBC"/>
    <w:rsid w:val="00BF62F1"/>
    <w:rsid w:val="00BF7B73"/>
    <w:rsid w:val="00C02694"/>
    <w:rsid w:val="00C03141"/>
    <w:rsid w:val="00C037BA"/>
    <w:rsid w:val="00C038C1"/>
    <w:rsid w:val="00C11F73"/>
    <w:rsid w:val="00C21957"/>
    <w:rsid w:val="00C237E2"/>
    <w:rsid w:val="00C24BF5"/>
    <w:rsid w:val="00C2695E"/>
    <w:rsid w:val="00C269BB"/>
    <w:rsid w:val="00C34435"/>
    <w:rsid w:val="00C35530"/>
    <w:rsid w:val="00C37474"/>
    <w:rsid w:val="00C44550"/>
    <w:rsid w:val="00C474A9"/>
    <w:rsid w:val="00C47D47"/>
    <w:rsid w:val="00C5073F"/>
    <w:rsid w:val="00C55038"/>
    <w:rsid w:val="00C61E30"/>
    <w:rsid w:val="00C63AEC"/>
    <w:rsid w:val="00C67B5D"/>
    <w:rsid w:val="00C7321E"/>
    <w:rsid w:val="00C803BB"/>
    <w:rsid w:val="00C81C1E"/>
    <w:rsid w:val="00C86244"/>
    <w:rsid w:val="00C86C81"/>
    <w:rsid w:val="00C9533F"/>
    <w:rsid w:val="00C954AF"/>
    <w:rsid w:val="00C96725"/>
    <w:rsid w:val="00CA0A21"/>
    <w:rsid w:val="00CA154D"/>
    <w:rsid w:val="00CA25CA"/>
    <w:rsid w:val="00CA62E8"/>
    <w:rsid w:val="00CA6868"/>
    <w:rsid w:val="00CA74DF"/>
    <w:rsid w:val="00CB0EAD"/>
    <w:rsid w:val="00CB2E71"/>
    <w:rsid w:val="00CB467E"/>
    <w:rsid w:val="00CB5A21"/>
    <w:rsid w:val="00CB5F0E"/>
    <w:rsid w:val="00CB6451"/>
    <w:rsid w:val="00CB7793"/>
    <w:rsid w:val="00CC1190"/>
    <w:rsid w:val="00CC1D8C"/>
    <w:rsid w:val="00CC265F"/>
    <w:rsid w:val="00CC26F5"/>
    <w:rsid w:val="00CC2C04"/>
    <w:rsid w:val="00CC4839"/>
    <w:rsid w:val="00CC50E7"/>
    <w:rsid w:val="00CC742C"/>
    <w:rsid w:val="00CD33F2"/>
    <w:rsid w:val="00CD47F1"/>
    <w:rsid w:val="00CE2CD4"/>
    <w:rsid w:val="00CE41CF"/>
    <w:rsid w:val="00CE499A"/>
    <w:rsid w:val="00CE747B"/>
    <w:rsid w:val="00CF5140"/>
    <w:rsid w:val="00CF55A6"/>
    <w:rsid w:val="00D00E8D"/>
    <w:rsid w:val="00D02EF7"/>
    <w:rsid w:val="00D04F3C"/>
    <w:rsid w:val="00D064E3"/>
    <w:rsid w:val="00D06872"/>
    <w:rsid w:val="00D119B7"/>
    <w:rsid w:val="00D12671"/>
    <w:rsid w:val="00D12F47"/>
    <w:rsid w:val="00D13989"/>
    <w:rsid w:val="00D14B26"/>
    <w:rsid w:val="00D207FE"/>
    <w:rsid w:val="00D20DB3"/>
    <w:rsid w:val="00D21EE7"/>
    <w:rsid w:val="00D22B0C"/>
    <w:rsid w:val="00D25362"/>
    <w:rsid w:val="00D265DB"/>
    <w:rsid w:val="00D30ABD"/>
    <w:rsid w:val="00D336CC"/>
    <w:rsid w:val="00D33DB8"/>
    <w:rsid w:val="00D355CA"/>
    <w:rsid w:val="00D3571E"/>
    <w:rsid w:val="00D362B0"/>
    <w:rsid w:val="00D42D12"/>
    <w:rsid w:val="00D434FF"/>
    <w:rsid w:val="00D44153"/>
    <w:rsid w:val="00D44646"/>
    <w:rsid w:val="00D47D5B"/>
    <w:rsid w:val="00D51AD0"/>
    <w:rsid w:val="00D53F9C"/>
    <w:rsid w:val="00D57212"/>
    <w:rsid w:val="00D658C4"/>
    <w:rsid w:val="00D66E55"/>
    <w:rsid w:val="00D6741A"/>
    <w:rsid w:val="00D703AB"/>
    <w:rsid w:val="00D7386F"/>
    <w:rsid w:val="00D73A2E"/>
    <w:rsid w:val="00D80D2B"/>
    <w:rsid w:val="00D8142D"/>
    <w:rsid w:val="00D83BB5"/>
    <w:rsid w:val="00D94AC2"/>
    <w:rsid w:val="00D95A1C"/>
    <w:rsid w:val="00D96F12"/>
    <w:rsid w:val="00DA0A43"/>
    <w:rsid w:val="00DA27BB"/>
    <w:rsid w:val="00DA2D91"/>
    <w:rsid w:val="00DA4880"/>
    <w:rsid w:val="00DA48B7"/>
    <w:rsid w:val="00DA58C7"/>
    <w:rsid w:val="00DA5F77"/>
    <w:rsid w:val="00DB02E5"/>
    <w:rsid w:val="00DB4C3A"/>
    <w:rsid w:val="00DC0411"/>
    <w:rsid w:val="00DC06B5"/>
    <w:rsid w:val="00DD003E"/>
    <w:rsid w:val="00DD0A8A"/>
    <w:rsid w:val="00DD1F9D"/>
    <w:rsid w:val="00DD5465"/>
    <w:rsid w:val="00DE232F"/>
    <w:rsid w:val="00DE2C75"/>
    <w:rsid w:val="00DE2CDC"/>
    <w:rsid w:val="00DF05BC"/>
    <w:rsid w:val="00DF1B16"/>
    <w:rsid w:val="00DF6679"/>
    <w:rsid w:val="00DF68DF"/>
    <w:rsid w:val="00E0240A"/>
    <w:rsid w:val="00E046F4"/>
    <w:rsid w:val="00E04B15"/>
    <w:rsid w:val="00E11639"/>
    <w:rsid w:val="00E13AA1"/>
    <w:rsid w:val="00E149DA"/>
    <w:rsid w:val="00E16148"/>
    <w:rsid w:val="00E17671"/>
    <w:rsid w:val="00E20F47"/>
    <w:rsid w:val="00E251AF"/>
    <w:rsid w:val="00E2685F"/>
    <w:rsid w:val="00E32A76"/>
    <w:rsid w:val="00E43DDC"/>
    <w:rsid w:val="00E46FBB"/>
    <w:rsid w:val="00E475C9"/>
    <w:rsid w:val="00E50F79"/>
    <w:rsid w:val="00E5144D"/>
    <w:rsid w:val="00E52E50"/>
    <w:rsid w:val="00E54AC0"/>
    <w:rsid w:val="00E5610A"/>
    <w:rsid w:val="00E61489"/>
    <w:rsid w:val="00E61C20"/>
    <w:rsid w:val="00E64093"/>
    <w:rsid w:val="00E65B78"/>
    <w:rsid w:val="00E67D2A"/>
    <w:rsid w:val="00E67E13"/>
    <w:rsid w:val="00E70A8B"/>
    <w:rsid w:val="00E72F37"/>
    <w:rsid w:val="00E7713E"/>
    <w:rsid w:val="00E7738F"/>
    <w:rsid w:val="00E82FCE"/>
    <w:rsid w:val="00E91608"/>
    <w:rsid w:val="00E91E8E"/>
    <w:rsid w:val="00E928FA"/>
    <w:rsid w:val="00E9667E"/>
    <w:rsid w:val="00E96B75"/>
    <w:rsid w:val="00EB4214"/>
    <w:rsid w:val="00EB589C"/>
    <w:rsid w:val="00EB5DEA"/>
    <w:rsid w:val="00EB6481"/>
    <w:rsid w:val="00EB6575"/>
    <w:rsid w:val="00EC03D9"/>
    <w:rsid w:val="00EC11E3"/>
    <w:rsid w:val="00EC205D"/>
    <w:rsid w:val="00ED0CAD"/>
    <w:rsid w:val="00ED4A03"/>
    <w:rsid w:val="00ED629B"/>
    <w:rsid w:val="00ED6AEF"/>
    <w:rsid w:val="00EE1F22"/>
    <w:rsid w:val="00EE2E00"/>
    <w:rsid w:val="00EE3D23"/>
    <w:rsid w:val="00EE4359"/>
    <w:rsid w:val="00EE604B"/>
    <w:rsid w:val="00EE79BE"/>
    <w:rsid w:val="00EF13B1"/>
    <w:rsid w:val="00EF3318"/>
    <w:rsid w:val="00EF393A"/>
    <w:rsid w:val="00EF5277"/>
    <w:rsid w:val="00EF586E"/>
    <w:rsid w:val="00EF760F"/>
    <w:rsid w:val="00F023D1"/>
    <w:rsid w:val="00F02D56"/>
    <w:rsid w:val="00F0526B"/>
    <w:rsid w:val="00F061BA"/>
    <w:rsid w:val="00F11EBF"/>
    <w:rsid w:val="00F13733"/>
    <w:rsid w:val="00F13FA3"/>
    <w:rsid w:val="00F16A31"/>
    <w:rsid w:val="00F226FA"/>
    <w:rsid w:val="00F23A08"/>
    <w:rsid w:val="00F2404C"/>
    <w:rsid w:val="00F24B4F"/>
    <w:rsid w:val="00F25165"/>
    <w:rsid w:val="00F27A1E"/>
    <w:rsid w:val="00F306DB"/>
    <w:rsid w:val="00F33F33"/>
    <w:rsid w:val="00F34A11"/>
    <w:rsid w:val="00F3582E"/>
    <w:rsid w:val="00F36056"/>
    <w:rsid w:val="00F360FC"/>
    <w:rsid w:val="00F3680A"/>
    <w:rsid w:val="00F40F72"/>
    <w:rsid w:val="00F418A0"/>
    <w:rsid w:val="00F43F1E"/>
    <w:rsid w:val="00F448E9"/>
    <w:rsid w:val="00F505BC"/>
    <w:rsid w:val="00F520DC"/>
    <w:rsid w:val="00F54831"/>
    <w:rsid w:val="00F575BB"/>
    <w:rsid w:val="00F61074"/>
    <w:rsid w:val="00F614B5"/>
    <w:rsid w:val="00F61C53"/>
    <w:rsid w:val="00F632A3"/>
    <w:rsid w:val="00F64B87"/>
    <w:rsid w:val="00F653F9"/>
    <w:rsid w:val="00F705C8"/>
    <w:rsid w:val="00F70C4E"/>
    <w:rsid w:val="00F717CB"/>
    <w:rsid w:val="00F7673F"/>
    <w:rsid w:val="00F771B3"/>
    <w:rsid w:val="00F81BAE"/>
    <w:rsid w:val="00F8276A"/>
    <w:rsid w:val="00F85714"/>
    <w:rsid w:val="00F879A9"/>
    <w:rsid w:val="00F96C8F"/>
    <w:rsid w:val="00F97662"/>
    <w:rsid w:val="00F97D03"/>
    <w:rsid w:val="00FA0B92"/>
    <w:rsid w:val="00FA1A8D"/>
    <w:rsid w:val="00FA71D0"/>
    <w:rsid w:val="00FA7B93"/>
    <w:rsid w:val="00FB057D"/>
    <w:rsid w:val="00FB3E49"/>
    <w:rsid w:val="00FB7260"/>
    <w:rsid w:val="00FC1EEA"/>
    <w:rsid w:val="00FC23FF"/>
    <w:rsid w:val="00FC3B86"/>
    <w:rsid w:val="00FC3DF8"/>
    <w:rsid w:val="00FC3E66"/>
    <w:rsid w:val="00FC5BD4"/>
    <w:rsid w:val="00FC5E90"/>
    <w:rsid w:val="00FC61F8"/>
    <w:rsid w:val="00FD1FED"/>
    <w:rsid w:val="00FD4AC6"/>
    <w:rsid w:val="00FE077B"/>
    <w:rsid w:val="00FE0D0C"/>
    <w:rsid w:val="00FE0F25"/>
    <w:rsid w:val="00FE2C74"/>
    <w:rsid w:val="00FE663A"/>
    <w:rsid w:val="00FE6788"/>
    <w:rsid w:val="00FF18E3"/>
    <w:rsid w:val="00FF2E69"/>
    <w:rsid w:val="00FF45F4"/>
    <w:rsid w:val="00FF52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39227"/>
  <w15:chartTrackingRefBased/>
  <w15:docId w15:val="{D84C2F27-DBB0-45AF-89EE-6018D48F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2BB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53526F"/>
    <w:pPr>
      <w:keepNext/>
      <w:keepLines/>
      <w:numPr>
        <w:numId w:val="1"/>
      </w:numPr>
      <w:spacing w:before="240" w:after="240"/>
      <w:jc w:val="center"/>
      <w:outlineLvl w:val="0"/>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A2BBD"/>
    <w:rPr>
      <w:color w:val="0000FF"/>
      <w:u w:val="single"/>
    </w:rPr>
  </w:style>
  <w:style w:type="character" w:styleId="Siln">
    <w:name w:val="Strong"/>
    <w:uiPriority w:val="99"/>
    <w:qFormat/>
    <w:rsid w:val="007A2BBD"/>
    <w:rPr>
      <w:b/>
      <w:bCs/>
    </w:rPr>
  </w:style>
  <w:style w:type="paragraph" w:customStyle="1" w:styleId="Default">
    <w:name w:val="Default"/>
    <w:rsid w:val="007A2BBD"/>
    <w:pPr>
      <w:suppressAutoHyphens/>
      <w:spacing w:after="0" w:line="240" w:lineRule="auto"/>
    </w:pPr>
    <w:rPr>
      <w:rFonts w:ascii="Calibri" w:eastAsia="Times New Roman" w:hAnsi="Calibri" w:cs="Calibri"/>
      <w:color w:val="000000"/>
      <w:kern w:val="1"/>
      <w:sz w:val="24"/>
      <w:szCs w:val="24"/>
    </w:rPr>
  </w:style>
  <w:style w:type="paragraph" w:styleId="Zhlav">
    <w:name w:val="header"/>
    <w:basedOn w:val="Normln"/>
    <w:link w:val="ZhlavChar"/>
    <w:uiPriority w:val="99"/>
    <w:unhideWhenUsed/>
    <w:rsid w:val="007A2BBD"/>
    <w:pPr>
      <w:tabs>
        <w:tab w:val="center" w:pos="4536"/>
        <w:tab w:val="right" w:pos="9072"/>
      </w:tabs>
    </w:pPr>
  </w:style>
  <w:style w:type="character" w:customStyle="1" w:styleId="ZhlavChar">
    <w:name w:val="Záhlaví Char"/>
    <w:basedOn w:val="Standardnpsmoodstavce"/>
    <w:link w:val="Zhlav"/>
    <w:uiPriority w:val="99"/>
    <w:rsid w:val="007A2BB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A2BBD"/>
    <w:pPr>
      <w:tabs>
        <w:tab w:val="center" w:pos="4536"/>
        <w:tab w:val="right" w:pos="9072"/>
      </w:tabs>
    </w:pPr>
  </w:style>
  <w:style w:type="character" w:customStyle="1" w:styleId="ZpatChar">
    <w:name w:val="Zápatí Char"/>
    <w:basedOn w:val="Standardnpsmoodstavce"/>
    <w:link w:val="Zpat"/>
    <w:uiPriority w:val="99"/>
    <w:rsid w:val="007A2BBD"/>
    <w:rPr>
      <w:rFonts w:ascii="Times New Roman" w:eastAsia="Times New Roman" w:hAnsi="Times New Roman" w:cs="Times New Roman"/>
      <w:sz w:val="24"/>
      <w:szCs w:val="24"/>
      <w:lang w:eastAsia="cs-CZ"/>
    </w:rPr>
  </w:style>
  <w:style w:type="paragraph" w:customStyle="1" w:styleId="Normln0">
    <w:name w:val="Normální~"/>
    <w:basedOn w:val="Normln"/>
    <w:rsid w:val="007A2BBD"/>
    <w:pPr>
      <w:widowControl w:val="0"/>
      <w:jc w:val="both"/>
    </w:pPr>
    <w:rPr>
      <w:rFonts w:ascii="Arial" w:hAnsi="Arial" w:cs="Arial"/>
      <w:sz w:val="22"/>
      <w:szCs w:val="20"/>
    </w:rPr>
  </w:style>
  <w:style w:type="character" w:customStyle="1" w:styleId="Nadpis1Char">
    <w:name w:val="Nadpis 1 Char"/>
    <w:basedOn w:val="Standardnpsmoodstavce"/>
    <w:link w:val="Nadpis1"/>
    <w:uiPriority w:val="9"/>
    <w:rsid w:val="0053526F"/>
    <w:rPr>
      <w:rFonts w:ascii="Times New Roman" w:eastAsia="Times New Roman" w:hAnsi="Times New Roman" w:cs="Times New Roman"/>
      <w:b/>
      <w:bCs/>
      <w:sz w:val="28"/>
      <w:szCs w:val="28"/>
    </w:rPr>
  </w:style>
  <w:style w:type="paragraph" w:styleId="Odstavecseseznamem">
    <w:name w:val="List Paragraph"/>
    <w:basedOn w:val="Normln"/>
    <w:link w:val="OdstavecseseznamemChar"/>
    <w:uiPriority w:val="99"/>
    <w:qFormat/>
    <w:rsid w:val="0053526F"/>
    <w:pPr>
      <w:numPr>
        <w:ilvl w:val="1"/>
        <w:numId w:val="1"/>
      </w:numPr>
      <w:spacing w:after="120"/>
      <w:jc w:val="both"/>
    </w:pPr>
    <w:rPr>
      <w:rFonts w:eastAsia="Calibri"/>
      <w:szCs w:val="22"/>
      <w:lang w:eastAsia="en-US"/>
    </w:rPr>
  </w:style>
  <w:style w:type="paragraph" w:customStyle="1" w:styleId="Pododstavec">
    <w:name w:val="Pododstavec"/>
    <w:basedOn w:val="Normln"/>
    <w:qFormat/>
    <w:rsid w:val="0053526F"/>
    <w:pPr>
      <w:numPr>
        <w:ilvl w:val="2"/>
        <w:numId w:val="1"/>
      </w:numPr>
      <w:spacing w:after="120"/>
      <w:contextualSpacing/>
      <w:jc w:val="both"/>
    </w:pPr>
    <w:rPr>
      <w:rFonts w:eastAsia="Calibri"/>
      <w:szCs w:val="22"/>
      <w:lang w:eastAsia="en-US"/>
    </w:rPr>
  </w:style>
  <w:style w:type="paragraph" w:styleId="Bezmezer">
    <w:name w:val="No Spacing"/>
    <w:uiPriority w:val="1"/>
    <w:qFormat/>
    <w:rsid w:val="00ED629B"/>
    <w:pPr>
      <w:suppressAutoHyphens/>
      <w:spacing w:after="0" w:line="240" w:lineRule="auto"/>
    </w:pPr>
    <w:rPr>
      <w:rFonts w:ascii="Calibri" w:eastAsia="Calibri" w:hAnsi="Calibri" w:cs="Times New Roman"/>
      <w:kern w:val="1"/>
    </w:rPr>
  </w:style>
  <w:style w:type="paragraph" w:customStyle="1" w:styleId="Odstavecseseznamem1">
    <w:name w:val="Odstavec se seznamem1"/>
    <w:basedOn w:val="Normln"/>
    <w:rsid w:val="00425A76"/>
    <w:pPr>
      <w:suppressAutoHyphens/>
      <w:spacing w:after="200" w:line="276" w:lineRule="auto"/>
      <w:ind w:left="720"/>
      <w:contextualSpacing/>
    </w:pPr>
    <w:rPr>
      <w:rFonts w:ascii="Calibri" w:eastAsia="Calibri" w:hAnsi="Calibri"/>
      <w:kern w:val="1"/>
      <w:sz w:val="22"/>
      <w:szCs w:val="22"/>
      <w:lang w:eastAsia="en-US"/>
    </w:rPr>
  </w:style>
  <w:style w:type="paragraph" w:styleId="Nzev">
    <w:name w:val="Title"/>
    <w:basedOn w:val="Normln"/>
    <w:link w:val="NzevChar"/>
    <w:uiPriority w:val="99"/>
    <w:qFormat/>
    <w:rsid w:val="00E04B15"/>
    <w:pPr>
      <w:numPr>
        <w:numId w:val="9"/>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04B15"/>
    <w:rPr>
      <w:rFonts w:ascii="Calibri" w:eastAsia="Calibri" w:hAnsi="Calibri" w:cs="Calibri"/>
      <w:sz w:val="20"/>
      <w:szCs w:val="20"/>
      <w:u w:val="single"/>
      <w:lang w:val="x-none" w:eastAsia="x-none"/>
    </w:rPr>
  </w:style>
  <w:style w:type="paragraph" w:styleId="Zkladntext">
    <w:name w:val="Body Text"/>
    <w:basedOn w:val="Normln"/>
    <w:link w:val="ZkladntextChar"/>
    <w:uiPriority w:val="99"/>
    <w:rsid w:val="00E04B15"/>
    <w:pPr>
      <w:ind w:left="703" w:right="-142" w:hanging="567"/>
      <w:jc w:val="both"/>
    </w:pPr>
    <w:rPr>
      <w:rFonts w:ascii="Arial" w:eastAsia="Calibri" w:hAnsi="Arial" w:cs="Calibri"/>
      <w:sz w:val="20"/>
      <w:szCs w:val="20"/>
    </w:rPr>
  </w:style>
  <w:style w:type="character" w:customStyle="1" w:styleId="ZkladntextChar">
    <w:name w:val="Základní text Char"/>
    <w:basedOn w:val="Standardnpsmoodstavce"/>
    <w:link w:val="Zkladntext"/>
    <w:uiPriority w:val="99"/>
    <w:rsid w:val="00E04B15"/>
    <w:rPr>
      <w:rFonts w:ascii="Arial" w:eastAsia="Calibri" w:hAnsi="Arial" w:cs="Calibri"/>
      <w:sz w:val="20"/>
      <w:szCs w:val="20"/>
      <w:lang w:eastAsia="cs-CZ"/>
    </w:rPr>
  </w:style>
  <w:style w:type="paragraph" w:customStyle="1" w:styleId="Normln2">
    <w:name w:val="Normální2"/>
    <w:rsid w:val="00E04B15"/>
    <w:pPr>
      <w:spacing w:after="0" w:line="240" w:lineRule="auto"/>
    </w:pPr>
    <w:rPr>
      <w:rFonts w:ascii="Times New Roman" w:eastAsia="Arial Unicode MS" w:hAnsi="Times New Roman" w:cs="Arial Unicode MS"/>
      <w:color w:val="000000"/>
      <w:sz w:val="20"/>
      <w:szCs w:val="20"/>
      <w:u w:color="000000"/>
      <w:lang w:val="en-US" w:eastAsia="cs-CZ"/>
    </w:rPr>
  </w:style>
  <w:style w:type="character" w:customStyle="1" w:styleId="dn">
    <w:name w:val="Žádný"/>
    <w:rsid w:val="00E04B15"/>
  </w:style>
  <w:style w:type="paragraph" w:customStyle="1" w:styleId="Zkladntext21">
    <w:name w:val="Základní text 21"/>
    <w:basedOn w:val="Normln"/>
    <w:uiPriority w:val="99"/>
    <w:rsid w:val="00F3680A"/>
    <w:pPr>
      <w:suppressAutoHyphens/>
      <w:ind w:left="703" w:hanging="567"/>
      <w:jc w:val="both"/>
    </w:pPr>
    <w:rPr>
      <w:rFonts w:ascii="Calibri" w:eastAsia="Calibri" w:hAnsi="Calibri" w:cs="Calibri"/>
      <w:sz w:val="20"/>
      <w:szCs w:val="20"/>
      <w:lang w:eastAsia="ar-SA"/>
    </w:rPr>
  </w:style>
  <w:style w:type="character" w:customStyle="1" w:styleId="OdstavecseseznamemChar">
    <w:name w:val="Odstavec se seznamem Char"/>
    <w:link w:val="Odstavecseseznamem"/>
    <w:uiPriority w:val="99"/>
    <w:locked/>
    <w:rsid w:val="00F3680A"/>
    <w:rPr>
      <w:rFonts w:ascii="Times New Roman" w:eastAsia="Calibri" w:hAnsi="Times New Roman" w:cs="Times New Roman"/>
      <w:sz w:val="24"/>
    </w:rPr>
  </w:style>
  <w:style w:type="character" w:customStyle="1" w:styleId="UnresolvedMention">
    <w:name w:val="Unresolved Mention"/>
    <w:basedOn w:val="Standardnpsmoodstavce"/>
    <w:uiPriority w:val="99"/>
    <w:semiHidden/>
    <w:unhideWhenUsed/>
    <w:rsid w:val="00AC4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225219">
      <w:bodyDiv w:val="1"/>
      <w:marLeft w:val="0"/>
      <w:marRight w:val="0"/>
      <w:marTop w:val="0"/>
      <w:marBottom w:val="0"/>
      <w:divBdr>
        <w:top w:val="none" w:sz="0" w:space="0" w:color="auto"/>
        <w:left w:val="none" w:sz="0" w:space="0" w:color="auto"/>
        <w:bottom w:val="none" w:sz="0" w:space="0" w:color="auto"/>
        <w:right w:val="none" w:sz="0" w:space="0" w:color="auto"/>
      </w:divBdr>
    </w:div>
    <w:div w:id="19327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D1275-C643-45E5-97E9-4A56E285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3831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2025-05-19T05:34:00Z</cp:lastPrinted>
  <dcterms:created xsi:type="dcterms:W3CDTF">2025-05-21T16:11:00Z</dcterms:created>
  <dcterms:modified xsi:type="dcterms:W3CDTF">2025-05-21T16:11:00Z</dcterms:modified>
</cp:coreProperties>
</file>