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926"/>
        <w:gridCol w:w="3221"/>
        <w:gridCol w:w="2069"/>
        <w:gridCol w:w="2078"/>
        <w:gridCol w:w="2078"/>
      </w:tblGrid>
      <w:tr>
        <w:trPr>
          <w:trHeight w:val="113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tabs>
                <w:tab w:pos="2684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DODATEK</w:t>
              <w:tab/>
              <w:t>č. 01</w:t>
            </w:r>
          </w:p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KE SMLOUVĚ NA SERVIS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373" w:h="8270" w:wrap="none" w:vAnchor="page" w:hAnchor="page" w:x="765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list č. 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č. :</w:t>
              <w:tab/>
              <w:t>001</w:t>
            </w:r>
          </w:p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049/2022</w:t>
            </w:r>
          </w:p>
        </w:tc>
      </w:tr>
      <w:tr>
        <w:trPr>
          <w:trHeight w:val="3917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 : Statutární město Pardubice</w:t>
            </w:r>
          </w:p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2120" w:right="0" w:hanging="11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sídlem : Pernštýnské nám. 1,530 21 Pardubice - Staré Město IČ: 00274046 DIČ: CZ00274046</w:t>
            </w:r>
          </w:p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zast. ve věcech smluvních: Ing. Kateřinou Skladanovou vedoucí odboru majetku a investic</w:t>
            </w:r>
          </w:p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zast. ve věcech technických: Editou Šklíbovou</w:t>
            </w:r>
          </w:p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260" w:line="240" w:lineRule="auto"/>
              <w:ind w:left="21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vedoucí oddělení správy bytových domů a nebytových prostor</w:t>
            </w:r>
          </w:p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 : Výtahy Pardubice a.s.</w:t>
            </w:r>
          </w:p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tabs>
                <w:tab w:pos="6358" w:val="left"/>
              </w:tabs>
              <w:bidi w:val="0"/>
              <w:spacing w:before="0" w:after="260" w:line="240" w:lineRule="auto"/>
              <w:ind w:left="21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Průmyslová 389</w:t>
              <w:tab/>
              <w:t>533 01 Pardubice</w:t>
            </w:r>
          </w:p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26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Předmětem dodatku smlouvy na servis je změna paušální platby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Ev.č.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Místo</w:t>
            </w:r>
          </w:p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tabs>
                <w:tab w:pos="2329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Ulice</w:t>
              <w:tab/>
              <w:t>č.p.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Výrobní číslo Typ /kg - st./nákl.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Rok posouzení shody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/ měsíc</w:t>
            </w:r>
          </w:p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( bez DPH)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2021/357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2022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933,- Kč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373" w:h="8270" w:wrap="none" w:vAnchor="page" w:hAnchor="page" w:x="765" w:y="85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tabs>
                <w:tab w:pos="263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Jana Zajíce</w:t>
              <w:tab/>
              <w:t>983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TOV 630 - 2/2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373" w:h="8270" w:wrap="none" w:vAnchor="page" w:hAnchor="page" w:x="765" w:y="85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framePr w:w="10373" w:h="8270" w:wrap="none" w:vAnchor="page" w:hAnchor="page" w:x="765" w:y="851"/>
            </w:pP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Interva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y pravidelných činností (v měsících): odborná prohlídka - 3 mazání - 3 údržba - 3</w:t>
            </w:r>
          </w:p>
        </w:tc>
      </w:tr>
      <w:tr>
        <w:trPr>
          <w:trHeight w:val="778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Základní hodinová sazba (včetně dopravného)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600,- Kč</w:t>
            </w:r>
          </w:p>
        </w:tc>
      </w:tr>
      <w:tr>
        <w:trPr>
          <w:trHeight w:val="845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tabs>
                <w:tab w:pos="4642" w:val="left"/>
              </w:tabs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Odborné zkoušky dle bodu 3.1 rozsahu plnění se účtují v konečné ceně sjednané (výtah Ev.č.) 001</w:t>
              <w:tab/>
              <w:t>(včetně dopravného) bez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270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3 900,- Kč/ks</w:t>
            </w:r>
          </w:p>
        </w:tc>
      </w:tr>
    </w:tbl>
    <w:p>
      <w:pPr>
        <w:pStyle w:val="Style4"/>
        <w:keepNext w:val="0"/>
        <w:keepLines w:val="0"/>
        <w:framePr w:w="10373" w:h="1406" w:hRule="exact" w:wrap="none" w:vAnchor="page" w:hAnchor="page" w:x="765" w:y="9947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Tímto se mění čl. IV. Cenová a platební ujednání, bod 1. na měsíční platbu 933,- Kč bez DPH</w:t>
      </w:r>
    </w:p>
    <w:p>
      <w:pPr>
        <w:pStyle w:val="Style4"/>
        <w:keepNext w:val="0"/>
        <w:keepLines w:val="0"/>
        <w:framePr w:w="10373" w:h="1406" w:hRule="exact" w:wrap="none" w:vAnchor="page" w:hAnchor="page" w:x="765" w:y="9947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Platnost změny smlouvy na servis je od 01. 04.02025</w:t>
      </w:r>
    </w:p>
    <w:p>
      <w:pPr>
        <w:pStyle w:val="Style4"/>
        <w:keepNext w:val="0"/>
        <w:keepLines w:val="0"/>
        <w:framePr w:w="10373" w:h="1406" w:hRule="exact" w:wrap="none" w:vAnchor="page" w:hAnchor="page" w:x="765" w:y="99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je vyhotoven pouze v jednom elektronickém vyhotovení s platností originálu.</w:t>
      </w:r>
    </w:p>
    <w:p>
      <w:pPr>
        <w:pStyle w:val="Style4"/>
        <w:keepNext w:val="0"/>
        <w:keepLines w:val="0"/>
        <w:framePr w:wrap="none" w:vAnchor="page" w:hAnchor="page" w:x="765" w:y="124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Pardubicích dne</w:t>
      </w:r>
    </w:p>
    <w:p>
      <w:pPr>
        <w:pStyle w:val="Style4"/>
        <w:keepNext w:val="0"/>
        <w:keepLines w:val="0"/>
        <w:framePr w:wrap="none" w:vAnchor="page" w:hAnchor="page" w:x="837" w:y="149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Podpis zhotovitel</w:t>
      </w:r>
    </w:p>
    <w:p>
      <w:pPr>
        <w:pStyle w:val="Style4"/>
        <w:keepNext w:val="0"/>
        <w:keepLines w:val="0"/>
        <w:framePr w:w="10373" w:h="576" w:hRule="exact" w:wrap="none" w:vAnchor="page" w:hAnchor="page" w:x="765" w:y="14642"/>
        <w:widowControl w:val="0"/>
        <w:shd w:val="clear" w:color="auto" w:fill="auto"/>
        <w:bidi w:val="0"/>
        <w:spacing w:before="0" w:after="0" w:line="240" w:lineRule="auto"/>
        <w:ind w:left="5200" w:right="615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Kateřina Skladanová</w:t>
        <w:br/>
        <w:t>Podpis objednatel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JOUZA Petr</dc:creator>
  <cp:keywords/>
</cp:coreProperties>
</file>