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54D" w:rsidRPr="00833FAC" w:rsidRDefault="00C623A4" w:rsidP="00997AD3">
      <w:pPr>
        <w:tabs>
          <w:tab w:val="left" w:pos="10773"/>
        </w:tabs>
        <w:jc w:val="right"/>
        <w:outlineLvl w:val="0"/>
        <w:rPr>
          <w:rFonts w:ascii="Rhymes" w:hAnsi="Rhymes"/>
          <w:szCs w:val="24"/>
        </w:rPr>
      </w:pPr>
      <w:r>
        <w:rPr>
          <w:rFonts w:ascii="Rhymes" w:hAnsi="Rhymes"/>
          <w:szCs w:val="24"/>
        </w:rPr>
        <w:t>16</w:t>
      </w:r>
      <w:r w:rsidR="00833FAC" w:rsidRPr="00833FAC">
        <w:rPr>
          <w:rFonts w:ascii="Rhymes" w:hAnsi="Rhymes"/>
          <w:szCs w:val="24"/>
        </w:rPr>
        <w:t>/202</w:t>
      </w:r>
      <w:r w:rsidR="006217C2">
        <w:rPr>
          <w:rFonts w:ascii="Rhymes" w:hAnsi="Rhymes"/>
          <w:szCs w:val="24"/>
        </w:rPr>
        <w:t>5</w:t>
      </w:r>
    </w:p>
    <w:p w:rsidR="00833FAC" w:rsidRPr="00997AD3" w:rsidRDefault="00833FAC" w:rsidP="00997AD3">
      <w:pPr>
        <w:jc w:val="center"/>
        <w:rPr>
          <w:rFonts w:ascii="Rhymes" w:hAnsi="Rhymes"/>
          <w:sz w:val="32"/>
          <w:szCs w:val="32"/>
          <w:u w:val="single"/>
        </w:rPr>
      </w:pPr>
      <w:r w:rsidRPr="00997AD3">
        <w:rPr>
          <w:rFonts w:ascii="Rhymes" w:hAnsi="Rhymes"/>
          <w:sz w:val="32"/>
          <w:szCs w:val="32"/>
          <w:u w:val="single"/>
        </w:rPr>
        <w:t>SMLOUVA O DÍLO</w:t>
      </w:r>
    </w:p>
    <w:p w:rsidR="00833FAC" w:rsidRPr="00833FAC" w:rsidRDefault="00833FAC" w:rsidP="00997AD3">
      <w:pPr>
        <w:rPr>
          <w:rFonts w:ascii="Rhymes" w:hAnsi="Rhymes"/>
        </w:rPr>
      </w:pPr>
    </w:p>
    <w:p w:rsidR="007628D5" w:rsidRPr="00833FAC" w:rsidRDefault="007628D5" w:rsidP="00997AD3">
      <w:pPr>
        <w:pStyle w:val="Zkladntext"/>
        <w:jc w:val="left"/>
        <w:rPr>
          <w:rFonts w:ascii="Rhymes" w:hAnsi="Rhymes"/>
        </w:rPr>
      </w:pPr>
      <w:r w:rsidRPr="00833FAC">
        <w:rPr>
          <w:rFonts w:ascii="Rhymes" w:hAnsi="Rhymes"/>
        </w:rPr>
        <w:t>kterou podle § 2586 a násl. Občanského zákoníku (zákon č. 89/2012 Sb.) uzavřeli</w:t>
      </w:r>
    </w:p>
    <w:p w:rsidR="00445662" w:rsidRPr="00833FAC" w:rsidRDefault="00445662" w:rsidP="00997AD3">
      <w:pPr>
        <w:rPr>
          <w:rFonts w:ascii="Rhymes" w:hAnsi="Rhymes"/>
          <w:b/>
        </w:rPr>
      </w:pPr>
    </w:p>
    <w:p w:rsidR="00FB6AB7" w:rsidRDefault="007628D5" w:rsidP="00997AD3">
      <w:pPr>
        <w:rPr>
          <w:rFonts w:ascii="Rhymes" w:hAnsi="Rhymes"/>
        </w:rPr>
      </w:pPr>
      <w:r w:rsidRPr="00833FAC">
        <w:rPr>
          <w:rFonts w:ascii="Rhymes" w:hAnsi="Rhymes"/>
          <w:b/>
        </w:rPr>
        <w:t>Galerie moderního umění v Hradci Králové</w:t>
      </w:r>
      <w:r w:rsidRPr="00833FAC">
        <w:rPr>
          <w:rFonts w:ascii="Rhymes" w:hAnsi="Rhymes"/>
        </w:rPr>
        <w:t>, IČO 00088404, Velké nám. 139/140, 500</w:t>
      </w:r>
      <w:r w:rsidR="00E72E9F">
        <w:rPr>
          <w:rFonts w:ascii="Rhymes" w:hAnsi="Rhymes"/>
        </w:rPr>
        <w:t> </w:t>
      </w:r>
      <w:r w:rsidRPr="00833FAC">
        <w:rPr>
          <w:rFonts w:ascii="Rhymes" w:hAnsi="Rhymes"/>
        </w:rPr>
        <w:t>03 Hradec Králové, zastoupená ředitelem MgA. Františkem Zachovalem, jako objednatel</w:t>
      </w:r>
    </w:p>
    <w:p w:rsidR="00FB6AB7" w:rsidRDefault="00FB6AB7" w:rsidP="00997AD3">
      <w:pPr>
        <w:rPr>
          <w:rFonts w:ascii="Rhymes" w:hAnsi="Rhymes"/>
        </w:rPr>
      </w:pPr>
    </w:p>
    <w:p w:rsidR="007628D5" w:rsidRPr="00833FAC" w:rsidRDefault="007628D5" w:rsidP="00997AD3">
      <w:pPr>
        <w:rPr>
          <w:rFonts w:ascii="Rhymes" w:hAnsi="Rhymes"/>
        </w:rPr>
      </w:pPr>
      <w:r w:rsidRPr="00833FAC">
        <w:rPr>
          <w:rFonts w:ascii="Rhymes" w:hAnsi="Rhymes"/>
        </w:rPr>
        <w:t>a</w:t>
      </w:r>
    </w:p>
    <w:p w:rsidR="004061EB" w:rsidRPr="004061EB" w:rsidRDefault="004061EB" w:rsidP="004061EB">
      <w:pPr>
        <w:rPr>
          <w:rFonts w:ascii="Rhymes" w:hAnsi="Rhymes"/>
        </w:rPr>
      </w:pPr>
      <w:r w:rsidRPr="004061EB">
        <w:rPr>
          <w:rFonts w:ascii="Rhymes" w:hAnsi="Rhymes"/>
          <w:b/>
        </w:rPr>
        <w:t>MgA. Barbora Bartyzalová</w:t>
      </w:r>
      <w:r w:rsidRPr="004061EB">
        <w:rPr>
          <w:rFonts w:ascii="Rhymes" w:hAnsi="Rhymes"/>
        </w:rPr>
        <w:t>, IČO 86958216, Bezručova 1162/51, 500 02 Hradec Králové</w:t>
      </w:r>
    </w:p>
    <w:p w:rsidR="007628D5" w:rsidRPr="004061EB" w:rsidRDefault="004061EB" w:rsidP="004061EB">
      <w:pPr>
        <w:rPr>
          <w:rFonts w:ascii="Rhymes" w:hAnsi="Rhymes"/>
        </w:rPr>
      </w:pPr>
      <w:r w:rsidRPr="004061EB">
        <w:rPr>
          <w:rFonts w:ascii="Rhymes" w:hAnsi="Rhymes"/>
        </w:rPr>
        <w:t>trvalé bydliště: Skuhrov nad Bělou 100, 517 03, číslo OP: 200634308</w:t>
      </w:r>
      <w:r w:rsidR="00566559">
        <w:rPr>
          <w:rFonts w:ascii="Rhymes" w:hAnsi="Rhymes"/>
        </w:rPr>
        <w:t xml:space="preserve">, </w:t>
      </w:r>
      <w:r w:rsidR="00833FAC" w:rsidRPr="00833FAC">
        <w:rPr>
          <w:rFonts w:ascii="Rhymes" w:hAnsi="Rhymes"/>
        </w:rPr>
        <w:t>jako zhotovitel.</w:t>
      </w:r>
    </w:p>
    <w:p w:rsidR="007628D5" w:rsidRPr="00833FAC" w:rsidRDefault="007628D5" w:rsidP="00997AD3">
      <w:pPr>
        <w:rPr>
          <w:rFonts w:ascii="Rhymes" w:hAnsi="Rhymes"/>
          <w:caps/>
        </w:rPr>
      </w:pPr>
    </w:p>
    <w:p w:rsidR="003F63A9" w:rsidRDefault="003F63A9" w:rsidP="00997AD3">
      <w:pPr>
        <w:jc w:val="center"/>
        <w:rPr>
          <w:rFonts w:ascii="Rhymes" w:hAnsi="Rhymes"/>
          <w:b/>
          <w:caps/>
        </w:rPr>
      </w:pPr>
    </w:p>
    <w:p w:rsidR="007628D5" w:rsidRDefault="007628D5" w:rsidP="00997AD3">
      <w:pPr>
        <w:jc w:val="center"/>
        <w:rPr>
          <w:rFonts w:ascii="Rhymes" w:hAnsi="Rhymes"/>
          <w:b/>
          <w:caps/>
        </w:rPr>
      </w:pPr>
      <w:r w:rsidRPr="00833FAC">
        <w:rPr>
          <w:rFonts w:ascii="Rhymes" w:hAnsi="Rhymes"/>
          <w:b/>
          <w:caps/>
        </w:rPr>
        <w:t>I. Předmět smlouvy o dílo</w:t>
      </w:r>
    </w:p>
    <w:p w:rsidR="003F63A9" w:rsidRPr="00833FAC" w:rsidRDefault="003F63A9" w:rsidP="00997AD3">
      <w:pPr>
        <w:jc w:val="center"/>
        <w:rPr>
          <w:rFonts w:ascii="Rhymes" w:hAnsi="Rhymes"/>
          <w:b/>
          <w:caps/>
        </w:rPr>
      </w:pP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 xml:space="preserve">01/01 </w:t>
      </w:r>
      <w:r w:rsidR="007628D5" w:rsidRPr="00833FAC">
        <w:rPr>
          <w:rFonts w:ascii="Rhymes" w:hAnsi="Rhymes"/>
        </w:rPr>
        <w:t xml:space="preserve">Předmětem </w:t>
      </w:r>
      <w:r w:rsidR="004F7696">
        <w:rPr>
          <w:rFonts w:ascii="Rhymes" w:hAnsi="Rhymes"/>
        </w:rPr>
        <w:t>smlouvy je restaurování uměleckého díla</w:t>
      </w:r>
      <w:r w:rsidR="007628D5" w:rsidRPr="00833FAC">
        <w:rPr>
          <w:rFonts w:ascii="Rhymes" w:hAnsi="Rhymes"/>
        </w:rPr>
        <w:t xml:space="preserve"> ze sbír</w:t>
      </w:r>
      <w:r w:rsidR="004F7696">
        <w:rPr>
          <w:rFonts w:ascii="Rhymes" w:hAnsi="Rhymes"/>
        </w:rPr>
        <w:t>ky</w:t>
      </w:r>
      <w:r w:rsidR="007628D5" w:rsidRPr="00833FAC">
        <w:rPr>
          <w:rFonts w:ascii="Rhymes" w:hAnsi="Rhymes"/>
        </w:rPr>
        <w:t xml:space="preserve"> </w:t>
      </w:r>
      <w:r w:rsidR="00D06911" w:rsidRPr="00833FAC">
        <w:rPr>
          <w:rFonts w:ascii="Rhymes" w:hAnsi="Rhymes"/>
        </w:rPr>
        <w:t xml:space="preserve">Galerie </w:t>
      </w:r>
      <w:r w:rsidR="00766FCF" w:rsidRPr="00833FAC">
        <w:rPr>
          <w:rFonts w:ascii="Rhymes" w:hAnsi="Rhymes"/>
        </w:rPr>
        <w:t>moderního umění v Hradci Králové</w:t>
      </w:r>
      <w:r w:rsidR="00D06911" w:rsidRPr="00833FAC">
        <w:rPr>
          <w:rFonts w:ascii="Rhymes" w:hAnsi="Rhymes"/>
        </w:rPr>
        <w:t>:</w:t>
      </w:r>
    </w:p>
    <w:p w:rsidR="00833FAC" w:rsidRPr="00833FAC" w:rsidRDefault="00833FAC" w:rsidP="00997AD3">
      <w:pPr>
        <w:rPr>
          <w:rFonts w:ascii="Rhymes" w:hAnsi="Rhymes"/>
        </w:rPr>
      </w:pPr>
    </w:p>
    <w:p w:rsidR="005115C2" w:rsidRPr="005115C2" w:rsidRDefault="005115C2" w:rsidP="005115C2">
      <w:pPr>
        <w:pStyle w:val="Pa0"/>
        <w:rPr>
          <w:rFonts w:ascii="Rhymes" w:hAnsi="Rhymes"/>
          <w:b/>
        </w:rPr>
      </w:pPr>
      <w:r>
        <w:rPr>
          <w:rFonts w:ascii="Rhymes" w:hAnsi="Rhymes"/>
        </w:rPr>
        <w:t xml:space="preserve">(1) </w:t>
      </w:r>
      <w:r w:rsidRPr="005115C2">
        <w:rPr>
          <w:rFonts w:ascii="Rhymes" w:hAnsi="Rhymes"/>
        </w:rPr>
        <w:t xml:space="preserve">G 231 Vojtěch </w:t>
      </w:r>
      <w:proofErr w:type="spellStart"/>
      <w:r w:rsidRPr="005115C2">
        <w:rPr>
          <w:rFonts w:ascii="Rhymes" w:hAnsi="Rhymes"/>
        </w:rPr>
        <w:t>Preissig</w:t>
      </w:r>
      <w:proofErr w:type="spellEnd"/>
      <w:r w:rsidRPr="005115C2">
        <w:rPr>
          <w:rFonts w:ascii="Rhymes" w:hAnsi="Rhymes"/>
        </w:rPr>
        <w:t>, Novoročenka, nedatováno</w:t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proofErr w:type="gramStart"/>
      <w:r>
        <w:rPr>
          <w:rFonts w:ascii="Rhymes" w:hAnsi="Rhymes"/>
        </w:rPr>
        <w:tab/>
      </w:r>
      <w:r w:rsidRPr="005115C2">
        <w:rPr>
          <w:rFonts w:ascii="Rhymes" w:hAnsi="Rhymes"/>
        </w:rPr>
        <w:t>,-</w:t>
      </w:r>
      <w:proofErr w:type="gramEnd"/>
      <w:r w:rsidRPr="005115C2">
        <w:rPr>
          <w:rFonts w:ascii="Rhymes" w:hAnsi="Rhymes"/>
        </w:rPr>
        <w:t xml:space="preserve"> Kč</w:t>
      </w:r>
    </w:p>
    <w:p w:rsidR="005115C2" w:rsidRPr="005115C2" w:rsidRDefault="005115C2" w:rsidP="005115C2">
      <w:pPr>
        <w:rPr>
          <w:rFonts w:ascii="Rhymes" w:hAnsi="Rhymes"/>
        </w:rPr>
      </w:pPr>
      <w:r w:rsidRPr="005115C2">
        <w:rPr>
          <w:rFonts w:ascii="Rhymes" w:hAnsi="Rhymes"/>
        </w:rPr>
        <w:t>lept, papír,</w:t>
      </w:r>
      <w:r>
        <w:rPr>
          <w:rFonts w:ascii="Rhymes" w:hAnsi="Rhymes"/>
        </w:rPr>
        <w:t xml:space="preserve"> tisk:</w:t>
      </w:r>
      <w:r w:rsidRPr="005115C2">
        <w:rPr>
          <w:rFonts w:ascii="Rhymes" w:hAnsi="Rhymes"/>
        </w:rPr>
        <w:t xml:space="preserve"> 94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85</w:t>
      </w:r>
      <w:r>
        <w:rPr>
          <w:rFonts w:ascii="Rhymes" w:hAnsi="Rhymes"/>
        </w:rPr>
        <w:t xml:space="preserve"> mm,</w:t>
      </w:r>
      <w:r w:rsidRPr="005115C2">
        <w:rPr>
          <w:rFonts w:ascii="Rhymes" w:hAnsi="Rhymes"/>
        </w:rPr>
        <w:t xml:space="preserve"> </w:t>
      </w:r>
      <w:r>
        <w:rPr>
          <w:rFonts w:ascii="Rhymes" w:hAnsi="Rhymes"/>
        </w:rPr>
        <w:t xml:space="preserve">papír: </w:t>
      </w:r>
      <w:r w:rsidRPr="005115C2">
        <w:rPr>
          <w:rFonts w:ascii="Rhymes" w:hAnsi="Rhymes"/>
        </w:rPr>
        <w:t>174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122</w:t>
      </w:r>
      <w:r>
        <w:rPr>
          <w:rFonts w:ascii="Rhymes" w:hAnsi="Rhymes"/>
        </w:rPr>
        <w:t xml:space="preserve"> mm</w:t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 </w:t>
      </w:r>
    </w:p>
    <w:p w:rsidR="005115C2" w:rsidRPr="005115C2" w:rsidRDefault="005115C2" w:rsidP="005115C2">
      <w:pPr>
        <w:pStyle w:val="Pa0"/>
        <w:rPr>
          <w:rFonts w:ascii="Rhymes" w:hAnsi="Rhymes"/>
        </w:rPr>
      </w:pPr>
      <w:r>
        <w:rPr>
          <w:rFonts w:ascii="Rhymes" w:hAnsi="Rhymes"/>
        </w:rPr>
        <w:t xml:space="preserve">(2) </w:t>
      </w:r>
      <w:r w:rsidRPr="005115C2">
        <w:rPr>
          <w:rFonts w:ascii="Rhymes" w:hAnsi="Rhymes"/>
        </w:rPr>
        <w:t xml:space="preserve">G 315 Vojtěch </w:t>
      </w:r>
      <w:proofErr w:type="spellStart"/>
      <w:r w:rsidRPr="005115C2">
        <w:rPr>
          <w:rFonts w:ascii="Rhymes" w:hAnsi="Rhymes"/>
        </w:rPr>
        <w:t>Preissig</w:t>
      </w:r>
      <w:proofErr w:type="spellEnd"/>
      <w:r w:rsidRPr="005115C2">
        <w:rPr>
          <w:rFonts w:ascii="Rhymes" w:hAnsi="Rhymes"/>
        </w:rPr>
        <w:t>, Skuteč u Teplic, nedatováno</w:t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 w:rsidRPr="005115C2">
        <w:rPr>
          <w:rFonts w:ascii="Rhymes" w:hAnsi="Rhymes"/>
        </w:rPr>
        <w:t>- Kč</w:t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</w:t>
      </w:r>
      <w:r w:rsidRPr="005115C2">
        <w:rPr>
          <w:rFonts w:ascii="Rhymes" w:hAnsi="Rhymes"/>
        </w:rPr>
        <w:t xml:space="preserve">akvatinta barevná, papír, </w:t>
      </w:r>
      <w:r>
        <w:rPr>
          <w:rFonts w:ascii="Rhymes" w:hAnsi="Rhymes"/>
        </w:rPr>
        <w:t xml:space="preserve">tisk: </w:t>
      </w:r>
      <w:r w:rsidRPr="005115C2">
        <w:rPr>
          <w:rFonts w:ascii="Rhymes" w:hAnsi="Rhymes"/>
        </w:rPr>
        <w:t>335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250</w:t>
      </w:r>
      <w:r>
        <w:rPr>
          <w:rFonts w:ascii="Rhymes" w:hAnsi="Rhymes"/>
        </w:rPr>
        <w:t xml:space="preserve"> mm,</w:t>
      </w:r>
      <w:r w:rsidRPr="005115C2">
        <w:rPr>
          <w:rFonts w:ascii="Rhymes" w:hAnsi="Rhymes"/>
        </w:rPr>
        <w:t xml:space="preserve"> </w:t>
      </w:r>
      <w:r>
        <w:rPr>
          <w:rFonts w:ascii="Rhymes" w:hAnsi="Rhymes"/>
        </w:rPr>
        <w:t xml:space="preserve">papír: </w:t>
      </w:r>
      <w:r w:rsidRPr="005115C2">
        <w:rPr>
          <w:rFonts w:ascii="Rhymes" w:hAnsi="Rhymes"/>
        </w:rPr>
        <w:t>388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290</w:t>
      </w:r>
      <w:r>
        <w:rPr>
          <w:rFonts w:ascii="Rhymes" w:hAnsi="Rhymes"/>
        </w:rPr>
        <w:t xml:space="preserve"> mm </w:t>
      </w:r>
      <w:r>
        <w:rPr>
          <w:rFonts w:ascii="Rhymes" w:hAnsi="Rhymes"/>
        </w:rPr>
        <w:tab/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 </w:t>
      </w:r>
    </w:p>
    <w:p w:rsidR="005115C2" w:rsidRPr="005115C2" w:rsidRDefault="005115C2" w:rsidP="005115C2">
      <w:pPr>
        <w:rPr>
          <w:rFonts w:ascii="Rhymes" w:hAnsi="Rhymes"/>
        </w:rPr>
      </w:pPr>
      <w:r w:rsidRPr="005115C2">
        <w:rPr>
          <w:rFonts w:ascii="Rhymes" w:hAnsi="Rhymes"/>
        </w:rPr>
        <w:t xml:space="preserve">(3) G 379 Vojtěch </w:t>
      </w:r>
      <w:proofErr w:type="spellStart"/>
      <w:r w:rsidRPr="005115C2">
        <w:rPr>
          <w:rFonts w:ascii="Rhymes" w:hAnsi="Rhymes"/>
        </w:rPr>
        <w:t>Preissig</w:t>
      </w:r>
      <w:proofErr w:type="spellEnd"/>
      <w:r w:rsidRPr="005115C2">
        <w:rPr>
          <w:rFonts w:ascii="Rhymes" w:hAnsi="Rhymes"/>
        </w:rPr>
        <w:t>, Noc, nedatováno</w:t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proofErr w:type="gramStart"/>
      <w:r>
        <w:rPr>
          <w:rFonts w:ascii="Rhymes" w:hAnsi="Rhymes"/>
        </w:rPr>
        <w:tab/>
      </w:r>
      <w:r w:rsidRPr="005115C2">
        <w:rPr>
          <w:rFonts w:ascii="Rhymes" w:hAnsi="Rhymes"/>
        </w:rPr>
        <w:t>,-</w:t>
      </w:r>
      <w:proofErr w:type="gramEnd"/>
      <w:r w:rsidRPr="005115C2">
        <w:rPr>
          <w:rFonts w:ascii="Rhymes" w:hAnsi="Rhymes"/>
        </w:rPr>
        <w:t xml:space="preserve"> Kč</w:t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</w:t>
      </w:r>
      <w:r w:rsidRPr="005115C2">
        <w:rPr>
          <w:rFonts w:ascii="Rhymes" w:hAnsi="Rhymes"/>
        </w:rPr>
        <w:t xml:space="preserve">litografie barevná, papír, </w:t>
      </w:r>
      <w:r>
        <w:rPr>
          <w:rFonts w:ascii="Rhymes" w:hAnsi="Rhymes"/>
        </w:rPr>
        <w:t xml:space="preserve">tisk: </w:t>
      </w:r>
      <w:r w:rsidRPr="005115C2">
        <w:rPr>
          <w:rFonts w:ascii="Rhymes" w:hAnsi="Rhymes"/>
        </w:rPr>
        <w:t>378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223</w:t>
      </w:r>
      <w:r>
        <w:rPr>
          <w:rFonts w:ascii="Rhymes" w:hAnsi="Rhymes"/>
        </w:rPr>
        <w:t xml:space="preserve"> mm,</w:t>
      </w:r>
      <w:r w:rsidRPr="005115C2">
        <w:rPr>
          <w:rFonts w:ascii="Rhymes" w:hAnsi="Rhymes"/>
        </w:rPr>
        <w:t xml:space="preserve"> </w:t>
      </w:r>
      <w:r>
        <w:rPr>
          <w:rFonts w:ascii="Rhymes" w:hAnsi="Rhymes"/>
        </w:rPr>
        <w:t xml:space="preserve">papír: </w:t>
      </w:r>
      <w:r w:rsidRPr="005115C2">
        <w:rPr>
          <w:rFonts w:ascii="Rhymes" w:hAnsi="Rhymes"/>
        </w:rPr>
        <w:t>634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445</w:t>
      </w:r>
      <w:r>
        <w:rPr>
          <w:rFonts w:ascii="Rhymes" w:hAnsi="Rhymes"/>
        </w:rPr>
        <w:t xml:space="preserve"> mm</w:t>
      </w:r>
      <w:r w:rsidRPr="005115C2">
        <w:rPr>
          <w:rFonts w:ascii="Rhymes" w:hAnsi="Rhymes"/>
        </w:rPr>
        <w:t xml:space="preserve"> </w:t>
      </w:r>
      <w:r>
        <w:rPr>
          <w:rFonts w:ascii="Rhymes" w:hAnsi="Rhymes"/>
        </w:rPr>
        <w:tab/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 </w:t>
      </w:r>
    </w:p>
    <w:p w:rsidR="005115C2" w:rsidRPr="005115C2" w:rsidRDefault="005115C2" w:rsidP="005115C2">
      <w:pPr>
        <w:rPr>
          <w:rFonts w:ascii="Rhymes" w:hAnsi="Rhymes"/>
        </w:rPr>
      </w:pPr>
      <w:r w:rsidRPr="005115C2">
        <w:rPr>
          <w:rFonts w:ascii="Rhymes" w:hAnsi="Rhymes"/>
        </w:rPr>
        <w:t xml:space="preserve">(4) G 617 Vojtěch </w:t>
      </w:r>
      <w:proofErr w:type="spellStart"/>
      <w:r w:rsidRPr="005115C2">
        <w:rPr>
          <w:rFonts w:ascii="Rhymes" w:hAnsi="Rhymes"/>
        </w:rPr>
        <w:t>Preissig</w:t>
      </w:r>
      <w:proofErr w:type="spellEnd"/>
      <w:r w:rsidRPr="005115C2">
        <w:rPr>
          <w:rFonts w:ascii="Rhymes" w:hAnsi="Rhymes"/>
        </w:rPr>
        <w:t>, Z cyklu "Slovácko", nedatováno</w:t>
      </w:r>
      <w:r>
        <w:rPr>
          <w:rFonts w:ascii="Rhymes" w:hAnsi="Rhymes"/>
        </w:rPr>
        <w:tab/>
      </w:r>
      <w:proofErr w:type="gramStart"/>
      <w:r>
        <w:rPr>
          <w:rFonts w:ascii="Rhymes" w:hAnsi="Rhymes"/>
        </w:rPr>
        <w:tab/>
      </w:r>
      <w:r w:rsidRPr="005115C2">
        <w:rPr>
          <w:rFonts w:ascii="Rhymes" w:hAnsi="Rhymes"/>
        </w:rPr>
        <w:t>,-</w:t>
      </w:r>
      <w:proofErr w:type="gramEnd"/>
      <w:r w:rsidRPr="005115C2">
        <w:rPr>
          <w:rFonts w:ascii="Rhymes" w:hAnsi="Rhymes"/>
        </w:rPr>
        <w:t xml:space="preserve"> Kč</w:t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</w:t>
      </w:r>
      <w:r w:rsidRPr="005115C2">
        <w:rPr>
          <w:rFonts w:ascii="Rhymes" w:hAnsi="Rhymes"/>
        </w:rPr>
        <w:t xml:space="preserve">lept barevný, papír na lepence, </w:t>
      </w:r>
      <w:r>
        <w:rPr>
          <w:rFonts w:ascii="Rhymes" w:hAnsi="Rhymes"/>
        </w:rPr>
        <w:t xml:space="preserve">tisk: </w:t>
      </w:r>
      <w:r w:rsidRPr="005115C2">
        <w:rPr>
          <w:rFonts w:ascii="Rhymes" w:hAnsi="Rhymes"/>
        </w:rPr>
        <w:t>211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306</w:t>
      </w:r>
      <w:r>
        <w:rPr>
          <w:rFonts w:ascii="Rhymes" w:hAnsi="Rhymes"/>
        </w:rPr>
        <w:t xml:space="preserve"> mm,</w:t>
      </w:r>
      <w:r w:rsidRPr="005115C2">
        <w:rPr>
          <w:rFonts w:ascii="Rhymes" w:hAnsi="Rhymes"/>
        </w:rPr>
        <w:t xml:space="preserve"> </w:t>
      </w:r>
      <w:r>
        <w:rPr>
          <w:rFonts w:ascii="Rhymes" w:hAnsi="Rhymes"/>
        </w:rPr>
        <w:t xml:space="preserve">papír: </w:t>
      </w:r>
      <w:r w:rsidRPr="005115C2">
        <w:rPr>
          <w:rFonts w:ascii="Rhymes" w:hAnsi="Rhymes"/>
        </w:rPr>
        <w:t>270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330</w:t>
      </w:r>
      <w:r>
        <w:rPr>
          <w:rFonts w:ascii="Rhymes" w:hAnsi="Rhymes"/>
        </w:rPr>
        <w:t xml:space="preserve"> mm</w:t>
      </w:r>
      <w:r w:rsidRPr="005115C2">
        <w:rPr>
          <w:rFonts w:ascii="Rhymes" w:hAnsi="Rhymes"/>
        </w:rPr>
        <w:t xml:space="preserve"> </w:t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 </w:t>
      </w:r>
    </w:p>
    <w:p w:rsidR="005115C2" w:rsidRPr="005115C2" w:rsidRDefault="005115C2" w:rsidP="005115C2">
      <w:pPr>
        <w:rPr>
          <w:rFonts w:ascii="Rhymes" w:hAnsi="Rhymes"/>
        </w:rPr>
      </w:pPr>
      <w:r w:rsidRPr="005115C2">
        <w:rPr>
          <w:rFonts w:ascii="Rhymes" w:hAnsi="Rhymes"/>
        </w:rPr>
        <w:t>(5) O 762 Bedřich Dlouhý, Studie 1c., 1966</w:t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proofErr w:type="gramStart"/>
      <w:r>
        <w:rPr>
          <w:rFonts w:ascii="Rhymes" w:hAnsi="Rhymes"/>
        </w:rPr>
        <w:tab/>
      </w:r>
      <w:r w:rsidRPr="005115C2">
        <w:rPr>
          <w:rFonts w:ascii="Rhymes" w:hAnsi="Rhymes"/>
        </w:rPr>
        <w:t>,-</w:t>
      </w:r>
      <w:proofErr w:type="gramEnd"/>
      <w:r w:rsidRPr="005115C2">
        <w:rPr>
          <w:rFonts w:ascii="Rhymes" w:hAnsi="Rhymes"/>
        </w:rPr>
        <w:t xml:space="preserve"> Kč</w:t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</w:t>
      </w:r>
      <w:r w:rsidRPr="005115C2">
        <w:rPr>
          <w:rFonts w:ascii="Rhymes" w:hAnsi="Rhymes"/>
        </w:rPr>
        <w:t>kombinovaná technika</w:t>
      </w:r>
      <w:r>
        <w:rPr>
          <w:rFonts w:ascii="Rhymes" w:hAnsi="Rhymes"/>
        </w:rPr>
        <w:t>,</w:t>
      </w:r>
      <w:r w:rsidRPr="005115C2">
        <w:rPr>
          <w:rFonts w:ascii="Rhymes" w:hAnsi="Rhymes"/>
        </w:rPr>
        <w:t xml:space="preserve"> tuš</w:t>
      </w:r>
      <w:r>
        <w:rPr>
          <w:rFonts w:ascii="Rhymes" w:hAnsi="Rhymes"/>
        </w:rPr>
        <w:t>,</w:t>
      </w:r>
      <w:r w:rsidRPr="005115C2">
        <w:rPr>
          <w:rFonts w:ascii="Rhymes" w:hAnsi="Rhymes"/>
        </w:rPr>
        <w:t xml:space="preserve"> olej, překližka</w:t>
      </w:r>
      <w:r>
        <w:rPr>
          <w:rFonts w:ascii="Rhymes" w:hAnsi="Rhymes"/>
        </w:rPr>
        <w:t>,</w:t>
      </w:r>
      <w:r w:rsidRPr="005115C2">
        <w:rPr>
          <w:rFonts w:ascii="Rhymes" w:hAnsi="Rhymes"/>
        </w:rPr>
        <w:t xml:space="preserve"> sklo</w:t>
      </w:r>
      <w:r>
        <w:rPr>
          <w:rFonts w:ascii="Rhymes" w:hAnsi="Rhymes"/>
        </w:rPr>
        <w:t xml:space="preserve">, sádra, </w:t>
      </w:r>
      <w:r w:rsidRPr="005115C2">
        <w:rPr>
          <w:rFonts w:ascii="Rhymes" w:hAnsi="Rhymes"/>
        </w:rPr>
        <w:t>57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82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6</w:t>
      </w:r>
      <w:r>
        <w:rPr>
          <w:rFonts w:ascii="Rhymes" w:hAnsi="Rhymes"/>
        </w:rPr>
        <w:t xml:space="preserve"> </w:t>
      </w:r>
      <w:r w:rsidRPr="005115C2">
        <w:rPr>
          <w:rFonts w:ascii="Rhymes" w:hAnsi="Rhymes"/>
        </w:rPr>
        <w:t>cm</w:t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  </w:t>
      </w:r>
    </w:p>
    <w:p w:rsidR="005115C2" w:rsidRPr="005115C2" w:rsidRDefault="005115C2" w:rsidP="005115C2">
      <w:pPr>
        <w:rPr>
          <w:rFonts w:ascii="Rhymes" w:hAnsi="Rhymes"/>
        </w:rPr>
      </w:pPr>
      <w:r w:rsidRPr="005115C2">
        <w:rPr>
          <w:rFonts w:ascii="Rhymes" w:hAnsi="Rhymes"/>
        </w:rPr>
        <w:t xml:space="preserve">(6) O 763 Jaroslav </w:t>
      </w:r>
      <w:proofErr w:type="spellStart"/>
      <w:r w:rsidRPr="005115C2">
        <w:rPr>
          <w:rFonts w:ascii="Rhymes" w:hAnsi="Rhymes"/>
        </w:rPr>
        <w:t>Vožniak</w:t>
      </w:r>
      <w:proofErr w:type="spellEnd"/>
      <w:r w:rsidRPr="005115C2">
        <w:rPr>
          <w:rFonts w:ascii="Rhymes" w:hAnsi="Rhymes"/>
        </w:rPr>
        <w:t>, Obraz (Zrcadla), 1965 až 1967</w:t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bookmarkStart w:id="0" w:name="_GoBack"/>
      <w:bookmarkEnd w:id="0"/>
      <w:r w:rsidRPr="005115C2">
        <w:rPr>
          <w:rFonts w:ascii="Rhymes" w:hAnsi="Rhymes"/>
        </w:rPr>
        <w:t>,- Kč</w:t>
      </w:r>
    </w:p>
    <w:p w:rsidR="005115C2" w:rsidRPr="005115C2" w:rsidRDefault="005115C2" w:rsidP="005115C2">
      <w:pPr>
        <w:rPr>
          <w:rFonts w:ascii="Rhymes" w:hAnsi="Rhymes"/>
        </w:rPr>
      </w:pPr>
      <w:r>
        <w:rPr>
          <w:rFonts w:ascii="Rhymes" w:hAnsi="Rhymes"/>
        </w:rPr>
        <w:t xml:space="preserve"> </w:t>
      </w:r>
      <w:r w:rsidRPr="005115C2">
        <w:rPr>
          <w:rFonts w:ascii="Rhymes" w:hAnsi="Rhymes"/>
        </w:rPr>
        <w:t>kombinovaná technika, dřevo sklo, 71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101</w:t>
      </w:r>
      <w:r>
        <w:rPr>
          <w:rFonts w:ascii="Rhymes" w:hAnsi="Rhymes"/>
        </w:rPr>
        <w:t xml:space="preserve"> x </w:t>
      </w:r>
      <w:r w:rsidRPr="005115C2">
        <w:rPr>
          <w:rFonts w:ascii="Rhymes" w:hAnsi="Rhymes"/>
        </w:rPr>
        <w:t>11</w:t>
      </w:r>
      <w:r>
        <w:rPr>
          <w:rFonts w:ascii="Rhymes" w:hAnsi="Rhymes"/>
        </w:rPr>
        <w:t xml:space="preserve"> </w:t>
      </w:r>
      <w:r w:rsidRPr="005115C2">
        <w:rPr>
          <w:rFonts w:ascii="Rhymes" w:hAnsi="Rhymes"/>
        </w:rPr>
        <w:t>cm</w:t>
      </w:r>
      <w:r>
        <w:rPr>
          <w:rFonts w:ascii="Rhymes" w:hAnsi="Rhymes"/>
        </w:rPr>
        <w:tab/>
      </w:r>
      <w:r>
        <w:rPr>
          <w:rFonts w:ascii="Rhymes" w:hAnsi="Rhymes"/>
        </w:rPr>
        <w:tab/>
      </w:r>
      <w:r w:rsidRPr="005115C2">
        <w:rPr>
          <w:rFonts w:ascii="Rhymes" w:hAnsi="Rhymes"/>
        </w:rPr>
        <w:t xml:space="preserve"> </w:t>
      </w:r>
    </w:p>
    <w:p w:rsidR="001043B1" w:rsidRDefault="001043B1" w:rsidP="001043B1">
      <w:pPr>
        <w:tabs>
          <w:tab w:val="left" w:pos="1134"/>
        </w:tabs>
        <w:rPr>
          <w:rFonts w:ascii="Rhymes" w:hAnsi="Rhymes"/>
        </w:rPr>
      </w:pPr>
    </w:p>
    <w:p w:rsidR="007628D5" w:rsidRDefault="007628D5" w:rsidP="00997AD3">
      <w:pPr>
        <w:jc w:val="center"/>
        <w:rPr>
          <w:rFonts w:ascii="Rhymes" w:hAnsi="Rhymes"/>
          <w:b/>
          <w:caps/>
        </w:rPr>
      </w:pPr>
      <w:r w:rsidRPr="00833FAC">
        <w:rPr>
          <w:rFonts w:ascii="Rhymes" w:hAnsi="Rhymes"/>
          <w:b/>
          <w:caps/>
        </w:rPr>
        <w:t>II. Čas plnění</w:t>
      </w:r>
    </w:p>
    <w:p w:rsidR="003F63A9" w:rsidRPr="00833FAC" w:rsidRDefault="003F63A9" w:rsidP="00997AD3">
      <w:pPr>
        <w:jc w:val="center"/>
        <w:rPr>
          <w:rFonts w:ascii="Rhymes" w:hAnsi="Rhymes"/>
          <w:b/>
          <w:caps/>
        </w:rPr>
      </w:pP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 xml:space="preserve">02/01 </w:t>
      </w:r>
      <w:r w:rsidR="007628D5" w:rsidRPr="00833FAC">
        <w:rPr>
          <w:rFonts w:ascii="Rhymes" w:hAnsi="Rhymes"/>
        </w:rPr>
        <w:t xml:space="preserve">Restaurátorské práce, které jsou předmětem této smlouvy, budou provedeny a předány objednateli nejpozději do </w:t>
      </w:r>
      <w:r w:rsidR="00445662" w:rsidRPr="00833FAC">
        <w:rPr>
          <w:rFonts w:ascii="Rhymes" w:hAnsi="Rhymes"/>
          <w:b/>
        </w:rPr>
        <w:t>30</w:t>
      </w:r>
      <w:r w:rsidR="007628D5" w:rsidRPr="00833FAC">
        <w:rPr>
          <w:rFonts w:ascii="Rhymes" w:hAnsi="Rhymes"/>
          <w:b/>
        </w:rPr>
        <w:t xml:space="preserve">. </w:t>
      </w:r>
      <w:r w:rsidR="00445662" w:rsidRPr="00833FAC">
        <w:rPr>
          <w:rFonts w:ascii="Rhymes" w:hAnsi="Rhymes"/>
          <w:b/>
        </w:rPr>
        <w:t>listopadu</w:t>
      </w:r>
      <w:r w:rsidR="007628D5" w:rsidRPr="00833FAC">
        <w:rPr>
          <w:rFonts w:ascii="Rhymes" w:hAnsi="Rhymes"/>
          <w:b/>
        </w:rPr>
        <w:t xml:space="preserve"> 20</w:t>
      </w:r>
      <w:r w:rsidR="00445662" w:rsidRPr="00833FAC">
        <w:rPr>
          <w:rFonts w:ascii="Rhymes" w:hAnsi="Rhymes"/>
          <w:b/>
        </w:rPr>
        <w:t>2</w:t>
      </w:r>
      <w:r w:rsidR="004061EB">
        <w:rPr>
          <w:rFonts w:ascii="Rhymes" w:hAnsi="Rhymes"/>
          <w:b/>
        </w:rPr>
        <w:t>5</w:t>
      </w:r>
      <w:r w:rsidR="007628D5" w:rsidRPr="00833FAC">
        <w:rPr>
          <w:rFonts w:ascii="Rhymes" w:hAnsi="Rhymes"/>
        </w:rPr>
        <w:t>.</w:t>
      </w:r>
    </w:p>
    <w:p w:rsidR="007628D5" w:rsidRPr="00833FAC" w:rsidRDefault="007628D5" w:rsidP="00997AD3">
      <w:pPr>
        <w:rPr>
          <w:rFonts w:ascii="Rhymes" w:hAnsi="Rhymes"/>
        </w:rPr>
      </w:pPr>
    </w:p>
    <w:p w:rsidR="007628D5" w:rsidRDefault="007628D5" w:rsidP="00997AD3">
      <w:pPr>
        <w:jc w:val="center"/>
        <w:rPr>
          <w:rFonts w:ascii="Rhymes" w:hAnsi="Rhymes"/>
          <w:b/>
          <w:caps/>
        </w:rPr>
      </w:pPr>
      <w:r w:rsidRPr="00833FAC">
        <w:rPr>
          <w:rFonts w:ascii="Rhymes" w:hAnsi="Rhymes"/>
          <w:b/>
          <w:caps/>
        </w:rPr>
        <w:t>III. Cena za dílo</w:t>
      </w:r>
    </w:p>
    <w:p w:rsidR="003F63A9" w:rsidRPr="00833FAC" w:rsidRDefault="003F63A9" w:rsidP="00997AD3">
      <w:pPr>
        <w:jc w:val="center"/>
        <w:rPr>
          <w:rFonts w:ascii="Rhymes" w:hAnsi="Rhymes"/>
          <w:b/>
          <w:caps/>
        </w:rPr>
      </w:pPr>
    </w:p>
    <w:p w:rsidR="007628D5" w:rsidRPr="003E266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 xml:space="preserve">03/01 </w:t>
      </w:r>
      <w:r w:rsidR="007628D5" w:rsidRPr="00833FAC">
        <w:rPr>
          <w:rFonts w:ascii="Rhymes" w:hAnsi="Rhymes"/>
        </w:rPr>
        <w:t xml:space="preserve">Cena za restaurátorské práce na uměleckých dílech uvedených a popsaných v článku I. této smlouvy vzhledem k jejich stavu je dohodnuta ve výši </w:t>
      </w:r>
      <w:r w:rsidR="001120E0">
        <w:rPr>
          <w:rFonts w:ascii="Rhymes" w:hAnsi="Rhymes"/>
          <w:b/>
        </w:rPr>
        <w:t>6</w:t>
      </w:r>
      <w:r w:rsidR="004061EB">
        <w:rPr>
          <w:rFonts w:ascii="Rhymes" w:hAnsi="Rhymes"/>
          <w:b/>
        </w:rPr>
        <w:t>9</w:t>
      </w:r>
      <w:r w:rsidR="001120E0">
        <w:rPr>
          <w:rFonts w:ascii="Rhymes" w:hAnsi="Rhymes"/>
          <w:b/>
        </w:rPr>
        <w:t>.</w:t>
      </w:r>
      <w:r w:rsidR="004061EB">
        <w:rPr>
          <w:rFonts w:ascii="Rhymes" w:hAnsi="Rhymes"/>
          <w:b/>
        </w:rPr>
        <w:t>000</w:t>
      </w:r>
      <w:r w:rsidR="007628D5" w:rsidRPr="00833FAC">
        <w:rPr>
          <w:rFonts w:ascii="Rhymes" w:hAnsi="Rhymes"/>
          <w:b/>
        </w:rPr>
        <w:t>,- Kč</w:t>
      </w:r>
      <w:r w:rsidR="007628D5" w:rsidRPr="003E266C">
        <w:rPr>
          <w:rFonts w:ascii="Rhymes" w:hAnsi="Rhymes"/>
        </w:rPr>
        <w:t>.</w:t>
      </w:r>
      <w:r w:rsidR="003E266C" w:rsidRPr="003E266C">
        <w:rPr>
          <w:rFonts w:ascii="Rhymes" w:hAnsi="Rhymes"/>
        </w:rPr>
        <w:t xml:space="preserve"> Cena je včetně DPH.</w:t>
      </w:r>
    </w:p>
    <w:p w:rsidR="007628D5" w:rsidRPr="00833FAC" w:rsidRDefault="007628D5" w:rsidP="00997AD3">
      <w:pPr>
        <w:rPr>
          <w:rFonts w:ascii="Rhymes" w:hAnsi="Rhymes"/>
        </w:rPr>
      </w:pPr>
    </w:p>
    <w:p w:rsidR="003F63A9" w:rsidRDefault="003F63A9" w:rsidP="00997AD3">
      <w:pPr>
        <w:jc w:val="center"/>
        <w:rPr>
          <w:rFonts w:ascii="Rhymes" w:hAnsi="Rhymes"/>
          <w:b/>
          <w:caps/>
        </w:rPr>
      </w:pPr>
    </w:p>
    <w:p w:rsidR="003F63A9" w:rsidRDefault="003F63A9" w:rsidP="00997AD3">
      <w:pPr>
        <w:jc w:val="center"/>
        <w:rPr>
          <w:rFonts w:ascii="Rhymes" w:hAnsi="Rhymes"/>
          <w:b/>
          <w:caps/>
        </w:rPr>
      </w:pPr>
    </w:p>
    <w:p w:rsidR="003F63A9" w:rsidRDefault="003F63A9" w:rsidP="00997AD3">
      <w:pPr>
        <w:jc w:val="center"/>
        <w:rPr>
          <w:rFonts w:ascii="Rhymes" w:hAnsi="Rhymes"/>
          <w:b/>
          <w:caps/>
        </w:rPr>
      </w:pPr>
    </w:p>
    <w:p w:rsidR="007628D5" w:rsidRDefault="007628D5" w:rsidP="00997AD3">
      <w:pPr>
        <w:jc w:val="center"/>
        <w:rPr>
          <w:rFonts w:ascii="Rhymes" w:hAnsi="Rhymes"/>
          <w:b/>
          <w:caps/>
        </w:rPr>
      </w:pPr>
      <w:r w:rsidRPr="00833FAC">
        <w:rPr>
          <w:rFonts w:ascii="Rhymes" w:hAnsi="Rhymes"/>
          <w:b/>
          <w:caps/>
        </w:rPr>
        <w:lastRenderedPageBreak/>
        <w:t>IV. Provedení díla</w:t>
      </w:r>
    </w:p>
    <w:p w:rsidR="003F63A9" w:rsidRPr="00833FAC" w:rsidRDefault="003F63A9" w:rsidP="00997AD3">
      <w:pPr>
        <w:jc w:val="center"/>
        <w:rPr>
          <w:rFonts w:ascii="Rhymes" w:hAnsi="Rhymes"/>
          <w:b/>
          <w:caps/>
        </w:rPr>
      </w:pP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 xml:space="preserve">04/01 </w:t>
      </w:r>
      <w:r w:rsidR="007628D5" w:rsidRPr="00833FAC">
        <w:rPr>
          <w:rFonts w:ascii="Rhymes" w:hAnsi="Rhymes"/>
        </w:rPr>
        <w:t xml:space="preserve">Zhotovitel se zavazuje provést restaurátorské práce a po skončení prací předat objednateli restaurátorskou zprávu, ve které bude zejména popsán postup prací a fotodokumentace uměleckých děl před restaurováním, v jeho průběhu a po dokončení restaurátorských prací. </w:t>
      </w: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 xml:space="preserve">04/02 </w:t>
      </w:r>
      <w:r w:rsidR="007628D5" w:rsidRPr="00833FAC">
        <w:rPr>
          <w:rFonts w:ascii="Rhymes" w:hAnsi="Rhymes"/>
        </w:rPr>
        <w:t>Pokud v průběhu restaurátorských prací bude nutné provést další nezbytné restaurátorské zásahy, které by vedly k překročení sjednané ceny nebo změny termínu, je zhotovitel povinen písemně informovat objednatele o povaze a rozsahu těchto prací, zvýšení ceny a termínu dokončení. Takovéto práce mohou být provedeny až po uzavření písemného dodatku k této smlouvě.</w:t>
      </w: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 xml:space="preserve">04/03 </w:t>
      </w:r>
      <w:r w:rsidR="007628D5" w:rsidRPr="00833FAC">
        <w:rPr>
          <w:rFonts w:ascii="Rhymes" w:hAnsi="Rhymes"/>
        </w:rPr>
        <w:t xml:space="preserve">Zhotovitel se zavazuje, že umělecká díla uvedená a popsaná v čl. I. této smlouvy budou až do jeho vrácení objednateli umístěny v odpovídajícím prostředí a klimatických podmínkách a nebudou použita pro jiný než sjednaný účel. Zhotovitel zajistí jejich ochranu a bezpečnost a učiní dostatečná opatření, aby nedošlo k jejich poškození, znehodnocení, zničení nebo ztrátě. </w:t>
      </w:r>
    </w:p>
    <w:p w:rsidR="007628D5" w:rsidRDefault="00997AD3" w:rsidP="00997AD3">
      <w:pPr>
        <w:rPr>
          <w:rFonts w:ascii="Rhymes" w:hAnsi="Rhymes"/>
        </w:rPr>
      </w:pPr>
      <w:r>
        <w:rPr>
          <w:rFonts w:ascii="Rhymes" w:hAnsi="Rhymes"/>
        </w:rPr>
        <w:t>04/0</w:t>
      </w:r>
      <w:r w:rsidR="00383EF1">
        <w:rPr>
          <w:rFonts w:ascii="Rhymes" w:hAnsi="Rhymes"/>
        </w:rPr>
        <w:t>4</w:t>
      </w:r>
      <w:r>
        <w:rPr>
          <w:rFonts w:ascii="Rhymes" w:hAnsi="Rhymes"/>
        </w:rPr>
        <w:t xml:space="preserve"> </w:t>
      </w:r>
      <w:r w:rsidR="007628D5" w:rsidRPr="00833FAC">
        <w:rPr>
          <w:rFonts w:ascii="Rhymes" w:hAnsi="Rhymes"/>
        </w:rPr>
        <w:t>Zhotovitel ručí za poškození, znehodnocení, zničení nebo ztrátu převzatých uměleckých děl až do výše pojistné ceny od okamžiku jejich převzetí až do jejich vrácení objednateli.</w:t>
      </w: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>04/0</w:t>
      </w:r>
      <w:r w:rsidR="00383EF1">
        <w:rPr>
          <w:rFonts w:ascii="Rhymes" w:hAnsi="Rhymes"/>
        </w:rPr>
        <w:t>5</w:t>
      </w:r>
      <w:r>
        <w:rPr>
          <w:rFonts w:ascii="Rhymes" w:hAnsi="Rhymes"/>
        </w:rPr>
        <w:t xml:space="preserve"> </w:t>
      </w:r>
      <w:r w:rsidR="007628D5" w:rsidRPr="00833FAC">
        <w:rPr>
          <w:rFonts w:ascii="Rhymes" w:hAnsi="Rhymes"/>
        </w:rPr>
        <w:t xml:space="preserve">Objednatel může v průběhu prací ověřovat stav uměleckých děl, prostředí a klimatické podmínky, ve kterých jsou umístěna a způsob nakládání s nimi. </w:t>
      </w:r>
    </w:p>
    <w:p w:rsidR="003E266C" w:rsidRDefault="003E266C">
      <w:pPr>
        <w:spacing w:after="160" w:line="259" w:lineRule="auto"/>
        <w:rPr>
          <w:rFonts w:ascii="Rhymes" w:hAnsi="Rhymes"/>
          <w:b/>
          <w:caps/>
        </w:rPr>
      </w:pPr>
    </w:p>
    <w:p w:rsidR="007628D5" w:rsidRDefault="007628D5" w:rsidP="00997AD3">
      <w:pPr>
        <w:jc w:val="center"/>
        <w:rPr>
          <w:rFonts w:ascii="Rhymes" w:hAnsi="Rhymes"/>
          <w:b/>
          <w:caps/>
        </w:rPr>
      </w:pPr>
      <w:r w:rsidRPr="00833FAC">
        <w:rPr>
          <w:rFonts w:ascii="Rhymes" w:hAnsi="Rhymes"/>
          <w:b/>
          <w:caps/>
        </w:rPr>
        <w:t>V. Platební podmínky</w:t>
      </w:r>
    </w:p>
    <w:p w:rsidR="003F63A9" w:rsidRPr="00833FAC" w:rsidRDefault="003F63A9" w:rsidP="00997AD3">
      <w:pPr>
        <w:jc w:val="center"/>
        <w:rPr>
          <w:rFonts w:ascii="Rhymes" w:hAnsi="Rhymes"/>
          <w:b/>
          <w:caps/>
        </w:rPr>
      </w:pP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 xml:space="preserve">05/01 </w:t>
      </w:r>
      <w:r w:rsidR="007628D5" w:rsidRPr="00833FAC">
        <w:rPr>
          <w:rFonts w:ascii="Rhymes" w:hAnsi="Rhymes"/>
        </w:rPr>
        <w:t>Po dokončení restaurování děl a jejich převzetí objednatelem vystaví zhotovitel fakturu na sjednanou cenu. Splatnost faktury je do 1</w:t>
      </w:r>
      <w:r>
        <w:rPr>
          <w:rFonts w:ascii="Rhymes" w:hAnsi="Rhymes"/>
        </w:rPr>
        <w:t>4</w:t>
      </w:r>
      <w:r w:rsidR="007628D5" w:rsidRPr="00833FAC">
        <w:rPr>
          <w:rFonts w:ascii="Rhymes" w:hAnsi="Rhymes"/>
        </w:rPr>
        <w:t xml:space="preserve"> dnů po doručení. </w:t>
      </w:r>
    </w:p>
    <w:p w:rsidR="007628D5" w:rsidRPr="00833FAC" w:rsidRDefault="007628D5" w:rsidP="00997AD3">
      <w:pPr>
        <w:rPr>
          <w:rFonts w:ascii="Rhymes" w:hAnsi="Rhymes"/>
          <w:b/>
        </w:rPr>
      </w:pPr>
    </w:p>
    <w:p w:rsidR="007628D5" w:rsidRDefault="007628D5" w:rsidP="00997AD3">
      <w:pPr>
        <w:jc w:val="center"/>
        <w:rPr>
          <w:rFonts w:ascii="Rhymes" w:hAnsi="Rhymes"/>
          <w:b/>
          <w:caps/>
        </w:rPr>
      </w:pPr>
      <w:r w:rsidRPr="00833FAC">
        <w:rPr>
          <w:rFonts w:ascii="Rhymes" w:hAnsi="Rhymes"/>
          <w:b/>
          <w:caps/>
        </w:rPr>
        <w:t>VI. Závěrečná ujednání</w:t>
      </w:r>
    </w:p>
    <w:p w:rsidR="003F63A9" w:rsidRPr="00833FAC" w:rsidRDefault="003F63A9" w:rsidP="00997AD3">
      <w:pPr>
        <w:jc w:val="center"/>
        <w:rPr>
          <w:rFonts w:ascii="Rhymes" w:hAnsi="Rhymes"/>
          <w:b/>
          <w:caps/>
        </w:rPr>
      </w:pP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>0</w:t>
      </w:r>
      <w:r w:rsidR="00566559">
        <w:rPr>
          <w:rFonts w:ascii="Rhymes" w:hAnsi="Rhymes"/>
        </w:rPr>
        <w:t>6</w:t>
      </w:r>
      <w:r>
        <w:rPr>
          <w:rFonts w:ascii="Rhymes" w:hAnsi="Rhymes"/>
        </w:rPr>
        <w:t xml:space="preserve">/01 </w:t>
      </w:r>
      <w:r w:rsidR="007628D5" w:rsidRPr="00833FAC">
        <w:rPr>
          <w:rFonts w:ascii="Rhymes" w:hAnsi="Rhymes"/>
        </w:rPr>
        <w:t>Tato smlouva nabývá účinnosti dnem, kdy obě strany vyjádří souhlas s celým obsahem smlouvy svým podpisem.</w:t>
      </w: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>0</w:t>
      </w:r>
      <w:r w:rsidR="00566559">
        <w:rPr>
          <w:rFonts w:ascii="Rhymes" w:hAnsi="Rhymes"/>
        </w:rPr>
        <w:t>6</w:t>
      </w:r>
      <w:r>
        <w:rPr>
          <w:rFonts w:ascii="Rhymes" w:hAnsi="Rhymes"/>
        </w:rPr>
        <w:t xml:space="preserve">/02 </w:t>
      </w:r>
      <w:r w:rsidR="007628D5" w:rsidRPr="00833FAC">
        <w:rPr>
          <w:rFonts w:ascii="Rhymes" w:hAnsi="Rhymes"/>
        </w:rPr>
        <w:t>Změny v obsahu smlouvy, kterými se mění práva a povinnosti z ní vyplývající, lze provádět pouze písemně formou dodatku, na základě dohody obou smluvních stran. Dodatky ke smlouvě budou číslovány. Návrh na změnu obsahu smluvních ujednání je oprávněna předložit kterákoliv ze smluvních stran.</w:t>
      </w:r>
    </w:p>
    <w:p w:rsidR="00445662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>0</w:t>
      </w:r>
      <w:r w:rsidR="00566559">
        <w:rPr>
          <w:rFonts w:ascii="Rhymes" w:hAnsi="Rhymes"/>
        </w:rPr>
        <w:t>6</w:t>
      </w:r>
      <w:r>
        <w:rPr>
          <w:rFonts w:ascii="Rhymes" w:hAnsi="Rhymes"/>
        </w:rPr>
        <w:t xml:space="preserve">/03 </w:t>
      </w:r>
      <w:r w:rsidR="007628D5" w:rsidRPr="00833FAC">
        <w:rPr>
          <w:rFonts w:ascii="Rhymes" w:hAnsi="Rhymes"/>
        </w:rPr>
        <w:t>Na právní poměry touto smlouvou neupravené se vztahují příslušná ustanovení Občanského zákoníku (zákon č. 89/2012 Sb.)</w:t>
      </w:r>
      <w:r w:rsidR="00445662" w:rsidRPr="00833FAC">
        <w:rPr>
          <w:rFonts w:ascii="Rhymes" w:hAnsi="Rhymes"/>
        </w:rPr>
        <w:t>.</w:t>
      </w:r>
    </w:p>
    <w:p w:rsidR="007628D5" w:rsidRPr="00833FAC" w:rsidRDefault="00997AD3" w:rsidP="00997AD3">
      <w:pPr>
        <w:rPr>
          <w:rFonts w:ascii="Rhymes" w:hAnsi="Rhymes"/>
        </w:rPr>
      </w:pPr>
      <w:r>
        <w:rPr>
          <w:rFonts w:ascii="Rhymes" w:hAnsi="Rhymes"/>
        </w:rPr>
        <w:t>0</w:t>
      </w:r>
      <w:r w:rsidR="00566559">
        <w:rPr>
          <w:rFonts w:ascii="Rhymes" w:hAnsi="Rhymes"/>
        </w:rPr>
        <w:t>6</w:t>
      </w:r>
      <w:r>
        <w:rPr>
          <w:rFonts w:ascii="Rhymes" w:hAnsi="Rhymes"/>
        </w:rPr>
        <w:t xml:space="preserve">/04 </w:t>
      </w:r>
      <w:r w:rsidR="007628D5" w:rsidRPr="00833FAC">
        <w:rPr>
          <w:rFonts w:ascii="Rhymes" w:hAnsi="Rhymes"/>
        </w:rPr>
        <w:t xml:space="preserve">Tato smlouva je vyhotovena ve dvou stejnopisech, z nichž každá smluvní strana obdrží po jednom vyhotovení. Součástí této smlouvy je příloha </w:t>
      </w:r>
      <w:r w:rsidR="00445662" w:rsidRPr="00833FAC">
        <w:rPr>
          <w:rFonts w:ascii="Rhymes" w:hAnsi="Rhymes"/>
        </w:rPr>
        <w:t>–</w:t>
      </w:r>
      <w:r w:rsidR="007628D5" w:rsidRPr="00833FAC">
        <w:rPr>
          <w:rFonts w:ascii="Rhymes" w:hAnsi="Rhymes"/>
        </w:rPr>
        <w:t xml:space="preserve"> návrh na restaurování.</w:t>
      </w:r>
    </w:p>
    <w:p w:rsidR="007628D5" w:rsidRPr="00833FAC" w:rsidRDefault="007628D5" w:rsidP="00997AD3">
      <w:pPr>
        <w:rPr>
          <w:rFonts w:ascii="Rhymes" w:hAnsi="Rhymes"/>
        </w:rPr>
      </w:pPr>
    </w:p>
    <w:p w:rsidR="007628D5" w:rsidRPr="00833FAC" w:rsidRDefault="007628D5" w:rsidP="00997AD3">
      <w:pPr>
        <w:rPr>
          <w:rFonts w:ascii="Rhymes" w:hAnsi="Rhymes"/>
        </w:rPr>
      </w:pPr>
    </w:p>
    <w:p w:rsidR="007628D5" w:rsidRPr="00833FAC" w:rsidRDefault="007628D5" w:rsidP="00997AD3">
      <w:pPr>
        <w:tabs>
          <w:tab w:val="left" w:pos="4678"/>
        </w:tabs>
        <w:rPr>
          <w:rFonts w:ascii="Rhymes" w:hAnsi="Rhymes"/>
        </w:rPr>
      </w:pPr>
      <w:r w:rsidRPr="00833FAC">
        <w:rPr>
          <w:rFonts w:ascii="Rhymes" w:hAnsi="Rhymes"/>
        </w:rPr>
        <w:t xml:space="preserve">V Hradci Králové dne </w:t>
      </w:r>
      <w:r w:rsidR="00997AD3" w:rsidRPr="00833FAC">
        <w:rPr>
          <w:rFonts w:ascii="Rhymes" w:hAnsi="Rhymes"/>
        </w:rPr>
        <w:t>……………</w:t>
      </w:r>
      <w:r w:rsidRPr="00833FAC">
        <w:rPr>
          <w:rFonts w:ascii="Rhymes" w:hAnsi="Rhymes"/>
        </w:rPr>
        <w:t xml:space="preserve"> 202</w:t>
      </w:r>
      <w:r w:rsidR="003F63A9">
        <w:rPr>
          <w:rFonts w:ascii="Rhymes" w:hAnsi="Rhymes"/>
        </w:rPr>
        <w:t>5</w:t>
      </w:r>
      <w:r w:rsidRPr="00833FAC">
        <w:rPr>
          <w:rFonts w:ascii="Rhymes" w:hAnsi="Rhymes"/>
        </w:rPr>
        <w:tab/>
        <w:t>V Hradci Králové dne …………… 202</w:t>
      </w:r>
      <w:r w:rsidR="003F63A9">
        <w:rPr>
          <w:rFonts w:ascii="Rhymes" w:hAnsi="Rhymes"/>
        </w:rPr>
        <w:t>5</w:t>
      </w:r>
    </w:p>
    <w:p w:rsidR="007628D5" w:rsidRPr="00833FAC" w:rsidRDefault="007628D5" w:rsidP="00997AD3">
      <w:pPr>
        <w:rPr>
          <w:rFonts w:ascii="Rhymes" w:hAnsi="Rhymes"/>
        </w:rPr>
      </w:pPr>
    </w:p>
    <w:p w:rsidR="007628D5" w:rsidRPr="00833FAC" w:rsidRDefault="007628D5" w:rsidP="00997AD3">
      <w:pPr>
        <w:rPr>
          <w:rFonts w:ascii="Rhymes" w:hAnsi="Rhymes"/>
        </w:rPr>
      </w:pPr>
    </w:p>
    <w:p w:rsidR="007628D5" w:rsidRPr="00833FAC" w:rsidRDefault="007628D5" w:rsidP="00997AD3">
      <w:pPr>
        <w:rPr>
          <w:rFonts w:ascii="Rhymes" w:hAnsi="Rhymes"/>
        </w:rPr>
      </w:pPr>
    </w:p>
    <w:p w:rsidR="00997AD3" w:rsidRPr="00833FAC" w:rsidRDefault="00997AD3" w:rsidP="00997AD3">
      <w:pPr>
        <w:tabs>
          <w:tab w:val="left" w:pos="4678"/>
        </w:tabs>
        <w:rPr>
          <w:rFonts w:ascii="Rhymes" w:hAnsi="Rhymes"/>
        </w:rPr>
      </w:pPr>
      <w:r>
        <w:rPr>
          <w:rFonts w:ascii="Rhymes" w:hAnsi="Rhymes"/>
        </w:rPr>
        <w:t>……………………………………………………….</w:t>
      </w:r>
      <w:r>
        <w:rPr>
          <w:rFonts w:ascii="Rhymes" w:hAnsi="Rhymes"/>
        </w:rPr>
        <w:tab/>
        <w:t>……………………………………………………….</w:t>
      </w:r>
    </w:p>
    <w:p w:rsidR="007628D5" w:rsidRPr="00833FAC" w:rsidRDefault="00997AD3" w:rsidP="001043B1">
      <w:pPr>
        <w:tabs>
          <w:tab w:val="left" w:pos="567"/>
          <w:tab w:val="left" w:pos="5670"/>
        </w:tabs>
        <w:rPr>
          <w:rFonts w:ascii="Rhymes" w:hAnsi="Rhymes"/>
        </w:rPr>
      </w:pPr>
      <w:r>
        <w:rPr>
          <w:rFonts w:ascii="Rhymes" w:hAnsi="Rhymes"/>
        </w:rPr>
        <w:tab/>
      </w:r>
      <w:r w:rsidR="007628D5" w:rsidRPr="00833FAC">
        <w:rPr>
          <w:rFonts w:ascii="Rhymes" w:hAnsi="Rhymes"/>
        </w:rPr>
        <w:t>MgA. František Zachoval</w:t>
      </w:r>
      <w:r w:rsidR="007628D5" w:rsidRPr="00833FAC">
        <w:rPr>
          <w:rFonts w:ascii="Rhymes" w:hAnsi="Rhymes"/>
        </w:rPr>
        <w:tab/>
      </w:r>
      <w:r w:rsidR="003F63A9" w:rsidRPr="003F63A9">
        <w:rPr>
          <w:rFonts w:ascii="Rhymes" w:hAnsi="Rhymes"/>
        </w:rPr>
        <w:t>MgA. Barbora Bartyzalová</w:t>
      </w:r>
    </w:p>
    <w:p w:rsidR="007628D5" w:rsidRPr="00833FAC" w:rsidRDefault="00997AD3" w:rsidP="00BB0D04">
      <w:pPr>
        <w:tabs>
          <w:tab w:val="left" w:pos="1418"/>
          <w:tab w:val="left" w:pos="6237"/>
        </w:tabs>
        <w:rPr>
          <w:rFonts w:ascii="Rhymes" w:hAnsi="Rhymes"/>
        </w:rPr>
      </w:pPr>
      <w:r>
        <w:rPr>
          <w:rFonts w:ascii="Rhymes" w:hAnsi="Rhymes"/>
        </w:rPr>
        <w:tab/>
      </w:r>
      <w:r w:rsidR="007628D5" w:rsidRPr="00833FAC">
        <w:rPr>
          <w:rFonts w:ascii="Rhymes" w:hAnsi="Rhymes"/>
        </w:rPr>
        <w:t xml:space="preserve">ředitel </w:t>
      </w:r>
      <w:r>
        <w:rPr>
          <w:rFonts w:ascii="Rhymes" w:hAnsi="Rhymes"/>
        </w:rPr>
        <w:t>GMU</w:t>
      </w:r>
      <w:r w:rsidR="007628D5" w:rsidRPr="00833FAC">
        <w:rPr>
          <w:rFonts w:ascii="Rhymes" w:hAnsi="Rhymes"/>
        </w:rPr>
        <w:tab/>
        <w:t>restaurátor</w:t>
      </w:r>
    </w:p>
    <w:p w:rsidR="009818EB" w:rsidRPr="00833FAC" w:rsidRDefault="009818EB" w:rsidP="00997AD3">
      <w:pPr>
        <w:tabs>
          <w:tab w:val="left" w:pos="10773"/>
        </w:tabs>
        <w:outlineLvl w:val="0"/>
        <w:rPr>
          <w:rFonts w:ascii="Rhymes" w:hAnsi="Rhymes"/>
        </w:rPr>
      </w:pPr>
    </w:p>
    <w:sectPr w:rsidR="009818EB" w:rsidRPr="00833FAC" w:rsidSect="00FB6AB7">
      <w:headerReference w:type="default" r:id="rId7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3EC" w:rsidRDefault="00D463EC" w:rsidP="0004754D">
      <w:r>
        <w:separator/>
      </w:r>
    </w:p>
  </w:endnote>
  <w:endnote w:type="continuationSeparator" w:id="0">
    <w:p w:rsidR="00D463EC" w:rsidRDefault="00D463EC" w:rsidP="0004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on">
    <w:altName w:val="Calibri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Rhymes">
    <w:panose1 w:val="000005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3EC" w:rsidRDefault="00D463EC" w:rsidP="0004754D">
      <w:r>
        <w:separator/>
      </w:r>
    </w:p>
  </w:footnote>
  <w:footnote w:type="continuationSeparator" w:id="0">
    <w:p w:rsidR="00D463EC" w:rsidRDefault="00D463EC" w:rsidP="0004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4D" w:rsidRDefault="003A146F" w:rsidP="003F63A9">
    <w:pPr>
      <w:pStyle w:val="Zhlav"/>
      <w:ind w:hanging="284"/>
      <w:rPr>
        <w:rFonts w:ascii="Rhymes" w:hAnsi="Rhymes"/>
        <w:sz w:val="20"/>
        <w:szCs w:val="20"/>
      </w:rPr>
    </w:pPr>
    <w:r w:rsidRPr="003A146F">
      <w:rPr>
        <w:rFonts w:ascii="Rhymes" w:hAnsi="Rhymes"/>
        <w:noProof/>
        <w:sz w:val="96"/>
        <w:szCs w:val="96"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8AC4F2C" wp14:editId="0566535C">
              <wp:simplePos x="0" y="0"/>
              <wp:positionH relativeFrom="column">
                <wp:posOffset>224155</wp:posOffset>
              </wp:positionH>
              <wp:positionV relativeFrom="paragraph">
                <wp:posOffset>98425</wp:posOffset>
              </wp:positionV>
              <wp:extent cx="2284730" cy="396875"/>
              <wp:effectExtent l="0" t="0" r="0" b="317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73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146F" w:rsidRDefault="003A146F">
                          <w:r w:rsidRPr="0004754D">
                            <w:rPr>
                              <w:rFonts w:ascii="Union" w:hAnsi="Union"/>
                              <w:sz w:val="20"/>
                            </w:rPr>
                            <w:t>SMLOUVA O DÍLO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AC4F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.65pt;margin-top:7.75pt;width:179.9pt;height:31.2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" filled="f" stroked="f">
              <v:textbox style="mso-fit-shape-to-text:t">
                <w:txbxContent>
                  <w:p w:rsidR="003A146F" w:rsidRDefault="003A146F">
                    <w:r w:rsidRPr="0004754D">
                      <w:rPr>
                        <w:rFonts w:ascii="Union" w:hAnsi="Union"/>
                        <w:sz w:val="20"/>
                      </w:rPr>
                      <w:t>SMLOUVA O DÍLO</w:t>
                    </w:r>
                  </w:p>
                </w:txbxContent>
              </v:textbox>
            </v:shape>
          </w:pict>
        </mc:Fallback>
      </mc:AlternateContent>
    </w:r>
    <w:r w:rsidR="0004754D" w:rsidRPr="0004754D">
      <w:rPr>
        <w:rFonts w:ascii="Rhymes" w:hAnsi="Rhymes"/>
        <w:sz w:val="96"/>
        <w:szCs w:val="96"/>
      </w:rPr>
      <w:t>G</w:t>
    </w:r>
    <w:r w:rsidR="0004754D">
      <w:rPr>
        <w:rFonts w:ascii="Rhymes" w:hAnsi="Rhymes"/>
        <w:sz w:val="16"/>
        <w:szCs w:val="16"/>
      </w:rPr>
      <w:tab/>
    </w:r>
    <w:r w:rsidR="0004754D" w:rsidRPr="0004754D">
      <w:rPr>
        <w:rFonts w:ascii="Union" w:hAnsi="Union"/>
        <w:sz w:val="96"/>
        <w:szCs w:val="96"/>
      </w:rPr>
      <w:t>M</w:t>
    </w:r>
    <w:r w:rsidR="0004754D">
      <w:rPr>
        <w:rFonts w:ascii="Union" w:hAnsi="Union"/>
        <w:sz w:val="96"/>
        <w:szCs w:val="96"/>
      </w:rPr>
      <w:tab/>
    </w:r>
    <w:r w:rsidR="0004754D" w:rsidRPr="0004754D">
      <w:rPr>
        <w:rFonts w:ascii="Rhymes" w:hAnsi="Rhymes"/>
        <w:sz w:val="96"/>
        <w:szCs w:val="96"/>
      </w:rPr>
      <w:t>U</w:t>
    </w:r>
  </w:p>
  <w:p w:rsidR="00997AD3" w:rsidRPr="00997AD3" w:rsidRDefault="00997AD3" w:rsidP="0004754D">
    <w:pPr>
      <w:pStyle w:val="Zhlav"/>
      <w:ind w:left="-284"/>
      <w:rPr>
        <w:rFonts w:ascii="Rhymes" w:hAnsi="Rhyme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A32"/>
    <w:multiLevelType w:val="multilevel"/>
    <w:tmpl w:val="7DFA884A"/>
    <w:lvl w:ilvl="0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C8C0ED5"/>
    <w:multiLevelType w:val="hybridMultilevel"/>
    <w:tmpl w:val="7F5A2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553"/>
    <w:multiLevelType w:val="hybridMultilevel"/>
    <w:tmpl w:val="3E9A2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D5D"/>
    <w:multiLevelType w:val="hybridMultilevel"/>
    <w:tmpl w:val="217CE52E"/>
    <w:lvl w:ilvl="0" w:tplc="E70EA75C">
      <w:start w:val="1"/>
      <w:numFmt w:val="decimal"/>
      <w:lvlText w:val="(%1)"/>
      <w:lvlJc w:val="left"/>
      <w:pPr>
        <w:ind w:left="705" w:hanging="600"/>
      </w:pPr>
      <w:rPr>
        <w:rFonts w:ascii="Union" w:hAnsi="Union"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D42CC5"/>
    <w:multiLevelType w:val="hybridMultilevel"/>
    <w:tmpl w:val="58645BA8"/>
    <w:lvl w:ilvl="0" w:tplc="372CDF42">
      <w:start w:val="1"/>
      <w:numFmt w:val="decimal"/>
      <w:lvlText w:val="(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72465"/>
    <w:multiLevelType w:val="hybridMultilevel"/>
    <w:tmpl w:val="F9FCC336"/>
    <w:lvl w:ilvl="0" w:tplc="792C1AA8">
      <w:start w:val="1"/>
      <w:numFmt w:val="decimal"/>
      <w:lvlText w:val="%1."/>
      <w:lvlJc w:val="left"/>
      <w:pPr>
        <w:ind w:left="720" w:hanging="360"/>
      </w:pPr>
      <w:rPr>
        <w:rFonts w:ascii="Rhymes" w:hAnsi="Rhymes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438D7"/>
    <w:multiLevelType w:val="hybridMultilevel"/>
    <w:tmpl w:val="7EC6008C"/>
    <w:lvl w:ilvl="0" w:tplc="DF4E46A0">
      <w:start w:val="1"/>
      <w:numFmt w:val="decimal"/>
      <w:lvlText w:val="(%1)"/>
      <w:lvlJc w:val="left"/>
      <w:pPr>
        <w:tabs>
          <w:tab w:val="num" w:pos="1290"/>
        </w:tabs>
        <w:ind w:left="1290" w:hanging="570"/>
      </w:pPr>
    </w:lvl>
    <w:lvl w:ilvl="1" w:tplc="5A12BA2C">
      <w:start w:val="1"/>
      <w:numFmt w:val="decimal"/>
      <w:lvlText w:val="(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A0604F"/>
    <w:multiLevelType w:val="hybridMultilevel"/>
    <w:tmpl w:val="E30A7840"/>
    <w:lvl w:ilvl="0" w:tplc="A110779E">
      <w:start w:val="1"/>
      <w:numFmt w:val="decimal"/>
      <w:lvlText w:val="(%1)"/>
      <w:lvlJc w:val="left"/>
      <w:pPr>
        <w:ind w:left="360" w:hanging="360"/>
      </w:pPr>
      <w:rPr>
        <w:rFonts w:cs="F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7643F"/>
    <w:multiLevelType w:val="hybridMultilevel"/>
    <w:tmpl w:val="6CC42D04"/>
    <w:lvl w:ilvl="0" w:tplc="372CDF4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D5"/>
    <w:rsid w:val="0004754D"/>
    <w:rsid w:val="001043B1"/>
    <w:rsid w:val="001120E0"/>
    <w:rsid w:val="00383EF1"/>
    <w:rsid w:val="003A146F"/>
    <w:rsid w:val="003E266C"/>
    <w:rsid w:val="003F63A9"/>
    <w:rsid w:val="003F794D"/>
    <w:rsid w:val="00405B79"/>
    <w:rsid w:val="004061EB"/>
    <w:rsid w:val="00407ADB"/>
    <w:rsid w:val="00445662"/>
    <w:rsid w:val="00455268"/>
    <w:rsid w:val="004F7696"/>
    <w:rsid w:val="00501C82"/>
    <w:rsid w:val="005115C2"/>
    <w:rsid w:val="00566559"/>
    <w:rsid w:val="005A418A"/>
    <w:rsid w:val="006217C2"/>
    <w:rsid w:val="00641D91"/>
    <w:rsid w:val="00643896"/>
    <w:rsid w:val="006A7D08"/>
    <w:rsid w:val="006C3C5A"/>
    <w:rsid w:val="007150E4"/>
    <w:rsid w:val="00736060"/>
    <w:rsid w:val="00753DA0"/>
    <w:rsid w:val="007628D5"/>
    <w:rsid w:val="00764E78"/>
    <w:rsid w:val="00766FCF"/>
    <w:rsid w:val="007B4FA0"/>
    <w:rsid w:val="00833FAC"/>
    <w:rsid w:val="008F69EF"/>
    <w:rsid w:val="00925D3E"/>
    <w:rsid w:val="009818EB"/>
    <w:rsid w:val="00997AD3"/>
    <w:rsid w:val="009E179A"/>
    <w:rsid w:val="009E1B16"/>
    <w:rsid w:val="00A362C7"/>
    <w:rsid w:val="00A54A14"/>
    <w:rsid w:val="00BB0D04"/>
    <w:rsid w:val="00BC0FE8"/>
    <w:rsid w:val="00BF5DCA"/>
    <w:rsid w:val="00C623A4"/>
    <w:rsid w:val="00CC7A13"/>
    <w:rsid w:val="00CD49C5"/>
    <w:rsid w:val="00D06911"/>
    <w:rsid w:val="00D45C6B"/>
    <w:rsid w:val="00D463EC"/>
    <w:rsid w:val="00E240E3"/>
    <w:rsid w:val="00E53FB3"/>
    <w:rsid w:val="00E66473"/>
    <w:rsid w:val="00E72E9F"/>
    <w:rsid w:val="00FB6AB7"/>
    <w:rsid w:val="00F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EE47579-C9B1-4E72-979F-782E445E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8D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405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05B79"/>
    <w:pPr>
      <w:keepNext/>
      <w:outlineLvl w:val="2"/>
    </w:pPr>
    <w:rPr>
      <w:rFonts w:ascii="Verdana" w:hAnsi="Verdana"/>
      <w:b/>
      <w:bCs/>
      <w:sz w:val="22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F5DCA"/>
    <w:pPr>
      <w:framePr w:w="7920" w:h="1980" w:hRule="exact" w:hSpace="141" w:wrap="auto" w:hAnchor="page" w:xAlign="center" w:yAlign="bottom"/>
      <w:ind w:left="2880"/>
    </w:pPr>
    <w:rPr>
      <w:rFonts w:ascii="Union" w:eastAsiaTheme="majorEastAsia" w:hAnsi="Union" w:cstheme="majorBidi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475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4754D"/>
  </w:style>
  <w:style w:type="paragraph" w:styleId="Zpat">
    <w:name w:val="footer"/>
    <w:basedOn w:val="Normln"/>
    <w:link w:val="ZpatChar"/>
    <w:uiPriority w:val="99"/>
    <w:unhideWhenUsed/>
    <w:rsid w:val="000475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4754D"/>
  </w:style>
  <w:style w:type="paragraph" w:styleId="Odstavecseseznamem">
    <w:name w:val="List Paragraph"/>
    <w:basedOn w:val="Normln"/>
    <w:uiPriority w:val="34"/>
    <w:qFormat/>
    <w:rsid w:val="0004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izitka">
    <w:name w:val="vizitka"/>
    <w:basedOn w:val="Normln"/>
    <w:uiPriority w:val="99"/>
    <w:rsid w:val="0004754D"/>
    <w:pPr>
      <w:tabs>
        <w:tab w:val="left" w:pos="1040"/>
        <w:tab w:val="left" w:pos="1220"/>
      </w:tabs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04754D"/>
    <w:rPr>
      <w:b/>
      <w:bCs/>
    </w:rPr>
  </w:style>
  <w:style w:type="paragraph" w:styleId="Normlnweb">
    <w:name w:val="Normal (Web)"/>
    <w:basedOn w:val="Normln"/>
    <w:uiPriority w:val="99"/>
    <w:unhideWhenUsed/>
    <w:rsid w:val="0004754D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7B4FA0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7628D5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rsid w:val="007628D5"/>
    <w:rPr>
      <w:rFonts w:ascii="Arial" w:eastAsia="Times New Roman" w:hAnsi="Arial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7628D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628D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EMPTYCELLSTYLE">
    <w:name w:val="EMPTY_CELL_STYLE"/>
    <w:basedOn w:val="Normln"/>
    <w:qFormat/>
    <w:rsid w:val="007628D5"/>
    <w:rPr>
      <w:rFonts w:eastAsia="Arial" w:cs="Arial"/>
      <w:color w:val="000000"/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F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FB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3D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A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A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A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F7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F7696"/>
    <w:pPr>
      <w:spacing w:line="241" w:lineRule="atLeast"/>
    </w:pPr>
    <w:rPr>
      <w:color w:val="auto"/>
    </w:rPr>
  </w:style>
  <w:style w:type="character" w:customStyle="1" w:styleId="Nadpis2Char">
    <w:name w:val="Nadpis 2 Char"/>
    <w:basedOn w:val="Standardnpsmoodstavce"/>
    <w:link w:val="Nadpis2"/>
    <w:rsid w:val="00405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405B79"/>
    <w:rPr>
      <w:rFonts w:ascii="Verdana" w:eastAsia="Times New Roman" w:hAnsi="Verdana" w:cs="Times New Roman"/>
      <w:b/>
      <w:bCs/>
      <w:szCs w:val="18"/>
      <w:lang w:eastAsia="cs-CZ"/>
    </w:rPr>
  </w:style>
  <w:style w:type="paragraph" w:customStyle="1" w:styleId="S3Report">
    <w:name w:val="S3Report"/>
    <w:qFormat/>
    <w:rsid w:val="004061EB"/>
    <w:pPr>
      <w:spacing w:after="0" w:line="240" w:lineRule="auto"/>
    </w:pPr>
    <w:rPr>
      <w:rFonts w:ascii="Arial" w:eastAsia="Arial" w:hAnsi="Arial" w:cs="Arial"/>
      <w:color w:val="000000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ap&#237;ry%20GMU%202020\&#353;ablona%20smlouva%20o%20d&#237;lo%2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smlouva o dílo 1</Template>
  <TotalTime>2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Příkazská</dc:creator>
  <cp:keywords/>
  <dc:description/>
  <cp:lastModifiedBy>GMU HK, ekonom</cp:lastModifiedBy>
  <cp:revision>3</cp:revision>
  <cp:lastPrinted>2022-06-14T14:01:00Z</cp:lastPrinted>
  <dcterms:created xsi:type="dcterms:W3CDTF">2025-05-14T08:51:00Z</dcterms:created>
  <dcterms:modified xsi:type="dcterms:W3CDTF">2025-05-21T12:18:00Z</dcterms:modified>
</cp:coreProperties>
</file>