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2B1C9B75" w:rsidR="002D32FC" w:rsidRPr="00951CD7" w:rsidRDefault="00071CDF" w:rsidP="00496CB3">
      <w:pPr>
        <w:pStyle w:val="0Nzevsmlouvy-nejvyssiroven"/>
        <w:rPr>
          <w:rFonts w:asciiTheme="majorHAnsi" w:hAnsiTheme="majorHAnsi" w:cstheme="majorHAnsi"/>
        </w:rPr>
      </w:pPr>
      <w:r>
        <w:rPr>
          <w:rFonts w:asciiTheme="majorHAnsi" w:hAnsiTheme="majorHAnsi" w:cstheme="majorHAnsi"/>
        </w:rPr>
        <w:t>Dodatek č. 7</w:t>
      </w:r>
      <w:r w:rsidR="00A56E9D">
        <w:rPr>
          <w:rFonts w:asciiTheme="majorHAnsi" w:hAnsiTheme="majorHAnsi" w:cstheme="majorHAnsi"/>
        </w:rPr>
        <w:t xml:space="preserve"> ke s</w:t>
      </w:r>
      <w:r w:rsidR="008D28B8" w:rsidRPr="00951CD7">
        <w:rPr>
          <w:rFonts w:asciiTheme="majorHAnsi" w:hAnsiTheme="majorHAnsi" w:cstheme="majorHAnsi"/>
        </w:rPr>
        <w:t>mlouv</w:t>
      </w:r>
      <w:r w:rsidR="00A56E9D">
        <w:rPr>
          <w:rFonts w:asciiTheme="majorHAnsi" w:hAnsiTheme="majorHAnsi" w:cstheme="majorHAnsi"/>
        </w:rPr>
        <w:t>ě</w:t>
      </w:r>
      <w:r w:rsidR="008D28B8" w:rsidRPr="00951CD7">
        <w:rPr>
          <w:rFonts w:asciiTheme="majorHAnsi" w:hAnsiTheme="majorHAnsi" w:cstheme="majorHAnsi"/>
        </w:rPr>
        <w:t xml:space="preserve"> o </w:t>
      </w:r>
      <w:r w:rsidR="00010675">
        <w:rPr>
          <w:rFonts w:asciiTheme="majorHAnsi" w:hAnsiTheme="majorHAnsi" w:cstheme="majorHAnsi"/>
        </w:rPr>
        <w:t>zajištění výuky jazyka</w:t>
      </w:r>
      <w:r w:rsidR="00FC3DA5">
        <w:rPr>
          <w:rFonts w:asciiTheme="majorHAnsi" w:hAnsiTheme="majorHAnsi" w:cstheme="majorHAnsi"/>
        </w:rPr>
        <w:t xml:space="preserve"> č. </w:t>
      </w:r>
      <w:r>
        <w:rPr>
          <w:rFonts w:asciiTheme="majorHAnsi" w:hAnsiTheme="majorHAnsi" w:cstheme="majorHAnsi"/>
        </w:rPr>
        <w:t>0458</w:t>
      </w:r>
      <w:r w:rsidR="00F06FDB">
        <w:rPr>
          <w:rFonts w:asciiTheme="majorHAnsi" w:hAnsiTheme="majorHAnsi" w:cstheme="majorHAnsi"/>
        </w:rPr>
        <w:t>/</w:t>
      </w:r>
      <w:r>
        <w:rPr>
          <w:rFonts w:asciiTheme="majorHAnsi" w:hAnsiTheme="majorHAnsi" w:cstheme="majorHAnsi"/>
        </w:rPr>
        <w:t>PERS</w:t>
      </w:r>
      <w:r w:rsidR="00F06FDB">
        <w:rPr>
          <w:rFonts w:asciiTheme="majorHAnsi" w:hAnsiTheme="majorHAnsi" w:cstheme="majorHAnsi"/>
        </w:rPr>
        <w:t>/</w:t>
      </w:r>
      <w:r>
        <w:rPr>
          <w:rFonts w:asciiTheme="majorHAnsi" w:hAnsiTheme="majorHAnsi" w:cstheme="majorHAnsi"/>
        </w:rPr>
        <w:t xml:space="preserve">99 ze dne </w:t>
      </w:r>
      <w:proofErr w:type="gramStart"/>
      <w:r>
        <w:rPr>
          <w:rFonts w:asciiTheme="majorHAnsi" w:hAnsiTheme="majorHAnsi" w:cstheme="majorHAnsi"/>
        </w:rPr>
        <w:t>30.9.1999</w:t>
      </w:r>
      <w:proofErr w:type="gramEnd"/>
    </w:p>
    <w:p w14:paraId="34E6FB94" w14:textId="0B2930C4" w:rsidR="002D32FC" w:rsidRPr="00951CD7" w:rsidRDefault="002D32FC" w:rsidP="00AB6B3C">
      <w:pPr>
        <w:pStyle w:val="text"/>
        <w:jc w:val="center"/>
        <w:rPr>
          <w:rFonts w:asciiTheme="majorHAnsi" w:hAnsiTheme="majorHAnsi" w:cstheme="majorHAnsi"/>
        </w:rPr>
      </w:pPr>
      <w:r w:rsidRPr="00951CD7">
        <w:rPr>
          <w:rFonts w:asciiTheme="majorHAnsi" w:hAnsiTheme="majorHAnsi" w:cstheme="majorHAnsi"/>
        </w:rPr>
        <w:t>(dále jen „</w:t>
      </w:r>
      <w:r w:rsidR="00A56E9D">
        <w:rPr>
          <w:rFonts w:asciiTheme="majorHAnsi" w:hAnsiTheme="majorHAnsi" w:cstheme="majorHAnsi"/>
        </w:rPr>
        <w:t>dodatek“</w:t>
      </w:r>
      <w:r w:rsidRPr="00951CD7">
        <w:rPr>
          <w:rFonts w:asciiTheme="majorHAnsi" w:hAnsiTheme="majorHAnsi" w:cstheme="majorHAnsi"/>
        </w:rPr>
        <w:t>)</w:t>
      </w:r>
    </w:p>
    <w:p w14:paraId="00272342" w14:textId="67277251" w:rsidR="002D32FC" w:rsidRDefault="002D32FC" w:rsidP="00AB6B3C">
      <w:pPr>
        <w:pStyle w:val="text"/>
        <w:rPr>
          <w:rFonts w:asciiTheme="majorHAnsi" w:hAnsiTheme="majorHAnsi" w:cstheme="majorHAnsi"/>
        </w:rPr>
      </w:pPr>
      <w:r w:rsidRPr="00951CD7">
        <w:rPr>
          <w:rFonts w:asciiTheme="majorHAnsi" w:hAnsiTheme="majorHAnsi" w:cstheme="majorHAnsi"/>
        </w:rPr>
        <w:t xml:space="preserve">číslo </w:t>
      </w:r>
      <w:r w:rsidR="005177C9">
        <w:rPr>
          <w:rFonts w:asciiTheme="majorHAnsi" w:hAnsiTheme="majorHAnsi" w:cstheme="majorHAnsi"/>
        </w:rPr>
        <w:t xml:space="preserve">dodatku </w:t>
      </w:r>
      <w:r w:rsidRPr="00951CD7">
        <w:rPr>
          <w:rFonts w:asciiTheme="majorHAnsi" w:hAnsiTheme="majorHAnsi" w:cstheme="majorHAnsi"/>
        </w:rPr>
        <w:t xml:space="preserve">Brněnské vodárny a kanalizace, a.s.:  </w:t>
      </w:r>
      <w:r w:rsidR="00071CDF">
        <w:rPr>
          <w:rFonts w:asciiTheme="majorHAnsi" w:hAnsiTheme="majorHAnsi" w:cstheme="majorHAnsi"/>
        </w:rPr>
        <w:t>0458/PERS/99-7</w:t>
      </w:r>
    </w:p>
    <w:p w14:paraId="76F4E421" w14:textId="77777777" w:rsidR="00A56E9D" w:rsidRPr="00951CD7" w:rsidRDefault="00A56E9D" w:rsidP="00A7740F">
      <w:pPr>
        <w:pStyle w:val="text"/>
        <w:rPr>
          <w:rFonts w:asciiTheme="majorHAnsi" w:hAnsiTheme="majorHAnsi" w:cstheme="majorHAnsi"/>
        </w:rPr>
      </w:pPr>
    </w:p>
    <w:p w14:paraId="2A33E581" w14:textId="77777777" w:rsidR="00A56E9D" w:rsidRPr="006E4574" w:rsidRDefault="00A56E9D" w:rsidP="00D92511">
      <w:pPr>
        <w:pStyle w:val="11uroven"/>
        <w:numPr>
          <w:ilvl w:val="0"/>
          <w:numId w:val="0"/>
        </w:numPr>
        <w:ind w:left="357"/>
        <w:rPr>
          <w:rFonts w:asciiTheme="majorHAnsi" w:hAnsiTheme="majorHAnsi" w:cstheme="majorHAnsi"/>
        </w:rPr>
      </w:pPr>
      <w:r w:rsidRPr="006E4574">
        <w:rPr>
          <w:rFonts w:asciiTheme="majorHAnsi" w:hAnsiTheme="majorHAnsi" w:cstheme="majorHAnsi"/>
        </w:rPr>
        <w:t>Smluvní strany</w:t>
      </w:r>
    </w:p>
    <w:p w14:paraId="23F83C90" w14:textId="77777777" w:rsidR="00A56E9D" w:rsidRPr="006E4574" w:rsidRDefault="00A56E9D" w:rsidP="00D92511">
      <w:pPr>
        <w:pStyle w:val="22uroven"/>
        <w:numPr>
          <w:ilvl w:val="0"/>
          <w:numId w:val="0"/>
        </w:numPr>
        <w:ind w:left="705"/>
        <w:rPr>
          <w:rFonts w:asciiTheme="majorHAnsi" w:hAnsiTheme="majorHAnsi" w:cstheme="majorHAnsi"/>
        </w:rPr>
      </w:pPr>
      <w:r w:rsidRPr="006E4574">
        <w:rPr>
          <w:rFonts w:asciiTheme="majorHAnsi" w:hAnsiTheme="majorHAnsi" w:cstheme="majorHAnsi"/>
        </w:rPr>
        <w:t>Objednatel:</w:t>
      </w:r>
    </w:p>
    <w:tbl>
      <w:tblPr>
        <w:tblW w:w="0" w:type="auto"/>
        <w:tblInd w:w="534" w:type="dxa"/>
        <w:tblLook w:val="04A0" w:firstRow="1" w:lastRow="0" w:firstColumn="1" w:lastColumn="0" w:noHBand="0" w:noVBand="1"/>
      </w:tblPr>
      <w:tblGrid>
        <w:gridCol w:w="1121"/>
        <w:gridCol w:w="7417"/>
      </w:tblGrid>
      <w:tr w:rsidR="00A56E9D" w:rsidRPr="006E4574" w14:paraId="5B58CB04" w14:textId="77777777" w:rsidTr="00EC1840">
        <w:trPr>
          <w:trHeight w:val="57"/>
        </w:trPr>
        <w:tc>
          <w:tcPr>
            <w:tcW w:w="1134" w:type="dxa"/>
            <w:shd w:val="clear" w:color="auto" w:fill="auto"/>
          </w:tcPr>
          <w:p w14:paraId="05382AB8" w14:textId="77777777" w:rsidR="00A56E9D" w:rsidRPr="006E4574" w:rsidRDefault="00A56E9D" w:rsidP="002C18F6">
            <w:pPr>
              <w:pStyle w:val="text"/>
              <w:rPr>
                <w:rFonts w:asciiTheme="majorHAnsi" w:hAnsiTheme="majorHAnsi" w:cstheme="majorHAnsi"/>
              </w:rPr>
            </w:pPr>
          </w:p>
        </w:tc>
        <w:tc>
          <w:tcPr>
            <w:tcW w:w="7620" w:type="dxa"/>
            <w:shd w:val="clear" w:color="auto" w:fill="auto"/>
          </w:tcPr>
          <w:p w14:paraId="56CB967B"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Brněnské vodárny a kanalizace, a.s.</w:t>
            </w:r>
          </w:p>
        </w:tc>
      </w:tr>
      <w:tr w:rsidR="00A56E9D" w:rsidRPr="006E4574" w14:paraId="28569876" w14:textId="77777777" w:rsidTr="00EC1840">
        <w:trPr>
          <w:trHeight w:val="57"/>
        </w:trPr>
        <w:tc>
          <w:tcPr>
            <w:tcW w:w="1134" w:type="dxa"/>
            <w:shd w:val="clear" w:color="auto" w:fill="auto"/>
          </w:tcPr>
          <w:p w14:paraId="78714C97"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Sídlo:</w:t>
            </w:r>
          </w:p>
        </w:tc>
        <w:tc>
          <w:tcPr>
            <w:tcW w:w="7620" w:type="dxa"/>
            <w:shd w:val="clear" w:color="auto" w:fill="auto"/>
          </w:tcPr>
          <w:p w14:paraId="2D942B87"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Pisárecká 555/1a, Pisárky, 603 00 Brno</w:t>
            </w:r>
          </w:p>
        </w:tc>
      </w:tr>
      <w:tr w:rsidR="00A56E9D" w:rsidRPr="006E4574" w14:paraId="7BA83F55" w14:textId="77777777" w:rsidTr="00EC1840">
        <w:trPr>
          <w:trHeight w:val="57"/>
        </w:trPr>
        <w:tc>
          <w:tcPr>
            <w:tcW w:w="8754" w:type="dxa"/>
            <w:gridSpan w:val="2"/>
            <w:shd w:val="clear" w:color="auto" w:fill="auto"/>
          </w:tcPr>
          <w:p w14:paraId="1D23A61C" w14:textId="51BC669C" w:rsidR="00A56E9D" w:rsidRPr="006E4574" w:rsidRDefault="00A56E9D" w:rsidP="00D92511">
            <w:pPr>
              <w:pStyle w:val="text"/>
              <w:rPr>
                <w:rFonts w:asciiTheme="majorHAnsi" w:hAnsiTheme="majorHAnsi" w:cstheme="majorHAnsi"/>
              </w:rPr>
            </w:pPr>
            <w:r w:rsidRPr="006E4574">
              <w:rPr>
                <w:rFonts w:asciiTheme="majorHAnsi" w:hAnsiTheme="majorHAnsi" w:cstheme="majorHAnsi"/>
              </w:rPr>
              <w:t>Subjekt je zapsán v</w:t>
            </w:r>
            <w:r w:rsidR="00D92511">
              <w:rPr>
                <w:rFonts w:asciiTheme="majorHAnsi" w:hAnsiTheme="majorHAnsi" w:cstheme="majorHAnsi"/>
              </w:rPr>
              <w:t> obchodním rejstříku</w:t>
            </w:r>
            <w:r w:rsidRPr="006E4574">
              <w:rPr>
                <w:rFonts w:asciiTheme="majorHAnsi" w:hAnsiTheme="majorHAnsi" w:cstheme="majorHAnsi"/>
              </w:rPr>
              <w:t xml:space="preserve"> u </w:t>
            </w:r>
            <w:r w:rsidR="00D92511">
              <w:rPr>
                <w:rFonts w:asciiTheme="majorHAnsi" w:hAnsiTheme="majorHAnsi" w:cstheme="majorHAnsi"/>
              </w:rPr>
              <w:t>Krajského soudu</w:t>
            </w:r>
            <w:r w:rsidRPr="006E4574">
              <w:rPr>
                <w:rFonts w:asciiTheme="majorHAnsi" w:hAnsiTheme="majorHAnsi" w:cstheme="majorHAnsi"/>
              </w:rPr>
              <w:t xml:space="preserve"> v Brně, </w:t>
            </w:r>
            <w:r w:rsidR="00D92511">
              <w:rPr>
                <w:rFonts w:asciiTheme="majorHAnsi" w:hAnsiTheme="majorHAnsi" w:cstheme="majorHAnsi"/>
              </w:rPr>
              <w:t>oddíl</w:t>
            </w:r>
            <w:r w:rsidRPr="006E4574">
              <w:rPr>
                <w:rFonts w:asciiTheme="majorHAnsi" w:hAnsiTheme="majorHAnsi" w:cstheme="majorHAnsi"/>
              </w:rPr>
              <w:t xml:space="preserve"> B</w:t>
            </w:r>
            <w:r w:rsidR="00D92511">
              <w:rPr>
                <w:rFonts w:asciiTheme="majorHAnsi" w:hAnsiTheme="majorHAnsi" w:cstheme="majorHAnsi"/>
              </w:rPr>
              <w:t>, vložka</w:t>
            </w:r>
            <w:r w:rsidRPr="006E4574">
              <w:rPr>
                <w:rFonts w:asciiTheme="majorHAnsi" w:hAnsiTheme="majorHAnsi" w:cstheme="majorHAnsi"/>
              </w:rPr>
              <w:t xml:space="preserve"> 783</w:t>
            </w:r>
          </w:p>
        </w:tc>
      </w:tr>
      <w:tr w:rsidR="00A56E9D" w:rsidRPr="006E4574" w14:paraId="05288D38" w14:textId="77777777" w:rsidTr="00EC1840">
        <w:trPr>
          <w:trHeight w:val="57"/>
        </w:trPr>
        <w:tc>
          <w:tcPr>
            <w:tcW w:w="1134" w:type="dxa"/>
            <w:shd w:val="clear" w:color="auto" w:fill="auto"/>
          </w:tcPr>
          <w:p w14:paraId="0092A4CE"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IČO:</w:t>
            </w:r>
          </w:p>
        </w:tc>
        <w:tc>
          <w:tcPr>
            <w:tcW w:w="7620" w:type="dxa"/>
            <w:shd w:val="clear" w:color="auto" w:fill="auto"/>
          </w:tcPr>
          <w:p w14:paraId="14C92F4E"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46347275</w:t>
            </w:r>
          </w:p>
        </w:tc>
      </w:tr>
      <w:tr w:rsidR="00A56E9D" w:rsidRPr="006E4574" w14:paraId="3394388C" w14:textId="77777777" w:rsidTr="00EC1840">
        <w:trPr>
          <w:trHeight w:val="57"/>
        </w:trPr>
        <w:tc>
          <w:tcPr>
            <w:tcW w:w="1134" w:type="dxa"/>
            <w:shd w:val="clear" w:color="auto" w:fill="auto"/>
          </w:tcPr>
          <w:p w14:paraId="7FBE6010"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DIČ:</w:t>
            </w:r>
          </w:p>
        </w:tc>
        <w:tc>
          <w:tcPr>
            <w:tcW w:w="7620" w:type="dxa"/>
            <w:shd w:val="clear" w:color="auto" w:fill="auto"/>
          </w:tcPr>
          <w:p w14:paraId="45784FA5"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CZ46347275</w:t>
            </w:r>
          </w:p>
        </w:tc>
      </w:tr>
      <w:tr w:rsidR="00A56E9D" w:rsidRPr="006E4574" w14:paraId="767CB7DE" w14:textId="77777777" w:rsidTr="00EC1840">
        <w:trPr>
          <w:trHeight w:val="57"/>
        </w:trPr>
        <w:tc>
          <w:tcPr>
            <w:tcW w:w="8754" w:type="dxa"/>
            <w:gridSpan w:val="2"/>
            <w:shd w:val="clear" w:color="auto" w:fill="auto"/>
          </w:tcPr>
          <w:p w14:paraId="235E06F9" w14:textId="0B178B3C" w:rsidR="00BD1A48" w:rsidRPr="006E4574" w:rsidRDefault="00D92511" w:rsidP="00BD1A48">
            <w:pPr>
              <w:pStyle w:val="text"/>
              <w:rPr>
                <w:rFonts w:asciiTheme="majorHAnsi" w:hAnsiTheme="majorHAnsi" w:cstheme="majorHAnsi"/>
              </w:rPr>
            </w:pPr>
            <w:r>
              <w:rPr>
                <w:rFonts w:asciiTheme="majorHAnsi" w:hAnsiTheme="majorHAnsi" w:cstheme="majorHAnsi"/>
              </w:rPr>
              <w:t xml:space="preserve">K podpisu je oprávněn </w:t>
            </w:r>
            <w:r w:rsidR="004D034D">
              <w:rPr>
                <w:rFonts w:asciiTheme="majorHAnsi" w:hAnsiTheme="majorHAnsi" w:cstheme="majorHAnsi"/>
              </w:rPr>
              <w:t>XXX</w:t>
            </w:r>
          </w:p>
          <w:p w14:paraId="739356FA" w14:textId="1AB22899" w:rsidR="00A56E9D" w:rsidRPr="006E4574" w:rsidRDefault="00A56E9D" w:rsidP="002C18F6">
            <w:pPr>
              <w:pStyle w:val="text"/>
              <w:spacing w:before="0" w:after="0"/>
              <w:rPr>
                <w:rFonts w:asciiTheme="majorHAnsi" w:hAnsiTheme="majorHAnsi" w:cstheme="majorHAnsi"/>
              </w:rPr>
            </w:pPr>
          </w:p>
        </w:tc>
      </w:tr>
      <w:tr w:rsidR="00A56E9D" w:rsidRPr="006E4574" w14:paraId="7B54B45F" w14:textId="77777777" w:rsidTr="00EC1840">
        <w:trPr>
          <w:trHeight w:val="57"/>
        </w:trPr>
        <w:tc>
          <w:tcPr>
            <w:tcW w:w="8754" w:type="dxa"/>
            <w:gridSpan w:val="2"/>
            <w:shd w:val="clear" w:color="auto" w:fill="auto"/>
          </w:tcPr>
          <w:p w14:paraId="29A6B404" w14:textId="77777777" w:rsidR="00A56E9D" w:rsidRPr="006E4574" w:rsidRDefault="00A56E9D" w:rsidP="002C18F6">
            <w:pPr>
              <w:pStyle w:val="text"/>
              <w:rPr>
                <w:rFonts w:asciiTheme="majorHAnsi" w:hAnsiTheme="majorHAnsi" w:cstheme="majorHAnsi"/>
              </w:rPr>
            </w:pPr>
          </w:p>
        </w:tc>
      </w:tr>
    </w:tbl>
    <w:p w14:paraId="7B98A62E" w14:textId="1799061D" w:rsidR="00A56E9D" w:rsidRPr="006E4574" w:rsidRDefault="008538B1" w:rsidP="00D92511">
      <w:pPr>
        <w:pStyle w:val="22uroven"/>
        <w:numPr>
          <w:ilvl w:val="0"/>
          <w:numId w:val="0"/>
        </w:numPr>
        <w:ind w:left="705"/>
        <w:rPr>
          <w:rFonts w:asciiTheme="majorHAnsi" w:hAnsiTheme="majorHAnsi" w:cstheme="majorHAnsi"/>
        </w:rPr>
      </w:pPr>
      <w:r>
        <w:rPr>
          <w:rFonts w:asciiTheme="majorHAnsi" w:hAnsiTheme="majorHAnsi" w:cstheme="majorHAnsi"/>
        </w:rPr>
        <w:t>Poskytovatel</w:t>
      </w:r>
      <w:r w:rsidR="00A56E9D" w:rsidRPr="006E4574">
        <w:rPr>
          <w:rFonts w:asciiTheme="majorHAnsi" w:hAnsiTheme="majorHAnsi" w:cstheme="majorHAnsi"/>
        </w:rPr>
        <w:t>:</w:t>
      </w:r>
      <w:r w:rsidR="00A56E9D" w:rsidRPr="006E4574">
        <w:rPr>
          <w:rFonts w:asciiTheme="majorHAnsi" w:hAnsiTheme="majorHAnsi" w:cstheme="majorHAnsi"/>
        </w:rPr>
        <w:tab/>
        <w:t xml:space="preserve"> </w:t>
      </w:r>
    </w:p>
    <w:tbl>
      <w:tblPr>
        <w:tblW w:w="0" w:type="auto"/>
        <w:tblInd w:w="534" w:type="dxa"/>
        <w:tblLook w:val="04A0" w:firstRow="1" w:lastRow="0" w:firstColumn="1" w:lastColumn="0" w:noHBand="0" w:noVBand="1"/>
      </w:tblPr>
      <w:tblGrid>
        <w:gridCol w:w="1120"/>
        <w:gridCol w:w="7418"/>
      </w:tblGrid>
      <w:tr w:rsidR="00A56E9D" w:rsidRPr="006E4574" w14:paraId="795215D8" w14:textId="77777777" w:rsidTr="00724712">
        <w:tc>
          <w:tcPr>
            <w:tcW w:w="1120" w:type="dxa"/>
            <w:shd w:val="clear" w:color="auto" w:fill="auto"/>
          </w:tcPr>
          <w:p w14:paraId="2A2C34B7" w14:textId="77777777" w:rsidR="00A56E9D" w:rsidRPr="006E4574" w:rsidRDefault="00A56E9D" w:rsidP="002C18F6">
            <w:pPr>
              <w:pStyle w:val="text"/>
              <w:rPr>
                <w:rFonts w:asciiTheme="majorHAnsi" w:hAnsiTheme="majorHAnsi" w:cstheme="majorHAnsi"/>
              </w:rPr>
            </w:pPr>
          </w:p>
        </w:tc>
        <w:tc>
          <w:tcPr>
            <w:tcW w:w="7418" w:type="dxa"/>
            <w:shd w:val="clear" w:color="auto" w:fill="auto"/>
          </w:tcPr>
          <w:p w14:paraId="7CEF09A6" w14:textId="33F71209" w:rsidR="00A56E9D" w:rsidRPr="006E4574" w:rsidRDefault="008538B1" w:rsidP="002C18F6">
            <w:pPr>
              <w:pStyle w:val="text"/>
              <w:rPr>
                <w:rFonts w:asciiTheme="majorHAnsi" w:hAnsiTheme="majorHAnsi" w:cstheme="majorHAnsi"/>
              </w:rPr>
            </w:pPr>
            <w:r w:rsidRPr="0058558C">
              <w:rPr>
                <w:rFonts w:ascii="Arial" w:hAnsi="Arial" w:cs="Arial"/>
              </w:rPr>
              <w:t xml:space="preserve">Institute </w:t>
            </w:r>
            <w:proofErr w:type="spellStart"/>
            <w:r w:rsidRPr="0058558C">
              <w:rPr>
                <w:rFonts w:ascii="Arial" w:hAnsi="Arial" w:cs="Arial"/>
              </w:rPr>
              <w:t>for</w:t>
            </w:r>
            <w:proofErr w:type="spellEnd"/>
            <w:r w:rsidRPr="0058558C">
              <w:rPr>
                <w:rFonts w:ascii="Arial" w:hAnsi="Arial" w:cs="Arial"/>
              </w:rPr>
              <w:t xml:space="preserve"> Business Language, s.r.o.</w:t>
            </w:r>
          </w:p>
        </w:tc>
      </w:tr>
      <w:tr w:rsidR="00A56E9D" w:rsidRPr="006E4574" w14:paraId="664B7201" w14:textId="77777777" w:rsidTr="00724712">
        <w:tc>
          <w:tcPr>
            <w:tcW w:w="1120" w:type="dxa"/>
            <w:shd w:val="clear" w:color="auto" w:fill="auto"/>
          </w:tcPr>
          <w:p w14:paraId="5D1CF913"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Sídlo:</w:t>
            </w:r>
          </w:p>
        </w:tc>
        <w:tc>
          <w:tcPr>
            <w:tcW w:w="7418" w:type="dxa"/>
            <w:shd w:val="clear" w:color="auto" w:fill="auto"/>
          </w:tcPr>
          <w:p w14:paraId="65683F9E" w14:textId="77777777" w:rsidR="008538B1" w:rsidRDefault="008538B1" w:rsidP="002C18F6">
            <w:pPr>
              <w:pStyle w:val="text"/>
              <w:rPr>
                <w:rFonts w:asciiTheme="majorHAnsi" w:hAnsiTheme="majorHAnsi" w:cstheme="majorHAnsi"/>
              </w:rPr>
            </w:pPr>
            <w:r w:rsidRPr="008538B1">
              <w:rPr>
                <w:rFonts w:asciiTheme="majorHAnsi" w:hAnsiTheme="majorHAnsi" w:cstheme="majorHAnsi"/>
              </w:rPr>
              <w:t>Joštova 598/3,  Brno 602 00</w:t>
            </w:r>
          </w:p>
          <w:p w14:paraId="0F7DC06B" w14:textId="718EEAB3" w:rsidR="00A56E9D" w:rsidRPr="006E4574" w:rsidRDefault="00625058" w:rsidP="002C18F6">
            <w:pPr>
              <w:pStyle w:val="text"/>
              <w:rPr>
                <w:rFonts w:asciiTheme="majorHAnsi" w:hAnsiTheme="majorHAnsi" w:cstheme="majorHAnsi"/>
              </w:rPr>
            </w:pPr>
            <w:r w:rsidRPr="006E4574">
              <w:rPr>
                <w:rFonts w:asciiTheme="majorHAnsi" w:hAnsiTheme="majorHAnsi" w:cstheme="majorHAnsi"/>
              </w:rPr>
              <w:t>Subjekt je zapsán v</w:t>
            </w:r>
            <w:r>
              <w:rPr>
                <w:rFonts w:asciiTheme="majorHAnsi" w:hAnsiTheme="majorHAnsi" w:cstheme="majorHAnsi"/>
              </w:rPr>
              <w:t> obchodním rejstříku</w:t>
            </w:r>
            <w:r w:rsidRPr="006E4574">
              <w:rPr>
                <w:rFonts w:asciiTheme="majorHAnsi" w:hAnsiTheme="majorHAnsi" w:cstheme="majorHAnsi"/>
              </w:rPr>
              <w:t xml:space="preserve"> u </w:t>
            </w:r>
            <w:r>
              <w:rPr>
                <w:rFonts w:asciiTheme="majorHAnsi" w:hAnsiTheme="majorHAnsi" w:cstheme="majorHAnsi"/>
              </w:rPr>
              <w:t>Krajského soudu</w:t>
            </w:r>
            <w:r w:rsidRPr="006E4574">
              <w:rPr>
                <w:rFonts w:asciiTheme="majorHAnsi" w:hAnsiTheme="majorHAnsi" w:cstheme="majorHAnsi"/>
              </w:rPr>
              <w:t xml:space="preserve"> v Brně, </w:t>
            </w:r>
            <w:r>
              <w:rPr>
                <w:rFonts w:asciiTheme="majorHAnsi" w:hAnsiTheme="majorHAnsi" w:cstheme="majorHAnsi"/>
              </w:rPr>
              <w:t>oddíl C, vložka</w:t>
            </w:r>
            <w:r w:rsidRPr="006E4574">
              <w:rPr>
                <w:rFonts w:asciiTheme="majorHAnsi" w:hAnsiTheme="majorHAnsi" w:cstheme="majorHAnsi"/>
              </w:rPr>
              <w:t xml:space="preserve"> </w:t>
            </w:r>
            <w:r w:rsidRPr="00625058">
              <w:rPr>
                <w:rFonts w:asciiTheme="majorHAnsi" w:hAnsiTheme="majorHAnsi" w:cstheme="majorHAnsi"/>
              </w:rPr>
              <w:t>34804</w:t>
            </w:r>
          </w:p>
        </w:tc>
      </w:tr>
      <w:tr w:rsidR="00A56E9D" w:rsidRPr="006E4574" w14:paraId="3103F56F" w14:textId="77777777" w:rsidTr="00724712">
        <w:tc>
          <w:tcPr>
            <w:tcW w:w="1120" w:type="dxa"/>
            <w:shd w:val="clear" w:color="auto" w:fill="auto"/>
          </w:tcPr>
          <w:p w14:paraId="776185D9" w14:textId="77777777" w:rsidR="00A56E9D" w:rsidRPr="006E4574" w:rsidRDefault="00A56E9D" w:rsidP="002C18F6">
            <w:pPr>
              <w:pStyle w:val="text"/>
              <w:rPr>
                <w:rFonts w:asciiTheme="majorHAnsi" w:hAnsiTheme="majorHAnsi" w:cstheme="majorHAnsi"/>
              </w:rPr>
            </w:pPr>
            <w:r w:rsidRPr="006E4574">
              <w:rPr>
                <w:rFonts w:asciiTheme="majorHAnsi" w:hAnsiTheme="majorHAnsi" w:cstheme="majorHAnsi"/>
              </w:rPr>
              <w:t>IČO:</w:t>
            </w:r>
          </w:p>
        </w:tc>
        <w:tc>
          <w:tcPr>
            <w:tcW w:w="7418" w:type="dxa"/>
            <w:shd w:val="clear" w:color="auto" w:fill="auto"/>
          </w:tcPr>
          <w:p w14:paraId="7358CED7" w14:textId="7F84A219" w:rsidR="00A56E9D" w:rsidRPr="006E4574" w:rsidRDefault="008538B1" w:rsidP="002C18F6">
            <w:pPr>
              <w:pStyle w:val="text"/>
              <w:rPr>
                <w:rFonts w:asciiTheme="majorHAnsi" w:hAnsiTheme="majorHAnsi" w:cstheme="majorHAnsi"/>
              </w:rPr>
            </w:pPr>
            <w:r w:rsidRPr="008538B1">
              <w:rPr>
                <w:rFonts w:asciiTheme="majorHAnsi" w:hAnsiTheme="majorHAnsi" w:cstheme="majorHAnsi"/>
              </w:rPr>
              <w:t>25572903</w:t>
            </w:r>
          </w:p>
        </w:tc>
      </w:tr>
      <w:tr w:rsidR="008538B1" w:rsidRPr="006E4574" w14:paraId="1CDAA1DE" w14:textId="77777777" w:rsidTr="00724712">
        <w:tc>
          <w:tcPr>
            <w:tcW w:w="1120" w:type="dxa"/>
            <w:shd w:val="clear" w:color="auto" w:fill="auto"/>
          </w:tcPr>
          <w:p w14:paraId="7FEB6961" w14:textId="4DD8AFA8" w:rsidR="008538B1" w:rsidRPr="00623E7D" w:rsidRDefault="008538B1" w:rsidP="008538B1">
            <w:pPr>
              <w:pStyle w:val="text"/>
              <w:rPr>
                <w:rFonts w:asciiTheme="majorHAnsi" w:hAnsiTheme="majorHAnsi" w:cstheme="majorHAnsi"/>
              </w:rPr>
            </w:pPr>
            <w:r w:rsidRPr="006E4574">
              <w:rPr>
                <w:rFonts w:asciiTheme="majorHAnsi" w:hAnsiTheme="majorHAnsi" w:cstheme="majorHAnsi"/>
              </w:rPr>
              <w:t>DIČ:</w:t>
            </w:r>
          </w:p>
        </w:tc>
        <w:tc>
          <w:tcPr>
            <w:tcW w:w="7418" w:type="dxa"/>
            <w:shd w:val="clear" w:color="auto" w:fill="auto"/>
          </w:tcPr>
          <w:p w14:paraId="0536A813" w14:textId="775160CF" w:rsidR="008538B1" w:rsidRPr="00623E7D" w:rsidRDefault="008538B1" w:rsidP="008538B1">
            <w:pPr>
              <w:pStyle w:val="text"/>
              <w:rPr>
                <w:rFonts w:asciiTheme="majorHAnsi" w:hAnsiTheme="majorHAnsi" w:cstheme="majorHAnsi"/>
              </w:rPr>
            </w:pPr>
            <w:r w:rsidRPr="008538B1">
              <w:rPr>
                <w:rFonts w:asciiTheme="majorHAnsi" w:hAnsiTheme="majorHAnsi" w:cstheme="majorHAnsi"/>
              </w:rPr>
              <w:t>288 - 25572903</w:t>
            </w:r>
          </w:p>
        </w:tc>
      </w:tr>
    </w:tbl>
    <w:p w14:paraId="18C23327" w14:textId="639DE926" w:rsidR="00EB47B3" w:rsidRDefault="00625058" w:rsidP="008538B1">
      <w:pPr>
        <w:pStyle w:val="11uroven"/>
        <w:numPr>
          <w:ilvl w:val="0"/>
          <w:numId w:val="0"/>
        </w:numPr>
        <w:ind w:firstLine="708"/>
        <w:rPr>
          <w:rFonts w:asciiTheme="majorHAnsi" w:hAnsiTheme="majorHAnsi" w:cstheme="majorHAnsi"/>
          <w:b w:val="0"/>
        </w:rPr>
      </w:pPr>
      <w:r>
        <w:rPr>
          <w:rFonts w:asciiTheme="majorHAnsi" w:hAnsiTheme="majorHAnsi" w:cstheme="majorHAnsi"/>
          <w:b w:val="0"/>
        </w:rPr>
        <w:t xml:space="preserve">Zastoupený: Mgr. Irmou </w:t>
      </w:r>
      <w:proofErr w:type="spellStart"/>
      <w:r>
        <w:rPr>
          <w:rFonts w:asciiTheme="majorHAnsi" w:hAnsiTheme="majorHAnsi" w:cstheme="majorHAnsi"/>
          <w:b w:val="0"/>
        </w:rPr>
        <w:t>Býmovou</w:t>
      </w:r>
      <w:proofErr w:type="spellEnd"/>
      <w:r>
        <w:rPr>
          <w:rFonts w:asciiTheme="majorHAnsi" w:hAnsiTheme="majorHAnsi" w:cstheme="majorHAnsi"/>
          <w:b w:val="0"/>
        </w:rPr>
        <w:t xml:space="preserve">, </w:t>
      </w:r>
      <w:r w:rsidR="00110A12">
        <w:rPr>
          <w:rFonts w:asciiTheme="majorHAnsi" w:hAnsiTheme="majorHAnsi" w:cstheme="majorHAnsi"/>
          <w:b w:val="0"/>
        </w:rPr>
        <w:t>jednatelkou</w:t>
      </w:r>
      <w:r w:rsidR="008538B1" w:rsidRPr="008538B1">
        <w:rPr>
          <w:rFonts w:asciiTheme="majorHAnsi" w:hAnsiTheme="majorHAnsi" w:cstheme="majorHAnsi"/>
          <w:b w:val="0"/>
        </w:rPr>
        <w:t xml:space="preserve"> společnosti</w:t>
      </w:r>
    </w:p>
    <w:p w14:paraId="3E633552" w14:textId="394992F7" w:rsidR="008538B1" w:rsidRDefault="008538B1" w:rsidP="008538B1">
      <w:pPr>
        <w:pStyle w:val="11uroven"/>
        <w:numPr>
          <w:ilvl w:val="0"/>
          <w:numId w:val="0"/>
        </w:numPr>
        <w:ind w:left="360"/>
      </w:pPr>
    </w:p>
    <w:p w14:paraId="5697E2A0" w14:textId="77777777" w:rsidR="008538B1" w:rsidRPr="008538B1" w:rsidRDefault="008538B1" w:rsidP="008538B1">
      <w:pPr>
        <w:pStyle w:val="22uroven"/>
        <w:numPr>
          <w:ilvl w:val="0"/>
          <w:numId w:val="0"/>
        </w:numPr>
        <w:ind w:left="705"/>
      </w:pPr>
    </w:p>
    <w:p w14:paraId="23FA7B9A" w14:textId="1BFB6B25" w:rsidR="002D32FC" w:rsidRPr="00951CD7" w:rsidRDefault="005177C9" w:rsidP="00FA6341">
      <w:pPr>
        <w:pStyle w:val="11uroven"/>
        <w:rPr>
          <w:rFonts w:asciiTheme="majorHAnsi" w:hAnsiTheme="majorHAnsi" w:cstheme="majorHAnsi"/>
        </w:rPr>
      </w:pPr>
      <w:r>
        <w:rPr>
          <w:rFonts w:asciiTheme="majorHAnsi" w:hAnsiTheme="majorHAnsi" w:cstheme="majorHAnsi"/>
        </w:rPr>
        <w:t>Úvodní ustanovení</w:t>
      </w:r>
    </w:p>
    <w:p w14:paraId="5C7FD4B4" w14:textId="32798E33" w:rsidR="005177C9" w:rsidRPr="005177C9" w:rsidRDefault="005177C9" w:rsidP="00A56E9D">
      <w:pPr>
        <w:pStyle w:val="22uroven"/>
        <w:rPr>
          <w:rFonts w:asciiTheme="majorHAnsi" w:hAnsiTheme="majorHAnsi" w:cstheme="majorHAnsi"/>
        </w:rPr>
      </w:pPr>
      <w:r>
        <w:rPr>
          <w:rFonts w:asciiTheme="majorHAnsi" w:hAnsiTheme="majorHAnsi" w:cstheme="majorHAnsi"/>
        </w:rPr>
        <w:t xml:space="preserve">Smluvní strany spolu dne </w:t>
      </w:r>
      <w:r w:rsidR="007A6AA5">
        <w:rPr>
          <w:rFonts w:asciiTheme="majorHAnsi" w:hAnsiTheme="majorHAnsi" w:cstheme="majorHAnsi"/>
        </w:rPr>
        <w:t>30. 9</w:t>
      </w:r>
      <w:r w:rsidR="00A56E9D">
        <w:rPr>
          <w:rFonts w:asciiTheme="majorHAnsi" w:hAnsiTheme="majorHAnsi" w:cstheme="majorHAnsi"/>
        </w:rPr>
        <w:t xml:space="preserve">. </w:t>
      </w:r>
      <w:r w:rsidR="007A6AA5">
        <w:rPr>
          <w:rFonts w:asciiTheme="majorHAnsi" w:hAnsiTheme="majorHAnsi" w:cstheme="majorHAnsi"/>
        </w:rPr>
        <w:t>1999</w:t>
      </w:r>
      <w:r>
        <w:rPr>
          <w:rFonts w:asciiTheme="majorHAnsi" w:hAnsiTheme="majorHAnsi" w:cstheme="majorHAnsi"/>
        </w:rPr>
        <w:t xml:space="preserve"> uzavřely smlouvu o </w:t>
      </w:r>
      <w:r w:rsidR="00C34D35">
        <w:rPr>
          <w:rFonts w:asciiTheme="majorHAnsi" w:hAnsiTheme="majorHAnsi" w:cstheme="majorHAnsi"/>
        </w:rPr>
        <w:t>zajištění výuky jazyka</w:t>
      </w:r>
      <w:r>
        <w:rPr>
          <w:rFonts w:asciiTheme="majorHAnsi" w:hAnsiTheme="majorHAnsi" w:cstheme="majorHAnsi"/>
        </w:rPr>
        <w:t xml:space="preserve">, jejímž předmětem je </w:t>
      </w:r>
      <w:r w:rsidR="00C34D35">
        <w:rPr>
          <w:rFonts w:asciiTheme="majorHAnsi" w:hAnsiTheme="majorHAnsi" w:cstheme="majorHAnsi"/>
        </w:rPr>
        <w:t>realizace výuky anglického jazyka pro zaměstnance objednatele, přičemž smlouva byla uzavřena na dobu neurčitou</w:t>
      </w:r>
      <w:r>
        <w:rPr>
          <w:rFonts w:asciiTheme="majorHAnsi" w:hAnsiTheme="majorHAnsi" w:cstheme="majorHAnsi"/>
        </w:rPr>
        <w:t xml:space="preserve"> (dále jen „smlouva“).</w:t>
      </w:r>
      <w:r w:rsidRPr="005177C9">
        <w:rPr>
          <w:rFonts w:asciiTheme="majorHAnsi" w:hAnsiTheme="majorHAnsi" w:cstheme="majorHAnsi"/>
        </w:rPr>
        <w:t xml:space="preserve"> </w:t>
      </w:r>
    </w:p>
    <w:p w14:paraId="02A09312" w14:textId="6D03E242" w:rsidR="00A63A3C" w:rsidRDefault="00A63A3C" w:rsidP="00A63A3C">
      <w:pPr>
        <w:pStyle w:val="11uroven"/>
      </w:pPr>
      <w:r>
        <w:t>Předmět dodatku</w:t>
      </w:r>
    </w:p>
    <w:p w14:paraId="1BFC6023" w14:textId="4C755953" w:rsidR="00C34D35" w:rsidRDefault="00C34D35" w:rsidP="001D459C">
      <w:pPr>
        <w:pStyle w:val="22uroven"/>
        <w:rPr>
          <w:rFonts w:asciiTheme="majorHAnsi" w:hAnsiTheme="majorHAnsi" w:cstheme="majorHAnsi"/>
        </w:rPr>
      </w:pPr>
      <w:r>
        <w:rPr>
          <w:rFonts w:asciiTheme="majorHAnsi" w:hAnsiTheme="majorHAnsi" w:cstheme="majorHAnsi"/>
        </w:rPr>
        <w:t>Smluvní strany se dohodly na ukončení dob</w:t>
      </w:r>
      <w:r w:rsidR="007A6AA5">
        <w:rPr>
          <w:rFonts w:asciiTheme="majorHAnsi" w:hAnsiTheme="majorHAnsi" w:cstheme="majorHAnsi"/>
        </w:rPr>
        <w:t>y trvání smlouvy, a to k datu 31. 5. 2025</w:t>
      </w:r>
      <w:r>
        <w:rPr>
          <w:rFonts w:asciiTheme="majorHAnsi" w:hAnsiTheme="majorHAnsi" w:cstheme="majorHAnsi"/>
        </w:rPr>
        <w:t xml:space="preserve">. </w:t>
      </w:r>
    </w:p>
    <w:p w14:paraId="4CF0B505" w14:textId="5E0A730A" w:rsidR="00935941" w:rsidRPr="00F1691D" w:rsidRDefault="00935941" w:rsidP="00935941">
      <w:pPr>
        <w:pStyle w:val="22uroven"/>
        <w:rPr>
          <w:rFonts w:cs="Arial"/>
        </w:rPr>
      </w:pPr>
      <w:r w:rsidRPr="00C97CE6">
        <w:rPr>
          <w:rFonts w:cs="Arial"/>
        </w:rPr>
        <w:lastRenderedPageBreak/>
        <w:t xml:space="preserve">Smluvní strany se dále dohodly na </w:t>
      </w:r>
      <w:r w:rsidRPr="00B97FD7">
        <w:rPr>
          <w:rFonts w:cs="Arial"/>
        </w:rPr>
        <w:t xml:space="preserve">výslovné úpravě práv a povinností společných správců osobních údajů, která souvisí s poskytováním plnění dle této smlouvy a za tímto účelem připojují ke smlouvě jako nedílnou </w:t>
      </w:r>
      <w:r w:rsidRPr="00F1691D">
        <w:rPr>
          <w:rFonts w:cs="Arial"/>
        </w:rPr>
        <w:t xml:space="preserve">součást smlouvy </w:t>
      </w:r>
      <w:r w:rsidR="00B97FD7" w:rsidRPr="00F1691D">
        <w:rPr>
          <w:rFonts w:cs="Arial"/>
        </w:rPr>
        <w:t>přílohu č. 1</w:t>
      </w:r>
      <w:r w:rsidRPr="00F1691D">
        <w:rPr>
          <w:rFonts w:cs="Arial"/>
        </w:rPr>
        <w:t>, která je připojena k tomuto dodatku.</w:t>
      </w:r>
    </w:p>
    <w:p w14:paraId="5B649990" w14:textId="4E6C4866" w:rsidR="002D32FC" w:rsidRPr="00F1691D" w:rsidRDefault="007A6AA5" w:rsidP="001D459C">
      <w:pPr>
        <w:pStyle w:val="22uroven"/>
        <w:rPr>
          <w:rFonts w:asciiTheme="majorHAnsi" w:hAnsiTheme="majorHAnsi" w:cstheme="majorHAnsi"/>
        </w:rPr>
      </w:pPr>
      <w:r w:rsidRPr="00F1691D">
        <w:rPr>
          <w:rFonts w:asciiTheme="majorHAnsi" w:hAnsiTheme="majorHAnsi" w:cstheme="majorHAnsi"/>
        </w:rPr>
        <w:t>Ostatní ustanovení smlouvy se</w:t>
      </w:r>
      <w:r w:rsidR="00A63A3C" w:rsidRPr="00F1691D">
        <w:rPr>
          <w:rFonts w:asciiTheme="majorHAnsi" w:hAnsiTheme="majorHAnsi" w:cstheme="majorHAnsi"/>
        </w:rPr>
        <w:t xml:space="preserve"> nemění.</w:t>
      </w:r>
    </w:p>
    <w:p w14:paraId="55A3432A" w14:textId="688EDD62" w:rsidR="002608BC" w:rsidRPr="00F1691D" w:rsidRDefault="00A63A3C" w:rsidP="00A63A3C">
      <w:pPr>
        <w:pStyle w:val="11uroven"/>
      </w:pPr>
      <w:r w:rsidRPr="00F1691D">
        <w:t>Závěrečná ustanovení</w:t>
      </w:r>
    </w:p>
    <w:p w14:paraId="3FB12ED5" w14:textId="5D184D76" w:rsidR="002B6487" w:rsidRPr="00F1691D" w:rsidRDefault="00B03BCD" w:rsidP="002B6487">
      <w:pPr>
        <w:pStyle w:val="22uroven"/>
        <w:rPr>
          <w:rFonts w:asciiTheme="majorHAnsi" w:hAnsiTheme="majorHAnsi" w:cstheme="majorHAnsi"/>
        </w:rPr>
      </w:pPr>
      <w:r w:rsidRPr="00F1691D">
        <w:t xml:space="preserve">Tento dodatek byl uzavřen v běžném obchodním styku právnickou osobou, která byla založena za účelem uspokojování potřeb majících průmyslovou nebo obchodní povahu. Přestože dodatek nepodléhá uveřejnění v registru smluv dle zákona č. 340/2015 Sb., o zvláštních podmínkách účinnosti některých smluv, uveřejňování těchto smluv a o registru smluv (zákon o </w:t>
      </w:r>
      <w:r w:rsidRPr="00F1691D">
        <w:rPr>
          <w:rFonts w:cs="Arial"/>
          <w:lang w:eastAsia="en-US"/>
        </w:rPr>
        <w:t xml:space="preserve">registru smluv) ve znění pozdějších předpisů, pro naplnění zásady transparentnosti při uzavírání dodatku se smluvní strany dohodly, že Brněnské vodárny a kanalizace, a.s. zajistí zveřejnění dodatku, smlouvy a všech předcházejících dodatků v registru smluv. Smluvní strany prohlašují, že skutečnosti uvedené v tomto dodatku, smlouvě a předcházejících dodatcích nepovažují za obchodní tajemství ve smyslu ustanovení § 504 zákona č. 89/2012 Sb. a udělují svolení k jejich užití a zveřejnění bez stanovení jakýchkoliv dalších podmínek.  </w:t>
      </w:r>
    </w:p>
    <w:p w14:paraId="41CE1A66" w14:textId="77777777" w:rsidR="002B6487" w:rsidRPr="00F1691D" w:rsidRDefault="002B6487" w:rsidP="002B6487">
      <w:pPr>
        <w:pStyle w:val="22uroven"/>
        <w:rPr>
          <w:rFonts w:asciiTheme="majorHAnsi" w:hAnsiTheme="majorHAnsi" w:cstheme="majorHAnsi"/>
        </w:rPr>
      </w:pPr>
      <w:r w:rsidRPr="00F1691D">
        <w:t xml:space="preserve">Tento dodatek nabývá účinnosti dnem podpisu oběma smluvními stranami. </w:t>
      </w:r>
    </w:p>
    <w:p w14:paraId="647A5B08" w14:textId="5D5B74D3" w:rsidR="00AC489D" w:rsidRPr="00951CD7" w:rsidRDefault="00AC489D" w:rsidP="00AC489D">
      <w:pPr>
        <w:pStyle w:val="22uroven"/>
        <w:rPr>
          <w:rFonts w:asciiTheme="majorHAnsi" w:hAnsiTheme="majorHAnsi" w:cstheme="majorHAnsi"/>
        </w:rPr>
      </w:pPr>
      <w:r w:rsidRPr="00F1691D">
        <w:rPr>
          <w:rFonts w:asciiTheme="majorHAnsi" w:hAnsiTheme="majorHAnsi" w:cstheme="majorHAnsi"/>
        </w:rPr>
        <w:t>Dodatek je vyhotoven ve 2 stejnopisech, z nichž 1 obdrží</w:t>
      </w:r>
      <w:r w:rsidRPr="00951CD7">
        <w:rPr>
          <w:rFonts w:asciiTheme="majorHAnsi" w:hAnsiTheme="majorHAnsi" w:cstheme="majorHAnsi"/>
        </w:rPr>
        <w:t xml:space="preserve"> </w:t>
      </w:r>
      <w:r w:rsidR="00864F69">
        <w:rPr>
          <w:rFonts w:asciiTheme="majorHAnsi" w:hAnsiTheme="majorHAnsi" w:cstheme="majorHAnsi"/>
        </w:rPr>
        <w:t>poskytovatel</w:t>
      </w:r>
      <w:r w:rsidRPr="00951CD7">
        <w:rPr>
          <w:rFonts w:asciiTheme="majorHAnsi" w:hAnsiTheme="majorHAnsi" w:cstheme="majorHAnsi"/>
        </w:rPr>
        <w:t xml:space="preserve"> a 1 objednatel.</w:t>
      </w:r>
    </w:p>
    <w:p w14:paraId="778849ED" w14:textId="5F869A53" w:rsidR="002D32FC" w:rsidRDefault="002D32FC" w:rsidP="00E74D6A">
      <w:pPr>
        <w:pStyle w:val="22uroven"/>
        <w:rPr>
          <w:rFonts w:asciiTheme="majorHAnsi" w:hAnsiTheme="majorHAnsi" w:cstheme="majorHAnsi"/>
        </w:rPr>
      </w:pPr>
      <w:r w:rsidRPr="00860CCC">
        <w:rPr>
          <w:rFonts w:asciiTheme="majorHAnsi" w:hAnsiTheme="majorHAnsi" w:cstheme="majorHAnsi"/>
        </w:rPr>
        <w:t>Smluvní strany prohlašují, že údaje uvedené v</w:t>
      </w:r>
      <w:r w:rsidR="00A87D75">
        <w:rPr>
          <w:rFonts w:asciiTheme="majorHAnsi" w:hAnsiTheme="majorHAnsi" w:cstheme="majorHAnsi"/>
        </w:rPr>
        <w:t> tomto dodatku</w:t>
      </w:r>
      <w:r w:rsidRPr="00860CCC">
        <w:rPr>
          <w:rFonts w:asciiTheme="majorHAnsi" w:hAnsiTheme="majorHAnsi" w:cstheme="majorHAnsi"/>
        </w:rPr>
        <w:t xml:space="preserve"> nejsou informacemi požívajícími ochrany důvěrnosti majetkových poměrů. </w:t>
      </w:r>
    </w:p>
    <w:p w14:paraId="49DB51DF" w14:textId="5EE90B0A" w:rsidR="00935941" w:rsidRPr="00935941" w:rsidRDefault="00935941" w:rsidP="00935941">
      <w:pPr>
        <w:pStyle w:val="22uroven"/>
        <w:rPr>
          <w:rFonts w:cs="Arial"/>
        </w:rPr>
      </w:pPr>
      <w:r>
        <w:rPr>
          <w:rFonts w:cs="Arial"/>
        </w:rPr>
        <w:t>Nedílnou součást</w:t>
      </w:r>
      <w:r w:rsidR="00A729CC">
        <w:rPr>
          <w:rFonts w:cs="Arial"/>
        </w:rPr>
        <w:t>í tohoto dodatku je Příloha č. 1</w:t>
      </w:r>
      <w:r>
        <w:rPr>
          <w:rFonts w:cs="Arial"/>
        </w:rPr>
        <w:t xml:space="preserve"> – </w:t>
      </w:r>
      <w:r w:rsidRPr="004145A1">
        <w:rPr>
          <w:rFonts w:cs="Arial"/>
        </w:rPr>
        <w:t>Úprav</w:t>
      </w:r>
      <w:r>
        <w:rPr>
          <w:rFonts w:cs="Arial"/>
        </w:rPr>
        <w:t>a</w:t>
      </w:r>
      <w:r w:rsidRPr="004145A1">
        <w:rPr>
          <w:rFonts w:cs="Arial"/>
        </w:rPr>
        <w:t xml:space="preserve"> práv a povinností společných správců osobních údajů</w:t>
      </w:r>
      <w:r>
        <w:rPr>
          <w:rFonts w:cs="Arial"/>
        </w:rPr>
        <w:t xml:space="preserve">. </w:t>
      </w:r>
    </w:p>
    <w:p w14:paraId="19716E03" w14:textId="5AD4BE23" w:rsidR="002D32FC" w:rsidRDefault="002D32FC" w:rsidP="00A51C5B">
      <w:pPr>
        <w:pStyle w:val="22uroven"/>
        <w:rPr>
          <w:rFonts w:asciiTheme="majorHAnsi" w:hAnsiTheme="majorHAnsi" w:cstheme="majorHAnsi"/>
        </w:rPr>
      </w:pPr>
      <w:r w:rsidRPr="00951CD7">
        <w:rPr>
          <w:rFonts w:asciiTheme="majorHAnsi" w:hAnsiTheme="majorHAnsi" w:cstheme="majorHAnsi"/>
        </w:rPr>
        <w:t xml:space="preserve">Smluvní strany prohlašují, že s obsahem </w:t>
      </w:r>
      <w:r w:rsidR="00A87D75">
        <w:rPr>
          <w:rFonts w:asciiTheme="majorHAnsi" w:hAnsiTheme="majorHAnsi" w:cstheme="majorHAnsi"/>
        </w:rPr>
        <w:t>tohoto dodatku</w:t>
      </w:r>
      <w:r w:rsidRPr="00951CD7">
        <w:rPr>
          <w:rFonts w:asciiTheme="majorHAnsi" w:hAnsiTheme="majorHAnsi" w:cstheme="majorHAnsi"/>
        </w:rPr>
        <w:t xml:space="preserve"> souhlasí a nemají žádných připomínek. Na důkaz toho připojují své podpisy. </w:t>
      </w:r>
    </w:p>
    <w:p w14:paraId="5528535D" w14:textId="77777777" w:rsidR="00075E8E" w:rsidRPr="00951CD7" w:rsidRDefault="00075E8E" w:rsidP="00A51C5B">
      <w:pPr>
        <w:rPr>
          <w:rFonts w:asciiTheme="majorHAnsi" w:hAnsiTheme="majorHAnsi" w:cstheme="majorHAnsi"/>
          <w:b/>
        </w:rPr>
      </w:pPr>
    </w:p>
    <w:tbl>
      <w:tblPr>
        <w:tblW w:w="9092" w:type="dxa"/>
        <w:tblCellMar>
          <w:left w:w="70" w:type="dxa"/>
          <w:right w:w="70" w:type="dxa"/>
        </w:tblCellMar>
        <w:tblLook w:val="0000" w:firstRow="0" w:lastRow="0" w:firstColumn="0" w:lastColumn="0" w:noHBand="0" w:noVBand="0"/>
      </w:tblPr>
      <w:tblGrid>
        <w:gridCol w:w="2045"/>
        <w:gridCol w:w="2055"/>
        <w:gridCol w:w="48"/>
        <w:gridCol w:w="704"/>
        <w:gridCol w:w="1641"/>
        <w:gridCol w:w="512"/>
        <w:gridCol w:w="673"/>
        <w:gridCol w:w="894"/>
        <w:gridCol w:w="486"/>
        <w:gridCol w:w="34"/>
      </w:tblGrid>
      <w:tr w:rsidR="00D31B61" w:rsidRPr="00951CD7" w14:paraId="2044C8EB" w14:textId="77777777" w:rsidTr="00D31B61">
        <w:trPr>
          <w:gridAfter w:val="1"/>
          <w:wAfter w:w="36" w:type="dxa"/>
        </w:trPr>
        <w:tc>
          <w:tcPr>
            <w:tcW w:w="2127" w:type="dxa"/>
          </w:tcPr>
          <w:p w14:paraId="17D9B95A" w14:textId="1F2A9273" w:rsidR="00D31B61" w:rsidRPr="00951CD7" w:rsidRDefault="00D31B61" w:rsidP="004D034D">
            <w:pPr>
              <w:tabs>
                <w:tab w:val="right" w:pos="1927"/>
              </w:tabs>
              <w:rPr>
                <w:rFonts w:asciiTheme="majorHAnsi" w:hAnsiTheme="majorHAnsi" w:cstheme="majorHAnsi"/>
              </w:rPr>
            </w:pPr>
            <w:r w:rsidRPr="00951CD7">
              <w:rPr>
                <w:rFonts w:asciiTheme="majorHAnsi" w:hAnsiTheme="majorHAnsi" w:cstheme="majorHAnsi"/>
              </w:rPr>
              <w:t>V Brně    dne</w:t>
            </w:r>
            <w:r w:rsidR="004D034D">
              <w:rPr>
                <w:rFonts w:asciiTheme="majorHAnsi" w:hAnsiTheme="majorHAnsi" w:cstheme="majorHAnsi"/>
              </w:rPr>
              <w:tab/>
            </w:r>
          </w:p>
        </w:tc>
        <w:tc>
          <w:tcPr>
            <w:tcW w:w="2127" w:type="dxa"/>
          </w:tcPr>
          <w:p w14:paraId="2C4E7E4C" w14:textId="640124C1" w:rsidR="00D31B61" w:rsidRPr="00951CD7" w:rsidRDefault="00D31B61" w:rsidP="00D31B61">
            <w:pPr>
              <w:rPr>
                <w:rFonts w:asciiTheme="majorHAnsi" w:hAnsiTheme="majorHAnsi" w:cstheme="majorHAnsi"/>
              </w:rPr>
            </w:pPr>
            <w:r>
              <w:rPr>
                <w:rFonts w:asciiTheme="majorHAnsi" w:hAnsiTheme="majorHAnsi" w:cstheme="majorHAnsi"/>
              </w:rPr>
              <w:t xml:space="preserve">      </w:t>
            </w:r>
            <w:proofErr w:type="gramStart"/>
            <w:r w:rsidR="004D034D">
              <w:rPr>
                <w:rFonts w:asciiTheme="majorHAnsi" w:hAnsiTheme="majorHAnsi" w:cstheme="majorHAnsi"/>
              </w:rPr>
              <w:t>12.5.2025</w:t>
            </w:r>
            <w:proofErr w:type="gramEnd"/>
            <w:r>
              <w:rPr>
                <w:rFonts w:asciiTheme="majorHAnsi" w:hAnsiTheme="majorHAnsi" w:cstheme="majorHAnsi"/>
              </w:rPr>
              <w:t xml:space="preserve">                             </w:t>
            </w:r>
          </w:p>
        </w:tc>
        <w:tc>
          <w:tcPr>
            <w:tcW w:w="426" w:type="dxa"/>
            <w:gridSpan w:val="2"/>
          </w:tcPr>
          <w:p w14:paraId="5A5000C0" w14:textId="09AFF1E2" w:rsidR="00D31B61" w:rsidRPr="00951CD7" w:rsidRDefault="00D31B61" w:rsidP="00D31B61">
            <w:pPr>
              <w:rPr>
                <w:rFonts w:asciiTheme="majorHAnsi" w:hAnsiTheme="majorHAnsi" w:cstheme="majorHAnsi"/>
              </w:rPr>
            </w:pPr>
            <w:r w:rsidRPr="00951CD7">
              <w:rPr>
                <w:rFonts w:asciiTheme="majorHAnsi" w:hAnsiTheme="majorHAnsi" w:cstheme="majorHAnsi"/>
              </w:rPr>
              <w:t>V </w:t>
            </w:r>
            <w:r>
              <w:rPr>
                <w:rFonts w:asciiTheme="majorHAnsi" w:hAnsiTheme="majorHAnsi" w:cstheme="majorHAnsi"/>
              </w:rPr>
              <w:t>Brně</w:t>
            </w:r>
            <w:r w:rsidRPr="00951CD7">
              <w:rPr>
                <w:rFonts w:asciiTheme="majorHAnsi" w:hAnsiTheme="majorHAnsi" w:cstheme="majorHAnsi"/>
              </w:rPr>
              <w:t xml:space="preserve">   </w:t>
            </w:r>
          </w:p>
        </w:tc>
        <w:tc>
          <w:tcPr>
            <w:tcW w:w="1724" w:type="dxa"/>
          </w:tcPr>
          <w:p w14:paraId="4A39A91B" w14:textId="2D8D1E96" w:rsidR="00D31B61" w:rsidRPr="00951CD7" w:rsidRDefault="00D31B61" w:rsidP="00D31B61">
            <w:pPr>
              <w:jc w:val="center"/>
              <w:rPr>
                <w:rFonts w:asciiTheme="majorHAnsi" w:hAnsiTheme="majorHAnsi" w:cstheme="majorHAnsi"/>
              </w:rPr>
            </w:pPr>
            <w:r w:rsidRPr="00951CD7">
              <w:rPr>
                <w:rFonts w:asciiTheme="majorHAnsi" w:hAnsiTheme="majorHAnsi" w:cstheme="majorHAnsi"/>
              </w:rPr>
              <w:t>dne</w:t>
            </w:r>
          </w:p>
        </w:tc>
        <w:tc>
          <w:tcPr>
            <w:tcW w:w="538" w:type="dxa"/>
          </w:tcPr>
          <w:p w14:paraId="2119451B" w14:textId="77777777" w:rsidR="00D31B61" w:rsidRPr="00951CD7" w:rsidRDefault="00D31B61" w:rsidP="00D31B61">
            <w:pPr>
              <w:rPr>
                <w:rFonts w:asciiTheme="majorHAnsi" w:hAnsiTheme="majorHAnsi" w:cstheme="majorHAnsi"/>
              </w:rPr>
            </w:pPr>
          </w:p>
        </w:tc>
        <w:tc>
          <w:tcPr>
            <w:tcW w:w="710" w:type="dxa"/>
          </w:tcPr>
          <w:p w14:paraId="0E4C1B4E" w14:textId="0AF8ABB2" w:rsidR="00D31B61" w:rsidRPr="00951CD7" w:rsidRDefault="00D31B61" w:rsidP="00D31B61">
            <w:pPr>
              <w:rPr>
                <w:rFonts w:asciiTheme="majorHAnsi" w:hAnsiTheme="majorHAnsi" w:cstheme="majorHAnsi"/>
              </w:rPr>
            </w:pPr>
          </w:p>
        </w:tc>
        <w:tc>
          <w:tcPr>
            <w:tcW w:w="1404" w:type="dxa"/>
            <w:gridSpan w:val="2"/>
          </w:tcPr>
          <w:p w14:paraId="18C031D7" w14:textId="5F29362C" w:rsidR="00D31B61" w:rsidRPr="00951CD7" w:rsidRDefault="004D034D" w:rsidP="00D31B61">
            <w:pPr>
              <w:rPr>
                <w:rFonts w:asciiTheme="majorHAnsi" w:hAnsiTheme="majorHAnsi" w:cstheme="majorHAnsi"/>
              </w:rPr>
            </w:pPr>
            <w:proofErr w:type="gramStart"/>
            <w:r>
              <w:rPr>
                <w:rFonts w:asciiTheme="majorHAnsi" w:hAnsiTheme="majorHAnsi" w:cstheme="majorHAnsi"/>
              </w:rPr>
              <w:t>21.5.2025</w:t>
            </w:r>
            <w:proofErr w:type="gramEnd"/>
          </w:p>
        </w:tc>
      </w:tr>
      <w:tr w:rsidR="00D31B61" w:rsidRPr="00951CD7" w14:paraId="18CA59F0" w14:textId="77777777" w:rsidTr="00D31B61">
        <w:tc>
          <w:tcPr>
            <w:tcW w:w="4277" w:type="dxa"/>
            <w:gridSpan w:val="3"/>
          </w:tcPr>
          <w:p w14:paraId="6D4FA614" w14:textId="77777777" w:rsidR="00D31B61" w:rsidRPr="00951CD7" w:rsidRDefault="00D31B61" w:rsidP="00D31B61">
            <w:pPr>
              <w:rPr>
                <w:rFonts w:asciiTheme="majorHAnsi" w:hAnsiTheme="majorHAnsi" w:cstheme="majorHAnsi"/>
              </w:rPr>
            </w:pPr>
          </w:p>
          <w:p w14:paraId="57186551" w14:textId="23A3509E" w:rsidR="00D31B61" w:rsidRPr="00951CD7" w:rsidRDefault="00D31B61" w:rsidP="00D31B61">
            <w:pPr>
              <w:rPr>
                <w:rFonts w:asciiTheme="majorHAnsi" w:hAnsiTheme="majorHAnsi" w:cstheme="majorHAnsi"/>
              </w:rPr>
            </w:pPr>
            <w:r w:rsidRPr="00951CD7">
              <w:rPr>
                <w:rFonts w:asciiTheme="majorHAnsi" w:hAnsiTheme="majorHAnsi" w:cstheme="majorHAnsi"/>
              </w:rPr>
              <w:t>Za objednatele</w:t>
            </w:r>
          </w:p>
        </w:tc>
        <w:tc>
          <w:tcPr>
            <w:tcW w:w="4277" w:type="dxa"/>
            <w:gridSpan w:val="5"/>
          </w:tcPr>
          <w:p w14:paraId="6F6FC5C6" w14:textId="16A87189" w:rsidR="00D31B61" w:rsidRPr="00951CD7" w:rsidRDefault="00D31B61" w:rsidP="00D31B61">
            <w:pPr>
              <w:rPr>
                <w:rFonts w:asciiTheme="majorHAnsi" w:hAnsiTheme="majorHAnsi" w:cstheme="majorHAnsi"/>
              </w:rPr>
            </w:pPr>
          </w:p>
          <w:p w14:paraId="09DCA19D" w14:textId="1A19A35E" w:rsidR="00D31B61" w:rsidRPr="00951CD7" w:rsidRDefault="00D31B61" w:rsidP="00250FEB">
            <w:pPr>
              <w:rPr>
                <w:rFonts w:asciiTheme="majorHAnsi" w:hAnsiTheme="majorHAnsi" w:cstheme="majorHAnsi"/>
              </w:rPr>
            </w:pPr>
            <w:r w:rsidRPr="00951CD7">
              <w:rPr>
                <w:rFonts w:asciiTheme="majorHAnsi" w:hAnsiTheme="majorHAnsi" w:cstheme="majorHAnsi"/>
              </w:rPr>
              <w:t xml:space="preserve">Za </w:t>
            </w:r>
            <w:r w:rsidR="00250FEB">
              <w:rPr>
                <w:rFonts w:asciiTheme="majorHAnsi" w:hAnsiTheme="majorHAnsi" w:cstheme="majorHAnsi"/>
              </w:rPr>
              <w:t>poskytovatele</w:t>
            </w:r>
          </w:p>
        </w:tc>
        <w:tc>
          <w:tcPr>
            <w:tcW w:w="538" w:type="dxa"/>
            <w:gridSpan w:val="2"/>
          </w:tcPr>
          <w:p w14:paraId="7030A706" w14:textId="77777777" w:rsidR="00D31B61" w:rsidRPr="00951CD7" w:rsidRDefault="00D31B61" w:rsidP="00D31B61">
            <w:pPr>
              <w:rPr>
                <w:rFonts w:asciiTheme="majorHAnsi" w:hAnsiTheme="majorHAnsi" w:cstheme="majorHAnsi"/>
              </w:rPr>
            </w:pPr>
          </w:p>
        </w:tc>
      </w:tr>
      <w:tr w:rsidR="00D31B61" w:rsidRPr="00951CD7" w14:paraId="382AF0CC" w14:textId="77777777" w:rsidTr="00D31B61">
        <w:trPr>
          <w:trHeight w:val="1475"/>
        </w:trPr>
        <w:tc>
          <w:tcPr>
            <w:tcW w:w="4277" w:type="dxa"/>
            <w:gridSpan w:val="3"/>
            <w:tcBorders>
              <w:bottom w:val="dashed" w:sz="4" w:space="0" w:color="auto"/>
            </w:tcBorders>
          </w:tcPr>
          <w:p w14:paraId="69F546EA" w14:textId="77777777" w:rsidR="00D31B61" w:rsidRPr="00951CD7" w:rsidRDefault="00D31B61" w:rsidP="00D31B61">
            <w:pPr>
              <w:rPr>
                <w:rFonts w:asciiTheme="majorHAnsi" w:hAnsiTheme="majorHAnsi" w:cstheme="majorHAnsi"/>
              </w:rPr>
            </w:pPr>
          </w:p>
        </w:tc>
        <w:tc>
          <w:tcPr>
            <w:tcW w:w="4277" w:type="dxa"/>
            <w:gridSpan w:val="5"/>
            <w:tcBorders>
              <w:bottom w:val="dashed" w:sz="4" w:space="0" w:color="auto"/>
            </w:tcBorders>
          </w:tcPr>
          <w:p w14:paraId="255ED63C" w14:textId="5DF3B861" w:rsidR="00D31B61" w:rsidRPr="00951CD7" w:rsidRDefault="00D31B61" w:rsidP="00D31B61">
            <w:pPr>
              <w:rPr>
                <w:rFonts w:asciiTheme="majorHAnsi" w:hAnsiTheme="majorHAnsi" w:cstheme="majorHAnsi"/>
              </w:rPr>
            </w:pPr>
          </w:p>
          <w:p w14:paraId="25E8FC4B" w14:textId="645683E3" w:rsidR="00D31B61" w:rsidRPr="00951CD7" w:rsidRDefault="00D31B61" w:rsidP="00D31B61">
            <w:pPr>
              <w:rPr>
                <w:rFonts w:asciiTheme="majorHAnsi" w:hAnsiTheme="majorHAnsi" w:cstheme="majorHAnsi"/>
              </w:rPr>
            </w:pPr>
          </w:p>
        </w:tc>
        <w:tc>
          <w:tcPr>
            <w:tcW w:w="538" w:type="dxa"/>
            <w:gridSpan w:val="2"/>
          </w:tcPr>
          <w:p w14:paraId="7623943F" w14:textId="77777777" w:rsidR="00D31B61" w:rsidRPr="00951CD7" w:rsidRDefault="00D31B61" w:rsidP="00D31B61">
            <w:pPr>
              <w:rPr>
                <w:rFonts w:asciiTheme="majorHAnsi" w:hAnsiTheme="majorHAnsi" w:cstheme="majorHAnsi"/>
              </w:rPr>
            </w:pPr>
          </w:p>
        </w:tc>
      </w:tr>
      <w:tr w:rsidR="00D31B61" w:rsidRPr="00951CD7" w14:paraId="50DB294A" w14:textId="77777777" w:rsidTr="00D31B61">
        <w:tc>
          <w:tcPr>
            <w:tcW w:w="4277" w:type="dxa"/>
            <w:gridSpan w:val="3"/>
            <w:tcBorders>
              <w:top w:val="dashed" w:sz="4" w:space="0" w:color="auto"/>
            </w:tcBorders>
          </w:tcPr>
          <w:p w14:paraId="4B5880E9" w14:textId="77777777" w:rsidR="00D31B61" w:rsidRPr="00951CD7" w:rsidRDefault="00D31B61" w:rsidP="00D31B61">
            <w:pPr>
              <w:pStyle w:val="zarovnannasted"/>
              <w:rPr>
                <w:rFonts w:asciiTheme="majorHAnsi" w:hAnsiTheme="majorHAnsi" w:cstheme="majorHAnsi"/>
                <w:sz w:val="20"/>
              </w:rPr>
            </w:pPr>
            <w:r w:rsidRPr="00951CD7">
              <w:rPr>
                <w:rFonts w:asciiTheme="majorHAnsi" w:hAnsiTheme="majorHAnsi" w:cstheme="majorHAnsi"/>
                <w:sz w:val="20"/>
              </w:rPr>
              <w:t>Brněnské vodárny a kanalizace, a.s.</w:t>
            </w:r>
          </w:p>
          <w:p w14:paraId="1B5F0E4E" w14:textId="59207865" w:rsidR="00D31B61" w:rsidRPr="00296F97" w:rsidRDefault="004D034D" w:rsidP="00D31B61">
            <w:pPr>
              <w:pStyle w:val="zarovnannasted"/>
              <w:rPr>
                <w:rFonts w:asciiTheme="majorHAnsi" w:hAnsiTheme="majorHAnsi" w:cstheme="majorHAnsi"/>
                <w:sz w:val="20"/>
              </w:rPr>
            </w:pPr>
            <w:r>
              <w:rPr>
                <w:rFonts w:asciiTheme="majorHAnsi" w:hAnsiTheme="majorHAnsi" w:cstheme="majorHAnsi"/>
                <w:sz w:val="20"/>
              </w:rPr>
              <w:t>XXX</w:t>
            </w:r>
          </w:p>
        </w:tc>
        <w:tc>
          <w:tcPr>
            <w:tcW w:w="4277" w:type="dxa"/>
            <w:gridSpan w:val="5"/>
            <w:tcBorders>
              <w:top w:val="dashed" w:sz="4" w:space="0" w:color="auto"/>
            </w:tcBorders>
          </w:tcPr>
          <w:p w14:paraId="57C70D32" w14:textId="77777777" w:rsidR="00D31B61" w:rsidRDefault="006938F1" w:rsidP="00D31B61">
            <w:pPr>
              <w:pStyle w:val="zarovnannasted"/>
              <w:rPr>
                <w:rFonts w:ascii="Arial" w:hAnsi="Arial" w:cs="Arial"/>
                <w:sz w:val="20"/>
              </w:rPr>
            </w:pPr>
            <w:r w:rsidRPr="0058558C">
              <w:rPr>
                <w:rFonts w:ascii="Arial" w:hAnsi="Arial" w:cs="Arial"/>
                <w:sz w:val="20"/>
              </w:rPr>
              <w:t xml:space="preserve">Institute </w:t>
            </w:r>
            <w:proofErr w:type="spellStart"/>
            <w:r w:rsidRPr="0058558C">
              <w:rPr>
                <w:rFonts w:ascii="Arial" w:hAnsi="Arial" w:cs="Arial"/>
                <w:sz w:val="20"/>
              </w:rPr>
              <w:t>for</w:t>
            </w:r>
            <w:proofErr w:type="spellEnd"/>
            <w:r w:rsidRPr="0058558C">
              <w:rPr>
                <w:rFonts w:ascii="Arial" w:hAnsi="Arial" w:cs="Arial"/>
                <w:sz w:val="20"/>
              </w:rPr>
              <w:t xml:space="preserve"> Business Language, s.r.o.</w:t>
            </w:r>
          </w:p>
          <w:p w14:paraId="5AA556C0" w14:textId="77777777" w:rsidR="006938F1" w:rsidRDefault="006938F1" w:rsidP="00D31B61">
            <w:pPr>
              <w:pStyle w:val="zarovnannasted"/>
              <w:rPr>
                <w:rFonts w:ascii="Arial" w:hAnsi="Arial" w:cs="Arial"/>
                <w:sz w:val="20"/>
              </w:rPr>
            </w:pPr>
            <w:r>
              <w:rPr>
                <w:rFonts w:ascii="Arial" w:hAnsi="Arial" w:cs="Arial"/>
                <w:sz w:val="20"/>
              </w:rPr>
              <w:t xml:space="preserve">Mgr. Irma </w:t>
            </w:r>
            <w:proofErr w:type="spellStart"/>
            <w:r>
              <w:rPr>
                <w:rFonts w:ascii="Arial" w:hAnsi="Arial" w:cs="Arial"/>
                <w:sz w:val="20"/>
              </w:rPr>
              <w:t>Býmová</w:t>
            </w:r>
            <w:proofErr w:type="spellEnd"/>
          </w:p>
          <w:p w14:paraId="4763BA99" w14:textId="2BB6F91E" w:rsidR="006938F1" w:rsidRPr="00951CD7" w:rsidRDefault="006938F1" w:rsidP="00D31B61">
            <w:pPr>
              <w:pStyle w:val="zarovnannasted"/>
              <w:rPr>
                <w:rFonts w:asciiTheme="majorHAnsi" w:hAnsiTheme="majorHAnsi" w:cstheme="majorHAnsi"/>
                <w:sz w:val="20"/>
              </w:rPr>
            </w:pPr>
            <w:r>
              <w:rPr>
                <w:rFonts w:ascii="Arial" w:hAnsi="Arial" w:cs="Arial"/>
                <w:sz w:val="20"/>
              </w:rPr>
              <w:t>jednatel</w:t>
            </w:r>
            <w:r w:rsidR="009E2648">
              <w:rPr>
                <w:rFonts w:ascii="Arial" w:hAnsi="Arial" w:cs="Arial"/>
                <w:sz w:val="20"/>
              </w:rPr>
              <w:t>ka</w:t>
            </w:r>
          </w:p>
        </w:tc>
        <w:tc>
          <w:tcPr>
            <w:tcW w:w="538" w:type="dxa"/>
            <w:gridSpan w:val="2"/>
          </w:tcPr>
          <w:p w14:paraId="57FA58E5" w14:textId="77777777" w:rsidR="00D31B61" w:rsidRPr="00951CD7" w:rsidRDefault="00D31B61" w:rsidP="00D31B61">
            <w:pPr>
              <w:rPr>
                <w:rFonts w:asciiTheme="majorHAnsi" w:hAnsiTheme="majorHAnsi" w:cstheme="majorHAnsi"/>
              </w:rPr>
            </w:pPr>
          </w:p>
        </w:tc>
      </w:tr>
    </w:tbl>
    <w:p w14:paraId="02CBE04A" w14:textId="77777777" w:rsidR="002D32FC" w:rsidRPr="00951CD7" w:rsidRDefault="002D32FC" w:rsidP="00257A5F">
      <w:pPr>
        <w:rPr>
          <w:rFonts w:asciiTheme="majorHAnsi" w:hAnsiTheme="majorHAnsi" w:cstheme="majorHAnsi"/>
        </w:rPr>
      </w:pPr>
    </w:p>
    <w:p w14:paraId="626839A4" w14:textId="77777777" w:rsidR="002D32FC" w:rsidRPr="00951CD7" w:rsidRDefault="002D32FC" w:rsidP="00F54A43">
      <w:pPr>
        <w:rPr>
          <w:rFonts w:asciiTheme="majorHAnsi" w:hAnsiTheme="majorHAnsi" w:cstheme="majorHAnsi"/>
        </w:rPr>
        <w:sectPr w:rsidR="002D32FC" w:rsidRPr="00951CD7" w:rsidSect="002D32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pPr>
    </w:p>
    <w:p w14:paraId="11096A96" w14:textId="359608A1" w:rsidR="00200047" w:rsidRDefault="00200047" w:rsidP="00F700EC">
      <w:pPr>
        <w:rPr>
          <w:rFonts w:asciiTheme="majorHAnsi" w:hAnsiTheme="majorHAnsi" w:cstheme="majorHAnsi"/>
        </w:rPr>
      </w:pPr>
    </w:p>
    <w:p w14:paraId="57D5CD92" w14:textId="1305C7B0" w:rsidR="00060F0C" w:rsidRDefault="00060F0C" w:rsidP="00F700EC">
      <w:pPr>
        <w:rPr>
          <w:rFonts w:asciiTheme="majorHAnsi" w:hAnsiTheme="majorHAnsi" w:cstheme="majorHAnsi"/>
        </w:rPr>
      </w:pPr>
    </w:p>
    <w:p w14:paraId="5FCA77AA" w14:textId="6A421C89" w:rsidR="00060F0C" w:rsidRDefault="00060F0C" w:rsidP="00F700EC">
      <w:pPr>
        <w:rPr>
          <w:rFonts w:asciiTheme="majorHAnsi" w:hAnsiTheme="majorHAnsi" w:cstheme="majorHAnsi"/>
        </w:rPr>
      </w:pPr>
    </w:p>
    <w:p w14:paraId="054DB4E0" w14:textId="60569125" w:rsidR="00060F0C" w:rsidRDefault="00060F0C" w:rsidP="00F700EC">
      <w:pPr>
        <w:rPr>
          <w:rFonts w:asciiTheme="majorHAnsi" w:hAnsiTheme="majorHAnsi" w:cstheme="majorHAnsi"/>
        </w:rPr>
      </w:pPr>
    </w:p>
    <w:p w14:paraId="740B2276" w14:textId="7A6E428B" w:rsidR="00060F0C" w:rsidRDefault="00060F0C" w:rsidP="00F700EC">
      <w:pPr>
        <w:rPr>
          <w:rFonts w:asciiTheme="majorHAnsi" w:hAnsiTheme="majorHAnsi" w:cstheme="majorHAnsi"/>
        </w:rPr>
      </w:pPr>
    </w:p>
    <w:p w14:paraId="72FBBEF6" w14:textId="52FA09F0" w:rsidR="00060F0C" w:rsidRDefault="00060F0C" w:rsidP="00F700EC">
      <w:pPr>
        <w:rPr>
          <w:rFonts w:asciiTheme="majorHAnsi" w:hAnsiTheme="majorHAnsi" w:cstheme="majorHAnsi"/>
        </w:rPr>
      </w:pPr>
    </w:p>
    <w:p w14:paraId="5D5C2190" w14:textId="390FBD14" w:rsidR="00060F0C" w:rsidRDefault="00060F0C" w:rsidP="00F700EC">
      <w:pPr>
        <w:rPr>
          <w:rFonts w:asciiTheme="majorHAnsi" w:hAnsiTheme="majorHAnsi" w:cstheme="majorHAnsi"/>
        </w:rPr>
      </w:pPr>
    </w:p>
    <w:p w14:paraId="2BD576B8" w14:textId="0A338DBA" w:rsidR="00060F0C" w:rsidRDefault="00060F0C" w:rsidP="00F700EC">
      <w:pPr>
        <w:rPr>
          <w:rFonts w:asciiTheme="majorHAnsi" w:hAnsiTheme="majorHAnsi" w:cstheme="majorHAnsi"/>
        </w:rPr>
      </w:pPr>
    </w:p>
    <w:p w14:paraId="76D0D183" w14:textId="171F1091" w:rsidR="00060F0C" w:rsidRDefault="00060F0C" w:rsidP="00F700EC">
      <w:pPr>
        <w:rPr>
          <w:rFonts w:asciiTheme="majorHAnsi" w:hAnsiTheme="majorHAnsi" w:cstheme="majorHAnsi"/>
        </w:rPr>
      </w:pPr>
    </w:p>
    <w:p w14:paraId="1DCB37EF" w14:textId="608371E0" w:rsidR="00060F0C" w:rsidRDefault="00060F0C" w:rsidP="00F700EC">
      <w:pPr>
        <w:rPr>
          <w:rFonts w:asciiTheme="majorHAnsi" w:hAnsiTheme="majorHAnsi" w:cstheme="majorHAnsi"/>
        </w:rPr>
      </w:pPr>
    </w:p>
    <w:p w14:paraId="2DB47D3C" w14:textId="570455E0" w:rsidR="00060F0C" w:rsidRDefault="00060F0C" w:rsidP="00F700EC">
      <w:pPr>
        <w:rPr>
          <w:rFonts w:asciiTheme="majorHAnsi" w:hAnsiTheme="majorHAnsi" w:cstheme="majorHAnsi"/>
        </w:rPr>
      </w:pPr>
    </w:p>
    <w:p w14:paraId="5C5F4877" w14:textId="7DF6D699" w:rsidR="00060F0C" w:rsidRDefault="00060F0C" w:rsidP="00F700EC">
      <w:pPr>
        <w:rPr>
          <w:rFonts w:asciiTheme="majorHAnsi" w:hAnsiTheme="majorHAnsi" w:cstheme="majorHAnsi"/>
        </w:rPr>
      </w:pPr>
    </w:p>
    <w:p w14:paraId="0193A1E6" w14:textId="61F7DFF5" w:rsidR="00060F0C" w:rsidRDefault="00060F0C" w:rsidP="00F700EC">
      <w:pPr>
        <w:rPr>
          <w:rFonts w:asciiTheme="majorHAnsi" w:hAnsiTheme="majorHAnsi" w:cstheme="majorHAnsi"/>
        </w:rPr>
      </w:pPr>
    </w:p>
    <w:p w14:paraId="7D579976" w14:textId="46145E29" w:rsidR="00060F0C" w:rsidRDefault="00060F0C" w:rsidP="00F700EC">
      <w:pPr>
        <w:rPr>
          <w:rFonts w:asciiTheme="majorHAnsi" w:hAnsiTheme="majorHAnsi" w:cstheme="majorHAnsi"/>
        </w:rPr>
      </w:pPr>
    </w:p>
    <w:p w14:paraId="166D1B4C" w14:textId="1B9F5C84" w:rsidR="00060F0C" w:rsidRDefault="00060F0C" w:rsidP="00F700EC">
      <w:pPr>
        <w:rPr>
          <w:rFonts w:asciiTheme="majorHAnsi" w:hAnsiTheme="majorHAnsi" w:cstheme="majorHAnsi"/>
        </w:rPr>
      </w:pPr>
    </w:p>
    <w:p w14:paraId="6B657447" w14:textId="5215E14B" w:rsidR="00BB7415" w:rsidRDefault="00B97FD7" w:rsidP="00BB7415">
      <w:pPr>
        <w:pStyle w:val="0Nzevsmlouvy-nejvyssiroven"/>
        <w:rPr>
          <w:rFonts w:asciiTheme="majorHAnsi" w:hAnsiTheme="majorHAnsi" w:cstheme="majorHAnsi"/>
        </w:rPr>
      </w:pPr>
      <w:r>
        <w:rPr>
          <w:rFonts w:asciiTheme="majorHAnsi" w:hAnsiTheme="majorHAnsi" w:cstheme="majorHAnsi"/>
          <w:sz w:val="28"/>
          <w:szCs w:val="28"/>
        </w:rPr>
        <w:t>Příloha č. 1</w:t>
      </w:r>
      <w:r w:rsidR="00060F0C" w:rsidRPr="005A6636">
        <w:rPr>
          <w:rFonts w:asciiTheme="majorHAnsi" w:hAnsiTheme="majorHAnsi" w:cstheme="majorHAnsi"/>
          <w:sz w:val="28"/>
          <w:szCs w:val="28"/>
        </w:rPr>
        <w:t xml:space="preserve"> ke smlouvě </w:t>
      </w:r>
      <w:r w:rsidR="00060F0C" w:rsidRPr="005A6636">
        <w:rPr>
          <w:rFonts w:ascii="Arial" w:hAnsi="Arial" w:cs="Arial"/>
          <w:sz w:val="28"/>
          <w:szCs w:val="28"/>
        </w:rPr>
        <w:t xml:space="preserve">o zajištění výuky jazyka </w:t>
      </w:r>
      <w:r w:rsidR="00BB7415">
        <w:rPr>
          <w:rFonts w:asciiTheme="majorHAnsi" w:hAnsiTheme="majorHAnsi" w:cstheme="majorHAnsi"/>
        </w:rPr>
        <w:t xml:space="preserve">č. 0458/PERS/99 ze dne </w:t>
      </w:r>
      <w:proofErr w:type="gramStart"/>
      <w:r w:rsidR="00BB7415">
        <w:rPr>
          <w:rFonts w:asciiTheme="majorHAnsi" w:hAnsiTheme="majorHAnsi" w:cstheme="majorHAnsi"/>
        </w:rPr>
        <w:t>30.9.1999</w:t>
      </w:r>
      <w:proofErr w:type="gramEnd"/>
    </w:p>
    <w:p w14:paraId="3F58E412" w14:textId="3B92020D" w:rsidR="00060F0C" w:rsidRPr="00364E03" w:rsidRDefault="00060F0C" w:rsidP="00BB7415">
      <w:pPr>
        <w:pStyle w:val="0Nzevsmlouvy-nejvyssiroven"/>
        <w:rPr>
          <w:rFonts w:ascii="Arial" w:hAnsi="Arial" w:cs="Arial"/>
          <w:b w:val="0"/>
          <w:sz w:val="24"/>
          <w:szCs w:val="24"/>
        </w:rPr>
      </w:pPr>
      <w:r w:rsidRPr="007959F2">
        <w:rPr>
          <w:rFonts w:ascii="Arial" w:hAnsi="Arial" w:cs="Arial"/>
          <w:sz w:val="24"/>
          <w:szCs w:val="24"/>
        </w:rPr>
        <w:t>Úprava práv a povinností společných správců osobních údajů</w:t>
      </w:r>
    </w:p>
    <w:p w14:paraId="50324D6C" w14:textId="77777777" w:rsidR="00060F0C" w:rsidRDefault="00060F0C" w:rsidP="00060F0C">
      <w:pPr>
        <w:pStyle w:val="11uroven"/>
        <w:numPr>
          <w:ilvl w:val="0"/>
          <w:numId w:val="0"/>
        </w:numPr>
        <w:rPr>
          <w:rFonts w:cs="Arial"/>
        </w:rPr>
      </w:pPr>
    </w:p>
    <w:p w14:paraId="63573C05" w14:textId="77777777" w:rsidR="00060F0C" w:rsidRPr="006E4574" w:rsidRDefault="00060F0C" w:rsidP="00060F0C">
      <w:pPr>
        <w:pStyle w:val="11uroven"/>
        <w:numPr>
          <w:ilvl w:val="0"/>
          <w:numId w:val="0"/>
        </w:numPr>
        <w:ind w:left="357"/>
        <w:rPr>
          <w:rFonts w:asciiTheme="majorHAnsi" w:hAnsiTheme="majorHAnsi" w:cstheme="majorHAnsi"/>
        </w:rPr>
      </w:pPr>
      <w:r w:rsidRPr="006E4574">
        <w:rPr>
          <w:rFonts w:asciiTheme="majorHAnsi" w:hAnsiTheme="majorHAnsi" w:cstheme="majorHAnsi"/>
        </w:rPr>
        <w:t>Smluvní strany</w:t>
      </w:r>
    </w:p>
    <w:p w14:paraId="24A67DC9" w14:textId="77777777" w:rsidR="00060F0C" w:rsidRPr="006E4574" w:rsidRDefault="00060F0C" w:rsidP="00060F0C">
      <w:pPr>
        <w:pStyle w:val="22uroven"/>
        <w:numPr>
          <w:ilvl w:val="0"/>
          <w:numId w:val="0"/>
        </w:numPr>
        <w:ind w:left="705"/>
        <w:rPr>
          <w:rFonts w:asciiTheme="majorHAnsi" w:hAnsiTheme="majorHAnsi" w:cstheme="majorHAnsi"/>
        </w:rPr>
      </w:pPr>
      <w:r w:rsidRPr="006E4574">
        <w:rPr>
          <w:rFonts w:asciiTheme="majorHAnsi" w:hAnsiTheme="majorHAnsi" w:cstheme="majorHAnsi"/>
        </w:rPr>
        <w:t>Objednatel:</w:t>
      </w:r>
    </w:p>
    <w:tbl>
      <w:tblPr>
        <w:tblW w:w="0" w:type="auto"/>
        <w:tblInd w:w="534" w:type="dxa"/>
        <w:tblLook w:val="04A0" w:firstRow="1" w:lastRow="0" w:firstColumn="1" w:lastColumn="0" w:noHBand="0" w:noVBand="1"/>
      </w:tblPr>
      <w:tblGrid>
        <w:gridCol w:w="1121"/>
        <w:gridCol w:w="7417"/>
      </w:tblGrid>
      <w:tr w:rsidR="00060F0C" w:rsidRPr="006E4574" w14:paraId="5C4D592C" w14:textId="77777777" w:rsidTr="00F877CD">
        <w:trPr>
          <w:trHeight w:val="57"/>
        </w:trPr>
        <w:tc>
          <w:tcPr>
            <w:tcW w:w="1134" w:type="dxa"/>
            <w:shd w:val="clear" w:color="auto" w:fill="auto"/>
          </w:tcPr>
          <w:p w14:paraId="22344610" w14:textId="77777777" w:rsidR="00060F0C" w:rsidRPr="006E4574" w:rsidRDefault="00060F0C" w:rsidP="00F877CD">
            <w:pPr>
              <w:pStyle w:val="text"/>
              <w:rPr>
                <w:rFonts w:asciiTheme="majorHAnsi" w:hAnsiTheme="majorHAnsi" w:cstheme="majorHAnsi"/>
              </w:rPr>
            </w:pPr>
          </w:p>
        </w:tc>
        <w:tc>
          <w:tcPr>
            <w:tcW w:w="7620" w:type="dxa"/>
            <w:shd w:val="clear" w:color="auto" w:fill="auto"/>
          </w:tcPr>
          <w:p w14:paraId="4A709693"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Brněnské vodárny a kanalizace, a.s.</w:t>
            </w:r>
          </w:p>
        </w:tc>
      </w:tr>
      <w:tr w:rsidR="00060F0C" w:rsidRPr="006E4574" w14:paraId="730D2762" w14:textId="77777777" w:rsidTr="00F877CD">
        <w:trPr>
          <w:trHeight w:val="57"/>
        </w:trPr>
        <w:tc>
          <w:tcPr>
            <w:tcW w:w="1134" w:type="dxa"/>
            <w:shd w:val="clear" w:color="auto" w:fill="auto"/>
          </w:tcPr>
          <w:p w14:paraId="1E62C9AC"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Sídlo:</w:t>
            </w:r>
          </w:p>
        </w:tc>
        <w:tc>
          <w:tcPr>
            <w:tcW w:w="7620" w:type="dxa"/>
            <w:shd w:val="clear" w:color="auto" w:fill="auto"/>
          </w:tcPr>
          <w:p w14:paraId="4EDF9969"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Pisárecká 555/1a, Pisárky, 603 00 Brno</w:t>
            </w:r>
          </w:p>
        </w:tc>
      </w:tr>
      <w:tr w:rsidR="00060F0C" w:rsidRPr="006E4574" w14:paraId="34B77E22" w14:textId="77777777" w:rsidTr="00F877CD">
        <w:trPr>
          <w:trHeight w:val="57"/>
        </w:trPr>
        <w:tc>
          <w:tcPr>
            <w:tcW w:w="8754" w:type="dxa"/>
            <w:gridSpan w:val="2"/>
            <w:shd w:val="clear" w:color="auto" w:fill="auto"/>
          </w:tcPr>
          <w:p w14:paraId="5AACDD6D"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Subjekt je zapsán v</w:t>
            </w:r>
            <w:r>
              <w:rPr>
                <w:rFonts w:asciiTheme="majorHAnsi" w:hAnsiTheme="majorHAnsi" w:cstheme="majorHAnsi"/>
              </w:rPr>
              <w:t> obchodním rejstříku</w:t>
            </w:r>
            <w:r w:rsidRPr="006E4574">
              <w:rPr>
                <w:rFonts w:asciiTheme="majorHAnsi" w:hAnsiTheme="majorHAnsi" w:cstheme="majorHAnsi"/>
              </w:rPr>
              <w:t xml:space="preserve"> u </w:t>
            </w:r>
            <w:r>
              <w:rPr>
                <w:rFonts w:asciiTheme="majorHAnsi" w:hAnsiTheme="majorHAnsi" w:cstheme="majorHAnsi"/>
              </w:rPr>
              <w:t>Krajského soudu</w:t>
            </w:r>
            <w:r w:rsidRPr="006E4574">
              <w:rPr>
                <w:rFonts w:asciiTheme="majorHAnsi" w:hAnsiTheme="majorHAnsi" w:cstheme="majorHAnsi"/>
              </w:rPr>
              <w:t xml:space="preserve"> v Brně, </w:t>
            </w:r>
            <w:r>
              <w:rPr>
                <w:rFonts w:asciiTheme="majorHAnsi" w:hAnsiTheme="majorHAnsi" w:cstheme="majorHAnsi"/>
              </w:rPr>
              <w:t>oddíl</w:t>
            </w:r>
            <w:r w:rsidRPr="006E4574">
              <w:rPr>
                <w:rFonts w:asciiTheme="majorHAnsi" w:hAnsiTheme="majorHAnsi" w:cstheme="majorHAnsi"/>
              </w:rPr>
              <w:t xml:space="preserve"> B</w:t>
            </w:r>
            <w:r>
              <w:rPr>
                <w:rFonts w:asciiTheme="majorHAnsi" w:hAnsiTheme="majorHAnsi" w:cstheme="majorHAnsi"/>
              </w:rPr>
              <w:t>, vložka</w:t>
            </w:r>
            <w:r w:rsidRPr="006E4574">
              <w:rPr>
                <w:rFonts w:asciiTheme="majorHAnsi" w:hAnsiTheme="majorHAnsi" w:cstheme="majorHAnsi"/>
              </w:rPr>
              <w:t xml:space="preserve"> 783</w:t>
            </w:r>
          </w:p>
        </w:tc>
      </w:tr>
      <w:tr w:rsidR="00060F0C" w:rsidRPr="006E4574" w14:paraId="32D1E546" w14:textId="77777777" w:rsidTr="00F877CD">
        <w:trPr>
          <w:trHeight w:val="57"/>
        </w:trPr>
        <w:tc>
          <w:tcPr>
            <w:tcW w:w="1134" w:type="dxa"/>
            <w:shd w:val="clear" w:color="auto" w:fill="auto"/>
          </w:tcPr>
          <w:p w14:paraId="7E6EA887"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IČO:</w:t>
            </w:r>
          </w:p>
        </w:tc>
        <w:tc>
          <w:tcPr>
            <w:tcW w:w="7620" w:type="dxa"/>
            <w:shd w:val="clear" w:color="auto" w:fill="auto"/>
          </w:tcPr>
          <w:p w14:paraId="76443C80"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46347275</w:t>
            </w:r>
          </w:p>
        </w:tc>
      </w:tr>
      <w:tr w:rsidR="00060F0C" w:rsidRPr="006E4574" w14:paraId="31849104" w14:textId="77777777" w:rsidTr="00F877CD">
        <w:trPr>
          <w:trHeight w:val="57"/>
        </w:trPr>
        <w:tc>
          <w:tcPr>
            <w:tcW w:w="1134" w:type="dxa"/>
            <w:shd w:val="clear" w:color="auto" w:fill="auto"/>
          </w:tcPr>
          <w:p w14:paraId="39558220"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DIČ:</w:t>
            </w:r>
          </w:p>
        </w:tc>
        <w:tc>
          <w:tcPr>
            <w:tcW w:w="7620" w:type="dxa"/>
            <w:shd w:val="clear" w:color="auto" w:fill="auto"/>
          </w:tcPr>
          <w:p w14:paraId="206DDB58"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CZ46347275</w:t>
            </w:r>
          </w:p>
        </w:tc>
      </w:tr>
      <w:tr w:rsidR="00060F0C" w:rsidRPr="006E4574" w14:paraId="34C25A8E" w14:textId="77777777" w:rsidTr="00F877CD">
        <w:trPr>
          <w:trHeight w:val="57"/>
        </w:trPr>
        <w:tc>
          <w:tcPr>
            <w:tcW w:w="8754" w:type="dxa"/>
            <w:gridSpan w:val="2"/>
            <w:shd w:val="clear" w:color="auto" w:fill="auto"/>
          </w:tcPr>
          <w:p w14:paraId="45BC1C52" w14:textId="6D66F9F7" w:rsidR="00060F0C" w:rsidRPr="006E4574" w:rsidRDefault="00060F0C" w:rsidP="00F877CD">
            <w:pPr>
              <w:pStyle w:val="text"/>
              <w:rPr>
                <w:rFonts w:asciiTheme="majorHAnsi" w:hAnsiTheme="majorHAnsi" w:cstheme="majorHAnsi"/>
              </w:rPr>
            </w:pPr>
            <w:r>
              <w:rPr>
                <w:rFonts w:asciiTheme="majorHAnsi" w:hAnsiTheme="majorHAnsi" w:cstheme="majorHAnsi"/>
              </w:rPr>
              <w:t xml:space="preserve">K podpisu je oprávněn </w:t>
            </w:r>
            <w:r w:rsidR="00DA713F">
              <w:rPr>
                <w:rFonts w:asciiTheme="majorHAnsi" w:hAnsiTheme="majorHAnsi" w:cstheme="majorHAnsi"/>
              </w:rPr>
              <w:t>XXX</w:t>
            </w:r>
          </w:p>
          <w:p w14:paraId="5C9755C5" w14:textId="77777777" w:rsidR="00060F0C" w:rsidRPr="006E4574" w:rsidRDefault="00060F0C" w:rsidP="00F877CD">
            <w:pPr>
              <w:pStyle w:val="text"/>
              <w:spacing w:before="0" w:after="0"/>
              <w:rPr>
                <w:rFonts w:asciiTheme="majorHAnsi" w:hAnsiTheme="majorHAnsi" w:cstheme="majorHAnsi"/>
              </w:rPr>
            </w:pPr>
          </w:p>
        </w:tc>
      </w:tr>
      <w:tr w:rsidR="00060F0C" w:rsidRPr="006E4574" w14:paraId="177C4260" w14:textId="77777777" w:rsidTr="00F877CD">
        <w:trPr>
          <w:trHeight w:val="57"/>
        </w:trPr>
        <w:tc>
          <w:tcPr>
            <w:tcW w:w="8754" w:type="dxa"/>
            <w:gridSpan w:val="2"/>
            <w:shd w:val="clear" w:color="auto" w:fill="auto"/>
          </w:tcPr>
          <w:p w14:paraId="1F18DA52" w14:textId="77777777" w:rsidR="00060F0C" w:rsidRPr="006E4574" w:rsidRDefault="00060F0C" w:rsidP="00F877CD">
            <w:pPr>
              <w:pStyle w:val="text"/>
              <w:rPr>
                <w:rFonts w:asciiTheme="majorHAnsi" w:hAnsiTheme="majorHAnsi" w:cstheme="majorHAnsi"/>
              </w:rPr>
            </w:pPr>
          </w:p>
        </w:tc>
      </w:tr>
    </w:tbl>
    <w:p w14:paraId="150B1466" w14:textId="2B9227A4" w:rsidR="00060F0C" w:rsidRPr="006E4574" w:rsidRDefault="00060F0C" w:rsidP="00060F0C">
      <w:pPr>
        <w:pStyle w:val="22uroven"/>
        <w:numPr>
          <w:ilvl w:val="0"/>
          <w:numId w:val="0"/>
        </w:numPr>
        <w:ind w:left="705"/>
        <w:rPr>
          <w:rFonts w:asciiTheme="majorHAnsi" w:hAnsiTheme="majorHAnsi" w:cstheme="majorHAnsi"/>
        </w:rPr>
      </w:pPr>
      <w:r>
        <w:rPr>
          <w:rFonts w:asciiTheme="majorHAnsi" w:hAnsiTheme="majorHAnsi" w:cstheme="majorHAnsi"/>
        </w:rPr>
        <w:t>Poskytovatel</w:t>
      </w:r>
      <w:r w:rsidRPr="006E4574">
        <w:rPr>
          <w:rFonts w:asciiTheme="majorHAnsi" w:hAnsiTheme="majorHAnsi" w:cstheme="majorHAnsi"/>
        </w:rPr>
        <w:t>:</w:t>
      </w:r>
      <w:r w:rsidRPr="006E4574">
        <w:rPr>
          <w:rFonts w:asciiTheme="majorHAnsi" w:hAnsiTheme="majorHAnsi" w:cstheme="majorHAnsi"/>
        </w:rPr>
        <w:tab/>
        <w:t xml:space="preserve"> </w:t>
      </w:r>
    </w:p>
    <w:tbl>
      <w:tblPr>
        <w:tblW w:w="0" w:type="auto"/>
        <w:tblInd w:w="534" w:type="dxa"/>
        <w:tblLook w:val="04A0" w:firstRow="1" w:lastRow="0" w:firstColumn="1" w:lastColumn="0" w:noHBand="0" w:noVBand="1"/>
      </w:tblPr>
      <w:tblGrid>
        <w:gridCol w:w="1120"/>
        <w:gridCol w:w="7418"/>
      </w:tblGrid>
      <w:tr w:rsidR="00060F0C" w:rsidRPr="006E4574" w14:paraId="4871C84F" w14:textId="77777777" w:rsidTr="00F877CD">
        <w:tc>
          <w:tcPr>
            <w:tcW w:w="1120" w:type="dxa"/>
            <w:shd w:val="clear" w:color="auto" w:fill="auto"/>
          </w:tcPr>
          <w:p w14:paraId="651A5762" w14:textId="77777777" w:rsidR="00060F0C" w:rsidRPr="006E4574" w:rsidRDefault="00060F0C" w:rsidP="00F877CD">
            <w:pPr>
              <w:pStyle w:val="text"/>
              <w:rPr>
                <w:rFonts w:asciiTheme="majorHAnsi" w:hAnsiTheme="majorHAnsi" w:cstheme="majorHAnsi"/>
              </w:rPr>
            </w:pPr>
          </w:p>
        </w:tc>
        <w:tc>
          <w:tcPr>
            <w:tcW w:w="7418" w:type="dxa"/>
            <w:shd w:val="clear" w:color="auto" w:fill="auto"/>
          </w:tcPr>
          <w:p w14:paraId="3E972BA2" w14:textId="77777777" w:rsidR="00060F0C" w:rsidRPr="006E4574" w:rsidRDefault="00060F0C" w:rsidP="00F877CD">
            <w:pPr>
              <w:pStyle w:val="text"/>
              <w:rPr>
                <w:rFonts w:asciiTheme="majorHAnsi" w:hAnsiTheme="majorHAnsi" w:cstheme="majorHAnsi"/>
              </w:rPr>
            </w:pPr>
            <w:r w:rsidRPr="0058558C">
              <w:rPr>
                <w:rFonts w:ascii="Arial" w:hAnsi="Arial" w:cs="Arial"/>
              </w:rPr>
              <w:t xml:space="preserve">Institute </w:t>
            </w:r>
            <w:proofErr w:type="spellStart"/>
            <w:r w:rsidRPr="0058558C">
              <w:rPr>
                <w:rFonts w:ascii="Arial" w:hAnsi="Arial" w:cs="Arial"/>
              </w:rPr>
              <w:t>for</w:t>
            </w:r>
            <w:proofErr w:type="spellEnd"/>
            <w:r w:rsidRPr="0058558C">
              <w:rPr>
                <w:rFonts w:ascii="Arial" w:hAnsi="Arial" w:cs="Arial"/>
              </w:rPr>
              <w:t xml:space="preserve"> Business Language, s.r.o.</w:t>
            </w:r>
          </w:p>
        </w:tc>
      </w:tr>
      <w:tr w:rsidR="00060F0C" w:rsidRPr="006E4574" w14:paraId="6A32C4A2" w14:textId="77777777" w:rsidTr="00F877CD">
        <w:tc>
          <w:tcPr>
            <w:tcW w:w="1120" w:type="dxa"/>
            <w:shd w:val="clear" w:color="auto" w:fill="auto"/>
          </w:tcPr>
          <w:p w14:paraId="501E4C19"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Sídlo:</w:t>
            </w:r>
          </w:p>
        </w:tc>
        <w:tc>
          <w:tcPr>
            <w:tcW w:w="7418" w:type="dxa"/>
            <w:shd w:val="clear" w:color="auto" w:fill="auto"/>
          </w:tcPr>
          <w:p w14:paraId="355A4D46" w14:textId="77777777" w:rsidR="00060F0C" w:rsidRDefault="00060F0C" w:rsidP="00F877CD">
            <w:pPr>
              <w:pStyle w:val="text"/>
              <w:rPr>
                <w:rFonts w:asciiTheme="majorHAnsi" w:hAnsiTheme="majorHAnsi" w:cstheme="majorHAnsi"/>
              </w:rPr>
            </w:pPr>
            <w:r w:rsidRPr="008538B1">
              <w:rPr>
                <w:rFonts w:asciiTheme="majorHAnsi" w:hAnsiTheme="majorHAnsi" w:cstheme="majorHAnsi"/>
              </w:rPr>
              <w:t>Joštova 598/3,  Brno 602 00</w:t>
            </w:r>
          </w:p>
          <w:p w14:paraId="64534960"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Subjekt je zapsán v</w:t>
            </w:r>
            <w:r>
              <w:rPr>
                <w:rFonts w:asciiTheme="majorHAnsi" w:hAnsiTheme="majorHAnsi" w:cstheme="majorHAnsi"/>
              </w:rPr>
              <w:t> obchodním rejstříku</w:t>
            </w:r>
            <w:r w:rsidRPr="006E4574">
              <w:rPr>
                <w:rFonts w:asciiTheme="majorHAnsi" w:hAnsiTheme="majorHAnsi" w:cstheme="majorHAnsi"/>
              </w:rPr>
              <w:t xml:space="preserve"> u </w:t>
            </w:r>
            <w:r>
              <w:rPr>
                <w:rFonts w:asciiTheme="majorHAnsi" w:hAnsiTheme="majorHAnsi" w:cstheme="majorHAnsi"/>
              </w:rPr>
              <w:t>Krajského soudu</w:t>
            </w:r>
            <w:r w:rsidRPr="006E4574">
              <w:rPr>
                <w:rFonts w:asciiTheme="majorHAnsi" w:hAnsiTheme="majorHAnsi" w:cstheme="majorHAnsi"/>
              </w:rPr>
              <w:t xml:space="preserve"> v Brně, </w:t>
            </w:r>
            <w:r>
              <w:rPr>
                <w:rFonts w:asciiTheme="majorHAnsi" w:hAnsiTheme="majorHAnsi" w:cstheme="majorHAnsi"/>
              </w:rPr>
              <w:t>oddíl C, vložka</w:t>
            </w:r>
            <w:r w:rsidRPr="006E4574">
              <w:rPr>
                <w:rFonts w:asciiTheme="majorHAnsi" w:hAnsiTheme="majorHAnsi" w:cstheme="majorHAnsi"/>
              </w:rPr>
              <w:t xml:space="preserve"> </w:t>
            </w:r>
            <w:r w:rsidRPr="00625058">
              <w:rPr>
                <w:rFonts w:asciiTheme="majorHAnsi" w:hAnsiTheme="majorHAnsi" w:cstheme="majorHAnsi"/>
              </w:rPr>
              <w:t>34804</w:t>
            </w:r>
          </w:p>
        </w:tc>
      </w:tr>
      <w:tr w:rsidR="00060F0C" w:rsidRPr="006E4574" w14:paraId="4EF73415" w14:textId="77777777" w:rsidTr="00F877CD">
        <w:tc>
          <w:tcPr>
            <w:tcW w:w="1120" w:type="dxa"/>
            <w:shd w:val="clear" w:color="auto" w:fill="auto"/>
          </w:tcPr>
          <w:p w14:paraId="38AE761C" w14:textId="77777777" w:rsidR="00060F0C" w:rsidRPr="006E4574" w:rsidRDefault="00060F0C" w:rsidP="00F877CD">
            <w:pPr>
              <w:pStyle w:val="text"/>
              <w:rPr>
                <w:rFonts w:asciiTheme="majorHAnsi" w:hAnsiTheme="majorHAnsi" w:cstheme="majorHAnsi"/>
              </w:rPr>
            </w:pPr>
            <w:r w:rsidRPr="006E4574">
              <w:rPr>
                <w:rFonts w:asciiTheme="majorHAnsi" w:hAnsiTheme="majorHAnsi" w:cstheme="majorHAnsi"/>
              </w:rPr>
              <w:t>IČO:</w:t>
            </w:r>
          </w:p>
        </w:tc>
        <w:tc>
          <w:tcPr>
            <w:tcW w:w="7418" w:type="dxa"/>
            <w:shd w:val="clear" w:color="auto" w:fill="auto"/>
          </w:tcPr>
          <w:p w14:paraId="17F5E24C" w14:textId="77777777" w:rsidR="00060F0C" w:rsidRPr="006E4574" w:rsidRDefault="00060F0C" w:rsidP="00F877CD">
            <w:pPr>
              <w:pStyle w:val="text"/>
              <w:rPr>
                <w:rFonts w:asciiTheme="majorHAnsi" w:hAnsiTheme="majorHAnsi" w:cstheme="majorHAnsi"/>
              </w:rPr>
            </w:pPr>
            <w:r w:rsidRPr="008538B1">
              <w:rPr>
                <w:rFonts w:asciiTheme="majorHAnsi" w:hAnsiTheme="majorHAnsi" w:cstheme="majorHAnsi"/>
              </w:rPr>
              <w:t>25572903</w:t>
            </w:r>
          </w:p>
        </w:tc>
      </w:tr>
      <w:tr w:rsidR="00060F0C" w:rsidRPr="006E4574" w14:paraId="0068E938" w14:textId="77777777" w:rsidTr="00F877CD">
        <w:tc>
          <w:tcPr>
            <w:tcW w:w="1120" w:type="dxa"/>
            <w:shd w:val="clear" w:color="auto" w:fill="auto"/>
          </w:tcPr>
          <w:p w14:paraId="7C95E57D" w14:textId="77777777" w:rsidR="00060F0C" w:rsidRPr="00623E7D" w:rsidRDefault="00060F0C" w:rsidP="00F877CD">
            <w:pPr>
              <w:pStyle w:val="text"/>
              <w:rPr>
                <w:rFonts w:asciiTheme="majorHAnsi" w:hAnsiTheme="majorHAnsi" w:cstheme="majorHAnsi"/>
              </w:rPr>
            </w:pPr>
            <w:r w:rsidRPr="006E4574">
              <w:rPr>
                <w:rFonts w:asciiTheme="majorHAnsi" w:hAnsiTheme="majorHAnsi" w:cstheme="majorHAnsi"/>
              </w:rPr>
              <w:t>DIČ:</w:t>
            </w:r>
          </w:p>
        </w:tc>
        <w:tc>
          <w:tcPr>
            <w:tcW w:w="7418" w:type="dxa"/>
            <w:shd w:val="clear" w:color="auto" w:fill="auto"/>
          </w:tcPr>
          <w:p w14:paraId="1D91E0C7" w14:textId="77777777" w:rsidR="00060F0C" w:rsidRPr="00623E7D" w:rsidRDefault="00060F0C" w:rsidP="00F877CD">
            <w:pPr>
              <w:pStyle w:val="text"/>
              <w:rPr>
                <w:rFonts w:asciiTheme="majorHAnsi" w:hAnsiTheme="majorHAnsi" w:cstheme="majorHAnsi"/>
              </w:rPr>
            </w:pPr>
            <w:r w:rsidRPr="008538B1">
              <w:rPr>
                <w:rFonts w:asciiTheme="majorHAnsi" w:hAnsiTheme="majorHAnsi" w:cstheme="majorHAnsi"/>
              </w:rPr>
              <w:t>288 - 25572903</w:t>
            </w:r>
          </w:p>
        </w:tc>
      </w:tr>
    </w:tbl>
    <w:p w14:paraId="53C7C24A" w14:textId="77777777" w:rsidR="00060F0C" w:rsidRDefault="00060F0C" w:rsidP="00060F0C">
      <w:pPr>
        <w:pStyle w:val="11uroven"/>
        <w:numPr>
          <w:ilvl w:val="0"/>
          <w:numId w:val="0"/>
        </w:numPr>
        <w:ind w:firstLine="708"/>
        <w:rPr>
          <w:rFonts w:asciiTheme="majorHAnsi" w:hAnsiTheme="majorHAnsi" w:cstheme="majorHAnsi"/>
          <w:b w:val="0"/>
        </w:rPr>
      </w:pPr>
      <w:r>
        <w:rPr>
          <w:rFonts w:asciiTheme="majorHAnsi" w:hAnsiTheme="majorHAnsi" w:cstheme="majorHAnsi"/>
          <w:b w:val="0"/>
        </w:rPr>
        <w:t xml:space="preserve">Zastoupený: Mgr. Irmou </w:t>
      </w:r>
      <w:proofErr w:type="spellStart"/>
      <w:r>
        <w:rPr>
          <w:rFonts w:asciiTheme="majorHAnsi" w:hAnsiTheme="majorHAnsi" w:cstheme="majorHAnsi"/>
          <w:b w:val="0"/>
        </w:rPr>
        <w:t>Býmovou</w:t>
      </w:r>
      <w:proofErr w:type="spellEnd"/>
      <w:r>
        <w:rPr>
          <w:rFonts w:asciiTheme="majorHAnsi" w:hAnsiTheme="majorHAnsi" w:cstheme="majorHAnsi"/>
          <w:b w:val="0"/>
        </w:rPr>
        <w:t>, jednatelkou</w:t>
      </w:r>
      <w:r w:rsidRPr="008538B1">
        <w:rPr>
          <w:rFonts w:asciiTheme="majorHAnsi" w:hAnsiTheme="majorHAnsi" w:cstheme="majorHAnsi"/>
          <w:b w:val="0"/>
        </w:rPr>
        <w:t xml:space="preserve"> společnosti</w:t>
      </w:r>
    </w:p>
    <w:p w14:paraId="48582F29" w14:textId="77777777" w:rsidR="00060F0C" w:rsidRDefault="00060F0C" w:rsidP="00060F0C">
      <w:pPr>
        <w:rPr>
          <w:rFonts w:ascii="Arial" w:hAnsi="Arial" w:cs="Arial"/>
          <w:sz w:val="24"/>
          <w:szCs w:val="24"/>
        </w:rPr>
      </w:pPr>
    </w:p>
    <w:p w14:paraId="7A160FEF" w14:textId="29C778BC" w:rsidR="00060F0C" w:rsidRDefault="00060F0C" w:rsidP="00060F0C">
      <w:pPr>
        <w:rPr>
          <w:rFonts w:ascii="Arial" w:hAnsi="Arial" w:cs="Arial"/>
          <w:sz w:val="24"/>
          <w:szCs w:val="24"/>
        </w:rPr>
      </w:pPr>
    </w:p>
    <w:p w14:paraId="646F8BED" w14:textId="77777777" w:rsidR="00851408" w:rsidRPr="007959F2" w:rsidRDefault="00851408" w:rsidP="00060F0C">
      <w:pPr>
        <w:rPr>
          <w:rFonts w:ascii="Arial" w:hAnsi="Arial" w:cs="Arial"/>
          <w:sz w:val="24"/>
          <w:szCs w:val="24"/>
        </w:rPr>
      </w:pPr>
    </w:p>
    <w:p w14:paraId="3B6E2E13" w14:textId="77777777" w:rsidR="00060F0C" w:rsidRPr="007959F2" w:rsidRDefault="00060F0C" w:rsidP="00060F0C">
      <w:pPr>
        <w:jc w:val="center"/>
        <w:rPr>
          <w:rFonts w:ascii="Arial" w:hAnsi="Arial" w:cs="Arial"/>
        </w:rPr>
      </w:pPr>
      <w:r w:rsidRPr="007959F2">
        <w:rPr>
          <w:rFonts w:ascii="Arial" w:hAnsi="Arial" w:cs="Arial"/>
        </w:rPr>
        <w:t>I.</w:t>
      </w:r>
    </w:p>
    <w:p w14:paraId="0CEA5843" w14:textId="77777777" w:rsidR="00060F0C" w:rsidRPr="007959F2" w:rsidRDefault="00060F0C" w:rsidP="00060F0C">
      <w:pPr>
        <w:jc w:val="center"/>
        <w:rPr>
          <w:rFonts w:ascii="Arial" w:hAnsi="Arial" w:cs="Arial"/>
          <w:b/>
        </w:rPr>
      </w:pPr>
      <w:r w:rsidRPr="007959F2">
        <w:rPr>
          <w:rFonts w:ascii="Arial" w:hAnsi="Arial" w:cs="Arial"/>
          <w:b/>
        </w:rPr>
        <w:t>Účel zpracování</w:t>
      </w:r>
    </w:p>
    <w:p w14:paraId="1548AF26" w14:textId="77777777" w:rsidR="00060F0C" w:rsidRPr="00A245B9" w:rsidRDefault="00060F0C" w:rsidP="00A15820">
      <w:pPr>
        <w:pStyle w:val="Odstavecseseznamem"/>
        <w:numPr>
          <w:ilvl w:val="0"/>
          <w:numId w:val="7"/>
        </w:numPr>
        <w:spacing w:before="120" w:after="240"/>
        <w:ind w:left="714" w:hanging="357"/>
        <w:rPr>
          <w:rFonts w:ascii="Arial" w:hAnsi="Arial" w:cs="Arial"/>
          <w:sz w:val="20"/>
        </w:rPr>
      </w:pPr>
      <w:r w:rsidRPr="007959F2">
        <w:rPr>
          <w:rFonts w:ascii="Arial" w:hAnsi="Arial" w:cs="Arial"/>
          <w:sz w:val="20"/>
        </w:rPr>
        <w:t>Smluvní strany shodně prohlašují, že v souvislosti s plněním smlouvy, jejíž je tento dokument přílohou (dále jen „smlouva“), mají společnou kontrolu nad zpracováním osobních údajů zaměstnanců objednatele, kteří se účastní výuky anglického jazyka, přičemž tyto jsou zpracovávány za účelem zajištění, organizace a vyhodnocování výuky a dále za účelem vyúčtování poskytnutého plnění.</w:t>
      </w:r>
    </w:p>
    <w:p w14:paraId="2074101C" w14:textId="77777777" w:rsidR="00060F0C" w:rsidRPr="001E0834" w:rsidRDefault="00060F0C" w:rsidP="00A15820">
      <w:pPr>
        <w:pStyle w:val="Odstavecseseznamem"/>
        <w:numPr>
          <w:ilvl w:val="0"/>
          <w:numId w:val="7"/>
        </w:numPr>
        <w:spacing w:before="120" w:after="240"/>
        <w:ind w:left="714" w:hanging="357"/>
        <w:rPr>
          <w:rFonts w:ascii="Arial" w:hAnsi="Arial" w:cs="Arial"/>
        </w:rPr>
      </w:pPr>
      <w:r w:rsidRPr="007959F2">
        <w:rPr>
          <w:rFonts w:ascii="Arial" w:hAnsi="Arial" w:cs="Arial"/>
          <w:sz w:val="20"/>
        </w:rPr>
        <w:t xml:space="preserve">S ohledem na výše uvedené smluvní strany tímto ve smyslu Nařízení Evropského parlamentu a Rady (EU) č. 2016/679 ze dne 27. dubna 2016, obecného nařízení o ochraně osobních údajů (dále jen „Nařízení“) a ve spojení se zákonem č. 110/2019 Sb., o zpracování osobních údajů (dále jen „zákon o zpracování osobních údajů“), upravují podmínky společného rozhodování o </w:t>
      </w:r>
      <w:r w:rsidRPr="007959F2">
        <w:rPr>
          <w:rFonts w:ascii="Arial" w:hAnsi="Arial" w:cs="Arial"/>
          <w:sz w:val="20"/>
        </w:rPr>
        <w:lastRenderedPageBreak/>
        <w:t>účelech a prostředcích zpracování osobních údajů fyzických osob, které vznikají v souvislosti s plněním smlouvy. Smluvní strany jsou v postavení společných správců osobních údajů ve smyslu čl. 26 Nařízení a tímto vymezují svoji odpovědnost za plnění povinností při zpracování osobních údajů.</w:t>
      </w:r>
    </w:p>
    <w:p w14:paraId="1F9ACAB4" w14:textId="77777777" w:rsidR="00060F0C" w:rsidRPr="007959F2" w:rsidRDefault="00060F0C" w:rsidP="00060F0C">
      <w:pPr>
        <w:pStyle w:val="Odstavecseseznamem"/>
        <w:ind w:left="720"/>
        <w:rPr>
          <w:rFonts w:ascii="Arial" w:hAnsi="Arial" w:cs="Arial"/>
        </w:rPr>
      </w:pPr>
    </w:p>
    <w:p w14:paraId="105F2EA4" w14:textId="77777777" w:rsidR="00060F0C" w:rsidRPr="007959F2" w:rsidRDefault="00060F0C" w:rsidP="00060F0C">
      <w:pPr>
        <w:rPr>
          <w:rFonts w:ascii="Arial" w:hAnsi="Arial" w:cs="Arial"/>
        </w:rPr>
      </w:pPr>
    </w:p>
    <w:p w14:paraId="2E8CF57D" w14:textId="77777777" w:rsidR="00060F0C" w:rsidRPr="00DD186D" w:rsidRDefault="00060F0C" w:rsidP="00060F0C">
      <w:pPr>
        <w:jc w:val="center"/>
        <w:rPr>
          <w:rFonts w:ascii="Arial" w:hAnsi="Arial" w:cs="Arial"/>
          <w:b/>
        </w:rPr>
      </w:pPr>
      <w:r w:rsidRPr="00DD186D">
        <w:rPr>
          <w:rFonts w:ascii="Arial" w:hAnsi="Arial" w:cs="Arial"/>
          <w:b/>
        </w:rPr>
        <w:t>II.</w:t>
      </w:r>
    </w:p>
    <w:p w14:paraId="70B280D1" w14:textId="77777777" w:rsidR="00060F0C" w:rsidRDefault="00060F0C" w:rsidP="00060F0C">
      <w:pPr>
        <w:jc w:val="center"/>
        <w:rPr>
          <w:rFonts w:ascii="Arial" w:hAnsi="Arial" w:cs="Arial"/>
          <w:b/>
        </w:rPr>
      </w:pPr>
      <w:r w:rsidRPr="00DD186D">
        <w:rPr>
          <w:rFonts w:ascii="Arial" w:hAnsi="Arial" w:cs="Arial"/>
          <w:b/>
        </w:rPr>
        <w:t>Kategorie osobních údajů a subjektů údajů</w:t>
      </w:r>
    </w:p>
    <w:p w14:paraId="0B04CBEA" w14:textId="77777777" w:rsidR="00060F0C" w:rsidRPr="00DD186D" w:rsidRDefault="00060F0C" w:rsidP="00060F0C">
      <w:pPr>
        <w:jc w:val="center"/>
        <w:rPr>
          <w:rFonts w:ascii="Arial" w:hAnsi="Arial" w:cs="Arial"/>
          <w:b/>
        </w:rPr>
      </w:pPr>
    </w:p>
    <w:p w14:paraId="520F7865" w14:textId="77777777" w:rsidR="00060F0C" w:rsidRPr="00DD186D" w:rsidRDefault="00060F0C" w:rsidP="00A15820">
      <w:pPr>
        <w:pStyle w:val="Odstavecseseznamem"/>
        <w:numPr>
          <w:ilvl w:val="0"/>
          <w:numId w:val="8"/>
        </w:numPr>
        <w:spacing w:before="120" w:after="240"/>
        <w:ind w:left="714" w:hanging="357"/>
        <w:rPr>
          <w:rFonts w:ascii="Arial" w:hAnsi="Arial" w:cs="Arial"/>
          <w:sz w:val="20"/>
        </w:rPr>
      </w:pPr>
      <w:r w:rsidRPr="00DD186D">
        <w:rPr>
          <w:rFonts w:ascii="Arial" w:hAnsi="Arial" w:cs="Arial"/>
          <w:sz w:val="20"/>
        </w:rPr>
        <w:t>Smluvní strany si vzájemně předávají, zpřístupňují a dále zpracovávají osobní údaje zaměstnanců objednatele, kteří se účastní výuky anglického jazyk</w:t>
      </w:r>
      <w:r>
        <w:rPr>
          <w:rFonts w:ascii="Arial" w:hAnsi="Arial" w:cs="Arial"/>
          <w:sz w:val="20"/>
        </w:rPr>
        <w:t xml:space="preserve">a, a to za výše v čl. I odst. </w:t>
      </w:r>
      <w:r w:rsidRPr="00DD186D">
        <w:rPr>
          <w:rFonts w:ascii="Arial" w:hAnsi="Arial" w:cs="Arial"/>
          <w:sz w:val="20"/>
        </w:rPr>
        <w:t>1 uvedeným</w:t>
      </w:r>
      <w:r>
        <w:rPr>
          <w:rFonts w:ascii="Arial" w:hAnsi="Arial" w:cs="Arial"/>
          <w:sz w:val="20"/>
        </w:rPr>
        <w:t>i</w:t>
      </w:r>
      <w:r w:rsidRPr="00DD186D">
        <w:rPr>
          <w:rFonts w:ascii="Arial" w:hAnsi="Arial" w:cs="Arial"/>
          <w:sz w:val="20"/>
        </w:rPr>
        <w:t xml:space="preserve"> účely, přičemž se jedná o následující kategorie osobních údajů zaměstnanců objednatele:</w:t>
      </w:r>
    </w:p>
    <w:p w14:paraId="368A90DC" w14:textId="77777777" w:rsidR="00060F0C" w:rsidRPr="00DD186D" w:rsidRDefault="00060F0C" w:rsidP="00A15820">
      <w:pPr>
        <w:pStyle w:val="Odstavecseseznamem"/>
        <w:numPr>
          <w:ilvl w:val="0"/>
          <w:numId w:val="9"/>
        </w:numPr>
        <w:rPr>
          <w:rFonts w:ascii="Arial" w:hAnsi="Arial" w:cs="Arial"/>
          <w:sz w:val="20"/>
        </w:rPr>
      </w:pPr>
      <w:r w:rsidRPr="00DD186D">
        <w:rPr>
          <w:rFonts w:ascii="Arial" w:hAnsi="Arial" w:cs="Arial"/>
          <w:sz w:val="20"/>
        </w:rPr>
        <w:t>jméno;</w:t>
      </w:r>
    </w:p>
    <w:p w14:paraId="7CE41D69" w14:textId="77777777" w:rsidR="00060F0C" w:rsidRPr="00DD186D" w:rsidRDefault="00060F0C" w:rsidP="00A15820">
      <w:pPr>
        <w:pStyle w:val="Odstavecseseznamem"/>
        <w:numPr>
          <w:ilvl w:val="0"/>
          <w:numId w:val="9"/>
        </w:numPr>
        <w:rPr>
          <w:rFonts w:ascii="Arial" w:hAnsi="Arial" w:cs="Arial"/>
          <w:sz w:val="20"/>
        </w:rPr>
      </w:pPr>
      <w:r w:rsidRPr="00DD186D">
        <w:rPr>
          <w:rFonts w:ascii="Arial" w:hAnsi="Arial" w:cs="Arial"/>
          <w:sz w:val="20"/>
        </w:rPr>
        <w:t>příjmení;</w:t>
      </w:r>
    </w:p>
    <w:p w14:paraId="56494F03" w14:textId="77777777" w:rsidR="00060F0C" w:rsidRPr="00DD186D" w:rsidRDefault="00060F0C" w:rsidP="00A15820">
      <w:pPr>
        <w:pStyle w:val="Odstavecseseznamem"/>
        <w:numPr>
          <w:ilvl w:val="0"/>
          <w:numId w:val="9"/>
        </w:numPr>
        <w:rPr>
          <w:rFonts w:ascii="Arial" w:hAnsi="Arial" w:cs="Arial"/>
          <w:sz w:val="20"/>
        </w:rPr>
      </w:pPr>
      <w:r w:rsidRPr="00DD186D">
        <w:rPr>
          <w:rFonts w:ascii="Arial" w:hAnsi="Arial" w:cs="Arial"/>
          <w:sz w:val="20"/>
        </w:rPr>
        <w:t>akademický titul;</w:t>
      </w:r>
    </w:p>
    <w:p w14:paraId="55690852" w14:textId="77777777" w:rsidR="00060F0C" w:rsidRDefault="00060F0C" w:rsidP="00A15820">
      <w:pPr>
        <w:pStyle w:val="Odstavecseseznamem"/>
        <w:numPr>
          <w:ilvl w:val="0"/>
          <w:numId w:val="9"/>
        </w:numPr>
        <w:rPr>
          <w:rFonts w:ascii="Arial" w:hAnsi="Arial" w:cs="Arial"/>
          <w:sz w:val="20"/>
        </w:rPr>
      </w:pPr>
      <w:r w:rsidRPr="00DD186D">
        <w:rPr>
          <w:rFonts w:ascii="Arial" w:hAnsi="Arial" w:cs="Arial"/>
          <w:sz w:val="20"/>
        </w:rPr>
        <w:t>firemní kontaktní údaje (telefonní číslo, e-mail).</w:t>
      </w:r>
    </w:p>
    <w:p w14:paraId="397110A6" w14:textId="77777777" w:rsidR="00060F0C" w:rsidRDefault="00060F0C" w:rsidP="00060F0C">
      <w:pPr>
        <w:rPr>
          <w:rFonts w:ascii="Arial" w:hAnsi="Arial" w:cs="Arial"/>
        </w:rPr>
      </w:pPr>
    </w:p>
    <w:p w14:paraId="4198887F" w14:textId="77777777" w:rsidR="00060F0C" w:rsidRPr="00DD186D" w:rsidRDefault="00060F0C" w:rsidP="00060F0C">
      <w:pPr>
        <w:rPr>
          <w:rFonts w:ascii="Arial" w:hAnsi="Arial" w:cs="Arial"/>
        </w:rPr>
      </w:pPr>
    </w:p>
    <w:p w14:paraId="13B941F6" w14:textId="77777777" w:rsidR="00060F0C" w:rsidRPr="00DD186D" w:rsidRDefault="00060F0C" w:rsidP="00060F0C">
      <w:pPr>
        <w:jc w:val="center"/>
        <w:rPr>
          <w:rFonts w:ascii="Arial" w:hAnsi="Arial" w:cs="Arial"/>
          <w:b/>
        </w:rPr>
      </w:pPr>
      <w:r w:rsidRPr="00DD186D">
        <w:rPr>
          <w:rFonts w:ascii="Arial" w:hAnsi="Arial" w:cs="Arial"/>
          <w:b/>
        </w:rPr>
        <w:t>III.</w:t>
      </w:r>
    </w:p>
    <w:p w14:paraId="45243B54" w14:textId="77777777" w:rsidR="00060F0C" w:rsidRDefault="00060F0C" w:rsidP="00060F0C">
      <w:pPr>
        <w:jc w:val="center"/>
        <w:rPr>
          <w:rFonts w:ascii="Arial" w:hAnsi="Arial" w:cs="Arial"/>
          <w:b/>
        </w:rPr>
      </w:pPr>
      <w:r w:rsidRPr="00DD186D">
        <w:rPr>
          <w:rFonts w:ascii="Arial" w:hAnsi="Arial" w:cs="Arial"/>
          <w:b/>
        </w:rPr>
        <w:t>Práva a povinnosti smluvních stran</w:t>
      </w:r>
    </w:p>
    <w:p w14:paraId="1A04F1DD" w14:textId="77777777" w:rsidR="00060F0C" w:rsidRPr="00DD186D" w:rsidRDefault="00060F0C" w:rsidP="00060F0C">
      <w:pPr>
        <w:jc w:val="center"/>
        <w:rPr>
          <w:rFonts w:ascii="Arial" w:hAnsi="Arial" w:cs="Arial"/>
          <w:b/>
        </w:rPr>
      </w:pPr>
    </w:p>
    <w:p w14:paraId="4ABF77C9" w14:textId="77777777" w:rsidR="00060F0C" w:rsidRPr="00F57C1A" w:rsidRDefault="00060F0C" w:rsidP="00A15820">
      <w:pPr>
        <w:pStyle w:val="Odstavecseseznamem"/>
        <w:numPr>
          <w:ilvl w:val="0"/>
          <w:numId w:val="10"/>
        </w:numPr>
        <w:spacing w:before="120" w:after="240"/>
        <w:ind w:left="714" w:hanging="357"/>
        <w:rPr>
          <w:rFonts w:ascii="Arial" w:hAnsi="Arial" w:cs="Arial"/>
          <w:sz w:val="20"/>
        </w:rPr>
      </w:pPr>
      <w:r w:rsidRPr="00F57C1A">
        <w:rPr>
          <w:rFonts w:ascii="Arial" w:hAnsi="Arial" w:cs="Arial"/>
          <w:sz w:val="20"/>
        </w:rPr>
        <w:t xml:space="preserve">Smluvní strany zpracovávají předané osobní údaje výlučně za </w:t>
      </w:r>
      <w:r>
        <w:rPr>
          <w:rFonts w:ascii="Arial" w:hAnsi="Arial" w:cs="Arial"/>
          <w:sz w:val="20"/>
        </w:rPr>
        <w:t xml:space="preserve">účelem uvedeným v čl. I odst. </w:t>
      </w:r>
      <w:r w:rsidRPr="00F57C1A">
        <w:rPr>
          <w:rFonts w:ascii="Arial" w:hAnsi="Arial" w:cs="Arial"/>
          <w:sz w:val="20"/>
        </w:rPr>
        <w:t xml:space="preserve">1 v nezbytném rozsahu, a zavazují se je nepoužít bez souhlasu druhé smluvní strany, popř. souhlasu subjektu osobních údajů, pro jiné vlastní potřeby nebo účely. </w:t>
      </w:r>
    </w:p>
    <w:p w14:paraId="2E634551" w14:textId="77777777" w:rsidR="00060F0C" w:rsidRPr="00F57C1A" w:rsidRDefault="00060F0C" w:rsidP="00A15820">
      <w:pPr>
        <w:pStyle w:val="Odstavecseseznamem"/>
        <w:numPr>
          <w:ilvl w:val="0"/>
          <w:numId w:val="10"/>
        </w:numPr>
        <w:spacing w:before="120" w:after="240"/>
        <w:ind w:left="714" w:hanging="357"/>
        <w:rPr>
          <w:rFonts w:ascii="Arial" w:hAnsi="Arial" w:cs="Arial"/>
          <w:sz w:val="20"/>
        </w:rPr>
      </w:pPr>
      <w:r w:rsidRPr="00F57C1A">
        <w:rPr>
          <w:rFonts w:ascii="Arial" w:hAnsi="Arial" w:cs="Arial"/>
          <w:sz w:val="20"/>
        </w:rPr>
        <w:t>Smluvní strany jsou povinny zachovávat o zpracovávaných osobních údajích mlčenlivost. Smluvní strany zajistí, aby jejich případní zaměstnanci byli v souladu s platnými právními předpisy poučeni o povinnosti mlčenlivosti a o možných následcích pro případ porušení této povinnosti.</w:t>
      </w:r>
    </w:p>
    <w:p w14:paraId="31671276" w14:textId="77777777" w:rsidR="00060F0C" w:rsidRPr="00F57C1A" w:rsidRDefault="00060F0C" w:rsidP="00A15820">
      <w:pPr>
        <w:pStyle w:val="Odstavecseseznamem"/>
        <w:numPr>
          <w:ilvl w:val="0"/>
          <w:numId w:val="10"/>
        </w:numPr>
        <w:spacing w:before="120" w:after="240"/>
        <w:ind w:left="714" w:hanging="357"/>
        <w:rPr>
          <w:rFonts w:ascii="Arial" w:hAnsi="Arial" w:cs="Arial"/>
          <w:sz w:val="20"/>
        </w:rPr>
      </w:pPr>
      <w:r w:rsidRPr="00F57C1A">
        <w:rPr>
          <w:rFonts w:ascii="Arial" w:hAnsi="Arial" w:cs="Arial"/>
          <w:sz w:val="20"/>
        </w:rPr>
        <w:t>Smluvní strany jsou povinny zajišťovat náležité zabezpečení zpracovávaných osobních údajů a plnit vůči Úřadu pro ochranu osobních údajů povinnosti ohlašování případů porušení zabezpečení osobních údajů ve smyslu čl. 33 Nařízení a vůči subjektům údajů povinnost oznamování případů porušení zabezpečení osobních údajů subjektům údajů ve smyslu čl. 34 Nařízení. Smluvní strana je v případě porušení zabezpečení osobních údajů zpracovávaných na základě smlouvy povinna bezodkladně, nejpozději však do 24 hodin od okamžiku zjištění, ohlásit druhé smluvní straně porušení zabezpečení osobních údajů včetně přibližného počtu dotčených subjektů údajů, dotčených záznamů a pravděpodobných důsledků. Ohlašovací povinnosti vůči Úřadu pro ochranu osobních údajů a oznamovací povinnosti vůči subjektům údajů plní ve vztahu ke zpracovávaným osobním údajům na základě smlouvy objednatel.</w:t>
      </w:r>
    </w:p>
    <w:p w14:paraId="5A3C1122" w14:textId="77777777" w:rsidR="00060F0C" w:rsidRPr="00F57C1A" w:rsidRDefault="00060F0C" w:rsidP="00A15820">
      <w:pPr>
        <w:pStyle w:val="Odstavecseseznamem"/>
        <w:numPr>
          <w:ilvl w:val="0"/>
          <w:numId w:val="10"/>
        </w:numPr>
        <w:spacing w:before="120" w:after="240"/>
        <w:ind w:left="714" w:hanging="357"/>
        <w:rPr>
          <w:rFonts w:ascii="Arial" w:hAnsi="Arial" w:cs="Arial"/>
          <w:sz w:val="20"/>
        </w:rPr>
      </w:pPr>
      <w:r w:rsidRPr="00F57C1A">
        <w:rPr>
          <w:rFonts w:ascii="Arial" w:hAnsi="Arial" w:cs="Arial"/>
          <w:sz w:val="20"/>
        </w:rPr>
        <w:t>Smluvní strana je povinna kdykoliv na výzvu druhé smluvní strany poskytnout požadovanou součinnost a veškeré informace k doložení skutečnosti, že byly splněny povinnosti stanovené ve smlouvě.</w:t>
      </w:r>
    </w:p>
    <w:p w14:paraId="4D6A1E24" w14:textId="2750F97D" w:rsidR="00060F0C" w:rsidRDefault="00060F0C" w:rsidP="00A15820">
      <w:pPr>
        <w:pStyle w:val="Odstavecseseznamem"/>
        <w:numPr>
          <w:ilvl w:val="0"/>
          <w:numId w:val="10"/>
        </w:numPr>
        <w:spacing w:before="120" w:after="240"/>
        <w:ind w:left="714" w:hanging="357"/>
        <w:rPr>
          <w:rFonts w:ascii="Arial" w:hAnsi="Arial" w:cs="Arial"/>
          <w:sz w:val="20"/>
        </w:rPr>
      </w:pPr>
      <w:r w:rsidRPr="00F57C1A">
        <w:rPr>
          <w:rFonts w:ascii="Arial" w:hAnsi="Arial" w:cs="Arial"/>
          <w:sz w:val="20"/>
        </w:rPr>
        <w:t xml:space="preserve">Smluvní strany jsou povinny postupovat při zpracování osobních údajů tak, aby subjekt údajů neutrpěl újmu na svých právech, zejména na právu na ochranu před neoprávněným zasahováním do soukromého a osobního života subjektů údajů a na právu na zachování lidské důstojnosti. </w:t>
      </w:r>
    </w:p>
    <w:p w14:paraId="687FF006" w14:textId="44B28D6B" w:rsidR="00851408" w:rsidRDefault="00851408" w:rsidP="00851408">
      <w:pPr>
        <w:spacing w:before="120" w:after="240"/>
        <w:rPr>
          <w:rFonts w:ascii="Arial" w:hAnsi="Arial" w:cs="Arial"/>
        </w:rPr>
      </w:pPr>
    </w:p>
    <w:p w14:paraId="10E82741" w14:textId="77777777" w:rsidR="00851408" w:rsidRPr="00851408" w:rsidRDefault="00851408" w:rsidP="00851408">
      <w:pPr>
        <w:spacing w:before="120" w:after="240"/>
        <w:rPr>
          <w:rFonts w:ascii="Arial" w:hAnsi="Arial" w:cs="Arial"/>
        </w:rPr>
      </w:pPr>
    </w:p>
    <w:p w14:paraId="7B132E48" w14:textId="77777777" w:rsidR="00060F0C" w:rsidRPr="00F57C1A" w:rsidRDefault="00060F0C" w:rsidP="00060F0C">
      <w:pPr>
        <w:pStyle w:val="Odstavecseseznamem"/>
        <w:ind w:left="720"/>
        <w:rPr>
          <w:rFonts w:ascii="Arial" w:hAnsi="Arial" w:cs="Arial"/>
          <w:sz w:val="20"/>
        </w:rPr>
      </w:pPr>
    </w:p>
    <w:p w14:paraId="29E36CE1" w14:textId="77777777" w:rsidR="00060F0C" w:rsidRPr="00194FA0" w:rsidRDefault="00060F0C" w:rsidP="00060F0C">
      <w:pPr>
        <w:jc w:val="center"/>
        <w:rPr>
          <w:rFonts w:ascii="Arial" w:hAnsi="Arial" w:cs="Arial"/>
          <w:b/>
        </w:rPr>
      </w:pPr>
      <w:r w:rsidRPr="00194FA0">
        <w:rPr>
          <w:rFonts w:ascii="Arial" w:hAnsi="Arial" w:cs="Arial"/>
          <w:b/>
        </w:rPr>
        <w:t>IV.</w:t>
      </w:r>
    </w:p>
    <w:p w14:paraId="14D4BCCC" w14:textId="77777777" w:rsidR="00060F0C" w:rsidRDefault="00060F0C" w:rsidP="00060F0C">
      <w:pPr>
        <w:jc w:val="center"/>
        <w:rPr>
          <w:rFonts w:ascii="Arial" w:hAnsi="Arial" w:cs="Arial"/>
          <w:b/>
        </w:rPr>
      </w:pPr>
      <w:r w:rsidRPr="00194FA0">
        <w:rPr>
          <w:rFonts w:ascii="Arial" w:hAnsi="Arial" w:cs="Arial"/>
          <w:b/>
        </w:rPr>
        <w:lastRenderedPageBreak/>
        <w:t>Zabezpečení osobních údajů</w:t>
      </w:r>
    </w:p>
    <w:p w14:paraId="405B9568" w14:textId="77777777" w:rsidR="00060F0C" w:rsidRPr="00194FA0" w:rsidRDefault="00060F0C" w:rsidP="00060F0C">
      <w:pPr>
        <w:jc w:val="center"/>
        <w:rPr>
          <w:rFonts w:ascii="Arial" w:hAnsi="Arial" w:cs="Arial"/>
          <w:b/>
        </w:rPr>
      </w:pPr>
    </w:p>
    <w:p w14:paraId="147F9292" w14:textId="77777777" w:rsidR="00060F0C" w:rsidRPr="002E48DA" w:rsidRDefault="00060F0C" w:rsidP="00A15820">
      <w:pPr>
        <w:pStyle w:val="Odstavecseseznamem"/>
        <w:numPr>
          <w:ilvl w:val="0"/>
          <w:numId w:val="11"/>
        </w:numPr>
        <w:spacing w:before="120" w:after="240"/>
        <w:rPr>
          <w:rFonts w:ascii="Arial" w:hAnsi="Arial" w:cs="Arial"/>
          <w:sz w:val="20"/>
        </w:rPr>
      </w:pPr>
      <w:r w:rsidRPr="00194FA0">
        <w:rPr>
          <w:rFonts w:ascii="Arial" w:hAnsi="Arial" w:cs="Arial"/>
          <w:sz w:val="20"/>
        </w:rPr>
        <w:t>Smluvní strany přijaly a zavazují se udržovat taková technická a organizační opatření, aby nemohlo dojít k neoprávněnému nebo nahodilému přístupu ke zpracovávaným osobním údajům, k jejich změně, zničení či ztrátě, neoprávněným přenosům, k jejich jinému neoprávněnému zpracování, jakož i k jinému zneužití osobních údajů. V tomto smyslu smluvní strany přijaly a zavazují se udržovat alespoň následující opatření:</w:t>
      </w:r>
    </w:p>
    <w:p w14:paraId="7D26B211" w14:textId="77777777" w:rsidR="00060F0C" w:rsidRDefault="00060F0C" w:rsidP="00A15820">
      <w:pPr>
        <w:pStyle w:val="Odstavecseseznamem"/>
        <w:numPr>
          <w:ilvl w:val="0"/>
          <w:numId w:val="12"/>
        </w:numPr>
        <w:spacing w:before="120" w:after="240"/>
        <w:ind w:left="993" w:hanging="284"/>
        <w:rPr>
          <w:rFonts w:ascii="Arial" w:hAnsi="Arial" w:cs="Arial"/>
          <w:sz w:val="20"/>
        </w:rPr>
      </w:pPr>
      <w:r w:rsidRPr="00194FA0">
        <w:rPr>
          <w:rFonts w:ascii="Arial" w:hAnsi="Arial" w:cs="Arial"/>
          <w:sz w:val="20"/>
        </w:rPr>
        <w:t>písemnosti a digitální záznamová média (včetně jejich kopií), která obsahují osobní údaje, musí být uložena výhradně v uzamykatelných prostorách smluvní strany resp. v uložištích zabezpečených heslem, aby byly zabezpečeny před volným přístupem neoprávněných osob;</w:t>
      </w:r>
    </w:p>
    <w:p w14:paraId="508A3DDF" w14:textId="77777777" w:rsidR="00060F0C" w:rsidRDefault="00060F0C" w:rsidP="00A15820">
      <w:pPr>
        <w:pStyle w:val="Odstavecseseznamem"/>
        <w:numPr>
          <w:ilvl w:val="0"/>
          <w:numId w:val="12"/>
        </w:numPr>
        <w:spacing w:before="120" w:after="240"/>
        <w:ind w:left="993" w:hanging="284"/>
        <w:rPr>
          <w:rFonts w:ascii="Arial" w:hAnsi="Arial" w:cs="Arial"/>
          <w:sz w:val="20"/>
        </w:rPr>
      </w:pPr>
      <w:r w:rsidRPr="002E48DA">
        <w:rPr>
          <w:rFonts w:ascii="Arial" w:hAnsi="Arial" w:cs="Arial"/>
          <w:sz w:val="20"/>
        </w:rPr>
        <w:t>přístup k osobním údajům bude umožněn výlučně omezenému počtu pověřených osob smluvní strany, které budou v pracovněprávním či jiném obdobném smluvním poměru ke smluvní straně, budou předem prokazatelně seznámeny s povahou, rozsahem a účelem zpracování osobních údajů a budou povinny zachovávat mlčenlivost o všech okolnostech, o nichž se dozví v souvislosti se zpřístupněním osobních údajů;</w:t>
      </w:r>
    </w:p>
    <w:p w14:paraId="62746C0D" w14:textId="77777777" w:rsidR="00060F0C" w:rsidRPr="002E48DA" w:rsidRDefault="00060F0C" w:rsidP="00A15820">
      <w:pPr>
        <w:pStyle w:val="Odstavecseseznamem"/>
        <w:numPr>
          <w:ilvl w:val="0"/>
          <w:numId w:val="12"/>
        </w:numPr>
        <w:spacing w:before="120" w:after="240"/>
        <w:ind w:left="993" w:hanging="284"/>
        <w:rPr>
          <w:rFonts w:ascii="Arial" w:hAnsi="Arial" w:cs="Arial"/>
          <w:sz w:val="20"/>
        </w:rPr>
      </w:pPr>
      <w:r w:rsidRPr="002E48DA">
        <w:rPr>
          <w:rFonts w:ascii="Arial" w:hAnsi="Arial" w:cs="Arial"/>
          <w:sz w:val="20"/>
        </w:rPr>
        <w:t>osobní údaje budou pověřeným osobám smluvní strany zpřístupněny pouze v rozsahu nezbytném pro realizaci plnění.</w:t>
      </w:r>
    </w:p>
    <w:p w14:paraId="276218F9" w14:textId="77777777" w:rsidR="00060F0C" w:rsidRPr="00194FA0" w:rsidRDefault="00060F0C" w:rsidP="00060F0C">
      <w:pPr>
        <w:pStyle w:val="Odstavecseseznamem"/>
        <w:ind w:left="720"/>
        <w:rPr>
          <w:rFonts w:ascii="Arial" w:hAnsi="Arial" w:cs="Arial"/>
          <w:sz w:val="20"/>
        </w:rPr>
      </w:pPr>
    </w:p>
    <w:p w14:paraId="7964D1A9" w14:textId="77777777" w:rsidR="00060F0C" w:rsidRPr="000F3088" w:rsidRDefault="00060F0C" w:rsidP="00060F0C">
      <w:pPr>
        <w:jc w:val="center"/>
        <w:rPr>
          <w:rFonts w:ascii="Arial" w:hAnsi="Arial" w:cs="Arial"/>
          <w:b/>
        </w:rPr>
      </w:pPr>
      <w:r w:rsidRPr="000F3088">
        <w:rPr>
          <w:rFonts w:ascii="Arial" w:hAnsi="Arial" w:cs="Arial"/>
          <w:b/>
        </w:rPr>
        <w:t>V.</w:t>
      </w:r>
    </w:p>
    <w:p w14:paraId="2BCC2BFE" w14:textId="77777777" w:rsidR="00060F0C" w:rsidRDefault="00060F0C" w:rsidP="00060F0C">
      <w:pPr>
        <w:jc w:val="center"/>
        <w:rPr>
          <w:rFonts w:ascii="Arial" w:hAnsi="Arial" w:cs="Arial"/>
          <w:b/>
        </w:rPr>
      </w:pPr>
      <w:r w:rsidRPr="000F3088">
        <w:rPr>
          <w:rFonts w:ascii="Arial" w:hAnsi="Arial" w:cs="Arial"/>
          <w:b/>
        </w:rPr>
        <w:t>Vymezení odpovědnosti smluvních stran</w:t>
      </w:r>
    </w:p>
    <w:p w14:paraId="52C082D1" w14:textId="77777777" w:rsidR="00060F0C" w:rsidRPr="000F3088" w:rsidRDefault="00060F0C" w:rsidP="00060F0C">
      <w:pPr>
        <w:jc w:val="center"/>
        <w:rPr>
          <w:rFonts w:ascii="Arial" w:hAnsi="Arial" w:cs="Arial"/>
          <w:b/>
        </w:rPr>
      </w:pPr>
    </w:p>
    <w:p w14:paraId="3E677A12" w14:textId="77777777" w:rsidR="00060F0C" w:rsidRPr="00A02D1C" w:rsidRDefault="00060F0C" w:rsidP="00A15820">
      <w:pPr>
        <w:pStyle w:val="Odstavecseseznamem"/>
        <w:numPr>
          <w:ilvl w:val="0"/>
          <w:numId w:val="13"/>
        </w:numPr>
        <w:spacing w:before="120" w:after="240"/>
        <w:ind w:left="714" w:hanging="357"/>
        <w:rPr>
          <w:rFonts w:ascii="Arial" w:hAnsi="Arial" w:cs="Arial"/>
          <w:sz w:val="20"/>
        </w:rPr>
      </w:pPr>
      <w:r w:rsidRPr="00A042EA">
        <w:rPr>
          <w:rFonts w:ascii="Arial" w:hAnsi="Arial" w:cs="Arial"/>
          <w:sz w:val="20"/>
        </w:rPr>
        <w:t>Smluvní strany se dohodly, že za plnění povinností odpovídajících:</w:t>
      </w:r>
    </w:p>
    <w:p w14:paraId="22C2DED4" w14:textId="77777777" w:rsidR="00060F0C" w:rsidRDefault="00060F0C" w:rsidP="00A15820">
      <w:pPr>
        <w:pStyle w:val="Odstavecseseznamem"/>
        <w:numPr>
          <w:ilvl w:val="0"/>
          <w:numId w:val="14"/>
        </w:numPr>
        <w:spacing w:before="120" w:after="120"/>
        <w:ind w:left="1134" w:hanging="425"/>
        <w:rPr>
          <w:rFonts w:ascii="Arial" w:hAnsi="Arial" w:cs="Arial"/>
          <w:sz w:val="20"/>
        </w:rPr>
      </w:pPr>
      <w:r w:rsidRPr="00A042EA">
        <w:rPr>
          <w:rFonts w:ascii="Arial" w:hAnsi="Arial" w:cs="Arial"/>
          <w:sz w:val="20"/>
        </w:rPr>
        <w:t>právu subjektů údajů na přístup k osobním údajům;</w:t>
      </w:r>
    </w:p>
    <w:p w14:paraId="28EB4023" w14:textId="77777777" w:rsidR="00060F0C" w:rsidRDefault="00060F0C" w:rsidP="00A15820">
      <w:pPr>
        <w:pStyle w:val="Odstavecseseznamem"/>
        <w:numPr>
          <w:ilvl w:val="0"/>
          <w:numId w:val="14"/>
        </w:numPr>
        <w:spacing w:before="120" w:after="120"/>
        <w:ind w:left="1134" w:hanging="425"/>
        <w:rPr>
          <w:rFonts w:ascii="Arial" w:hAnsi="Arial" w:cs="Arial"/>
          <w:sz w:val="20"/>
        </w:rPr>
      </w:pPr>
      <w:r w:rsidRPr="00A042EA">
        <w:rPr>
          <w:rFonts w:ascii="Arial" w:hAnsi="Arial" w:cs="Arial"/>
          <w:sz w:val="20"/>
        </w:rPr>
        <w:t>právu subjektů údajů na opravu a výmaz osobních údajů,</w:t>
      </w:r>
    </w:p>
    <w:p w14:paraId="64083F60" w14:textId="77777777" w:rsidR="00060F0C" w:rsidRDefault="00060F0C" w:rsidP="00A15820">
      <w:pPr>
        <w:pStyle w:val="Odstavecseseznamem"/>
        <w:numPr>
          <w:ilvl w:val="0"/>
          <w:numId w:val="14"/>
        </w:numPr>
        <w:spacing w:before="120" w:after="120"/>
        <w:ind w:left="1134" w:hanging="425"/>
        <w:rPr>
          <w:rFonts w:ascii="Arial" w:hAnsi="Arial" w:cs="Arial"/>
          <w:sz w:val="20"/>
        </w:rPr>
      </w:pPr>
      <w:r w:rsidRPr="00A042EA">
        <w:rPr>
          <w:rFonts w:ascii="Arial" w:hAnsi="Arial" w:cs="Arial"/>
          <w:sz w:val="20"/>
        </w:rPr>
        <w:t>právu subjektů údajů na omezení zpracování osobních údajů,</w:t>
      </w:r>
    </w:p>
    <w:p w14:paraId="2B743CB6" w14:textId="77777777" w:rsidR="00060F0C" w:rsidRDefault="00060F0C" w:rsidP="00A15820">
      <w:pPr>
        <w:pStyle w:val="Odstavecseseznamem"/>
        <w:numPr>
          <w:ilvl w:val="0"/>
          <w:numId w:val="14"/>
        </w:numPr>
        <w:spacing w:before="120" w:after="120"/>
        <w:ind w:left="1134" w:hanging="425"/>
        <w:rPr>
          <w:rFonts w:ascii="Arial" w:hAnsi="Arial" w:cs="Arial"/>
          <w:sz w:val="20"/>
        </w:rPr>
      </w:pPr>
      <w:r w:rsidRPr="00A042EA">
        <w:rPr>
          <w:rFonts w:ascii="Arial" w:hAnsi="Arial" w:cs="Arial"/>
          <w:sz w:val="20"/>
        </w:rPr>
        <w:t>právu subjektů údajů na přenositelnost osobních údajů,</w:t>
      </w:r>
    </w:p>
    <w:p w14:paraId="2549EF1B" w14:textId="77777777" w:rsidR="00060F0C" w:rsidRDefault="00060F0C" w:rsidP="00A15820">
      <w:pPr>
        <w:pStyle w:val="Odstavecseseznamem"/>
        <w:numPr>
          <w:ilvl w:val="0"/>
          <w:numId w:val="14"/>
        </w:numPr>
        <w:spacing w:before="120" w:after="120"/>
        <w:ind w:left="1134" w:hanging="425"/>
        <w:rPr>
          <w:rFonts w:ascii="Arial" w:hAnsi="Arial" w:cs="Arial"/>
          <w:sz w:val="20"/>
        </w:rPr>
      </w:pPr>
      <w:r w:rsidRPr="00A042EA">
        <w:rPr>
          <w:rFonts w:ascii="Arial" w:hAnsi="Arial" w:cs="Arial"/>
          <w:sz w:val="20"/>
        </w:rPr>
        <w:t>právu subjektů údajů na vznesení námitky proti zpracování osobních údajů,</w:t>
      </w:r>
    </w:p>
    <w:p w14:paraId="2066A23F" w14:textId="77777777" w:rsidR="00060F0C" w:rsidRPr="00CB1137" w:rsidRDefault="00060F0C" w:rsidP="00060F0C">
      <w:pPr>
        <w:spacing w:before="120" w:after="120"/>
        <w:ind w:left="709"/>
        <w:rPr>
          <w:rFonts w:ascii="Arial" w:hAnsi="Arial" w:cs="Arial"/>
        </w:rPr>
      </w:pPr>
      <w:r w:rsidRPr="00CB1137">
        <w:rPr>
          <w:rFonts w:ascii="Arial" w:hAnsi="Arial" w:cs="Arial"/>
        </w:rPr>
        <w:t xml:space="preserve">v plném rozsahu odpovídá vždy ta smluvní strana, které je žádost doručena. Smluvní strany si jsou povinny za účelem přípravy odpovědi poskytovat požadovanou součinnost. K tomu jsou povinny aplikovat vhodná organizační a technická opatření. </w:t>
      </w:r>
    </w:p>
    <w:p w14:paraId="1C6B10A6" w14:textId="77777777" w:rsidR="00060F0C" w:rsidRPr="00A042EA" w:rsidRDefault="00060F0C" w:rsidP="00060F0C">
      <w:pPr>
        <w:pStyle w:val="Odstavecseseznamem"/>
        <w:ind w:left="1134"/>
        <w:rPr>
          <w:rFonts w:ascii="Arial" w:hAnsi="Arial" w:cs="Arial"/>
          <w:sz w:val="20"/>
        </w:rPr>
      </w:pPr>
    </w:p>
    <w:p w14:paraId="526A67E7" w14:textId="77777777" w:rsidR="00060F0C" w:rsidRPr="00A02D1C" w:rsidRDefault="00060F0C" w:rsidP="00A15820">
      <w:pPr>
        <w:pStyle w:val="Odstavecseseznamem"/>
        <w:numPr>
          <w:ilvl w:val="0"/>
          <w:numId w:val="13"/>
        </w:numPr>
        <w:spacing w:before="120" w:after="240"/>
        <w:ind w:left="714" w:hanging="357"/>
        <w:rPr>
          <w:rFonts w:ascii="Arial" w:hAnsi="Arial" w:cs="Arial"/>
          <w:sz w:val="20"/>
        </w:rPr>
      </w:pPr>
      <w:r w:rsidRPr="00811885">
        <w:rPr>
          <w:rFonts w:ascii="Arial" w:hAnsi="Arial" w:cs="Arial"/>
          <w:sz w:val="20"/>
        </w:rPr>
        <w:t>Smluvní strany se dohodly, že za plnění:</w:t>
      </w:r>
    </w:p>
    <w:p w14:paraId="5720DA37" w14:textId="77777777" w:rsidR="00060F0C" w:rsidRDefault="00060F0C" w:rsidP="00A15820">
      <w:pPr>
        <w:pStyle w:val="Odstavecseseznamem"/>
        <w:numPr>
          <w:ilvl w:val="0"/>
          <w:numId w:val="15"/>
        </w:numPr>
        <w:spacing w:before="120" w:after="120"/>
        <w:ind w:left="1134" w:hanging="425"/>
        <w:rPr>
          <w:rFonts w:ascii="Arial" w:hAnsi="Arial" w:cs="Arial"/>
          <w:sz w:val="20"/>
        </w:rPr>
      </w:pPr>
      <w:r w:rsidRPr="00811885">
        <w:rPr>
          <w:rFonts w:ascii="Arial" w:hAnsi="Arial" w:cs="Arial"/>
          <w:sz w:val="20"/>
        </w:rPr>
        <w:t>informační povinnosti ohledně zpracování osobních údajů ve smyslu čl. 12 až 14 Nařízení,</w:t>
      </w:r>
    </w:p>
    <w:p w14:paraId="22604CE5" w14:textId="77777777" w:rsidR="00060F0C" w:rsidRDefault="00060F0C" w:rsidP="00A15820">
      <w:pPr>
        <w:pStyle w:val="Odstavecseseznamem"/>
        <w:numPr>
          <w:ilvl w:val="0"/>
          <w:numId w:val="15"/>
        </w:numPr>
        <w:spacing w:before="120" w:after="120"/>
        <w:ind w:left="1134" w:hanging="425"/>
        <w:rPr>
          <w:rFonts w:ascii="Arial" w:hAnsi="Arial" w:cs="Arial"/>
          <w:sz w:val="20"/>
        </w:rPr>
      </w:pPr>
      <w:r w:rsidRPr="005A0ED9">
        <w:rPr>
          <w:rFonts w:ascii="Arial" w:hAnsi="Arial" w:cs="Arial"/>
          <w:sz w:val="20"/>
        </w:rPr>
        <w:t>informační povinnosti ohledně podstatných ujednání obsažených ve smlouvě,</w:t>
      </w:r>
    </w:p>
    <w:p w14:paraId="6372A9A8" w14:textId="77777777" w:rsidR="00060F0C" w:rsidRDefault="00060F0C" w:rsidP="00A15820">
      <w:pPr>
        <w:pStyle w:val="Odstavecseseznamem"/>
        <w:numPr>
          <w:ilvl w:val="0"/>
          <w:numId w:val="15"/>
        </w:numPr>
        <w:spacing w:before="120" w:after="120"/>
        <w:ind w:left="1134" w:hanging="425"/>
        <w:rPr>
          <w:rFonts w:ascii="Arial" w:hAnsi="Arial" w:cs="Arial"/>
          <w:sz w:val="20"/>
        </w:rPr>
      </w:pPr>
      <w:r w:rsidRPr="005A0ED9">
        <w:rPr>
          <w:rFonts w:ascii="Arial" w:hAnsi="Arial" w:cs="Arial"/>
          <w:sz w:val="20"/>
        </w:rPr>
        <w:t>oznamovací povinnosti ohledně opravy nebo výmazu osobních údajů nebo omezení zpracování,</w:t>
      </w:r>
    </w:p>
    <w:p w14:paraId="40E38246" w14:textId="77777777" w:rsidR="00060F0C" w:rsidRDefault="00060F0C" w:rsidP="00A15820">
      <w:pPr>
        <w:pStyle w:val="Odstavecseseznamem"/>
        <w:numPr>
          <w:ilvl w:val="0"/>
          <w:numId w:val="15"/>
        </w:numPr>
        <w:spacing w:before="120" w:after="120"/>
        <w:ind w:left="1134" w:hanging="425"/>
        <w:rPr>
          <w:rFonts w:ascii="Arial" w:hAnsi="Arial" w:cs="Arial"/>
          <w:sz w:val="20"/>
        </w:rPr>
      </w:pPr>
      <w:r w:rsidRPr="005A0ED9">
        <w:rPr>
          <w:rFonts w:ascii="Arial" w:hAnsi="Arial" w:cs="Arial"/>
          <w:sz w:val="20"/>
        </w:rPr>
        <w:t>povinnosti vést a průběžné revidovat a aktualizovat záznamy o zpracování osobních údajů ve smyslu Nařízení,</w:t>
      </w:r>
    </w:p>
    <w:p w14:paraId="73099503" w14:textId="77777777" w:rsidR="00060F0C" w:rsidRPr="005A0ED9" w:rsidRDefault="00060F0C" w:rsidP="00A15820">
      <w:pPr>
        <w:pStyle w:val="Odstavecseseznamem"/>
        <w:numPr>
          <w:ilvl w:val="0"/>
          <w:numId w:val="15"/>
        </w:numPr>
        <w:spacing w:before="120" w:after="120"/>
        <w:ind w:left="1134" w:hanging="425"/>
        <w:rPr>
          <w:rFonts w:ascii="Arial" w:hAnsi="Arial" w:cs="Arial"/>
          <w:sz w:val="20"/>
        </w:rPr>
      </w:pPr>
      <w:r w:rsidRPr="005A0ED9">
        <w:rPr>
          <w:rFonts w:ascii="Arial" w:hAnsi="Arial" w:cs="Arial"/>
          <w:sz w:val="20"/>
        </w:rPr>
        <w:t>povinnosti řádně a včas ohlašovat případná porušení zabezpečení osobních údajů Úřadu pro ochranu osobních údajů,</w:t>
      </w:r>
    </w:p>
    <w:p w14:paraId="51A68F45" w14:textId="77777777" w:rsidR="00060F0C" w:rsidRPr="007959F2" w:rsidRDefault="00060F0C" w:rsidP="00060F0C">
      <w:pPr>
        <w:spacing w:before="120" w:after="120"/>
        <w:ind w:left="708"/>
        <w:rPr>
          <w:rFonts w:ascii="Arial" w:hAnsi="Arial" w:cs="Arial"/>
        </w:rPr>
      </w:pPr>
      <w:r w:rsidRPr="007959F2">
        <w:rPr>
          <w:rFonts w:ascii="Arial" w:hAnsi="Arial" w:cs="Arial"/>
        </w:rPr>
        <w:t>v plném rozsahu odpovídá objednatel. Poskytovatel je povinen poskytovat objednateli k plnění informační povinnosti požadovanou součinnost.</w:t>
      </w:r>
    </w:p>
    <w:p w14:paraId="7DD33B94" w14:textId="77777777" w:rsidR="00060F0C" w:rsidRPr="001F389C" w:rsidRDefault="00060F0C" w:rsidP="00A15820">
      <w:pPr>
        <w:pStyle w:val="Odstavecseseznamem"/>
        <w:numPr>
          <w:ilvl w:val="0"/>
          <w:numId w:val="13"/>
        </w:numPr>
        <w:spacing w:before="120" w:after="240"/>
        <w:ind w:left="714" w:hanging="357"/>
        <w:rPr>
          <w:rFonts w:ascii="Arial" w:hAnsi="Arial" w:cs="Arial"/>
          <w:sz w:val="20"/>
        </w:rPr>
      </w:pPr>
      <w:r w:rsidRPr="001F389C">
        <w:rPr>
          <w:rFonts w:ascii="Arial" w:hAnsi="Arial" w:cs="Arial"/>
          <w:sz w:val="20"/>
        </w:rPr>
        <w:t xml:space="preserve">Smluvní strany se dohodly, že za plnění ostatních povinností ve smyslu Nařízení a zákona o zpracování osobních údajů odpovídají společně a nerozdílně. Případná odpovědnost kterékoliv </w:t>
      </w:r>
      <w:r w:rsidRPr="001F389C">
        <w:rPr>
          <w:rFonts w:ascii="Arial" w:hAnsi="Arial" w:cs="Arial"/>
          <w:sz w:val="20"/>
        </w:rPr>
        <w:lastRenderedPageBreak/>
        <w:t>ze smluvních stran vůči Úřadu pro ochranu osobních údajů za správní delikty při zpracování osobních údajů se řídí příslušnými ustanoveními Nařízení.</w:t>
      </w:r>
    </w:p>
    <w:p w14:paraId="2BA1A416" w14:textId="77777777" w:rsidR="00060F0C" w:rsidRPr="001F389C" w:rsidRDefault="00060F0C" w:rsidP="00A15820">
      <w:pPr>
        <w:pStyle w:val="Odstavecseseznamem"/>
        <w:numPr>
          <w:ilvl w:val="0"/>
          <w:numId w:val="13"/>
        </w:numPr>
        <w:spacing w:before="120" w:after="240"/>
        <w:ind w:left="714" w:hanging="357"/>
        <w:rPr>
          <w:rFonts w:ascii="Arial" w:hAnsi="Arial" w:cs="Arial"/>
          <w:sz w:val="20"/>
        </w:rPr>
      </w:pPr>
      <w:r w:rsidRPr="001F389C">
        <w:rPr>
          <w:rFonts w:ascii="Arial" w:hAnsi="Arial" w:cs="Arial"/>
          <w:sz w:val="20"/>
        </w:rPr>
        <w:t>Smluvní strany berou na vědomí, že každý subjekt údajů může vykonávat svá práva podle Nařízení a zákona o zpracování osobních údajů u každého ze správců i vůči každému z nich bez ohledu na podmínky ujednání smluvních stran.</w:t>
      </w:r>
    </w:p>
    <w:p w14:paraId="7320BBA0" w14:textId="77777777" w:rsidR="00060F0C" w:rsidRPr="001F389C" w:rsidRDefault="00060F0C" w:rsidP="00A15820">
      <w:pPr>
        <w:pStyle w:val="Odstavecseseznamem"/>
        <w:numPr>
          <w:ilvl w:val="0"/>
          <w:numId w:val="13"/>
        </w:numPr>
        <w:spacing w:before="120" w:after="240"/>
        <w:ind w:left="714" w:hanging="357"/>
        <w:rPr>
          <w:rFonts w:ascii="Arial" w:hAnsi="Arial" w:cs="Arial"/>
          <w:sz w:val="20"/>
        </w:rPr>
      </w:pPr>
      <w:r w:rsidRPr="001F389C">
        <w:rPr>
          <w:rFonts w:ascii="Arial" w:hAnsi="Arial" w:cs="Arial"/>
          <w:sz w:val="20"/>
        </w:rPr>
        <w:t>Vymezení odpovědnosti a stanovení výše uvedené dalších práv a povinností smluvních stran trvá po dobu platnosti a účinnosti smlouvy. Ukončením smlouvy nezanikají povinnosti smluvních stran týkající se bezpečnosti a ochrany osobních údajů až do okamžiku jejich protokolární úplné likvidace.</w:t>
      </w:r>
    </w:p>
    <w:p w14:paraId="49CAEEF2" w14:textId="77777777" w:rsidR="00060F0C" w:rsidRPr="007959F2" w:rsidRDefault="00060F0C" w:rsidP="00060F0C">
      <w:pPr>
        <w:rPr>
          <w:rFonts w:ascii="Arial" w:hAnsi="Arial" w:cs="Arial"/>
        </w:rPr>
      </w:pPr>
    </w:p>
    <w:tbl>
      <w:tblPr>
        <w:tblW w:w="9092" w:type="dxa"/>
        <w:tblCellMar>
          <w:left w:w="70" w:type="dxa"/>
          <w:right w:w="70" w:type="dxa"/>
        </w:tblCellMar>
        <w:tblLook w:val="0000" w:firstRow="0" w:lastRow="0" w:firstColumn="0" w:lastColumn="0" w:noHBand="0" w:noVBand="0"/>
      </w:tblPr>
      <w:tblGrid>
        <w:gridCol w:w="1942"/>
        <w:gridCol w:w="1998"/>
        <w:gridCol w:w="48"/>
        <w:gridCol w:w="704"/>
        <w:gridCol w:w="1577"/>
        <w:gridCol w:w="492"/>
        <w:gridCol w:w="1030"/>
        <w:gridCol w:w="809"/>
        <w:gridCol w:w="459"/>
        <w:gridCol w:w="33"/>
      </w:tblGrid>
      <w:tr w:rsidR="00060F0C" w:rsidRPr="00951CD7" w14:paraId="7BFDBED9" w14:textId="77777777" w:rsidTr="00F877CD">
        <w:trPr>
          <w:gridAfter w:val="1"/>
          <w:wAfter w:w="36" w:type="dxa"/>
        </w:trPr>
        <w:tc>
          <w:tcPr>
            <w:tcW w:w="2127" w:type="dxa"/>
          </w:tcPr>
          <w:p w14:paraId="4F5B1659" w14:textId="77777777" w:rsidR="00060F0C" w:rsidRPr="00951CD7" w:rsidRDefault="00060F0C" w:rsidP="00F877CD">
            <w:pPr>
              <w:rPr>
                <w:rFonts w:asciiTheme="majorHAnsi" w:hAnsiTheme="majorHAnsi" w:cstheme="majorHAnsi"/>
              </w:rPr>
            </w:pPr>
            <w:r w:rsidRPr="00951CD7">
              <w:rPr>
                <w:rFonts w:asciiTheme="majorHAnsi" w:hAnsiTheme="majorHAnsi" w:cstheme="majorHAnsi"/>
              </w:rPr>
              <w:t>V Brně    dne</w:t>
            </w:r>
          </w:p>
        </w:tc>
        <w:tc>
          <w:tcPr>
            <w:tcW w:w="2127" w:type="dxa"/>
          </w:tcPr>
          <w:p w14:paraId="74752746" w14:textId="1A595C8B" w:rsidR="00060F0C" w:rsidRPr="00951CD7" w:rsidRDefault="00060F0C" w:rsidP="00F877CD">
            <w:pPr>
              <w:rPr>
                <w:rFonts w:asciiTheme="majorHAnsi" w:hAnsiTheme="majorHAnsi" w:cstheme="majorHAnsi"/>
              </w:rPr>
            </w:pPr>
            <w:r>
              <w:rPr>
                <w:rFonts w:asciiTheme="majorHAnsi" w:hAnsiTheme="majorHAnsi" w:cstheme="majorHAnsi"/>
              </w:rPr>
              <w:t xml:space="preserve">  </w:t>
            </w:r>
            <w:proofErr w:type="gramStart"/>
            <w:r w:rsidR="009F66D9">
              <w:rPr>
                <w:rFonts w:asciiTheme="majorHAnsi" w:hAnsiTheme="majorHAnsi" w:cstheme="majorHAnsi"/>
              </w:rPr>
              <w:t>12.5.2025</w:t>
            </w:r>
            <w:proofErr w:type="gramEnd"/>
            <w:r>
              <w:rPr>
                <w:rFonts w:asciiTheme="majorHAnsi" w:hAnsiTheme="majorHAnsi" w:cstheme="majorHAnsi"/>
              </w:rPr>
              <w:t xml:space="preserve">                                 </w:t>
            </w:r>
          </w:p>
        </w:tc>
        <w:tc>
          <w:tcPr>
            <w:tcW w:w="426" w:type="dxa"/>
            <w:gridSpan w:val="2"/>
          </w:tcPr>
          <w:p w14:paraId="4D70AB8E" w14:textId="77777777" w:rsidR="00060F0C" w:rsidRPr="00951CD7" w:rsidRDefault="00060F0C" w:rsidP="00F877CD">
            <w:pPr>
              <w:rPr>
                <w:rFonts w:asciiTheme="majorHAnsi" w:hAnsiTheme="majorHAnsi" w:cstheme="majorHAnsi"/>
              </w:rPr>
            </w:pPr>
            <w:r w:rsidRPr="00951CD7">
              <w:rPr>
                <w:rFonts w:asciiTheme="majorHAnsi" w:hAnsiTheme="majorHAnsi" w:cstheme="majorHAnsi"/>
              </w:rPr>
              <w:t>V </w:t>
            </w:r>
            <w:r>
              <w:rPr>
                <w:rFonts w:asciiTheme="majorHAnsi" w:hAnsiTheme="majorHAnsi" w:cstheme="majorHAnsi"/>
              </w:rPr>
              <w:t>Brně</w:t>
            </w:r>
            <w:r w:rsidRPr="00951CD7">
              <w:rPr>
                <w:rFonts w:asciiTheme="majorHAnsi" w:hAnsiTheme="majorHAnsi" w:cstheme="majorHAnsi"/>
              </w:rPr>
              <w:t xml:space="preserve">   </w:t>
            </w:r>
          </w:p>
        </w:tc>
        <w:tc>
          <w:tcPr>
            <w:tcW w:w="1724" w:type="dxa"/>
          </w:tcPr>
          <w:p w14:paraId="76723BA0" w14:textId="77777777" w:rsidR="00060F0C" w:rsidRPr="00951CD7" w:rsidRDefault="00060F0C" w:rsidP="00F877CD">
            <w:pPr>
              <w:jc w:val="center"/>
              <w:rPr>
                <w:rFonts w:asciiTheme="majorHAnsi" w:hAnsiTheme="majorHAnsi" w:cstheme="majorHAnsi"/>
              </w:rPr>
            </w:pPr>
            <w:r w:rsidRPr="00951CD7">
              <w:rPr>
                <w:rFonts w:asciiTheme="majorHAnsi" w:hAnsiTheme="majorHAnsi" w:cstheme="majorHAnsi"/>
              </w:rPr>
              <w:t>dne</w:t>
            </w:r>
          </w:p>
        </w:tc>
        <w:tc>
          <w:tcPr>
            <w:tcW w:w="538" w:type="dxa"/>
          </w:tcPr>
          <w:p w14:paraId="17666F8D" w14:textId="77777777" w:rsidR="00060F0C" w:rsidRPr="00951CD7" w:rsidRDefault="00060F0C" w:rsidP="00F877CD">
            <w:pPr>
              <w:rPr>
                <w:rFonts w:asciiTheme="majorHAnsi" w:hAnsiTheme="majorHAnsi" w:cstheme="majorHAnsi"/>
              </w:rPr>
            </w:pPr>
          </w:p>
        </w:tc>
        <w:tc>
          <w:tcPr>
            <w:tcW w:w="710" w:type="dxa"/>
          </w:tcPr>
          <w:p w14:paraId="4FD2229A" w14:textId="3EBE5B55" w:rsidR="00060F0C" w:rsidRPr="00951CD7" w:rsidRDefault="009F66D9" w:rsidP="00F877CD">
            <w:pPr>
              <w:rPr>
                <w:rFonts w:asciiTheme="majorHAnsi" w:hAnsiTheme="majorHAnsi" w:cstheme="majorHAnsi"/>
              </w:rPr>
            </w:pPr>
            <w:r>
              <w:rPr>
                <w:rFonts w:asciiTheme="majorHAnsi" w:hAnsiTheme="majorHAnsi" w:cstheme="majorHAnsi"/>
              </w:rPr>
              <w:t>21.5.2025</w:t>
            </w:r>
            <w:bookmarkStart w:id="0" w:name="_GoBack"/>
            <w:bookmarkEnd w:id="0"/>
          </w:p>
        </w:tc>
        <w:tc>
          <w:tcPr>
            <w:tcW w:w="1404" w:type="dxa"/>
            <w:gridSpan w:val="2"/>
          </w:tcPr>
          <w:p w14:paraId="4B86587E" w14:textId="77777777" w:rsidR="00060F0C" w:rsidRPr="00951CD7" w:rsidRDefault="00060F0C" w:rsidP="00F877CD">
            <w:pPr>
              <w:rPr>
                <w:rFonts w:asciiTheme="majorHAnsi" w:hAnsiTheme="majorHAnsi" w:cstheme="majorHAnsi"/>
              </w:rPr>
            </w:pPr>
          </w:p>
        </w:tc>
      </w:tr>
      <w:tr w:rsidR="00060F0C" w:rsidRPr="00951CD7" w14:paraId="7442B9BE" w14:textId="77777777" w:rsidTr="00F877CD">
        <w:tc>
          <w:tcPr>
            <w:tcW w:w="4277" w:type="dxa"/>
            <w:gridSpan w:val="3"/>
          </w:tcPr>
          <w:p w14:paraId="508F8C4F" w14:textId="77777777" w:rsidR="00060F0C" w:rsidRPr="00951CD7" w:rsidRDefault="00060F0C" w:rsidP="00F877CD">
            <w:pPr>
              <w:rPr>
                <w:rFonts w:asciiTheme="majorHAnsi" w:hAnsiTheme="majorHAnsi" w:cstheme="majorHAnsi"/>
              </w:rPr>
            </w:pPr>
          </w:p>
          <w:p w14:paraId="2E0687BF" w14:textId="77777777" w:rsidR="00060F0C" w:rsidRPr="00951CD7" w:rsidRDefault="00060F0C" w:rsidP="00F877CD">
            <w:pPr>
              <w:rPr>
                <w:rFonts w:asciiTheme="majorHAnsi" w:hAnsiTheme="majorHAnsi" w:cstheme="majorHAnsi"/>
              </w:rPr>
            </w:pPr>
            <w:r w:rsidRPr="00951CD7">
              <w:rPr>
                <w:rFonts w:asciiTheme="majorHAnsi" w:hAnsiTheme="majorHAnsi" w:cstheme="majorHAnsi"/>
              </w:rPr>
              <w:t>Za objednatele</w:t>
            </w:r>
          </w:p>
        </w:tc>
        <w:tc>
          <w:tcPr>
            <w:tcW w:w="4277" w:type="dxa"/>
            <w:gridSpan w:val="5"/>
          </w:tcPr>
          <w:p w14:paraId="4B926415" w14:textId="77777777" w:rsidR="00060F0C" w:rsidRPr="00951CD7" w:rsidRDefault="00060F0C" w:rsidP="00F877CD">
            <w:pPr>
              <w:rPr>
                <w:rFonts w:asciiTheme="majorHAnsi" w:hAnsiTheme="majorHAnsi" w:cstheme="majorHAnsi"/>
              </w:rPr>
            </w:pPr>
          </w:p>
          <w:p w14:paraId="4A164E39" w14:textId="59F0BECE" w:rsidR="00060F0C" w:rsidRPr="00951CD7" w:rsidRDefault="00060F0C" w:rsidP="00250FEB">
            <w:pPr>
              <w:rPr>
                <w:rFonts w:asciiTheme="majorHAnsi" w:hAnsiTheme="majorHAnsi" w:cstheme="majorHAnsi"/>
              </w:rPr>
            </w:pPr>
            <w:r w:rsidRPr="00951CD7">
              <w:rPr>
                <w:rFonts w:asciiTheme="majorHAnsi" w:hAnsiTheme="majorHAnsi" w:cstheme="majorHAnsi"/>
              </w:rPr>
              <w:t xml:space="preserve">Za </w:t>
            </w:r>
            <w:r w:rsidR="00250FEB">
              <w:rPr>
                <w:rFonts w:asciiTheme="majorHAnsi" w:hAnsiTheme="majorHAnsi" w:cstheme="majorHAnsi"/>
              </w:rPr>
              <w:t>poskytovatele</w:t>
            </w:r>
          </w:p>
        </w:tc>
        <w:tc>
          <w:tcPr>
            <w:tcW w:w="538" w:type="dxa"/>
            <w:gridSpan w:val="2"/>
          </w:tcPr>
          <w:p w14:paraId="54C3BD51" w14:textId="77777777" w:rsidR="00060F0C" w:rsidRPr="00951CD7" w:rsidRDefault="00060F0C" w:rsidP="00F877CD">
            <w:pPr>
              <w:rPr>
                <w:rFonts w:asciiTheme="majorHAnsi" w:hAnsiTheme="majorHAnsi" w:cstheme="majorHAnsi"/>
              </w:rPr>
            </w:pPr>
          </w:p>
        </w:tc>
      </w:tr>
      <w:tr w:rsidR="00060F0C" w:rsidRPr="00951CD7" w14:paraId="45D6660A" w14:textId="77777777" w:rsidTr="00F877CD">
        <w:trPr>
          <w:trHeight w:val="1475"/>
        </w:trPr>
        <w:tc>
          <w:tcPr>
            <w:tcW w:w="4277" w:type="dxa"/>
            <w:gridSpan w:val="3"/>
            <w:tcBorders>
              <w:bottom w:val="dashed" w:sz="4" w:space="0" w:color="auto"/>
            </w:tcBorders>
          </w:tcPr>
          <w:p w14:paraId="3EDCAEC0" w14:textId="77777777" w:rsidR="00060F0C" w:rsidRPr="00951CD7" w:rsidRDefault="00060F0C" w:rsidP="00F877CD">
            <w:pPr>
              <w:rPr>
                <w:rFonts w:asciiTheme="majorHAnsi" w:hAnsiTheme="majorHAnsi" w:cstheme="majorHAnsi"/>
              </w:rPr>
            </w:pPr>
          </w:p>
        </w:tc>
        <w:tc>
          <w:tcPr>
            <w:tcW w:w="4277" w:type="dxa"/>
            <w:gridSpan w:val="5"/>
            <w:tcBorders>
              <w:bottom w:val="dashed" w:sz="4" w:space="0" w:color="auto"/>
            </w:tcBorders>
          </w:tcPr>
          <w:p w14:paraId="3328D7FD" w14:textId="77777777" w:rsidR="00060F0C" w:rsidRPr="00951CD7" w:rsidRDefault="00060F0C" w:rsidP="00F877CD">
            <w:pPr>
              <w:rPr>
                <w:rFonts w:asciiTheme="majorHAnsi" w:hAnsiTheme="majorHAnsi" w:cstheme="majorHAnsi"/>
              </w:rPr>
            </w:pPr>
          </w:p>
          <w:p w14:paraId="40F2CF64" w14:textId="77777777" w:rsidR="00060F0C" w:rsidRPr="00951CD7" w:rsidRDefault="00060F0C" w:rsidP="00F877CD">
            <w:pPr>
              <w:rPr>
                <w:rFonts w:asciiTheme="majorHAnsi" w:hAnsiTheme="majorHAnsi" w:cstheme="majorHAnsi"/>
              </w:rPr>
            </w:pPr>
          </w:p>
        </w:tc>
        <w:tc>
          <w:tcPr>
            <w:tcW w:w="538" w:type="dxa"/>
            <w:gridSpan w:val="2"/>
          </w:tcPr>
          <w:p w14:paraId="3E0AF7EF" w14:textId="77777777" w:rsidR="00060F0C" w:rsidRPr="00951CD7" w:rsidRDefault="00060F0C" w:rsidP="00F877CD">
            <w:pPr>
              <w:rPr>
                <w:rFonts w:asciiTheme="majorHAnsi" w:hAnsiTheme="majorHAnsi" w:cstheme="majorHAnsi"/>
              </w:rPr>
            </w:pPr>
          </w:p>
        </w:tc>
      </w:tr>
      <w:tr w:rsidR="00060F0C" w:rsidRPr="00951CD7" w14:paraId="2B0519A0" w14:textId="77777777" w:rsidTr="00F877CD">
        <w:tc>
          <w:tcPr>
            <w:tcW w:w="4277" w:type="dxa"/>
            <w:gridSpan w:val="3"/>
            <w:tcBorders>
              <w:top w:val="dashed" w:sz="4" w:space="0" w:color="auto"/>
            </w:tcBorders>
          </w:tcPr>
          <w:p w14:paraId="4D155BC8" w14:textId="77777777" w:rsidR="00060F0C" w:rsidRPr="00951CD7" w:rsidRDefault="00060F0C" w:rsidP="00F877CD">
            <w:pPr>
              <w:pStyle w:val="zarovnannasted"/>
              <w:rPr>
                <w:rFonts w:asciiTheme="majorHAnsi" w:hAnsiTheme="majorHAnsi" w:cstheme="majorHAnsi"/>
                <w:sz w:val="20"/>
              </w:rPr>
            </w:pPr>
            <w:r w:rsidRPr="00951CD7">
              <w:rPr>
                <w:rFonts w:asciiTheme="majorHAnsi" w:hAnsiTheme="majorHAnsi" w:cstheme="majorHAnsi"/>
                <w:sz w:val="20"/>
              </w:rPr>
              <w:t>Brněnské vodárny a kanalizace, a.s.</w:t>
            </w:r>
          </w:p>
          <w:p w14:paraId="066598F0" w14:textId="7840C566" w:rsidR="00060F0C" w:rsidRPr="00296F97" w:rsidRDefault="009F66D9" w:rsidP="00F877CD">
            <w:pPr>
              <w:pStyle w:val="zarovnannasted"/>
              <w:rPr>
                <w:rFonts w:asciiTheme="majorHAnsi" w:hAnsiTheme="majorHAnsi" w:cstheme="majorHAnsi"/>
                <w:sz w:val="20"/>
              </w:rPr>
            </w:pPr>
            <w:r>
              <w:rPr>
                <w:rFonts w:asciiTheme="majorHAnsi" w:hAnsiTheme="majorHAnsi" w:cstheme="majorHAnsi"/>
                <w:sz w:val="20"/>
              </w:rPr>
              <w:t>XXX</w:t>
            </w:r>
          </w:p>
        </w:tc>
        <w:tc>
          <w:tcPr>
            <w:tcW w:w="4277" w:type="dxa"/>
            <w:gridSpan w:val="5"/>
            <w:tcBorders>
              <w:top w:val="dashed" w:sz="4" w:space="0" w:color="auto"/>
            </w:tcBorders>
          </w:tcPr>
          <w:p w14:paraId="02A8E956" w14:textId="77777777" w:rsidR="00060F0C" w:rsidRDefault="00060F0C" w:rsidP="00F877CD">
            <w:pPr>
              <w:pStyle w:val="zarovnannasted"/>
              <w:rPr>
                <w:rFonts w:ascii="Arial" w:hAnsi="Arial" w:cs="Arial"/>
                <w:sz w:val="20"/>
              </w:rPr>
            </w:pPr>
            <w:r w:rsidRPr="0058558C">
              <w:rPr>
                <w:rFonts w:ascii="Arial" w:hAnsi="Arial" w:cs="Arial"/>
                <w:sz w:val="20"/>
              </w:rPr>
              <w:t xml:space="preserve">Institute </w:t>
            </w:r>
            <w:proofErr w:type="spellStart"/>
            <w:r w:rsidRPr="0058558C">
              <w:rPr>
                <w:rFonts w:ascii="Arial" w:hAnsi="Arial" w:cs="Arial"/>
                <w:sz w:val="20"/>
              </w:rPr>
              <w:t>for</w:t>
            </w:r>
            <w:proofErr w:type="spellEnd"/>
            <w:r w:rsidRPr="0058558C">
              <w:rPr>
                <w:rFonts w:ascii="Arial" w:hAnsi="Arial" w:cs="Arial"/>
                <w:sz w:val="20"/>
              </w:rPr>
              <w:t xml:space="preserve"> Business Language, s.r.o.</w:t>
            </w:r>
          </w:p>
          <w:p w14:paraId="250C39EC" w14:textId="77777777" w:rsidR="00060F0C" w:rsidRDefault="00060F0C" w:rsidP="00F877CD">
            <w:pPr>
              <w:pStyle w:val="zarovnannasted"/>
              <w:rPr>
                <w:rFonts w:ascii="Arial" w:hAnsi="Arial" w:cs="Arial"/>
                <w:sz w:val="20"/>
              </w:rPr>
            </w:pPr>
            <w:r>
              <w:rPr>
                <w:rFonts w:ascii="Arial" w:hAnsi="Arial" w:cs="Arial"/>
                <w:sz w:val="20"/>
              </w:rPr>
              <w:t xml:space="preserve">Mgr. Irma </w:t>
            </w:r>
            <w:proofErr w:type="spellStart"/>
            <w:r>
              <w:rPr>
                <w:rFonts w:ascii="Arial" w:hAnsi="Arial" w:cs="Arial"/>
                <w:sz w:val="20"/>
              </w:rPr>
              <w:t>Býmová</w:t>
            </w:r>
            <w:proofErr w:type="spellEnd"/>
          </w:p>
          <w:p w14:paraId="6116D69F" w14:textId="2C1012E0" w:rsidR="00060F0C" w:rsidRPr="00951CD7" w:rsidRDefault="00060F0C" w:rsidP="00F877CD">
            <w:pPr>
              <w:pStyle w:val="zarovnannasted"/>
              <w:rPr>
                <w:rFonts w:asciiTheme="majorHAnsi" w:hAnsiTheme="majorHAnsi" w:cstheme="majorHAnsi"/>
                <w:sz w:val="20"/>
              </w:rPr>
            </w:pPr>
            <w:r>
              <w:rPr>
                <w:rFonts w:ascii="Arial" w:hAnsi="Arial" w:cs="Arial"/>
                <w:sz w:val="20"/>
              </w:rPr>
              <w:t>jednatel</w:t>
            </w:r>
            <w:r w:rsidR="00027E33">
              <w:rPr>
                <w:rFonts w:ascii="Arial" w:hAnsi="Arial" w:cs="Arial"/>
                <w:sz w:val="20"/>
              </w:rPr>
              <w:t>ka</w:t>
            </w:r>
          </w:p>
        </w:tc>
        <w:tc>
          <w:tcPr>
            <w:tcW w:w="538" w:type="dxa"/>
            <w:gridSpan w:val="2"/>
          </w:tcPr>
          <w:p w14:paraId="443471F8" w14:textId="77777777" w:rsidR="00060F0C" w:rsidRPr="00951CD7" w:rsidRDefault="00060F0C" w:rsidP="00F877CD">
            <w:pPr>
              <w:rPr>
                <w:rFonts w:asciiTheme="majorHAnsi" w:hAnsiTheme="majorHAnsi" w:cstheme="majorHAnsi"/>
              </w:rPr>
            </w:pPr>
          </w:p>
        </w:tc>
      </w:tr>
    </w:tbl>
    <w:p w14:paraId="3B43E65E" w14:textId="77777777" w:rsidR="00060F0C" w:rsidRPr="007959F2" w:rsidRDefault="00060F0C" w:rsidP="00060F0C">
      <w:pPr>
        <w:rPr>
          <w:rFonts w:ascii="Arial" w:hAnsi="Arial" w:cs="Arial"/>
          <w:sz w:val="24"/>
          <w:szCs w:val="24"/>
        </w:rPr>
      </w:pPr>
    </w:p>
    <w:p w14:paraId="4BACEF72" w14:textId="77777777" w:rsidR="00060F0C" w:rsidRDefault="00060F0C" w:rsidP="00F700EC">
      <w:pPr>
        <w:rPr>
          <w:rFonts w:asciiTheme="majorHAnsi" w:hAnsiTheme="majorHAnsi" w:cstheme="majorHAnsi"/>
        </w:rPr>
      </w:pPr>
    </w:p>
    <w:sectPr w:rsidR="00060F0C" w:rsidSect="002D32FC">
      <w:headerReference w:type="even" r:id="rId14"/>
      <w:headerReference w:type="default" r:id="rId15"/>
      <w:footerReference w:type="default" r:id="rId16"/>
      <w:headerReference w:type="first" r:id="rId17"/>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FC378" w14:textId="77777777" w:rsidR="005F3902" w:rsidRDefault="005F3902" w:rsidP="00C3612E">
      <w:r>
        <w:separator/>
      </w:r>
    </w:p>
  </w:endnote>
  <w:endnote w:type="continuationSeparator" w:id="0">
    <w:p w14:paraId="4659CA86" w14:textId="77777777" w:rsidR="005F3902" w:rsidRDefault="005F390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Light">
    <w:altName w:val="Corbel"/>
    <w:charset w:val="EE"/>
    <w:family w:val="swiss"/>
    <w:pitch w:val="variable"/>
    <w:sig w:usb0="00000001" w:usb1="00000001" w:usb2="00000000" w:usb3="00000000" w:csb0="000001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12CA" w14:textId="77777777" w:rsidR="00A63A3C" w:rsidRDefault="00A63A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A63A3C" w:rsidRDefault="00A63A3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1CDAE8E8" w:rsidR="00A63A3C" w:rsidRDefault="00A63A3C">
        <w:pPr>
          <w:pStyle w:val="Zpat"/>
          <w:jc w:val="center"/>
        </w:pPr>
        <w:r>
          <w:fldChar w:fldCharType="begin"/>
        </w:r>
        <w:r>
          <w:instrText>PAGE    \* MERGEFORMAT</w:instrText>
        </w:r>
        <w:r>
          <w:fldChar w:fldCharType="separate"/>
        </w:r>
        <w:r w:rsidR="009F66D9">
          <w:rPr>
            <w:noProof/>
          </w:rPr>
          <w:t>2</w:t>
        </w:r>
        <w:r>
          <w:fldChar w:fldCharType="end"/>
        </w:r>
      </w:p>
    </w:sdtContent>
  </w:sdt>
  <w:p w14:paraId="02C56F34" w14:textId="77777777" w:rsidR="00A63A3C" w:rsidRDefault="00A63A3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25" w14:textId="77777777" w:rsidR="00A63A3C" w:rsidRDefault="00A63A3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A63A3C" w:rsidRDefault="00A63A3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232A25F8" w:rsidR="00A63A3C" w:rsidRDefault="00A63A3C">
        <w:pPr>
          <w:pStyle w:val="Zpat"/>
          <w:jc w:val="center"/>
        </w:pPr>
        <w:r>
          <w:fldChar w:fldCharType="begin"/>
        </w:r>
        <w:r>
          <w:instrText>PAGE    \* MERGEFORMAT</w:instrText>
        </w:r>
        <w:r>
          <w:fldChar w:fldCharType="separate"/>
        </w:r>
        <w:r w:rsidR="009F66D9">
          <w:rPr>
            <w:noProof/>
          </w:rPr>
          <w:t>4</w:t>
        </w:r>
        <w:r>
          <w:fldChar w:fldCharType="end"/>
        </w:r>
      </w:p>
    </w:sdtContent>
  </w:sdt>
  <w:p w14:paraId="626DE048" w14:textId="77777777" w:rsidR="00A63A3C" w:rsidRDefault="00A63A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DD88A" w14:textId="77777777" w:rsidR="005F3902" w:rsidRDefault="005F3902" w:rsidP="00C3612E">
      <w:r>
        <w:separator/>
      </w:r>
    </w:p>
  </w:footnote>
  <w:footnote w:type="continuationSeparator" w:id="0">
    <w:p w14:paraId="09C0C522" w14:textId="77777777" w:rsidR="005F3902" w:rsidRDefault="005F3902"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6C634B19" w:rsidR="00A63A3C" w:rsidRDefault="005F3902">
    <w:pPr>
      <w:pStyle w:val="Zhlav"/>
    </w:pPr>
    <w:r>
      <w:rPr>
        <w:noProof/>
      </w:rPr>
      <w:pict w14:anchorId="38450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4" o:spid="_x0000_s2074"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0299" w14:textId="4D740624" w:rsidR="00A63A3C" w:rsidRDefault="005F3902">
    <w:pPr>
      <w:pStyle w:val="Zhlav"/>
    </w:pPr>
    <w:r>
      <w:rPr>
        <w:noProof/>
      </w:rPr>
      <w:pict w14:anchorId="771C7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5" o:spid="_x0000_s2075"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56379201" w:rsidR="00A63A3C" w:rsidRDefault="005F3902">
    <w:pPr>
      <w:pStyle w:val="Zhlav"/>
    </w:pPr>
    <w:r>
      <w:rPr>
        <w:noProof/>
      </w:rPr>
      <w:pict w14:anchorId="2CE9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3" o:spid="_x0000_s2073"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1591D243" w:rsidR="00A63A3C" w:rsidRDefault="005F3902">
    <w:pPr>
      <w:pStyle w:val="Zhlav"/>
    </w:pPr>
    <w:r>
      <w:rPr>
        <w:noProof/>
      </w:rPr>
      <w:pict w14:anchorId="163C1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7" o:spid="_x0000_s2077"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5953E3B" w:rsidR="00A63A3C" w:rsidRDefault="005F3902">
    <w:pPr>
      <w:pStyle w:val="Zhlav"/>
    </w:pPr>
    <w:r>
      <w:rPr>
        <w:noProof/>
      </w:rPr>
      <w:pict w14:anchorId="0981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8" o:spid="_x0000_s2078"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4027A62C" w:rsidR="00A63A3C" w:rsidRDefault="005F3902">
    <w:pPr>
      <w:pStyle w:val="Zhlav"/>
    </w:pPr>
    <w:r>
      <w:rPr>
        <w:noProof/>
      </w:rPr>
      <w:pict w14:anchorId="4C1EC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6" o:spid="_x0000_s2076"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2306F6B"/>
    <w:multiLevelType w:val="hybridMultilevel"/>
    <w:tmpl w:val="843C9192"/>
    <w:lvl w:ilvl="0" w:tplc="675A5ED0">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4A4775"/>
    <w:multiLevelType w:val="hybridMultilevel"/>
    <w:tmpl w:val="B204D0C4"/>
    <w:lvl w:ilvl="0" w:tplc="675A5ED0">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0">
    <w:nsid w:val="24243C46"/>
    <w:multiLevelType w:val="hybridMultilevel"/>
    <w:tmpl w:val="2A64CA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1A1"/>
    <w:multiLevelType w:val="hybridMultilevel"/>
    <w:tmpl w:val="935802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9" w15:restartNumberingAfterBreak="0">
    <w:nsid w:val="62651744"/>
    <w:multiLevelType w:val="hybridMultilevel"/>
    <w:tmpl w:val="B204D0C4"/>
    <w:lvl w:ilvl="0" w:tplc="675A5ED0">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11" w15:restartNumberingAfterBreak="0">
    <w:nsid w:val="6A9B1393"/>
    <w:multiLevelType w:val="hybridMultilevel"/>
    <w:tmpl w:val="2632D5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0B1F6F"/>
    <w:multiLevelType w:val="hybridMultilevel"/>
    <w:tmpl w:val="33FCCF2E"/>
    <w:lvl w:ilvl="0" w:tplc="675A5ED0">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1F59E7"/>
    <w:multiLevelType w:val="hybridMultilevel"/>
    <w:tmpl w:val="71727D34"/>
    <w:lvl w:ilvl="0" w:tplc="58CE34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3B50EE"/>
    <w:multiLevelType w:val="hybridMultilevel"/>
    <w:tmpl w:val="49D4DE4A"/>
    <w:lvl w:ilvl="0" w:tplc="675A5ED0">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3"/>
  </w:num>
  <w:num w:numId="5">
    <w:abstractNumId w:val="8"/>
  </w:num>
  <w:num w:numId="6">
    <w:abstractNumId w:val="10"/>
  </w:num>
  <w:num w:numId="7">
    <w:abstractNumId w:val="14"/>
  </w:num>
  <w:num w:numId="8">
    <w:abstractNumId w:val="9"/>
  </w:num>
  <w:num w:numId="9">
    <w:abstractNumId w:val="13"/>
  </w:num>
  <w:num w:numId="10">
    <w:abstractNumId w:val="2"/>
  </w:num>
  <w:num w:numId="11">
    <w:abstractNumId w:val="12"/>
  </w:num>
  <w:num w:numId="12">
    <w:abstractNumId w:val="11"/>
  </w:num>
  <w:num w:numId="13">
    <w:abstractNumId w:val="1"/>
  </w:num>
  <w:num w:numId="14">
    <w:abstractNumId w:val="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10675"/>
    <w:rsid w:val="00020B7B"/>
    <w:rsid w:val="00022EF9"/>
    <w:rsid w:val="00027E33"/>
    <w:rsid w:val="00031A96"/>
    <w:rsid w:val="00040AE0"/>
    <w:rsid w:val="00043B94"/>
    <w:rsid w:val="00046A2A"/>
    <w:rsid w:val="00050A2E"/>
    <w:rsid w:val="00060F0C"/>
    <w:rsid w:val="0006384B"/>
    <w:rsid w:val="00064381"/>
    <w:rsid w:val="00065AD3"/>
    <w:rsid w:val="00066EB5"/>
    <w:rsid w:val="00067AA4"/>
    <w:rsid w:val="00071541"/>
    <w:rsid w:val="00071CDF"/>
    <w:rsid w:val="00075582"/>
    <w:rsid w:val="00075CF7"/>
    <w:rsid w:val="00075E8E"/>
    <w:rsid w:val="00085A1C"/>
    <w:rsid w:val="00086D87"/>
    <w:rsid w:val="00091C70"/>
    <w:rsid w:val="00092C99"/>
    <w:rsid w:val="000A6158"/>
    <w:rsid w:val="000B0E91"/>
    <w:rsid w:val="000B520B"/>
    <w:rsid w:val="000B642A"/>
    <w:rsid w:val="000C1CBB"/>
    <w:rsid w:val="000C356F"/>
    <w:rsid w:val="000C5FA1"/>
    <w:rsid w:val="000C7DD3"/>
    <w:rsid w:val="000D3283"/>
    <w:rsid w:val="000D3993"/>
    <w:rsid w:val="000D5281"/>
    <w:rsid w:val="000D7F15"/>
    <w:rsid w:val="000E0913"/>
    <w:rsid w:val="000E315F"/>
    <w:rsid w:val="000E375C"/>
    <w:rsid w:val="000F0C8E"/>
    <w:rsid w:val="000F2404"/>
    <w:rsid w:val="000F2D51"/>
    <w:rsid w:val="00110A12"/>
    <w:rsid w:val="00112455"/>
    <w:rsid w:val="001166E6"/>
    <w:rsid w:val="00116D8A"/>
    <w:rsid w:val="00126950"/>
    <w:rsid w:val="00131470"/>
    <w:rsid w:val="00131F22"/>
    <w:rsid w:val="00135A53"/>
    <w:rsid w:val="00145932"/>
    <w:rsid w:val="00145BC8"/>
    <w:rsid w:val="0014679C"/>
    <w:rsid w:val="00157B45"/>
    <w:rsid w:val="001639EA"/>
    <w:rsid w:val="00170823"/>
    <w:rsid w:val="00180E81"/>
    <w:rsid w:val="00180F87"/>
    <w:rsid w:val="0018142D"/>
    <w:rsid w:val="00181F6C"/>
    <w:rsid w:val="001843E3"/>
    <w:rsid w:val="00186326"/>
    <w:rsid w:val="00193283"/>
    <w:rsid w:val="001C284B"/>
    <w:rsid w:val="001C55D6"/>
    <w:rsid w:val="001C5EFC"/>
    <w:rsid w:val="001C7217"/>
    <w:rsid w:val="001D459C"/>
    <w:rsid w:val="001E110B"/>
    <w:rsid w:val="001E2979"/>
    <w:rsid w:val="001F6051"/>
    <w:rsid w:val="00200047"/>
    <w:rsid w:val="0020709F"/>
    <w:rsid w:val="002101BA"/>
    <w:rsid w:val="0022731B"/>
    <w:rsid w:val="00230491"/>
    <w:rsid w:val="00230B84"/>
    <w:rsid w:val="00235606"/>
    <w:rsid w:val="00236A30"/>
    <w:rsid w:val="00236C6F"/>
    <w:rsid w:val="00236CB6"/>
    <w:rsid w:val="00244193"/>
    <w:rsid w:val="00250FEB"/>
    <w:rsid w:val="00252177"/>
    <w:rsid w:val="00257A5F"/>
    <w:rsid w:val="002608BC"/>
    <w:rsid w:val="00260CB8"/>
    <w:rsid w:val="00263502"/>
    <w:rsid w:val="002669AC"/>
    <w:rsid w:val="002713A1"/>
    <w:rsid w:val="002737A6"/>
    <w:rsid w:val="00276C4D"/>
    <w:rsid w:val="0028404C"/>
    <w:rsid w:val="0029008A"/>
    <w:rsid w:val="00291759"/>
    <w:rsid w:val="0029484C"/>
    <w:rsid w:val="00294F48"/>
    <w:rsid w:val="00295AAC"/>
    <w:rsid w:val="002968F2"/>
    <w:rsid w:val="00296F97"/>
    <w:rsid w:val="002A54A8"/>
    <w:rsid w:val="002B2841"/>
    <w:rsid w:val="002B2B7C"/>
    <w:rsid w:val="002B41F9"/>
    <w:rsid w:val="002B6487"/>
    <w:rsid w:val="002B708A"/>
    <w:rsid w:val="002C19B0"/>
    <w:rsid w:val="002C36A8"/>
    <w:rsid w:val="002D3270"/>
    <w:rsid w:val="002D32FC"/>
    <w:rsid w:val="002E15D6"/>
    <w:rsid w:val="002E3E4A"/>
    <w:rsid w:val="002F1408"/>
    <w:rsid w:val="00301B48"/>
    <w:rsid w:val="0030239D"/>
    <w:rsid w:val="003023B9"/>
    <w:rsid w:val="00304F6F"/>
    <w:rsid w:val="00305075"/>
    <w:rsid w:val="00313996"/>
    <w:rsid w:val="00322264"/>
    <w:rsid w:val="00332F93"/>
    <w:rsid w:val="00335187"/>
    <w:rsid w:val="00336309"/>
    <w:rsid w:val="00351DCC"/>
    <w:rsid w:val="00355A63"/>
    <w:rsid w:val="00360191"/>
    <w:rsid w:val="00361FA8"/>
    <w:rsid w:val="00365A78"/>
    <w:rsid w:val="00366EDF"/>
    <w:rsid w:val="0037197C"/>
    <w:rsid w:val="003811A5"/>
    <w:rsid w:val="003829D4"/>
    <w:rsid w:val="00382F40"/>
    <w:rsid w:val="00394435"/>
    <w:rsid w:val="0039785C"/>
    <w:rsid w:val="003A0A2A"/>
    <w:rsid w:val="003A315C"/>
    <w:rsid w:val="003B4EEF"/>
    <w:rsid w:val="003B5325"/>
    <w:rsid w:val="003B5405"/>
    <w:rsid w:val="003B720A"/>
    <w:rsid w:val="003C3D11"/>
    <w:rsid w:val="003D13F4"/>
    <w:rsid w:val="003D1EFA"/>
    <w:rsid w:val="003E051B"/>
    <w:rsid w:val="003F0207"/>
    <w:rsid w:val="003F04ED"/>
    <w:rsid w:val="003F5FC5"/>
    <w:rsid w:val="0040097F"/>
    <w:rsid w:val="0041037E"/>
    <w:rsid w:val="004123B0"/>
    <w:rsid w:val="00415BAC"/>
    <w:rsid w:val="00420F95"/>
    <w:rsid w:val="00422282"/>
    <w:rsid w:val="00422B92"/>
    <w:rsid w:val="00432403"/>
    <w:rsid w:val="00435462"/>
    <w:rsid w:val="004371C2"/>
    <w:rsid w:val="00453070"/>
    <w:rsid w:val="00455144"/>
    <w:rsid w:val="004646F2"/>
    <w:rsid w:val="00465A01"/>
    <w:rsid w:val="004707B3"/>
    <w:rsid w:val="00473804"/>
    <w:rsid w:val="00477A53"/>
    <w:rsid w:val="00486623"/>
    <w:rsid w:val="00487DE9"/>
    <w:rsid w:val="004909C5"/>
    <w:rsid w:val="00494259"/>
    <w:rsid w:val="00494690"/>
    <w:rsid w:val="004961F5"/>
    <w:rsid w:val="00496CB3"/>
    <w:rsid w:val="004979AA"/>
    <w:rsid w:val="004A56A3"/>
    <w:rsid w:val="004A697C"/>
    <w:rsid w:val="004B0CD0"/>
    <w:rsid w:val="004B260C"/>
    <w:rsid w:val="004C1CAC"/>
    <w:rsid w:val="004C7D31"/>
    <w:rsid w:val="004D034D"/>
    <w:rsid w:val="004D11E8"/>
    <w:rsid w:val="004D43B9"/>
    <w:rsid w:val="004D4574"/>
    <w:rsid w:val="004D6DB4"/>
    <w:rsid w:val="004D79AD"/>
    <w:rsid w:val="004E2B9A"/>
    <w:rsid w:val="004E2BB1"/>
    <w:rsid w:val="004F2D02"/>
    <w:rsid w:val="004F6074"/>
    <w:rsid w:val="0050005F"/>
    <w:rsid w:val="00506B29"/>
    <w:rsid w:val="0051160F"/>
    <w:rsid w:val="00514144"/>
    <w:rsid w:val="0051548E"/>
    <w:rsid w:val="005177C9"/>
    <w:rsid w:val="005229FA"/>
    <w:rsid w:val="00523479"/>
    <w:rsid w:val="00523942"/>
    <w:rsid w:val="00523A61"/>
    <w:rsid w:val="0052611D"/>
    <w:rsid w:val="0053047B"/>
    <w:rsid w:val="005333B8"/>
    <w:rsid w:val="00535691"/>
    <w:rsid w:val="00535CB7"/>
    <w:rsid w:val="00536994"/>
    <w:rsid w:val="00554CC6"/>
    <w:rsid w:val="00562F40"/>
    <w:rsid w:val="005750A3"/>
    <w:rsid w:val="0057609C"/>
    <w:rsid w:val="005760EF"/>
    <w:rsid w:val="00584C0A"/>
    <w:rsid w:val="00585CB9"/>
    <w:rsid w:val="00586402"/>
    <w:rsid w:val="00591DF5"/>
    <w:rsid w:val="00594B3F"/>
    <w:rsid w:val="00597D2E"/>
    <w:rsid w:val="005A5A6B"/>
    <w:rsid w:val="005B1CF2"/>
    <w:rsid w:val="005B46F4"/>
    <w:rsid w:val="005B7D8F"/>
    <w:rsid w:val="005C1960"/>
    <w:rsid w:val="005C55D5"/>
    <w:rsid w:val="005D6B55"/>
    <w:rsid w:val="005E0A1E"/>
    <w:rsid w:val="005F29DE"/>
    <w:rsid w:val="005F3902"/>
    <w:rsid w:val="005F4031"/>
    <w:rsid w:val="00604EFC"/>
    <w:rsid w:val="00606A30"/>
    <w:rsid w:val="00607F69"/>
    <w:rsid w:val="0061074F"/>
    <w:rsid w:val="00621930"/>
    <w:rsid w:val="00625000"/>
    <w:rsid w:val="00625058"/>
    <w:rsid w:val="006254B0"/>
    <w:rsid w:val="0062730F"/>
    <w:rsid w:val="00633372"/>
    <w:rsid w:val="006334CD"/>
    <w:rsid w:val="00634F6E"/>
    <w:rsid w:val="00636ACC"/>
    <w:rsid w:val="0064250D"/>
    <w:rsid w:val="006435EE"/>
    <w:rsid w:val="006441A9"/>
    <w:rsid w:val="0065097C"/>
    <w:rsid w:val="006522B3"/>
    <w:rsid w:val="00653789"/>
    <w:rsid w:val="00664C4C"/>
    <w:rsid w:val="00666D95"/>
    <w:rsid w:val="006719A2"/>
    <w:rsid w:val="0068079F"/>
    <w:rsid w:val="006847BB"/>
    <w:rsid w:val="00684CB7"/>
    <w:rsid w:val="00687A49"/>
    <w:rsid w:val="00691580"/>
    <w:rsid w:val="00691D0C"/>
    <w:rsid w:val="006938F1"/>
    <w:rsid w:val="006A2CBE"/>
    <w:rsid w:val="006A7B06"/>
    <w:rsid w:val="006B70E1"/>
    <w:rsid w:val="006C5016"/>
    <w:rsid w:val="006D0AB3"/>
    <w:rsid w:val="006D2874"/>
    <w:rsid w:val="006D4BA5"/>
    <w:rsid w:val="006D64AC"/>
    <w:rsid w:val="006D7D40"/>
    <w:rsid w:val="006E04EE"/>
    <w:rsid w:val="006E438F"/>
    <w:rsid w:val="006E578F"/>
    <w:rsid w:val="006E68E0"/>
    <w:rsid w:val="006E74F8"/>
    <w:rsid w:val="006F4125"/>
    <w:rsid w:val="006F6BCC"/>
    <w:rsid w:val="00700C9E"/>
    <w:rsid w:val="0070180A"/>
    <w:rsid w:val="0070235C"/>
    <w:rsid w:val="007046F0"/>
    <w:rsid w:val="00712844"/>
    <w:rsid w:val="00714426"/>
    <w:rsid w:val="007168ED"/>
    <w:rsid w:val="0072488D"/>
    <w:rsid w:val="00725935"/>
    <w:rsid w:val="00760590"/>
    <w:rsid w:val="00765772"/>
    <w:rsid w:val="00765DDC"/>
    <w:rsid w:val="00770FD0"/>
    <w:rsid w:val="00772962"/>
    <w:rsid w:val="00781A35"/>
    <w:rsid w:val="007824D5"/>
    <w:rsid w:val="00784306"/>
    <w:rsid w:val="00791058"/>
    <w:rsid w:val="00793366"/>
    <w:rsid w:val="0079478B"/>
    <w:rsid w:val="007971F0"/>
    <w:rsid w:val="007A2C62"/>
    <w:rsid w:val="007A6AA5"/>
    <w:rsid w:val="007C5F91"/>
    <w:rsid w:val="007C614C"/>
    <w:rsid w:val="007D0199"/>
    <w:rsid w:val="007D033F"/>
    <w:rsid w:val="007D0B28"/>
    <w:rsid w:val="007D19E8"/>
    <w:rsid w:val="007D4D71"/>
    <w:rsid w:val="007D6682"/>
    <w:rsid w:val="007D6D3D"/>
    <w:rsid w:val="007E0145"/>
    <w:rsid w:val="007E07E1"/>
    <w:rsid w:val="007E0871"/>
    <w:rsid w:val="007E73AF"/>
    <w:rsid w:val="008054C4"/>
    <w:rsid w:val="00814A73"/>
    <w:rsid w:val="00816F6D"/>
    <w:rsid w:val="008200F4"/>
    <w:rsid w:val="00823C2B"/>
    <w:rsid w:val="008368AD"/>
    <w:rsid w:val="00836F64"/>
    <w:rsid w:val="00837B58"/>
    <w:rsid w:val="00844CD6"/>
    <w:rsid w:val="00851408"/>
    <w:rsid w:val="008530AD"/>
    <w:rsid w:val="008538B1"/>
    <w:rsid w:val="00854C9C"/>
    <w:rsid w:val="00855CA9"/>
    <w:rsid w:val="0085606C"/>
    <w:rsid w:val="00860400"/>
    <w:rsid w:val="00860CCC"/>
    <w:rsid w:val="0086314A"/>
    <w:rsid w:val="00863A54"/>
    <w:rsid w:val="00864F69"/>
    <w:rsid w:val="00871058"/>
    <w:rsid w:val="00873B4A"/>
    <w:rsid w:val="00874D73"/>
    <w:rsid w:val="00895992"/>
    <w:rsid w:val="008A2101"/>
    <w:rsid w:val="008A3EDE"/>
    <w:rsid w:val="008A7EBB"/>
    <w:rsid w:val="008B16AE"/>
    <w:rsid w:val="008B67E4"/>
    <w:rsid w:val="008B7CB9"/>
    <w:rsid w:val="008C3AF5"/>
    <w:rsid w:val="008C4EEF"/>
    <w:rsid w:val="008C5CD1"/>
    <w:rsid w:val="008C6E79"/>
    <w:rsid w:val="008D28B8"/>
    <w:rsid w:val="008E0B63"/>
    <w:rsid w:val="008E34BD"/>
    <w:rsid w:val="008E7FED"/>
    <w:rsid w:val="008F5231"/>
    <w:rsid w:val="0091036D"/>
    <w:rsid w:val="00912D12"/>
    <w:rsid w:val="00914A31"/>
    <w:rsid w:val="00925250"/>
    <w:rsid w:val="00931D3B"/>
    <w:rsid w:val="009344D0"/>
    <w:rsid w:val="00935941"/>
    <w:rsid w:val="0093662C"/>
    <w:rsid w:val="00941142"/>
    <w:rsid w:val="00944F61"/>
    <w:rsid w:val="00951CD7"/>
    <w:rsid w:val="00952B23"/>
    <w:rsid w:val="00952B4C"/>
    <w:rsid w:val="00957F2A"/>
    <w:rsid w:val="00960CA4"/>
    <w:rsid w:val="00962FBD"/>
    <w:rsid w:val="00966E4A"/>
    <w:rsid w:val="009703E1"/>
    <w:rsid w:val="00970B7C"/>
    <w:rsid w:val="009714D5"/>
    <w:rsid w:val="0097173A"/>
    <w:rsid w:val="009717F2"/>
    <w:rsid w:val="009722F3"/>
    <w:rsid w:val="00972D7B"/>
    <w:rsid w:val="009730B9"/>
    <w:rsid w:val="00973514"/>
    <w:rsid w:val="00975E5F"/>
    <w:rsid w:val="009777E7"/>
    <w:rsid w:val="009818E4"/>
    <w:rsid w:val="0098562F"/>
    <w:rsid w:val="00987CDE"/>
    <w:rsid w:val="0099751F"/>
    <w:rsid w:val="009A12EA"/>
    <w:rsid w:val="009B1037"/>
    <w:rsid w:val="009C1637"/>
    <w:rsid w:val="009C4649"/>
    <w:rsid w:val="009C49A6"/>
    <w:rsid w:val="009C7BD2"/>
    <w:rsid w:val="009E2648"/>
    <w:rsid w:val="009F083B"/>
    <w:rsid w:val="009F66D9"/>
    <w:rsid w:val="009F6C08"/>
    <w:rsid w:val="009F743C"/>
    <w:rsid w:val="00A0171B"/>
    <w:rsid w:val="00A03E05"/>
    <w:rsid w:val="00A03F7D"/>
    <w:rsid w:val="00A04DF0"/>
    <w:rsid w:val="00A05F51"/>
    <w:rsid w:val="00A07CA2"/>
    <w:rsid w:val="00A132B5"/>
    <w:rsid w:val="00A1378B"/>
    <w:rsid w:val="00A15820"/>
    <w:rsid w:val="00A1658D"/>
    <w:rsid w:val="00A1716D"/>
    <w:rsid w:val="00A17546"/>
    <w:rsid w:val="00A20D61"/>
    <w:rsid w:val="00A30ACB"/>
    <w:rsid w:val="00A343F0"/>
    <w:rsid w:val="00A35D96"/>
    <w:rsid w:val="00A413AD"/>
    <w:rsid w:val="00A415DC"/>
    <w:rsid w:val="00A44EBE"/>
    <w:rsid w:val="00A51C5B"/>
    <w:rsid w:val="00A55DCD"/>
    <w:rsid w:val="00A56E9D"/>
    <w:rsid w:val="00A626C1"/>
    <w:rsid w:val="00A63A3C"/>
    <w:rsid w:val="00A729CC"/>
    <w:rsid w:val="00A749B7"/>
    <w:rsid w:val="00A75D16"/>
    <w:rsid w:val="00A7740F"/>
    <w:rsid w:val="00A82565"/>
    <w:rsid w:val="00A82E6D"/>
    <w:rsid w:val="00A87D75"/>
    <w:rsid w:val="00A932DB"/>
    <w:rsid w:val="00AA1C09"/>
    <w:rsid w:val="00AB08C4"/>
    <w:rsid w:val="00AB09B1"/>
    <w:rsid w:val="00AB5411"/>
    <w:rsid w:val="00AB6B3C"/>
    <w:rsid w:val="00AB7937"/>
    <w:rsid w:val="00AC2339"/>
    <w:rsid w:val="00AC489D"/>
    <w:rsid w:val="00AC7D15"/>
    <w:rsid w:val="00AD0542"/>
    <w:rsid w:val="00AD1644"/>
    <w:rsid w:val="00AE2026"/>
    <w:rsid w:val="00AE67F2"/>
    <w:rsid w:val="00AF18CB"/>
    <w:rsid w:val="00AF45EE"/>
    <w:rsid w:val="00AF4925"/>
    <w:rsid w:val="00AF6763"/>
    <w:rsid w:val="00AF7E9A"/>
    <w:rsid w:val="00B028AC"/>
    <w:rsid w:val="00B03BCD"/>
    <w:rsid w:val="00B0513C"/>
    <w:rsid w:val="00B12771"/>
    <w:rsid w:val="00B142BD"/>
    <w:rsid w:val="00B15B4F"/>
    <w:rsid w:val="00B16F06"/>
    <w:rsid w:val="00B27414"/>
    <w:rsid w:val="00B27A00"/>
    <w:rsid w:val="00B42292"/>
    <w:rsid w:val="00B46991"/>
    <w:rsid w:val="00B5578A"/>
    <w:rsid w:val="00B5714B"/>
    <w:rsid w:val="00B6793A"/>
    <w:rsid w:val="00B74C7E"/>
    <w:rsid w:val="00B85A10"/>
    <w:rsid w:val="00B91614"/>
    <w:rsid w:val="00B92DE0"/>
    <w:rsid w:val="00B9693E"/>
    <w:rsid w:val="00B97FD7"/>
    <w:rsid w:val="00BA018A"/>
    <w:rsid w:val="00BA2506"/>
    <w:rsid w:val="00BB084B"/>
    <w:rsid w:val="00BB11C8"/>
    <w:rsid w:val="00BB1FD7"/>
    <w:rsid w:val="00BB7415"/>
    <w:rsid w:val="00BC327B"/>
    <w:rsid w:val="00BC4001"/>
    <w:rsid w:val="00BC467D"/>
    <w:rsid w:val="00BC6EFA"/>
    <w:rsid w:val="00BC7477"/>
    <w:rsid w:val="00BD1A48"/>
    <w:rsid w:val="00BD2097"/>
    <w:rsid w:val="00BD5F08"/>
    <w:rsid w:val="00BE0879"/>
    <w:rsid w:val="00BE371F"/>
    <w:rsid w:val="00BE72E6"/>
    <w:rsid w:val="00BE7CEA"/>
    <w:rsid w:val="00BF30F7"/>
    <w:rsid w:val="00BF6029"/>
    <w:rsid w:val="00C02B91"/>
    <w:rsid w:val="00C0325B"/>
    <w:rsid w:val="00C03408"/>
    <w:rsid w:val="00C04077"/>
    <w:rsid w:val="00C07445"/>
    <w:rsid w:val="00C15D8A"/>
    <w:rsid w:val="00C17F97"/>
    <w:rsid w:val="00C248E7"/>
    <w:rsid w:val="00C32723"/>
    <w:rsid w:val="00C32D8D"/>
    <w:rsid w:val="00C33AF8"/>
    <w:rsid w:val="00C341C8"/>
    <w:rsid w:val="00C34A3E"/>
    <w:rsid w:val="00C34D35"/>
    <w:rsid w:val="00C3612E"/>
    <w:rsid w:val="00C3757C"/>
    <w:rsid w:val="00C4410B"/>
    <w:rsid w:val="00C53FE2"/>
    <w:rsid w:val="00C553D4"/>
    <w:rsid w:val="00C71884"/>
    <w:rsid w:val="00C77462"/>
    <w:rsid w:val="00C95A35"/>
    <w:rsid w:val="00CA07B9"/>
    <w:rsid w:val="00CA1031"/>
    <w:rsid w:val="00CB138E"/>
    <w:rsid w:val="00CB205E"/>
    <w:rsid w:val="00CC67FB"/>
    <w:rsid w:val="00CD1AAA"/>
    <w:rsid w:val="00CD2584"/>
    <w:rsid w:val="00CD3858"/>
    <w:rsid w:val="00CD5558"/>
    <w:rsid w:val="00CD6AD9"/>
    <w:rsid w:val="00CD748B"/>
    <w:rsid w:val="00CE4423"/>
    <w:rsid w:val="00CE73EB"/>
    <w:rsid w:val="00CF392F"/>
    <w:rsid w:val="00CF4065"/>
    <w:rsid w:val="00D038D5"/>
    <w:rsid w:val="00D06CB1"/>
    <w:rsid w:val="00D07731"/>
    <w:rsid w:val="00D10C8A"/>
    <w:rsid w:val="00D21322"/>
    <w:rsid w:val="00D247BC"/>
    <w:rsid w:val="00D26E19"/>
    <w:rsid w:val="00D319A9"/>
    <w:rsid w:val="00D31B61"/>
    <w:rsid w:val="00D324AE"/>
    <w:rsid w:val="00D338A3"/>
    <w:rsid w:val="00D36A91"/>
    <w:rsid w:val="00D400DC"/>
    <w:rsid w:val="00D4270C"/>
    <w:rsid w:val="00D505EC"/>
    <w:rsid w:val="00D56263"/>
    <w:rsid w:val="00D573D2"/>
    <w:rsid w:val="00D63212"/>
    <w:rsid w:val="00D66E99"/>
    <w:rsid w:val="00D6709A"/>
    <w:rsid w:val="00D76794"/>
    <w:rsid w:val="00D8135B"/>
    <w:rsid w:val="00D81BD0"/>
    <w:rsid w:val="00D84361"/>
    <w:rsid w:val="00D859F6"/>
    <w:rsid w:val="00D9144F"/>
    <w:rsid w:val="00D92511"/>
    <w:rsid w:val="00D94AF8"/>
    <w:rsid w:val="00DA0583"/>
    <w:rsid w:val="00DA398C"/>
    <w:rsid w:val="00DA713F"/>
    <w:rsid w:val="00DA7766"/>
    <w:rsid w:val="00DB12D2"/>
    <w:rsid w:val="00DB213E"/>
    <w:rsid w:val="00DB3303"/>
    <w:rsid w:val="00DC01B2"/>
    <w:rsid w:val="00DD6775"/>
    <w:rsid w:val="00DE2A58"/>
    <w:rsid w:val="00DE55A0"/>
    <w:rsid w:val="00DF3528"/>
    <w:rsid w:val="00DF412C"/>
    <w:rsid w:val="00E17866"/>
    <w:rsid w:val="00E213D3"/>
    <w:rsid w:val="00E22DDD"/>
    <w:rsid w:val="00E25DC2"/>
    <w:rsid w:val="00E3435C"/>
    <w:rsid w:val="00E373A0"/>
    <w:rsid w:val="00E41986"/>
    <w:rsid w:val="00E42441"/>
    <w:rsid w:val="00E46252"/>
    <w:rsid w:val="00E477E7"/>
    <w:rsid w:val="00E60970"/>
    <w:rsid w:val="00E6121C"/>
    <w:rsid w:val="00E6223D"/>
    <w:rsid w:val="00E64715"/>
    <w:rsid w:val="00E74D6A"/>
    <w:rsid w:val="00E77BA3"/>
    <w:rsid w:val="00E77CDC"/>
    <w:rsid w:val="00E8634A"/>
    <w:rsid w:val="00E91FB3"/>
    <w:rsid w:val="00E94F47"/>
    <w:rsid w:val="00EA0136"/>
    <w:rsid w:val="00EA7B10"/>
    <w:rsid w:val="00EB47B3"/>
    <w:rsid w:val="00EB5216"/>
    <w:rsid w:val="00EB7650"/>
    <w:rsid w:val="00EC38CB"/>
    <w:rsid w:val="00ED11C0"/>
    <w:rsid w:val="00ED2CA0"/>
    <w:rsid w:val="00EE1B42"/>
    <w:rsid w:val="00EE3268"/>
    <w:rsid w:val="00EE448C"/>
    <w:rsid w:val="00EE6785"/>
    <w:rsid w:val="00EF4BBE"/>
    <w:rsid w:val="00EF5F1A"/>
    <w:rsid w:val="00EF71BA"/>
    <w:rsid w:val="00F01A61"/>
    <w:rsid w:val="00F04030"/>
    <w:rsid w:val="00F0576F"/>
    <w:rsid w:val="00F06FDB"/>
    <w:rsid w:val="00F0701A"/>
    <w:rsid w:val="00F1114C"/>
    <w:rsid w:val="00F1691D"/>
    <w:rsid w:val="00F169DD"/>
    <w:rsid w:val="00F20375"/>
    <w:rsid w:val="00F2092D"/>
    <w:rsid w:val="00F2379B"/>
    <w:rsid w:val="00F2626E"/>
    <w:rsid w:val="00F303C2"/>
    <w:rsid w:val="00F31580"/>
    <w:rsid w:val="00F32552"/>
    <w:rsid w:val="00F41AAB"/>
    <w:rsid w:val="00F434D3"/>
    <w:rsid w:val="00F54A43"/>
    <w:rsid w:val="00F54A82"/>
    <w:rsid w:val="00F556D5"/>
    <w:rsid w:val="00F605A5"/>
    <w:rsid w:val="00F62356"/>
    <w:rsid w:val="00F626C7"/>
    <w:rsid w:val="00F700EC"/>
    <w:rsid w:val="00F70172"/>
    <w:rsid w:val="00F74420"/>
    <w:rsid w:val="00F76C8B"/>
    <w:rsid w:val="00F77D28"/>
    <w:rsid w:val="00F77FD4"/>
    <w:rsid w:val="00F80AB6"/>
    <w:rsid w:val="00F90F2C"/>
    <w:rsid w:val="00FA29A3"/>
    <w:rsid w:val="00FA40CA"/>
    <w:rsid w:val="00FA42E0"/>
    <w:rsid w:val="00FA6341"/>
    <w:rsid w:val="00FB62F8"/>
    <w:rsid w:val="00FB6886"/>
    <w:rsid w:val="00FB7FDA"/>
    <w:rsid w:val="00FC359B"/>
    <w:rsid w:val="00FC3DA5"/>
    <w:rsid w:val="00FC6D98"/>
    <w:rsid w:val="00FD04FC"/>
    <w:rsid w:val="00FD6017"/>
    <w:rsid w:val="00FD7619"/>
    <w:rsid w:val="00FD79E4"/>
    <w:rsid w:val="00FE7024"/>
    <w:rsid w:val="00FF0B7A"/>
    <w:rsid w:val="00FF3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664C4C"/>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2"/>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3"/>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4"/>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5"/>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6"/>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370837835">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6B6E-E43E-41A8-99A4-091284A4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TotalTime>
  <Pages>6</Pages>
  <Words>1554</Words>
  <Characters>9173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Michaela Pechová</cp:lastModifiedBy>
  <cp:revision>5</cp:revision>
  <cp:lastPrinted>2025-02-25T07:05:00Z</cp:lastPrinted>
  <dcterms:created xsi:type="dcterms:W3CDTF">2025-05-21T10:43:00Z</dcterms:created>
  <dcterms:modified xsi:type="dcterms:W3CDTF">2025-05-21T10:51:00Z</dcterms:modified>
</cp:coreProperties>
</file>