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5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</w:t>
        <w:br/>
        <w:t>č. 275/2021 uzavřené mezi smluvními stranami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32" w:val="left"/>
        </w:tabs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v oddílu A, vložka č. 13052 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Pomoc v nouzi, o.p.s.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Fibichova 852, 356 01 Sokolov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27991997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rejstříku obecně prospěšných společností vedeného Krajským soudem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Plzni, oddíl O, vložka 114 Není plátce DPH. 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také dále jen 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a nájemce se dohodli, že tímto dodatkem se mění článek V., článek VI. odst. 1 smlouvy č. 275/2021 uzavřené mezi smluvními stranami dne 26.2.2021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V. smlouvy se za tabulku s vyčíslením ceny nájmu pro rok 2024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rok 2025 je cena nájmu stanovena následovně:</w:t>
      </w:r>
    </w:p>
    <w:tbl>
      <w:tblPr>
        <w:tblOverlap w:val="never"/>
        <w:jc w:val="center"/>
        <w:tblLayout w:type="fixed"/>
      </w:tblPr>
      <w:tblGrid>
        <w:gridCol w:w="1987"/>
        <w:gridCol w:w="1061"/>
        <w:gridCol w:w="1080"/>
        <w:gridCol w:w="1152"/>
        <w:gridCol w:w="1253"/>
        <w:gridCol w:w="835"/>
        <w:gridCol w:w="955"/>
        <w:gridCol w:w="1330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r. 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 bez DPH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 úhrada v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1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měsíční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pronajatá plocha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27 999,16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2 333,26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2 333,26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teplo, vodné, stočné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7 080,35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660,83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1 749,58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2 116,99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el. energie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pronajaté prostory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4 654,56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469,33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60 729,07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5 060,75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519,66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5 580,41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čl. VI. odst. 1 smlouvy se doplňuje text: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měsíčního nájemného od 1.1.2025 činí 5 580,41 Kč vč. DPH. Vyúčtování doplatku nájemného za měsíce leden a únor 2025 proběhne při vyúčtování nájemného na březen 2025 podle daňového dokladu a údajů v něm uvedených.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a služby ve výši jednoho měsíčního nájmu vč. DPH bude placeno pronajímateli podle daňového dokladu a údajů v něm uvedených vždy do 15. dne předchozího měsíce.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5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5 smlouvy č. 275/2021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80" w:left="1041" w:right="1213" w:bottom="1264" w:header="65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12700</wp:posOffset>
                </wp:positionV>
                <wp:extent cx="1755775" cy="210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80000000000001pt;margin-top:1.pt;width:138.2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79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111" w:right="2839" w:bottom="1315" w:header="0" w:footer="3" w:gutter="0"/>
          <w:cols w:num="2" w:space="720" w:equalWidth="0">
            <w:col w:w="2587" w:space="2515"/>
            <w:col w:w="285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5" w:left="1111" w:right="2839" w:bottom="1315" w:header="0" w:footer="3" w:gutter="0"/>
      <w:cols w:num="2" w:space="720" w:equalWidth="0">
        <w:col w:w="2587" w:space="2515"/>
        <w:col w:w="2856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0000000000002pt;margin-top:793.89999999999998pt;width:4.79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