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94" w:rsidRDefault="001F5E94" w:rsidP="00A02221">
      <w:pPr>
        <w:rPr>
          <w:rFonts w:ascii="Signika" w:hAnsi="Signika"/>
          <w:sz w:val="24"/>
        </w:rPr>
      </w:pPr>
    </w:p>
    <w:p w:rsidR="001F5E94" w:rsidRDefault="001F5E94" w:rsidP="00A02221">
      <w:pPr>
        <w:rPr>
          <w:rFonts w:ascii="Signika" w:hAnsi="Signika"/>
          <w:sz w:val="24"/>
        </w:rPr>
      </w:pPr>
    </w:p>
    <w:p w:rsidR="001F5E94" w:rsidRDefault="001F5E94" w:rsidP="00A02221">
      <w:pPr>
        <w:rPr>
          <w:rFonts w:ascii="Signika" w:hAnsi="Signika"/>
          <w:sz w:val="24"/>
        </w:rPr>
      </w:pPr>
    </w:p>
    <w:p w:rsidR="001F5E94" w:rsidRDefault="001F5E94" w:rsidP="00A02221">
      <w:pPr>
        <w:rPr>
          <w:rFonts w:ascii="Signika" w:hAnsi="Signika"/>
          <w:sz w:val="24"/>
        </w:rPr>
      </w:pPr>
    </w:p>
    <w:p w:rsidR="001F5E94" w:rsidRDefault="001F5E94" w:rsidP="00A02221">
      <w:pPr>
        <w:rPr>
          <w:rFonts w:ascii="Signika" w:hAnsi="Signika"/>
          <w:sz w:val="24"/>
        </w:rPr>
      </w:pPr>
      <w:r>
        <w:rPr>
          <w:rFonts w:ascii="Signika" w:hAnsi="Signika"/>
          <w:sz w:val="24"/>
        </w:rPr>
        <w:t>Mavilla s.r.o</w:t>
      </w:r>
    </w:p>
    <w:p w:rsidR="001F5E94" w:rsidRDefault="001F5E94" w:rsidP="00A02221">
      <w:pPr>
        <w:rPr>
          <w:rFonts w:ascii="Signika" w:hAnsi="Signika"/>
          <w:sz w:val="24"/>
        </w:rPr>
      </w:pPr>
      <w:r>
        <w:rPr>
          <w:rFonts w:ascii="Signika" w:hAnsi="Signika"/>
          <w:sz w:val="24"/>
        </w:rPr>
        <w:t>Evropská 674/156</w:t>
      </w:r>
    </w:p>
    <w:p w:rsidR="001F5E94" w:rsidRDefault="001F5E94" w:rsidP="00A02221">
      <w:pPr>
        <w:rPr>
          <w:rFonts w:ascii="Signika" w:hAnsi="Signika"/>
          <w:sz w:val="24"/>
        </w:rPr>
      </w:pPr>
      <w:r>
        <w:rPr>
          <w:rFonts w:ascii="Signika" w:hAnsi="Signika"/>
          <w:sz w:val="24"/>
        </w:rPr>
        <w:t>Praha 6 – Vokovice</w:t>
      </w:r>
    </w:p>
    <w:p w:rsidR="001F5E94" w:rsidRDefault="001F5E94" w:rsidP="00A02221">
      <w:pPr>
        <w:rPr>
          <w:rFonts w:ascii="Signika" w:hAnsi="Signika"/>
          <w:sz w:val="24"/>
        </w:rPr>
      </w:pPr>
      <w:r>
        <w:rPr>
          <w:rFonts w:ascii="Signika" w:hAnsi="Signika"/>
          <w:sz w:val="24"/>
        </w:rPr>
        <w:t>160 00</w:t>
      </w:r>
    </w:p>
    <w:p w:rsidR="001F5E94" w:rsidRDefault="001F5E94" w:rsidP="00A02221">
      <w:pPr>
        <w:rPr>
          <w:rFonts w:ascii="Signika" w:hAnsi="Signika"/>
          <w:sz w:val="24"/>
        </w:rPr>
      </w:pPr>
      <w:r>
        <w:rPr>
          <w:rFonts w:ascii="Signika" w:hAnsi="Signika"/>
          <w:sz w:val="24"/>
        </w:rPr>
        <w:t>IČ 284 656 44</w:t>
      </w:r>
      <w:bookmarkStart w:id="0" w:name="_GoBack"/>
      <w:bookmarkEnd w:id="0"/>
    </w:p>
    <w:p w:rsidR="001F5E94" w:rsidRDefault="001F5E94" w:rsidP="00A02221">
      <w:pPr>
        <w:rPr>
          <w:rFonts w:ascii="Signika" w:hAnsi="Signik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  <w:r w:rsidRPr="003048E5">
        <w:rPr>
          <w:rFonts w:ascii="Tahoma" w:hAnsi="Tahoma" w:cs="Tahoma"/>
          <w:sz w:val="24"/>
        </w:rPr>
        <w:t xml:space="preserve">                                                                                      V Plzni </w:t>
      </w:r>
      <w:r>
        <w:rPr>
          <w:rFonts w:ascii="Tahoma" w:hAnsi="Tahoma" w:cs="Tahoma"/>
          <w:sz w:val="24"/>
        </w:rPr>
        <w:t>8</w:t>
      </w:r>
      <w:r w:rsidRPr="003048E5">
        <w:rPr>
          <w:rFonts w:ascii="Tahoma" w:hAnsi="Tahoma" w:cs="Tahoma"/>
          <w:sz w:val="24"/>
        </w:rPr>
        <w:t>. 8.2017</w:t>
      </w: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3048E5">
      <w:pPr>
        <w:rPr>
          <w:rFonts w:ascii="Tahoma" w:hAnsi="Tahoma" w:cs="Tahoma"/>
          <w:sz w:val="24"/>
          <w:lang w:eastAsia="en-US"/>
        </w:rPr>
      </w:pPr>
      <w:r w:rsidRPr="003048E5">
        <w:rPr>
          <w:rFonts w:ascii="Tahoma" w:hAnsi="Tahoma" w:cs="Tahoma"/>
          <w:sz w:val="24"/>
        </w:rPr>
        <w:t xml:space="preserve">Věc: objednávka </w:t>
      </w:r>
      <w:r w:rsidRPr="003048E5">
        <w:rPr>
          <w:rFonts w:ascii="Tahoma" w:hAnsi="Tahoma" w:cs="Tahoma"/>
          <w:sz w:val="24"/>
          <w:lang w:eastAsia="en-US"/>
        </w:rPr>
        <w:t xml:space="preserve">bourání příček v 2. NP, na pracovišti Pallova </w:t>
      </w:r>
    </w:p>
    <w:p w:rsidR="001F5E94" w:rsidRPr="003048E5" w:rsidRDefault="001F5E94" w:rsidP="003048E5">
      <w:pPr>
        <w:rPr>
          <w:rFonts w:ascii="Tahoma" w:hAnsi="Tahoma" w:cs="Tahoma"/>
          <w:sz w:val="24"/>
          <w:lang w:eastAsia="en-US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3048E5">
      <w:pPr>
        <w:rPr>
          <w:rFonts w:ascii="Calibri" w:hAnsi="Calibri" w:cs="Calibri"/>
          <w:sz w:val="22"/>
          <w:szCs w:val="22"/>
          <w:lang w:eastAsia="en-US"/>
        </w:rPr>
      </w:pPr>
      <w:r w:rsidRPr="003048E5">
        <w:rPr>
          <w:rFonts w:ascii="Tahoma" w:hAnsi="Tahoma" w:cs="Tahoma"/>
          <w:sz w:val="24"/>
        </w:rPr>
        <w:t>Objednávám</w:t>
      </w:r>
      <w:r>
        <w:rPr>
          <w:rFonts w:ascii="Tahoma" w:hAnsi="Tahoma" w:cs="Tahoma"/>
          <w:sz w:val="24"/>
        </w:rPr>
        <w:t xml:space="preserve"> u Vás  dle zaslané nabídky prací spojených s </w:t>
      </w:r>
      <w:r w:rsidRPr="003048E5">
        <w:rPr>
          <w:rFonts w:ascii="Tahoma" w:hAnsi="Tahoma" w:cs="Tahoma"/>
          <w:sz w:val="24"/>
          <w:lang w:eastAsia="en-US"/>
        </w:rPr>
        <w:t>bourání</w:t>
      </w:r>
      <w:r>
        <w:rPr>
          <w:rFonts w:ascii="Tahoma" w:hAnsi="Tahoma" w:cs="Tahoma"/>
          <w:sz w:val="24"/>
          <w:lang w:eastAsia="en-US"/>
        </w:rPr>
        <w:t>m</w:t>
      </w:r>
      <w:r w:rsidRPr="003048E5">
        <w:rPr>
          <w:rFonts w:ascii="Tahoma" w:hAnsi="Tahoma" w:cs="Tahoma"/>
          <w:sz w:val="24"/>
          <w:lang w:eastAsia="en-US"/>
        </w:rPr>
        <w:t xml:space="preserve"> příček v 2. NP,</w:t>
      </w:r>
      <w:r w:rsidRPr="003048E5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1F5E94" w:rsidRPr="003048E5" w:rsidRDefault="001F5E94" w:rsidP="003048E5">
      <w:pPr>
        <w:rPr>
          <w:rFonts w:ascii="Calibri" w:hAnsi="Calibri" w:cs="Calibri"/>
          <w:sz w:val="22"/>
          <w:szCs w:val="22"/>
          <w:lang w:eastAsia="en-US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  <w:r w:rsidRPr="003048E5">
        <w:rPr>
          <w:rFonts w:ascii="Tahoma" w:hAnsi="Tahoma" w:cs="Tahoma"/>
          <w:sz w:val="24"/>
        </w:rPr>
        <w:t>pro Středisko volného času RADOVÁNEK, Pallova 52/19, Plzeň v rozsahu viz přílohy.</w:t>
      </w: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3048E5">
      <w:pPr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sz w:val="24"/>
        </w:rPr>
        <w:t xml:space="preserve">Cena dle předběžné a pro nás konečné nabídky činí </w:t>
      </w:r>
      <w:r>
        <w:rPr>
          <w:rFonts w:ascii="Tahoma" w:hAnsi="Tahoma" w:cs="Tahoma"/>
          <w:b/>
          <w:bCs/>
          <w:sz w:val="24"/>
        </w:rPr>
        <w:t>118 490 Kč.</w:t>
      </w: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</w:p>
    <w:p w:rsidR="001F5E94" w:rsidRPr="003048E5" w:rsidRDefault="001F5E94" w:rsidP="00A02221">
      <w:pPr>
        <w:rPr>
          <w:rFonts w:ascii="Tahoma" w:hAnsi="Tahoma" w:cs="Tahoma"/>
          <w:sz w:val="24"/>
        </w:rPr>
      </w:pPr>
      <w:r w:rsidRPr="003048E5">
        <w:rPr>
          <w:rFonts w:ascii="Tahoma" w:hAnsi="Tahoma" w:cs="Tahoma"/>
          <w:sz w:val="24"/>
        </w:rPr>
        <w:t xml:space="preserve">                                                              </w:t>
      </w:r>
      <w:r>
        <w:rPr>
          <w:rFonts w:ascii="Tahoma" w:hAnsi="Tahoma" w:cs="Tahoma"/>
          <w:sz w:val="24"/>
        </w:rPr>
        <w:t xml:space="preserve">                 </w:t>
      </w:r>
      <w:r w:rsidRPr="003048E5">
        <w:rPr>
          <w:rFonts w:ascii="Tahoma" w:hAnsi="Tahoma" w:cs="Tahoma"/>
          <w:sz w:val="24"/>
        </w:rPr>
        <w:t xml:space="preserve"> Bc. Eva Tischlerová</w:t>
      </w:r>
    </w:p>
    <w:p w:rsidR="001F5E94" w:rsidRDefault="001F5E94" w:rsidP="00A02221">
      <w:pPr>
        <w:rPr>
          <w:rFonts w:ascii="Signika" w:hAnsi="Signika"/>
          <w:sz w:val="24"/>
        </w:rPr>
      </w:pPr>
      <w:r w:rsidRPr="003048E5">
        <w:rPr>
          <w:rFonts w:ascii="Tahoma" w:hAnsi="Tahoma" w:cs="Tahoma"/>
          <w:sz w:val="24"/>
        </w:rPr>
        <w:t xml:space="preserve">                                                              </w:t>
      </w:r>
      <w:r>
        <w:rPr>
          <w:rFonts w:ascii="Tahoma" w:hAnsi="Tahoma" w:cs="Tahoma"/>
          <w:sz w:val="24"/>
        </w:rPr>
        <w:t xml:space="preserve">                </w:t>
      </w:r>
      <w:r w:rsidRPr="003048E5">
        <w:rPr>
          <w:rFonts w:ascii="Tahoma" w:hAnsi="Tahoma" w:cs="Tahoma"/>
          <w:sz w:val="24"/>
        </w:rPr>
        <w:t xml:space="preserve"> ředitelka SVČ RADOVÁNEK</w:t>
      </w:r>
    </w:p>
    <w:p w:rsidR="001F5E94" w:rsidRDefault="001F5E94" w:rsidP="00A02221">
      <w:pPr>
        <w:rPr>
          <w:rFonts w:ascii="Signika" w:hAnsi="Signika"/>
          <w:sz w:val="24"/>
        </w:rPr>
      </w:pPr>
    </w:p>
    <w:sectPr w:rsidR="001F5E94" w:rsidSect="00C961B2">
      <w:headerReference w:type="default" r:id="rId8"/>
      <w:footerReference w:type="default" r:id="rId9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94" w:rsidRDefault="001F5E94">
      <w:r>
        <w:separator/>
      </w:r>
    </w:p>
  </w:endnote>
  <w:endnote w:type="continuationSeparator" w:id="0">
    <w:p w:rsidR="001F5E94" w:rsidRDefault="001F5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94" w:rsidRDefault="001F5E94" w:rsidP="00C961B2">
    <w:pPr>
      <w:pBdr>
        <w:between w:val="single" w:sz="4" w:space="1" w:color="auto"/>
      </w:pBdr>
    </w:pPr>
    <w:r>
      <w:pict>
        <v:rect id="_x0000_i1032" style="width:0;height:1.5pt" o:hralign="center" o:hrstd="t" o:hr="t" fillcolor="#a0a0a0" stroked="f"/>
      </w:pict>
    </w:r>
  </w:p>
  <w:tbl>
    <w:tblPr>
      <w:tblW w:w="0" w:type="auto"/>
      <w:tblInd w:w="108" w:type="dxa"/>
      <w:tblLook w:val="00A0"/>
    </w:tblPr>
    <w:tblGrid>
      <w:gridCol w:w="4784"/>
      <w:gridCol w:w="4888"/>
    </w:tblGrid>
    <w:tr w:rsidR="001F5E94" w:rsidRPr="001E7698" w:rsidTr="005D502B">
      <w:tc>
        <w:tcPr>
          <w:tcW w:w="4784" w:type="dxa"/>
        </w:tcPr>
        <w:p w:rsidR="001F5E94" w:rsidRPr="005D502B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sz w:val="16"/>
              <w:u w:val="single"/>
            </w:rPr>
          </w:pPr>
          <w:r w:rsidRPr="005D502B"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</w:tcPr>
        <w:p w:rsidR="001F5E94" w:rsidRPr="00862C17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Pallova 52/19, 301 00 Plzeň</w:t>
          </w:r>
          <w:r>
            <w:rPr>
              <w:rFonts w:ascii="Signika" w:hAnsi="Signika"/>
              <w:color w:val="808080"/>
              <w:sz w:val="16"/>
            </w:rPr>
            <w:t xml:space="preserve"> 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1F5E94" w:rsidRPr="001E7698" w:rsidTr="005D502B">
      <w:tc>
        <w:tcPr>
          <w:tcW w:w="4784" w:type="dxa"/>
        </w:tcPr>
        <w:p w:rsidR="001F5E94" w:rsidRPr="00862C17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</w:t>
          </w:r>
          <w:r>
            <w:rPr>
              <w:rFonts w:ascii="Signika" w:hAnsi="Signika"/>
              <w:color w:val="808080"/>
              <w:sz w:val="16"/>
            </w:rPr>
            <w:t>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</w:tcPr>
        <w:p w:rsidR="001F5E94" w:rsidRPr="00862C17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1F5E94" w:rsidRPr="001E7698" w:rsidTr="005D502B">
      <w:tc>
        <w:tcPr>
          <w:tcW w:w="4784" w:type="dxa"/>
        </w:tcPr>
        <w:p w:rsidR="001F5E94" w:rsidRPr="00862C17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Skvrňany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</w:tcPr>
        <w:p w:rsidR="001F5E94" w:rsidRPr="00862C17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1F5E94" w:rsidRPr="001E7698" w:rsidTr="005D502B">
      <w:tc>
        <w:tcPr>
          <w:tcW w:w="4784" w:type="dxa"/>
        </w:tcPr>
        <w:p w:rsidR="001F5E94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BA3E21">
            <w:rPr>
              <w:rFonts w:ascii="Signika" w:hAnsi="Signika"/>
              <w:color w:val="808080"/>
              <w:sz w:val="16"/>
            </w:rPr>
            <w:t>739 220 466</w:t>
          </w:r>
        </w:p>
      </w:tc>
      <w:tc>
        <w:tcPr>
          <w:tcW w:w="4888" w:type="dxa"/>
        </w:tcPr>
        <w:p w:rsidR="001F5E94" w:rsidRPr="00862C17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Nade Mží 1, 318 00 Plzeň – Skvrňany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1F5E94" w:rsidRPr="001E7698" w:rsidTr="005D502B">
      <w:tc>
        <w:tcPr>
          <w:tcW w:w="4784" w:type="dxa"/>
        </w:tcPr>
        <w:p w:rsidR="001F5E94" w:rsidRPr="00862C17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</w:tcPr>
        <w:p w:rsidR="001F5E94" w:rsidRPr="00862C17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1F5E94" w:rsidRPr="001E7698" w:rsidTr="005D502B">
      <w:tc>
        <w:tcPr>
          <w:tcW w:w="4784" w:type="dxa"/>
        </w:tcPr>
        <w:p w:rsidR="001F5E94" w:rsidRPr="00862C17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</w:tcPr>
        <w:p w:rsidR="001F5E94" w:rsidRPr="00862C17" w:rsidRDefault="001F5E94" w:rsidP="00BC228F">
          <w:pPr>
            <w:pStyle w:val="Header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 w:rsidRPr="00862C17">
            <w:rPr>
              <w:rFonts w:ascii="Signika" w:hAnsi="Signika"/>
              <w:color w:val="808080"/>
              <w:sz w:val="16"/>
              <w:szCs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1F5E94" w:rsidRPr="00597743" w:rsidRDefault="001F5E94" w:rsidP="006A6FF7">
    <w:pPr>
      <w:pStyle w:val="Header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94" w:rsidRDefault="001F5E94">
      <w:r>
        <w:separator/>
      </w:r>
    </w:p>
  </w:footnote>
  <w:footnote w:type="continuationSeparator" w:id="0">
    <w:p w:rsidR="001F5E94" w:rsidRDefault="001F5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108" w:type="dxa"/>
      <w:tblLayout w:type="fixed"/>
      <w:tblLook w:val="00A0"/>
    </w:tblPr>
    <w:tblGrid>
      <w:gridCol w:w="4962"/>
      <w:gridCol w:w="3260"/>
      <w:gridCol w:w="1559"/>
    </w:tblGrid>
    <w:tr w:rsidR="001F5E94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vAlign w:val="center"/>
        </w:tcPr>
        <w:p w:rsidR="001F5E94" w:rsidRPr="00513063" w:rsidRDefault="001F5E94" w:rsidP="00C961B2">
          <w:pPr>
            <w:pStyle w:val="Header"/>
            <w:spacing w:line="360" w:lineRule="auto"/>
            <w:rPr>
              <w:color w:val="333333"/>
              <w:spacing w:val="40"/>
              <w:sz w:val="24"/>
            </w:rPr>
          </w:pPr>
          <w:r w:rsidRPr="00E164F5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9" type="#_x0000_t75" style="width:3in;height:57.75pt;visibility:visible">
                <v:imagedata r:id="rId1" o:title=""/>
              </v:shape>
            </w:pict>
          </w:r>
        </w:p>
      </w:tc>
      <w:tc>
        <w:tcPr>
          <w:tcW w:w="3260" w:type="dxa"/>
          <w:tcBorders>
            <w:left w:val="single" w:sz="4" w:space="0" w:color="FFFFFF"/>
          </w:tcBorders>
          <w:vAlign w:val="center"/>
        </w:tcPr>
        <w:p w:rsidR="001F5E94" w:rsidRDefault="001F5E94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Pallova 52/19, Výc</w:t>
          </w:r>
          <w:r>
            <w:rPr>
              <w:rFonts w:ascii="Signika" w:hAnsi="Signika"/>
              <w:color w:val="808080"/>
              <w:sz w:val="18"/>
              <w:szCs w:val="18"/>
            </w:rPr>
            <w:t xml:space="preserve">hodní Předměstí, 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:rsidR="001F5E94" w:rsidRDefault="001F5E94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</w:t>
          </w:r>
          <w:r>
            <w:rPr>
              <w:rFonts w:ascii="Signika" w:hAnsi="Signika"/>
              <w:color w:val="808080"/>
              <w:sz w:val="18"/>
              <w:szCs w:val="18"/>
            </w:rPr>
            <w:t>ankovní spojení:</w:t>
          </w:r>
          <w:r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ú. 256488599/0300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Datová schránka: 2hdgiqh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>
            <w:rPr>
              <w:rFonts w:ascii="Signika" w:hAnsi="Signika"/>
              <w:color w:val="808080"/>
              <w:sz w:val="18"/>
              <w:szCs w:val="18"/>
            </w:rPr>
            <w:t>,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tel.</w:t>
          </w:r>
          <w:r>
            <w:rPr>
              <w:rFonts w:ascii="Signika" w:hAnsi="Signika"/>
              <w:color w:val="808080"/>
              <w:sz w:val="18"/>
              <w:szCs w:val="18"/>
            </w:rPr>
            <w:t>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377 322</w:t>
          </w:r>
          <w:r>
            <w:rPr>
              <w:rFonts w:ascii="Signika" w:hAnsi="Signika"/>
              <w:color w:val="808080"/>
              <w:sz w:val="18"/>
              <w:szCs w:val="18"/>
            </w:rPr>
            <w:t> 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231</w:t>
          </w:r>
        </w:p>
        <w:p w:rsidR="001F5E94" w:rsidRPr="00862C17" w:rsidRDefault="001F5E94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Působnost: Plzeňský kraj</w:t>
          </w:r>
          <w:r w:rsidRPr="00862C17">
            <w:rPr>
              <w:rFonts w:ascii="Signika" w:hAnsi="Signika" w:cs="Tahoma"/>
              <w:color w:val="808080"/>
              <w:sz w:val="18"/>
              <w:szCs w:val="18"/>
            </w:rPr>
            <w:t xml:space="preserve"> </w:t>
          </w:r>
          <w:r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vAlign w:val="center"/>
        </w:tcPr>
        <w:p w:rsidR="001F5E94" w:rsidRDefault="001F5E94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:rsidR="001F5E94" w:rsidRPr="00BC228F" w:rsidRDefault="001F5E94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:rsidR="001F5E94" w:rsidRPr="0095062C" w:rsidRDefault="001F5E94" w:rsidP="00DD7412">
    <w:pPr>
      <w:pStyle w:val="Header"/>
      <w:spacing w:line="360" w:lineRule="auto"/>
      <w:rPr>
        <w:color w:val="333333"/>
        <w:spacing w:val="40"/>
        <w:sz w:val="24"/>
      </w:rPr>
    </w:pPr>
    <w:r>
      <w:pict>
        <v:rect id="_x0000_i1030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19.5pt;height:15pt" o:bullet="t">
        <v:imagedata r:id="rId2" o:title=""/>
      </v:shape>
    </w:pict>
  </w:numPicBullet>
  <w:abstractNum w:abstractNumId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955"/>
    <w:rsid w:val="0000286D"/>
    <w:rsid w:val="000103BA"/>
    <w:rsid w:val="00015D88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B1D62"/>
    <w:rsid w:val="000B2C3F"/>
    <w:rsid w:val="000B52D1"/>
    <w:rsid w:val="000C2DF0"/>
    <w:rsid w:val="000D276E"/>
    <w:rsid w:val="000D4FA7"/>
    <w:rsid w:val="000D6BBB"/>
    <w:rsid w:val="000D6DD8"/>
    <w:rsid w:val="000D7DCD"/>
    <w:rsid w:val="000F2BDB"/>
    <w:rsid w:val="000F3C56"/>
    <w:rsid w:val="000F7B5A"/>
    <w:rsid w:val="001074BD"/>
    <w:rsid w:val="00107FE8"/>
    <w:rsid w:val="001132CE"/>
    <w:rsid w:val="00113552"/>
    <w:rsid w:val="00122B0E"/>
    <w:rsid w:val="00135CF3"/>
    <w:rsid w:val="00142E77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5E94"/>
    <w:rsid w:val="001F6EC2"/>
    <w:rsid w:val="00200FC9"/>
    <w:rsid w:val="002011DD"/>
    <w:rsid w:val="00207535"/>
    <w:rsid w:val="002125B2"/>
    <w:rsid w:val="00225A8A"/>
    <w:rsid w:val="002407BC"/>
    <w:rsid w:val="00254CA5"/>
    <w:rsid w:val="002557CB"/>
    <w:rsid w:val="002652F1"/>
    <w:rsid w:val="002804E2"/>
    <w:rsid w:val="002841AE"/>
    <w:rsid w:val="00285D84"/>
    <w:rsid w:val="00286C83"/>
    <w:rsid w:val="002921DB"/>
    <w:rsid w:val="00293CAA"/>
    <w:rsid w:val="00293E4D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757E"/>
    <w:rsid w:val="0030249E"/>
    <w:rsid w:val="003048E5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41F0"/>
    <w:rsid w:val="0038371C"/>
    <w:rsid w:val="003852B8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1190E"/>
    <w:rsid w:val="00440898"/>
    <w:rsid w:val="00441AD4"/>
    <w:rsid w:val="004451D3"/>
    <w:rsid w:val="00450A8B"/>
    <w:rsid w:val="00455046"/>
    <w:rsid w:val="00456BA9"/>
    <w:rsid w:val="004678E3"/>
    <w:rsid w:val="00471F06"/>
    <w:rsid w:val="0047244A"/>
    <w:rsid w:val="00482F58"/>
    <w:rsid w:val="0048615A"/>
    <w:rsid w:val="00486A42"/>
    <w:rsid w:val="004B03B0"/>
    <w:rsid w:val="004E31AE"/>
    <w:rsid w:val="00506676"/>
    <w:rsid w:val="00513063"/>
    <w:rsid w:val="00514FA6"/>
    <w:rsid w:val="0051602A"/>
    <w:rsid w:val="00536929"/>
    <w:rsid w:val="00537060"/>
    <w:rsid w:val="0056362A"/>
    <w:rsid w:val="005806B4"/>
    <w:rsid w:val="0058075D"/>
    <w:rsid w:val="0058130C"/>
    <w:rsid w:val="00585E60"/>
    <w:rsid w:val="00597743"/>
    <w:rsid w:val="005A2744"/>
    <w:rsid w:val="005A33BF"/>
    <w:rsid w:val="005B1D76"/>
    <w:rsid w:val="005C743B"/>
    <w:rsid w:val="005D502B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C1B5C"/>
    <w:rsid w:val="006D0EE7"/>
    <w:rsid w:val="006D25F5"/>
    <w:rsid w:val="006D5F66"/>
    <w:rsid w:val="006E1209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2046F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90ACD"/>
    <w:rsid w:val="00891A80"/>
    <w:rsid w:val="00895750"/>
    <w:rsid w:val="008962DC"/>
    <w:rsid w:val="008A4132"/>
    <w:rsid w:val="008B3F5B"/>
    <w:rsid w:val="008C0E20"/>
    <w:rsid w:val="008C24B2"/>
    <w:rsid w:val="008C2541"/>
    <w:rsid w:val="008C4D2D"/>
    <w:rsid w:val="008C4E5A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3618A"/>
    <w:rsid w:val="00A44F8E"/>
    <w:rsid w:val="00A46FAD"/>
    <w:rsid w:val="00A53E19"/>
    <w:rsid w:val="00A54D2D"/>
    <w:rsid w:val="00A606A8"/>
    <w:rsid w:val="00A8317F"/>
    <w:rsid w:val="00A90680"/>
    <w:rsid w:val="00A9452D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3E21"/>
    <w:rsid w:val="00BA471D"/>
    <w:rsid w:val="00BA4CD1"/>
    <w:rsid w:val="00BA78D8"/>
    <w:rsid w:val="00BB170B"/>
    <w:rsid w:val="00BB59BD"/>
    <w:rsid w:val="00BB5E80"/>
    <w:rsid w:val="00BB7FDF"/>
    <w:rsid w:val="00BC1CB5"/>
    <w:rsid w:val="00BC228F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13582"/>
    <w:rsid w:val="00D14981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D7412"/>
    <w:rsid w:val="00DE3371"/>
    <w:rsid w:val="00E057DA"/>
    <w:rsid w:val="00E06D3B"/>
    <w:rsid w:val="00E164F5"/>
    <w:rsid w:val="00E31E0B"/>
    <w:rsid w:val="00E34D72"/>
    <w:rsid w:val="00E3513C"/>
    <w:rsid w:val="00E36FD0"/>
    <w:rsid w:val="00E3777E"/>
    <w:rsid w:val="00E41562"/>
    <w:rsid w:val="00E71F85"/>
    <w:rsid w:val="00E72677"/>
    <w:rsid w:val="00E73D62"/>
    <w:rsid w:val="00E75899"/>
    <w:rsid w:val="00E8292D"/>
    <w:rsid w:val="00E90566"/>
    <w:rsid w:val="00E96A2D"/>
    <w:rsid w:val="00EA367A"/>
    <w:rsid w:val="00EA5370"/>
    <w:rsid w:val="00ED069E"/>
    <w:rsid w:val="00EE04FA"/>
    <w:rsid w:val="00EF3B6D"/>
    <w:rsid w:val="00F11388"/>
    <w:rsid w:val="00F135A0"/>
    <w:rsid w:val="00F2301E"/>
    <w:rsid w:val="00F27955"/>
    <w:rsid w:val="00F303C2"/>
    <w:rsid w:val="00F36092"/>
    <w:rsid w:val="00F44164"/>
    <w:rsid w:val="00F4715D"/>
    <w:rsid w:val="00F51AAB"/>
    <w:rsid w:val="00F533CB"/>
    <w:rsid w:val="00F712C3"/>
    <w:rsid w:val="00F715CF"/>
    <w:rsid w:val="00F86450"/>
    <w:rsid w:val="00FC526E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D2D"/>
    <w:rPr>
      <w:rFonts w:ascii="Myriad Pro" w:hAnsi="Myriad Pro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C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C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CD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6BA9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5CDC"/>
    <w:rPr>
      <w:rFonts w:ascii="Myriad Pro" w:hAnsi="Myriad Pro"/>
      <w:sz w:val="32"/>
      <w:szCs w:val="24"/>
    </w:rPr>
  </w:style>
  <w:style w:type="paragraph" w:styleId="Footer">
    <w:name w:val="footer"/>
    <w:basedOn w:val="Normal"/>
    <w:link w:val="FooterChar"/>
    <w:uiPriority w:val="99"/>
    <w:rsid w:val="00456BA9"/>
    <w:pPr>
      <w:tabs>
        <w:tab w:val="center" w:pos="4536"/>
        <w:tab w:val="right" w:pos="9072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5CDC"/>
    <w:rPr>
      <w:rFonts w:ascii="Myriad Pro" w:hAnsi="Myriad Pro"/>
      <w:sz w:val="32"/>
      <w:szCs w:val="24"/>
    </w:rPr>
  </w:style>
  <w:style w:type="paragraph" w:customStyle="1" w:styleId="bezmezer">
    <w:name w:val="bezmezer"/>
    <w:basedOn w:val="Normal"/>
    <w:uiPriority w:val="99"/>
    <w:rsid w:val="008C2541"/>
    <w:pPr>
      <w:spacing w:before="100" w:beforeAutospacing="1" w:after="100" w:afterAutospacing="1"/>
    </w:pPr>
  </w:style>
  <w:style w:type="table" w:styleId="TableSimple1">
    <w:name w:val="Table Simple 1"/>
    <w:basedOn w:val="TableNormal"/>
    <w:uiPriority w:val="99"/>
    <w:rsid w:val="00456BA9"/>
    <w:rPr>
      <w:rFonts w:ascii="Myriad Pro" w:hAnsi="Myriad Pro"/>
      <w:szCs w:val="20"/>
    </w:rPr>
    <w:tblPr>
      <w:tblInd w:w="0" w:type="dxa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456BA9"/>
    <w:rPr>
      <w:rFonts w:ascii="Myriad Pro" w:hAnsi="Myriad Pro" w:cs="Times New Roman"/>
      <w:i/>
      <w:color w:val="0000FF"/>
      <w:sz w:val="20"/>
      <w:u w:val="single"/>
    </w:rPr>
  </w:style>
  <w:style w:type="paragraph" w:styleId="NormalWeb">
    <w:name w:val="Normal (Web)"/>
    <w:basedOn w:val="Normal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TableSimple2">
    <w:name w:val="Table Simple 2"/>
    <w:basedOn w:val="TableNormal"/>
    <w:uiPriority w:val="99"/>
    <w:rsid w:val="00456BA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99"/>
    <w:qFormat/>
    <w:rsid w:val="00456BA9"/>
    <w:rPr>
      <w:rFonts w:cs="Times New Roman"/>
      <w:i/>
    </w:rPr>
  </w:style>
  <w:style w:type="paragraph" w:styleId="BodyTextIndent3">
    <w:name w:val="Body Text Indent 3"/>
    <w:basedOn w:val="Normal"/>
    <w:link w:val="BodyTextIndent3Char"/>
    <w:uiPriority w:val="99"/>
    <w:rsid w:val="00456B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5CDC"/>
    <w:rPr>
      <w:rFonts w:ascii="Myriad Pro" w:hAnsi="Myriad Pro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A606A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06A8"/>
    <w:rPr>
      <w:rFonts w:ascii="Tahoma" w:hAnsi="Tahoma"/>
      <w:sz w:val="16"/>
    </w:rPr>
  </w:style>
  <w:style w:type="table" w:styleId="TableColumns1">
    <w:name w:val="Table Columns 1"/>
    <w:basedOn w:val="TableNormal"/>
    <w:uiPriority w:val="99"/>
    <w:rsid w:val="00C236D3"/>
    <w:rPr>
      <w:rFonts w:ascii="Myriad Pro" w:hAnsi="Myriad Pro"/>
      <w:b/>
      <w:bCs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C236D3"/>
    <w:rPr>
      <w:rFonts w:ascii="Myriad Pro" w:hAnsi="Myriad Pro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C236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5CDC"/>
    <w:rPr>
      <w:rFonts w:ascii="Myriad Pro" w:hAnsi="Myriad Pro"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9C4EA4"/>
    <w:rPr>
      <w:color w:val="808080"/>
    </w:rPr>
  </w:style>
  <w:style w:type="table" w:styleId="TableGrid">
    <w:name w:val="Table Grid"/>
    <w:basedOn w:val="TableNormal"/>
    <w:uiPriority w:val="99"/>
    <w:rsid w:val="00A906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5CDC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00286D"/>
    <w:rPr>
      <w:rFonts w:cs="Times New Roman"/>
      <w:b/>
    </w:rPr>
  </w:style>
  <w:style w:type="character" w:customStyle="1" w:styleId="pull-right">
    <w:name w:val="pull-right"/>
    <w:basedOn w:val="DefaultParagraphFont"/>
    <w:uiPriority w:val="99"/>
    <w:rsid w:val="00BA3E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100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dc:description/>
  <cp:lastModifiedBy>Pitulová</cp:lastModifiedBy>
  <cp:revision>2</cp:revision>
  <cp:lastPrinted>2017-08-16T10:52:00Z</cp:lastPrinted>
  <dcterms:created xsi:type="dcterms:W3CDTF">2017-08-16T13:28:00Z</dcterms:created>
  <dcterms:modified xsi:type="dcterms:W3CDTF">2017-08-16T13:28:00Z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