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2DBB6" w14:textId="77777777" w:rsidR="00801E86" w:rsidRPr="00825BB0" w:rsidRDefault="002E2600" w:rsidP="001032F6">
      <w:pPr>
        <w:pStyle w:val="nadpis-bod"/>
        <w:spacing w:before="0" w:after="0"/>
        <w:jc w:val="center"/>
        <w:rPr>
          <w:rFonts w:asciiTheme="minorHAnsi" w:hAnsiTheme="minorHAnsi"/>
          <w:sz w:val="32"/>
          <w:szCs w:val="32"/>
        </w:rPr>
      </w:pPr>
      <w:r>
        <w:rPr>
          <w:rFonts w:asciiTheme="minorHAnsi" w:hAnsiTheme="minorHAnsi"/>
          <w:sz w:val="32"/>
          <w:szCs w:val="32"/>
        </w:rPr>
        <w:t>KUPNÍ SMLOUVA</w:t>
      </w:r>
    </w:p>
    <w:p w14:paraId="442FA7DC" w14:textId="4D1C13A3" w:rsidR="00AF7AD9" w:rsidRDefault="00AF7AD9" w:rsidP="00801E86">
      <w:pPr>
        <w:jc w:val="center"/>
      </w:pPr>
    </w:p>
    <w:p w14:paraId="73476DFF" w14:textId="77777777" w:rsidR="00801E86" w:rsidRPr="00BC613E" w:rsidRDefault="00F836C6" w:rsidP="00801E86">
      <w:pPr>
        <w:jc w:val="center"/>
        <w:rPr>
          <w:rFonts w:cs="Arial"/>
        </w:rPr>
      </w:pPr>
      <w:r>
        <w:rPr>
          <w:rFonts w:cs="Arial"/>
        </w:rPr>
        <w:t>uzavř</w:t>
      </w:r>
      <w:r w:rsidR="00103F74">
        <w:rPr>
          <w:rFonts w:cs="Arial"/>
        </w:rPr>
        <w:t xml:space="preserve">ená </w:t>
      </w:r>
      <w:r w:rsidR="002E2600">
        <w:rPr>
          <w:rFonts w:cs="Arial"/>
        </w:rPr>
        <w:t>dle ustanovení § 2079</w:t>
      </w:r>
      <w:r w:rsidR="00801E86" w:rsidRPr="00BC613E">
        <w:rPr>
          <w:rFonts w:cs="Arial"/>
        </w:rPr>
        <w:t xml:space="preserve"> a násl. zák. č. 89/2012 Sb., občanský zákoník</w:t>
      </w:r>
    </w:p>
    <w:p w14:paraId="285EFC98" w14:textId="77777777" w:rsidR="00801E86" w:rsidRPr="005C29C5" w:rsidRDefault="00AF7AD9" w:rsidP="00AF7AD9">
      <w:pPr>
        <w:pStyle w:val="nadpis-bod"/>
        <w:spacing w:before="240" w:after="240"/>
        <w:jc w:val="center"/>
        <w:rPr>
          <w:rFonts w:asciiTheme="minorHAnsi" w:hAnsiTheme="minorHAnsi"/>
          <w:sz w:val="22"/>
        </w:rPr>
      </w:pPr>
      <w:r w:rsidRPr="005C29C5">
        <w:rPr>
          <w:rFonts w:asciiTheme="minorHAnsi" w:hAnsiTheme="minorHAnsi"/>
          <w:sz w:val="22"/>
        </w:rPr>
        <w:t xml:space="preserve">I. </w:t>
      </w:r>
      <w:r w:rsidR="00801E86" w:rsidRPr="005C29C5">
        <w:rPr>
          <w:rFonts w:asciiTheme="minorHAnsi" w:hAnsiTheme="minorHAnsi"/>
          <w:sz w:val="22"/>
        </w:rPr>
        <w:t>Smluvní strany</w:t>
      </w:r>
    </w:p>
    <w:tbl>
      <w:tblPr>
        <w:tblW w:w="9354" w:type="dxa"/>
        <w:tblLook w:val="04A0" w:firstRow="1" w:lastRow="0" w:firstColumn="1" w:lastColumn="0" w:noHBand="0" w:noVBand="1"/>
      </w:tblPr>
      <w:tblGrid>
        <w:gridCol w:w="3227"/>
        <w:gridCol w:w="567"/>
        <w:gridCol w:w="5418"/>
        <w:gridCol w:w="142"/>
      </w:tblGrid>
      <w:tr w:rsidR="007F1C73" w:rsidRPr="00BC613E" w14:paraId="47001ADF" w14:textId="77777777" w:rsidTr="00EB6466">
        <w:trPr>
          <w:gridAfter w:val="1"/>
          <w:wAfter w:w="142" w:type="dxa"/>
        </w:trPr>
        <w:tc>
          <w:tcPr>
            <w:tcW w:w="3227" w:type="dxa"/>
          </w:tcPr>
          <w:p w14:paraId="467E701E" w14:textId="77777777" w:rsidR="007F1C73" w:rsidRPr="00BC613E" w:rsidRDefault="007F1C73" w:rsidP="00EB6466">
            <w:pPr>
              <w:spacing w:line="276" w:lineRule="auto"/>
              <w:rPr>
                <w:rFonts w:cs="Arial"/>
                <w:b/>
              </w:rPr>
            </w:pPr>
            <w:r>
              <w:rPr>
                <w:rFonts w:cs="Arial"/>
                <w:b/>
              </w:rPr>
              <w:t>Kupující</w:t>
            </w:r>
            <w:r w:rsidRPr="00BC613E">
              <w:rPr>
                <w:rFonts w:cs="Arial"/>
                <w:b/>
              </w:rPr>
              <w:t>:</w:t>
            </w:r>
          </w:p>
        </w:tc>
        <w:tc>
          <w:tcPr>
            <w:tcW w:w="5985" w:type="dxa"/>
            <w:gridSpan w:val="2"/>
          </w:tcPr>
          <w:p w14:paraId="7BA012D9" w14:textId="77777777" w:rsidR="007F1C73" w:rsidRPr="00BC613E" w:rsidRDefault="007F1C73" w:rsidP="00EB6466">
            <w:pPr>
              <w:spacing w:line="276" w:lineRule="auto"/>
              <w:rPr>
                <w:rFonts w:cs="Arial"/>
                <w:b/>
              </w:rPr>
            </w:pPr>
          </w:p>
        </w:tc>
      </w:tr>
      <w:tr w:rsidR="007F1C73" w:rsidRPr="00BC613E" w14:paraId="14293A8A" w14:textId="77777777" w:rsidTr="00EB6466">
        <w:tc>
          <w:tcPr>
            <w:tcW w:w="9354" w:type="dxa"/>
            <w:gridSpan w:val="4"/>
          </w:tcPr>
          <w:p w14:paraId="6A13C995" w14:textId="77777777" w:rsidR="007F1C73" w:rsidRPr="00885E95" w:rsidRDefault="007F1C73" w:rsidP="00EB6466">
            <w:pPr>
              <w:spacing w:line="276" w:lineRule="auto"/>
              <w:rPr>
                <w:rFonts w:cs="Arial"/>
                <w:b/>
                <w:bCs/>
              </w:rPr>
            </w:pPr>
            <w:r w:rsidRPr="00B916C8">
              <w:rPr>
                <w:rFonts w:cstheme="minorHAnsi"/>
                <w:b/>
              </w:rPr>
              <w:t>Základní škola Žatec, Petra Bezruče 2000, okres Louny</w:t>
            </w:r>
          </w:p>
        </w:tc>
      </w:tr>
      <w:tr w:rsidR="007F1C73" w:rsidRPr="00BC613E" w14:paraId="5A509EEC" w14:textId="77777777" w:rsidTr="00EB6466">
        <w:tc>
          <w:tcPr>
            <w:tcW w:w="3794" w:type="dxa"/>
            <w:gridSpan w:val="2"/>
          </w:tcPr>
          <w:p w14:paraId="0CB778B5" w14:textId="77777777" w:rsidR="007F1C73" w:rsidRPr="00BC613E" w:rsidRDefault="007F1C73" w:rsidP="00EB6466">
            <w:pPr>
              <w:pStyle w:val="adresa"/>
              <w:spacing w:line="276" w:lineRule="auto"/>
              <w:rPr>
                <w:rFonts w:asciiTheme="minorHAnsi" w:hAnsiTheme="minorHAnsi" w:cs="Arial"/>
                <w:b w:val="0"/>
              </w:rPr>
            </w:pPr>
            <w:r w:rsidRPr="00BC613E">
              <w:rPr>
                <w:rFonts w:asciiTheme="minorHAnsi" w:hAnsiTheme="minorHAnsi" w:cs="Arial"/>
                <w:b w:val="0"/>
              </w:rPr>
              <w:t>Sídlo:</w:t>
            </w:r>
          </w:p>
        </w:tc>
        <w:tc>
          <w:tcPr>
            <w:tcW w:w="5560" w:type="dxa"/>
            <w:gridSpan w:val="2"/>
          </w:tcPr>
          <w:p w14:paraId="759E708C" w14:textId="77777777" w:rsidR="007F1C73" w:rsidRPr="00093309" w:rsidRDefault="007F1C73" w:rsidP="00EB6466">
            <w:pPr>
              <w:spacing w:line="276" w:lineRule="auto"/>
              <w:rPr>
                <w:rFonts w:cstheme="minorHAnsi"/>
              </w:rPr>
            </w:pPr>
            <w:r w:rsidRPr="00B916C8">
              <w:rPr>
                <w:rFonts w:cstheme="minorHAnsi"/>
              </w:rPr>
              <w:t>Petra Bezruče 2000, 438 01 Žatec</w:t>
            </w:r>
          </w:p>
        </w:tc>
      </w:tr>
      <w:tr w:rsidR="007F1C73" w:rsidRPr="00BC613E" w14:paraId="3590BBF5" w14:textId="77777777" w:rsidTr="00EB6466">
        <w:tc>
          <w:tcPr>
            <w:tcW w:w="3794" w:type="dxa"/>
            <w:gridSpan w:val="2"/>
          </w:tcPr>
          <w:p w14:paraId="61EDAB82" w14:textId="77777777" w:rsidR="007F1C73" w:rsidRPr="00BC613E" w:rsidRDefault="007F1C73" w:rsidP="00EB6466">
            <w:pPr>
              <w:pStyle w:val="adresa"/>
              <w:spacing w:line="276" w:lineRule="auto"/>
              <w:rPr>
                <w:rFonts w:asciiTheme="minorHAnsi" w:hAnsiTheme="minorHAnsi" w:cs="Arial"/>
                <w:b w:val="0"/>
              </w:rPr>
            </w:pPr>
            <w:r w:rsidRPr="00BC613E">
              <w:rPr>
                <w:rFonts w:asciiTheme="minorHAnsi" w:hAnsiTheme="minorHAnsi" w:cs="Arial"/>
                <w:b w:val="0"/>
              </w:rPr>
              <w:t>Zastoupený:</w:t>
            </w:r>
          </w:p>
        </w:tc>
        <w:tc>
          <w:tcPr>
            <w:tcW w:w="5560" w:type="dxa"/>
            <w:gridSpan w:val="2"/>
          </w:tcPr>
          <w:p w14:paraId="75D98A04" w14:textId="77777777" w:rsidR="007F1C73" w:rsidRPr="00093309" w:rsidRDefault="007F1C73" w:rsidP="00EB6466">
            <w:pPr>
              <w:pStyle w:val="pole"/>
              <w:spacing w:line="276" w:lineRule="auto"/>
              <w:rPr>
                <w:rFonts w:asciiTheme="minorHAnsi" w:hAnsiTheme="minorHAnsi" w:cstheme="minorHAnsi"/>
              </w:rPr>
            </w:pPr>
            <w:r>
              <w:rPr>
                <w:rFonts w:asciiTheme="minorHAnsi" w:hAnsiTheme="minorHAnsi" w:cstheme="minorHAnsi"/>
              </w:rPr>
              <w:t>Mgr. Zděnkou Pejšovou, ředitelkou</w:t>
            </w:r>
          </w:p>
        </w:tc>
      </w:tr>
      <w:tr w:rsidR="007F1C73" w:rsidRPr="00BC613E" w14:paraId="7B8BD094" w14:textId="77777777" w:rsidTr="00EB6466">
        <w:tc>
          <w:tcPr>
            <w:tcW w:w="3794" w:type="dxa"/>
            <w:gridSpan w:val="2"/>
          </w:tcPr>
          <w:p w14:paraId="0C876D44" w14:textId="77777777" w:rsidR="007F1C73" w:rsidRPr="00BC613E" w:rsidRDefault="007F1C73" w:rsidP="00EB6466">
            <w:pPr>
              <w:pStyle w:val="adresa"/>
              <w:spacing w:line="276" w:lineRule="auto"/>
              <w:rPr>
                <w:rFonts w:asciiTheme="minorHAnsi" w:hAnsiTheme="minorHAnsi" w:cs="Arial"/>
                <w:b w:val="0"/>
              </w:rPr>
            </w:pPr>
            <w:r w:rsidRPr="00BC613E">
              <w:rPr>
                <w:rFonts w:asciiTheme="minorHAnsi" w:hAnsiTheme="minorHAnsi" w:cs="Arial"/>
                <w:b w:val="0"/>
              </w:rPr>
              <w:t>IČ:</w:t>
            </w:r>
          </w:p>
        </w:tc>
        <w:tc>
          <w:tcPr>
            <w:tcW w:w="5560" w:type="dxa"/>
            <w:gridSpan w:val="2"/>
          </w:tcPr>
          <w:p w14:paraId="42777337" w14:textId="77777777" w:rsidR="007F1C73" w:rsidRPr="00BC613E" w:rsidRDefault="007F1C73" w:rsidP="00EB6466">
            <w:pPr>
              <w:spacing w:line="276" w:lineRule="auto"/>
              <w:rPr>
                <w:rFonts w:cs="Arial"/>
              </w:rPr>
            </w:pPr>
            <w:r w:rsidRPr="00B916C8">
              <w:rPr>
                <w:rFonts w:cstheme="minorHAnsi"/>
              </w:rPr>
              <w:t>60275839</w:t>
            </w:r>
          </w:p>
        </w:tc>
      </w:tr>
      <w:tr w:rsidR="007F1C73" w:rsidRPr="00BC613E" w14:paraId="126F1F2E" w14:textId="77777777" w:rsidTr="00EB6466">
        <w:tc>
          <w:tcPr>
            <w:tcW w:w="3794" w:type="dxa"/>
            <w:gridSpan w:val="2"/>
          </w:tcPr>
          <w:p w14:paraId="3DCDC889" w14:textId="77777777" w:rsidR="007F1C73" w:rsidRPr="00BC613E" w:rsidRDefault="007F1C73" w:rsidP="00EB6466">
            <w:pPr>
              <w:pStyle w:val="adresa"/>
              <w:spacing w:line="276" w:lineRule="auto"/>
              <w:rPr>
                <w:rFonts w:asciiTheme="minorHAnsi" w:hAnsiTheme="minorHAnsi" w:cs="Arial"/>
                <w:b w:val="0"/>
              </w:rPr>
            </w:pPr>
            <w:r w:rsidRPr="00BC613E">
              <w:rPr>
                <w:rFonts w:asciiTheme="minorHAnsi" w:hAnsiTheme="minorHAnsi" w:cs="Arial"/>
                <w:b w:val="0"/>
              </w:rPr>
              <w:t>DIČ:</w:t>
            </w:r>
          </w:p>
        </w:tc>
        <w:tc>
          <w:tcPr>
            <w:tcW w:w="5560" w:type="dxa"/>
            <w:gridSpan w:val="2"/>
          </w:tcPr>
          <w:p w14:paraId="1A92F289" w14:textId="77777777" w:rsidR="007F1C73" w:rsidRPr="00BC613E" w:rsidRDefault="007F1C73" w:rsidP="00EB6466">
            <w:pPr>
              <w:spacing w:line="276" w:lineRule="auto"/>
              <w:rPr>
                <w:rFonts w:cs="Arial"/>
              </w:rPr>
            </w:pPr>
            <w:r>
              <w:rPr>
                <w:rFonts w:cs="Arial"/>
              </w:rPr>
              <w:t>neplátce DPH</w:t>
            </w:r>
          </w:p>
        </w:tc>
      </w:tr>
      <w:tr w:rsidR="007F1C73" w:rsidRPr="00BC613E" w14:paraId="2339CD69" w14:textId="77777777" w:rsidTr="00EB6466">
        <w:tc>
          <w:tcPr>
            <w:tcW w:w="3794" w:type="dxa"/>
            <w:gridSpan w:val="2"/>
          </w:tcPr>
          <w:p w14:paraId="4C0BDE09" w14:textId="77777777" w:rsidR="007F1C73" w:rsidRPr="00BC613E" w:rsidRDefault="007F1C73" w:rsidP="00EB6466">
            <w:pPr>
              <w:pStyle w:val="adresa"/>
              <w:spacing w:line="276" w:lineRule="auto"/>
              <w:rPr>
                <w:rFonts w:asciiTheme="minorHAnsi" w:hAnsiTheme="minorHAnsi" w:cs="Arial"/>
                <w:b w:val="0"/>
              </w:rPr>
            </w:pPr>
            <w:r>
              <w:rPr>
                <w:rFonts w:asciiTheme="minorHAnsi" w:hAnsiTheme="minorHAnsi" w:cs="Arial"/>
                <w:b w:val="0"/>
              </w:rPr>
              <w:t>Bankovní spojení</w:t>
            </w:r>
          </w:p>
        </w:tc>
        <w:tc>
          <w:tcPr>
            <w:tcW w:w="5560" w:type="dxa"/>
            <w:gridSpan w:val="2"/>
          </w:tcPr>
          <w:p w14:paraId="7E51CD31" w14:textId="37669F51" w:rsidR="007F1C73" w:rsidRPr="00C66D8C" w:rsidRDefault="007F1C73" w:rsidP="00EB6466">
            <w:pPr>
              <w:spacing w:line="276" w:lineRule="auto"/>
              <w:rPr>
                <w:rFonts w:cs="Arial"/>
              </w:rPr>
            </w:pPr>
          </w:p>
        </w:tc>
      </w:tr>
      <w:tr w:rsidR="007F1C73" w:rsidRPr="00BC613E" w14:paraId="516178ED" w14:textId="77777777" w:rsidTr="00EB6466">
        <w:tc>
          <w:tcPr>
            <w:tcW w:w="3794" w:type="dxa"/>
            <w:gridSpan w:val="2"/>
          </w:tcPr>
          <w:p w14:paraId="7B89EB50" w14:textId="77777777" w:rsidR="007F1C73" w:rsidRDefault="007F1C73" w:rsidP="00EB6466">
            <w:pPr>
              <w:pStyle w:val="adresa"/>
              <w:spacing w:line="276" w:lineRule="auto"/>
              <w:rPr>
                <w:rFonts w:asciiTheme="minorHAnsi" w:hAnsiTheme="minorHAnsi" w:cs="Arial"/>
                <w:b w:val="0"/>
              </w:rPr>
            </w:pPr>
            <w:r>
              <w:rPr>
                <w:rFonts w:asciiTheme="minorHAnsi" w:hAnsiTheme="minorHAnsi" w:cs="Arial"/>
                <w:b w:val="0"/>
              </w:rPr>
              <w:t>Číslo účtu</w:t>
            </w:r>
          </w:p>
        </w:tc>
        <w:tc>
          <w:tcPr>
            <w:tcW w:w="5560" w:type="dxa"/>
            <w:gridSpan w:val="2"/>
          </w:tcPr>
          <w:p w14:paraId="751568C6" w14:textId="76FAB8B2" w:rsidR="007F1C73" w:rsidRPr="00C66D8C" w:rsidRDefault="007F1C73" w:rsidP="00EB6466">
            <w:pPr>
              <w:spacing w:line="276" w:lineRule="auto"/>
              <w:rPr>
                <w:rFonts w:cs="Arial"/>
              </w:rPr>
            </w:pPr>
          </w:p>
        </w:tc>
      </w:tr>
      <w:tr w:rsidR="007F1C73" w:rsidRPr="00BC613E" w14:paraId="212F8722" w14:textId="77777777" w:rsidTr="00EB6466">
        <w:tc>
          <w:tcPr>
            <w:tcW w:w="3794" w:type="dxa"/>
            <w:gridSpan w:val="2"/>
          </w:tcPr>
          <w:p w14:paraId="236905D3" w14:textId="77777777" w:rsidR="007F1C73" w:rsidRPr="00BC613E" w:rsidRDefault="007F1C73" w:rsidP="00EB6466">
            <w:pPr>
              <w:pStyle w:val="adresa"/>
              <w:spacing w:line="276" w:lineRule="auto"/>
              <w:rPr>
                <w:rFonts w:asciiTheme="minorHAnsi" w:hAnsiTheme="minorHAnsi" w:cs="Arial"/>
                <w:b w:val="0"/>
              </w:rPr>
            </w:pPr>
            <w:r>
              <w:rPr>
                <w:rFonts w:asciiTheme="minorHAnsi" w:hAnsiTheme="minorHAnsi" w:cs="Arial"/>
                <w:b w:val="0"/>
              </w:rPr>
              <w:t>Zástupce ve věcech technických</w:t>
            </w:r>
            <w:r w:rsidRPr="00BC613E">
              <w:rPr>
                <w:rFonts w:asciiTheme="minorHAnsi" w:hAnsiTheme="minorHAnsi" w:cs="Arial"/>
                <w:b w:val="0"/>
              </w:rPr>
              <w:t>:</w:t>
            </w:r>
          </w:p>
        </w:tc>
        <w:tc>
          <w:tcPr>
            <w:tcW w:w="5560" w:type="dxa"/>
            <w:gridSpan w:val="2"/>
          </w:tcPr>
          <w:p w14:paraId="0F112E72" w14:textId="0B8C6F71" w:rsidR="007F1C73" w:rsidRPr="00BC613E" w:rsidRDefault="007F1C73" w:rsidP="00EB6466">
            <w:pPr>
              <w:spacing w:line="276" w:lineRule="auto"/>
              <w:rPr>
                <w:rFonts w:cs="Arial"/>
              </w:rPr>
            </w:pPr>
          </w:p>
        </w:tc>
      </w:tr>
      <w:tr w:rsidR="007F1C73" w:rsidRPr="00BC613E" w14:paraId="47F34C5C" w14:textId="77777777" w:rsidTr="00EB6466">
        <w:tc>
          <w:tcPr>
            <w:tcW w:w="3794" w:type="dxa"/>
            <w:gridSpan w:val="2"/>
          </w:tcPr>
          <w:p w14:paraId="375FF446" w14:textId="77777777" w:rsidR="007F1C73" w:rsidRDefault="007F1C73" w:rsidP="00EB6466">
            <w:pPr>
              <w:pStyle w:val="adresa"/>
              <w:spacing w:line="276" w:lineRule="auto"/>
              <w:jc w:val="right"/>
              <w:rPr>
                <w:rFonts w:asciiTheme="minorHAnsi" w:hAnsiTheme="minorHAnsi" w:cs="Arial"/>
                <w:b w:val="0"/>
              </w:rPr>
            </w:pPr>
            <w:r>
              <w:rPr>
                <w:rFonts w:asciiTheme="minorHAnsi" w:hAnsiTheme="minorHAnsi" w:cs="Arial"/>
                <w:b w:val="0"/>
              </w:rPr>
              <w:t>tel:</w:t>
            </w:r>
          </w:p>
        </w:tc>
        <w:tc>
          <w:tcPr>
            <w:tcW w:w="5560" w:type="dxa"/>
            <w:gridSpan w:val="2"/>
          </w:tcPr>
          <w:p w14:paraId="772B01DC" w14:textId="259BEF62" w:rsidR="007F1C73" w:rsidRDefault="007F1C73" w:rsidP="00EB6466">
            <w:pPr>
              <w:spacing w:line="276" w:lineRule="auto"/>
              <w:rPr>
                <w:rFonts w:cs="Arial"/>
              </w:rPr>
            </w:pPr>
          </w:p>
        </w:tc>
      </w:tr>
      <w:tr w:rsidR="007F1C73" w:rsidRPr="00BC613E" w14:paraId="5C7B1148" w14:textId="77777777" w:rsidTr="00EB6466">
        <w:tc>
          <w:tcPr>
            <w:tcW w:w="3794" w:type="dxa"/>
            <w:gridSpan w:val="2"/>
          </w:tcPr>
          <w:p w14:paraId="5BC52D94" w14:textId="77777777" w:rsidR="007F1C73" w:rsidRDefault="007F1C73" w:rsidP="00EB6466">
            <w:pPr>
              <w:pStyle w:val="adresa"/>
              <w:spacing w:line="276" w:lineRule="auto"/>
              <w:jc w:val="right"/>
              <w:rPr>
                <w:rFonts w:asciiTheme="minorHAnsi" w:hAnsiTheme="minorHAnsi" w:cs="Arial"/>
                <w:b w:val="0"/>
              </w:rPr>
            </w:pPr>
            <w:r>
              <w:rPr>
                <w:rFonts w:asciiTheme="minorHAnsi" w:hAnsiTheme="minorHAnsi" w:cs="Arial"/>
                <w:b w:val="0"/>
              </w:rPr>
              <w:t>e-mail:</w:t>
            </w:r>
          </w:p>
        </w:tc>
        <w:tc>
          <w:tcPr>
            <w:tcW w:w="5560" w:type="dxa"/>
            <w:gridSpan w:val="2"/>
          </w:tcPr>
          <w:p w14:paraId="36725D89" w14:textId="6A3B5851" w:rsidR="007F1C73" w:rsidRPr="005807F9" w:rsidRDefault="007F1C73" w:rsidP="00EB6466">
            <w:pPr>
              <w:rPr>
                <w:rFonts w:cs="Arial"/>
              </w:rPr>
            </w:pPr>
          </w:p>
        </w:tc>
      </w:tr>
      <w:tr w:rsidR="007F1C73" w:rsidRPr="00BC613E" w14:paraId="1E6A5E51" w14:textId="77777777" w:rsidTr="00EB6466">
        <w:tc>
          <w:tcPr>
            <w:tcW w:w="9354" w:type="dxa"/>
            <w:gridSpan w:val="4"/>
          </w:tcPr>
          <w:p w14:paraId="7852E00E" w14:textId="77777777" w:rsidR="007F1C73" w:rsidRPr="002E2600" w:rsidRDefault="007F1C73" w:rsidP="00EB6466">
            <w:pPr>
              <w:spacing w:line="276" w:lineRule="auto"/>
              <w:rPr>
                <w:rFonts w:cs="Arial"/>
                <w:i/>
              </w:rPr>
            </w:pPr>
            <w:r w:rsidRPr="00BC613E">
              <w:rPr>
                <w:rFonts w:cs="Arial"/>
                <w:i/>
              </w:rPr>
              <w:t xml:space="preserve"> </w:t>
            </w:r>
            <w:r w:rsidRPr="002E2600">
              <w:rPr>
                <w:rFonts w:cstheme="minorHAnsi"/>
                <w:i/>
                <w:snapToGrid w:val="0"/>
                <w:szCs w:val="20"/>
              </w:rPr>
              <w:t>dále jen „</w:t>
            </w:r>
            <w:r w:rsidRPr="002E2600">
              <w:rPr>
                <w:rFonts w:cstheme="minorHAnsi"/>
                <w:b/>
                <w:i/>
                <w:snapToGrid w:val="0"/>
                <w:szCs w:val="20"/>
              </w:rPr>
              <w:t>kupující</w:t>
            </w:r>
            <w:r>
              <w:rPr>
                <w:rFonts w:cstheme="minorHAnsi"/>
                <w:i/>
                <w:snapToGrid w:val="0"/>
                <w:szCs w:val="20"/>
              </w:rPr>
              <w:t>“ (rovněž „objedna</w:t>
            </w:r>
            <w:r w:rsidRPr="002E2600">
              <w:rPr>
                <w:rFonts w:cstheme="minorHAnsi"/>
                <w:i/>
                <w:snapToGrid w:val="0"/>
                <w:szCs w:val="20"/>
              </w:rPr>
              <w:t>tel“)</w:t>
            </w:r>
          </w:p>
        </w:tc>
      </w:tr>
    </w:tbl>
    <w:p w14:paraId="028C3B56" w14:textId="77777777" w:rsidR="00AF7AD9" w:rsidRDefault="00AF7AD9" w:rsidP="005C096F">
      <w:pPr>
        <w:rPr>
          <w:rFonts w:cs="Arial"/>
        </w:rPr>
      </w:pPr>
    </w:p>
    <w:p w14:paraId="58CCF981" w14:textId="77777777" w:rsidR="00801E86" w:rsidRDefault="00AF7AD9" w:rsidP="005C096F">
      <w:pPr>
        <w:rPr>
          <w:rFonts w:cs="Arial"/>
        </w:rPr>
      </w:pPr>
      <w:r>
        <w:rPr>
          <w:rFonts w:cs="Arial"/>
        </w:rPr>
        <w:t>a</w:t>
      </w:r>
    </w:p>
    <w:p w14:paraId="4A8CAA99" w14:textId="77777777" w:rsidR="00AF7AD9" w:rsidRPr="00BC613E" w:rsidRDefault="00AF7AD9" w:rsidP="005C096F">
      <w:pPr>
        <w:rPr>
          <w:rFonts w:cs="Arial"/>
        </w:rPr>
      </w:pPr>
    </w:p>
    <w:tbl>
      <w:tblPr>
        <w:tblW w:w="0" w:type="auto"/>
        <w:tblLook w:val="04A0" w:firstRow="1" w:lastRow="0" w:firstColumn="1" w:lastColumn="0" w:noHBand="0" w:noVBand="1"/>
      </w:tblPr>
      <w:tblGrid>
        <w:gridCol w:w="3794"/>
        <w:gridCol w:w="5418"/>
      </w:tblGrid>
      <w:tr w:rsidR="00801E86" w:rsidRPr="00BC613E" w14:paraId="760ADD33" w14:textId="77777777" w:rsidTr="00AF7AD9">
        <w:tc>
          <w:tcPr>
            <w:tcW w:w="3794" w:type="dxa"/>
          </w:tcPr>
          <w:p w14:paraId="11798D2C" w14:textId="77777777" w:rsidR="00801E86" w:rsidRPr="00BC613E" w:rsidRDefault="00C3207C" w:rsidP="00B96695">
            <w:pPr>
              <w:spacing w:line="276" w:lineRule="auto"/>
              <w:rPr>
                <w:rFonts w:cs="Arial"/>
                <w:b/>
              </w:rPr>
            </w:pPr>
            <w:r>
              <w:rPr>
                <w:rFonts w:cs="Arial"/>
                <w:b/>
              </w:rPr>
              <w:t>Prodávající</w:t>
            </w:r>
            <w:r w:rsidR="00D477AE">
              <w:rPr>
                <w:rFonts w:cs="Arial"/>
                <w:b/>
              </w:rPr>
              <w:t>:</w:t>
            </w:r>
          </w:p>
        </w:tc>
        <w:tc>
          <w:tcPr>
            <w:tcW w:w="5418" w:type="dxa"/>
          </w:tcPr>
          <w:p w14:paraId="7F297F70" w14:textId="77777777" w:rsidR="00801E86" w:rsidRPr="00BC613E" w:rsidRDefault="00801E86" w:rsidP="00B96695">
            <w:pPr>
              <w:spacing w:line="276" w:lineRule="auto"/>
              <w:rPr>
                <w:rFonts w:cs="Arial"/>
              </w:rPr>
            </w:pPr>
          </w:p>
        </w:tc>
      </w:tr>
      <w:tr w:rsidR="00646DC7" w:rsidRPr="00BC613E" w14:paraId="3175D913" w14:textId="77777777" w:rsidTr="00AF7AD9">
        <w:tc>
          <w:tcPr>
            <w:tcW w:w="3794" w:type="dxa"/>
          </w:tcPr>
          <w:p w14:paraId="19D4F4ED" w14:textId="4091511E" w:rsidR="00646DC7" w:rsidRPr="00BC613E" w:rsidRDefault="00272BB9" w:rsidP="002D1D8C">
            <w:pPr>
              <w:pStyle w:val="adresa"/>
              <w:spacing w:line="276" w:lineRule="auto"/>
              <w:rPr>
                <w:rFonts w:asciiTheme="minorHAnsi" w:hAnsiTheme="minorHAnsi" w:cs="Arial"/>
              </w:rPr>
            </w:pPr>
            <w:r w:rsidRPr="00272BB9">
              <w:rPr>
                <w:rFonts w:asciiTheme="minorHAnsi" w:hAnsiTheme="minorHAnsi" w:cs="Arial"/>
              </w:rPr>
              <w:t>KECIP, s.r.o.</w:t>
            </w:r>
          </w:p>
        </w:tc>
        <w:tc>
          <w:tcPr>
            <w:tcW w:w="5418" w:type="dxa"/>
          </w:tcPr>
          <w:p w14:paraId="19C4E445" w14:textId="77777777" w:rsidR="00646DC7" w:rsidRPr="00BC613E" w:rsidRDefault="00646DC7" w:rsidP="002D1D8C">
            <w:pPr>
              <w:spacing w:line="276" w:lineRule="auto"/>
              <w:rPr>
                <w:rFonts w:cs="Arial"/>
              </w:rPr>
            </w:pPr>
          </w:p>
        </w:tc>
      </w:tr>
      <w:tr w:rsidR="00646DC7" w:rsidRPr="00BC613E" w14:paraId="63254D83" w14:textId="77777777" w:rsidTr="00AF7AD9">
        <w:tc>
          <w:tcPr>
            <w:tcW w:w="3794" w:type="dxa"/>
          </w:tcPr>
          <w:p w14:paraId="1115759D" w14:textId="77777777" w:rsidR="00646DC7" w:rsidRPr="00BC613E" w:rsidRDefault="00646DC7" w:rsidP="002D1D8C">
            <w:pPr>
              <w:pStyle w:val="adresa"/>
              <w:spacing w:line="276" w:lineRule="auto"/>
              <w:rPr>
                <w:rFonts w:asciiTheme="minorHAnsi" w:hAnsiTheme="minorHAnsi" w:cs="Arial"/>
                <w:b w:val="0"/>
              </w:rPr>
            </w:pPr>
            <w:r w:rsidRPr="00BC613E">
              <w:rPr>
                <w:rFonts w:asciiTheme="minorHAnsi" w:hAnsiTheme="minorHAnsi" w:cs="Arial"/>
                <w:b w:val="0"/>
              </w:rPr>
              <w:t>Sídlo:</w:t>
            </w:r>
          </w:p>
        </w:tc>
        <w:tc>
          <w:tcPr>
            <w:tcW w:w="5418" w:type="dxa"/>
          </w:tcPr>
          <w:p w14:paraId="7F4DB4FD" w14:textId="34CB1645" w:rsidR="00646DC7" w:rsidRPr="00272BB9" w:rsidRDefault="00272BB9" w:rsidP="002D1D8C">
            <w:pPr>
              <w:spacing w:line="276" w:lineRule="auto"/>
              <w:rPr>
                <w:rFonts w:cs="Arial"/>
              </w:rPr>
            </w:pPr>
            <w:r w:rsidRPr="00272BB9">
              <w:rPr>
                <w:rFonts w:cs="Arial"/>
              </w:rPr>
              <w:t>Průmyslová 16, 431 51 Klášterec nad Ohří</w:t>
            </w:r>
          </w:p>
        </w:tc>
      </w:tr>
      <w:tr w:rsidR="00646DC7" w:rsidRPr="00BC613E" w14:paraId="7CB9526F" w14:textId="77777777" w:rsidTr="00AF7AD9">
        <w:tc>
          <w:tcPr>
            <w:tcW w:w="3794" w:type="dxa"/>
          </w:tcPr>
          <w:p w14:paraId="291B8151" w14:textId="77777777" w:rsidR="00646DC7" w:rsidRPr="00BC613E" w:rsidRDefault="00646DC7" w:rsidP="002D1D8C">
            <w:pPr>
              <w:pStyle w:val="adresa"/>
              <w:spacing w:line="276" w:lineRule="auto"/>
              <w:rPr>
                <w:rFonts w:asciiTheme="minorHAnsi" w:hAnsiTheme="minorHAnsi" w:cs="Arial"/>
                <w:b w:val="0"/>
              </w:rPr>
            </w:pPr>
            <w:r w:rsidRPr="00BC613E">
              <w:rPr>
                <w:rFonts w:asciiTheme="minorHAnsi" w:hAnsiTheme="minorHAnsi" w:cs="Arial"/>
                <w:b w:val="0"/>
              </w:rPr>
              <w:t>Zastoupený:</w:t>
            </w:r>
          </w:p>
        </w:tc>
        <w:tc>
          <w:tcPr>
            <w:tcW w:w="5418" w:type="dxa"/>
          </w:tcPr>
          <w:p w14:paraId="1F3CDB64" w14:textId="43306383" w:rsidR="00646DC7" w:rsidRPr="00272BB9" w:rsidRDefault="00272BB9" w:rsidP="002D1D8C">
            <w:pPr>
              <w:pStyle w:val="pole"/>
              <w:spacing w:line="276" w:lineRule="auto"/>
              <w:rPr>
                <w:rFonts w:asciiTheme="minorHAnsi" w:hAnsiTheme="minorHAnsi" w:cs="Arial"/>
              </w:rPr>
            </w:pPr>
            <w:r w:rsidRPr="00272BB9">
              <w:rPr>
                <w:rFonts w:asciiTheme="minorHAnsi" w:hAnsiTheme="minorHAnsi" w:cs="Arial"/>
              </w:rPr>
              <w:t>Oldřich Picek, jednatel</w:t>
            </w:r>
          </w:p>
        </w:tc>
      </w:tr>
      <w:tr w:rsidR="00646DC7" w:rsidRPr="00BC613E" w14:paraId="4AC07AD3" w14:textId="77777777" w:rsidTr="00AF7AD9">
        <w:tc>
          <w:tcPr>
            <w:tcW w:w="3794" w:type="dxa"/>
          </w:tcPr>
          <w:p w14:paraId="6C9C549F" w14:textId="77777777" w:rsidR="00646DC7" w:rsidRPr="00BC613E" w:rsidRDefault="00646DC7" w:rsidP="002D1D8C">
            <w:pPr>
              <w:pStyle w:val="adresa"/>
              <w:spacing w:line="276" w:lineRule="auto"/>
              <w:rPr>
                <w:rFonts w:asciiTheme="minorHAnsi" w:hAnsiTheme="minorHAnsi" w:cs="Arial"/>
                <w:b w:val="0"/>
              </w:rPr>
            </w:pPr>
            <w:r w:rsidRPr="00BC613E">
              <w:rPr>
                <w:rFonts w:asciiTheme="minorHAnsi" w:hAnsiTheme="minorHAnsi" w:cs="Arial"/>
                <w:b w:val="0"/>
              </w:rPr>
              <w:t>IČ:</w:t>
            </w:r>
          </w:p>
        </w:tc>
        <w:tc>
          <w:tcPr>
            <w:tcW w:w="5418" w:type="dxa"/>
          </w:tcPr>
          <w:p w14:paraId="446751F8" w14:textId="123D9FCA" w:rsidR="00646DC7" w:rsidRPr="00272BB9" w:rsidRDefault="00272BB9" w:rsidP="002D1D8C">
            <w:pPr>
              <w:spacing w:line="276" w:lineRule="auto"/>
              <w:rPr>
                <w:rFonts w:cs="Arial"/>
              </w:rPr>
            </w:pPr>
            <w:r w:rsidRPr="00272BB9">
              <w:rPr>
                <w:rFonts w:cs="Arial"/>
              </w:rPr>
              <w:t>25426842</w:t>
            </w:r>
          </w:p>
        </w:tc>
      </w:tr>
      <w:tr w:rsidR="00646DC7" w:rsidRPr="00BC613E" w14:paraId="20808309" w14:textId="77777777" w:rsidTr="00AF7AD9">
        <w:tc>
          <w:tcPr>
            <w:tcW w:w="3794" w:type="dxa"/>
          </w:tcPr>
          <w:p w14:paraId="5534C16D" w14:textId="77777777" w:rsidR="00646DC7" w:rsidRPr="00BC613E" w:rsidRDefault="00646DC7" w:rsidP="002D1D8C">
            <w:pPr>
              <w:pStyle w:val="adresa"/>
              <w:spacing w:line="276" w:lineRule="auto"/>
              <w:rPr>
                <w:rFonts w:asciiTheme="minorHAnsi" w:hAnsiTheme="minorHAnsi" w:cs="Arial"/>
                <w:b w:val="0"/>
              </w:rPr>
            </w:pPr>
            <w:r w:rsidRPr="00BC613E">
              <w:rPr>
                <w:rFonts w:asciiTheme="minorHAnsi" w:hAnsiTheme="minorHAnsi" w:cs="Arial"/>
                <w:b w:val="0"/>
              </w:rPr>
              <w:t>DIČ:</w:t>
            </w:r>
          </w:p>
        </w:tc>
        <w:tc>
          <w:tcPr>
            <w:tcW w:w="5418" w:type="dxa"/>
          </w:tcPr>
          <w:p w14:paraId="63ED4518" w14:textId="0F9E6999" w:rsidR="00646DC7" w:rsidRPr="00272BB9" w:rsidRDefault="00272BB9" w:rsidP="002D1D8C">
            <w:pPr>
              <w:spacing w:line="276" w:lineRule="auto"/>
              <w:rPr>
                <w:rFonts w:cs="Arial"/>
              </w:rPr>
            </w:pPr>
            <w:r w:rsidRPr="00272BB9">
              <w:rPr>
                <w:rFonts w:cs="Arial"/>
              </w:rPr>
              <w:t>CZ25426842</w:t>
            </w:r>
          </w:p>
        </w:tc>
      </w:tr>
      <w:tr w:rsidR="005C096F" w:rsidRPr="00BC613E" w14:paraId="6B3E541F" w14:textId="77777777" w:rsidTr="00AF7AD9">
        <w:tc>
          <w:tcPr>
            <w:tcW w:w="3794" w:type="dxa"/>
          </w:tcPr>
          <w:p w14:paraId="7D2FB786" w14:textId="77777777" w:rsidR="005C096F" w:rsidRPr="00BC613E" w:rsidRDefault="005C096F" w:rsidP="008301C7">
            <w:pPr>
              <w:pStyle w:val="adresa"/>
              <w:spacing w:line="276" w:lineRule="auto"/>
              <w:rPr>
                <w:rFonts w:asciiTheme="minorHAnsi" w:hAnsiTheme="minorHAnsi" w:cs="Arial"/>
                <w:b w:val="0"/>
              </w:rPr>
            </w:pPr>
            <w:r>
              <w:rPr>
                <w:rFonts w:asciiTheme="minorHAnsi" w:hAnsiTheme="minorHAnsi" w:cs="Arial"/>
                <w:b w:val="0"/>
              </w:rPr>
              <w:t>Bankovní spojení</w:t>
            </w:r>
          </w:p>
        </w:tc>
        <w:tc>
          <w:tcPr>
            <w:tcW w:w="5418" w:type="dxa"/>
          </w:tcPr>
          <w:p w14:paraId="2AA085EB" w14:textId="01B813D7" w:rsidR="005C096F" w:rsidRPr="00272BB9" w:rsidRDefault="005C096F" w:rsidP="008301C7">
            <w:pPr>
              <w:spacing w:line="276" w:lineRule="auto"/>
              <w:rPr>
                <w:rFonts w:cs="Arial"/>
              </w:rPr>
            </w:pPr>
          </w:p>
        </w:tc>
      </w:tr>
      <w:tr w:rsidR="005C096F" w:rsidRPr="00BC613E" w14:paraId="399C3047" w14:textId="77777777" w:rsidTr="00AF7AD9">
        <w:tc>
          <w:tcPr>
            <w:tcW w:w="3794" w:type="dxa"/>
          </w:tcPr>
          <w:p w14:paraId="512E1B9A" w14:textId="77777777" w:rsidR="005C096F" w:rsidRDefault="005C096F" w:rsidP="008301C7">
            <w:pPr>
              <w:pStyle w:val="adresa"/>
              <w:spacing w:line="276" w:lineRule="auto"/>
              <w:rPr>
                <w:rFonts w:asciiTheme="minorHAnsi" w:hAnsiTheme="minorHAnsi" w:cs="Arial"/>
                <w:b w:val="0"/>
              </w:rPr>
            </w:pPr>
            <w:r>
              <w:rPr>
                <w:rFonts w:asciiTheme="minorHAnsi" w:hAnsiTheme="minorHAnsi" w:cs="Arial"/>
                <w:b w:val="0"/>
              </w:rPr>
              <w:t>Číslo účtu</w:t>
            </w:r>
          </w:p>
        </w:tc>
        <w:tc>
          <w:tcPr>
            <w:tcW w:w="5418" w:type="dxa"/>
          </w:tcPr>
          <w:p w14:paraId="70E5C3FA" w14:textId="0DDDCE9D" w:rsidR="005C096F" w:rsidRPr="00272BB9" w:rsidRDefault="005C096F" w:rsidP="008301C7">
            <w:pPr>
              <w:pStyle w:val="pole"/>
              <w:spacing w:line="276" w:lineRule="auto"/>
              <w:rPr>
                <w:rFonts w:asciiTheme="minorHAnsi" w:hAnsiTheme="minorHAnsi" w:cs="Arial"/>
              </w:rPr>
            </w:pPr>
          </w:p>
        </w:tc>
      </w:tr>
      <w:tr w:rsidR="00646DC7" w:rsidRPr="00BC613E" w14:paraId="6955E500" w14:textId="77777777" w:rsidTr="00AF7AD9">
        <w:tc>
          <w:tcPr>
            <w:tcW w:w="3794" w:type="dxa"/>
          </w:tcPr>
          <w:p w14:paraId="37F4E158" w14:textId="77777777" w:rsidR="00646DC7" w:rsidRPr="00BC613E" w:rsidRDefault="005C096F" w:rsidP="002D1D8C">
            <w:pPr>
              <w:pStyle w:val="adresa"/>
              <w:spacing w:line="276" w:lineRule="auto"/>
              <w:rPr>
                <w:rFonts w:asciiTheme="minorHAnsi" w:hAnsiTheme="minorHAnsi" w:cs="Arial"/>
                <w:b w:val="0"/>
              </w:rPr>
            </w:pPr>
            <w:r>
              <w:rPr>
                <w:rFonts w:asciiTheme="minorHAnsi" w:hAnsiTheme="minorHAnsi" w:cs="Arial"/>
                <w:b w:val="0"/>
              </w:rPr>
              <w:t>Zástupce</w:t>
            </w:r>
            <w:r w:rsidR="00646DC7">
              <w:rPr>
                <w:rFonts w:asciiTheme="minorHAnsi" w:hAnsiTheme="minorHAnsi" w:cs="Arial"/>
                <w:b w:val="0"/>
              </w:rPr>
              <w:t xml:space="preserve"> ve věcech technických</w:t>
            </w:r>
            <w:r w:rsidR="00646DC7" w:rsidRPr="00BC613E">
              <w:rPr>
                <w:rFonts w:asciiTheme="minorHAnsi" w:hAnsiTheme="minorHAnsi" w:cs="Arial"/>
                <w:b w:val="0"/>
              </w:rPr>
              <w:t>:</w:t>
            </w:r>
          </w:p>
        </w:tc>
        <w:tc>
          <w:tcPr>
            <w:tcW w:w="5418" w:type="dxa"/>
          </w:tcPr>
          <w:p w14:paraId="4875C6BC" w14:textId="114C16A9" w:rsidR="00646DC7" w:rsidRPr="00272BB9" w:rsidRDefault="00646DC7" w:rsidP="002D1D8C">
            <w:pPr>
              <w:spacing w:line="276" w:lineRule="auto"/>
              <w:rPr>
                <w:rFonts w:cs="Arial"/>
              </w:rPr>
            </w:pPr>
          </w:p>
        </w:tc>
      </w:tr>
      <w:tr w:rsidR="00646DC7" w:rsidRPr="00BC613E" w14:paraId="4E380F53" w14:textId="77777777" w:rsidTr="00AF7AD9">
        <w:tc>
          <w:tcPr>
            <w:tcW w:w="3794" w:type="dxa"/>
          </w:tcPr>
          <w:p w14:paraId="1F3F0E83" w14:textId="77777777" w:rsidR="00646DC7" w:rsidRDefault="00646DC7" w:rsidP="002D1D8C">
            <w:pPr>
              <w:pStyle w:val="adresa"/>
              <w:spacing w:line="276" w:lineRule="auto"/>
              <w:jc w:val="right"/>
              <w:rPr>
                <w:rFonts w:asciiTheme="minorHAnsi" w:hAnsiTheme="minorHAnsi" w:cs="Arial"/>
                <w:b w:val="0"/>
              </w:rPr>
            </w:pPr>
            <w:r>
              <w:rPr>
                <w:rFonts w:asciiTheme="minorHAnsi" w:hAnsiTheme="minorHAnsi" w:cs="Arial"/>
                <w:b w:val="0"/>
              </w:rPr>
              <w:t>tel:</w:t>
            </w:r>
          </w:p>
        </w:tc>
        <w:tc>
          <w:tcPr>
            <w:tcW w:w="5418" w:type="dxa"/>
          </w:tcPr>
          <w:p w14:paraId="511C8571" w14:textId="2F0E0FA9" w:rsidR="00646DC7" w:rsidRPr="00272BB9" w:rsidRDefault="00646DC7" w:rsidP="002D1D8C">
            <w:pPr>
              <w:spacing w:line="276" w:lineRule="auto"/>
              <w:rPr>
                <w:rFonts w:cs="Arial"/>
              </w:rPr>
            </w:pPr>
          </w:p>
        </w:tc>
      </w:tr>
      <w:tr w:rsidR="00646DC7" w:rsidRPr="00BC613E" w14:paraId="6763B076" w14:textId="77777777" w:rsidTr="00AF7AD9">
        <w:tc>
          <w:tcPr>
            <w:tcW w:w="3794" w:type="dxa"/>
          </w:tcPr>
          <w:p w14:paraId="57B0C3BC" w14:textId="77777777" w:rsidR="00646DC7" w:rsidRDefault="00646DC7" w:rsidP="002D1D8C">
            <w:pPr>
              <w:pStyle w:val="adresa"/>
              <w:spacing w:line="276" w:lineRule="auto"/>
              <w:jc w:val="right"/>
              <w:rPr>
                <w:rFonts w:asciiTheme="minorHAnsi" w:hAnsiTheme="minorHAnsi" w:cs="Arial"/>
                <w:b w:val="0"/>
              </w:rPr>
            </w:pPr>
            <w:r>
              <w:rPr>
                <w:rFonts w:asciiTheme="minorHAnsi" w:hAnsiTheme="minorHAnsi" w:cs="Arial"/>
                <w:b w:val="0"/>
              </w:rPr>
              <w:t>e-mail:</w:t>
            </w:r>
          </w:p>
        </w:tc>
        <w:tc>
          <w:tcPr>
            <w:tcW w:w="5418" w:type="dxa"/>
          </w:tcPr>
          <w:p w14:paraId="3351E24F" w14:textId="497B9E0F" w:rsidR="00646DC7" w:rsidRPr="00272BB9" w:rsidRDefault="00646DC7" w:rsidP="002D1D8C">
            <w:pPr>
              <w:spacing w:line="276" w:lineRule="auto"/>
              <w:rPr>
                <w:rFonts w:cs="Arial"/>
              </w:rPr>
            </w:pPr>
          </w:p>
        </w:tc>
      </w:tr>
      <w:tr w:rsidR="00801E86" w:rsidRPr="00BC613E" w14:paraId="16F48347" w14:textId="77777777" w:rsidTr="00B96695">
        <w:tc>
          <w:tcPr>
            <w:tcW w:w="9212" w:type="dxa"/>
            <w:gridSpan w:val="2"/>
          </w:tcPr>
          <w:p w14:paraId="76758ECF" w14:textId="200B0CC2" w:rsidR="00801E86" w:rsidRPr="00272BB9" w:rsidRDefault="00801E86" w:rsidP="00646DC7">
            <w:pPr>
              <w:pStyle w:val="pole"/>
              <w:tabs>
                <w:tab w:val="clear" w:pos="1701"/>
                <w:tab w:val="left" w:pos="0"/>
              </w:tabs>
              <w:spacing w:line="276" w:lineRule="auto"/>
              <w:ind w:left="0" w:firstLine="0"/>
              <w:jc w:val="both"/>
              <w:rPr>
                <w:rFonts w:asciiTheme="minorHAnsi" w:hAnsiTheme="minorHAnsi" w:cs="Arial"/>
              </w:rPr>
            </w:pPr>
            <w:r w:rsidRPr="00272BB9">
              <w:rPr>
                <w:rFonts w:asciiTheme="minorHAnsi" w:hAnsiTheme="minorHAnsi" w:cs="Arial"/>
              </w:rPr>
              <w:t xml:space="preserve">zapsán v obchodním rejstříku </w:t>
            </w:r>
            <w:r w:rsidRPr="00272BB9">
              <w:rPr>
                <w:rFonts w:asciiTheme="minorHAnsi" w:hAnsiTheme="minorHAnsi" w:cstheme="minorHAnsi"/>
              </w:rPr>
              <w:t xml:space="preserve">u </w:t>
            </w:r>
            <w:r w:rsidR="00272BB9" w:rsidRPr="00272BB9">
              <w:rPr>
                <w:rFonts w:asciiTheme="minorHAnsi" w:hAnsiTheme="minorHAnsi" w:cstheme="minorHAnsi"/>
              </w:rPr>
              <w:t>Krajského soudu v Ústí nad Labem</w:t>
            </w:r>
            <w:r w:rsidR="00646DC7" w:rsidRPr="00272BB9">
              <w:rPr>
                <w:rFonts w:asciiTheme="minorHAnsi" w:hAnsiTheme="minorHAnsi" w:cstheme="minorHAnsi"/>
              </w:rPr>
              <w:t xml:space="preserve">, oddíl </w:t>
            </w:r>
            <w:r w:rsidR="00272BB9" w:rsidRPr="00272BB9">
              <w:rPr>
                <w:rFonts w:asciiTheme="minorHAnsi" w:hAnsiTheme="minorHAnsi" w:cstheme="minorHAnsi"/>
              </w:rPr>
              <w:t>C</w:t>
            </w:r>
            <w:r w:rsidRPr="00272BB9">
              <w:rPr>
                <w:rFonts w:asciiTheme="minorHAnsi" w:hAnsiTheme="minorHAnsi" w:cstheme="minorHAnsi"/>
              </w:rPr>
              <w:t xml:space="preserve">, vložka </w:t>
            </w:r>
            <w:r w:rsidR="00272BB9" w:rsidRPr="00272BB9">
              <w:rPr>
                <w:rFonts w:asciiTheme="minorHAnsi" w:hAnsiTheme="minorHAnsi" w:cstheme="minorHAnsi"/>
              </w:rPr>
              <w:t>17578</w:t>
            </w:r>
            <w:r w:rsidRPr="00272BB9">
              <w:rPr>
                <w:rFonts w:asciiTheme="minorHAnsi" w:hAnsiTheme="minorHAnsi" w:cs="Arial"/>
              </w:rPr>
              <w:t xml:space="preserve">  </w:t>
            </w:r>
          </w:p>
        </w:tc>
      </w:tr>
      <w:tr w:rsidR="002E2600" w:rsidRPr="00BC613E" w14:paraId="32E84AD3" w14:textId="77777777" w:rsidTr="00BD1D4B">
        <w:tc>
          <w:tcPr>
            <w:tcW w:w="9212" w:type="dxa"/>
            <w:gridSpan w:val="2"/>
          </w:tcPr>
          <w:p w14:paraId="3D5CF9CF" w14:textId="77777777" w:rsidR="002E2600" w:rsidRPr="002E2600" w:rsidRDefault="002E2600" w:rsidP="00B96695">
            <w:pPr>
              <w:spacing w:line="276" w:lineRule="auto"/>
              <w:rPr>
                <w:rFonts w:cs="Arial"/>
                <w:i/>
              </w:rPr>
            </w:pPr>
            <w:r w:rsidRPr="002E2600">
              <w:rPr>
                <w:rFonts w:cstheme="minorHAnsi"/>
                <w:i/>
                <w:szCs w:val="20"/>
              </w:rPr>
              <w:t>dále jen „</w:t>
            </w:r>
            <w:r w:rsidRPr="002E2600">
              <w:rPr>
                <w:rFonts w:cstheme="minorHAnsi"/>
                <w:b/>
                <w:i/>
                <w:szCs w:val="20"/>
              </w:rPr>
              <w:t>prodávající</w:t>
            </w:r>
            <w:r w:rsidRPr="002E2600">
              <w:rPr>
                <w:rFonts w:cstheme="minorHAnsi"/>
                <w:i/>
                <w:szCs w:val="20"/>
              </w:rPr>
              <w:t>“ (rovněž „dodavatel“)</w:t>
            </w:r>
          </w:p>
        </w:tc>
      </w:tr>
    </w:tbl>
    <w:p w14:paraId="148B4537" w14:textId="77777777" w:rsidR="00AF7AD9" w:rsidRDefault="00AF7AD9" w:rsidP="00AF7AD9">
      <w:pPr>
        <w:jc w:val="center"/>
        <w:rPr>
          <w:rFonts w:cs="Arial"/>
        </w:rPr>
      </w:pPr>
    </w:p>
    <w:p w14:paraId="3DEB0A2D" w14:textId="77777777" w:rsidR="005C096F" w:rsidRDefault="005C096F" w:rsidP="00AF7AD9">
      <w:pPr>
        <w:jc w:val="center"/>
        <w:rPr>
          <w:rFonts w:cs="Arial"/>
        </w:rPr>
      </w:pPr>
    </w:p>
    <w:p w14:paraId="7CF226DA" w14:textId="77777777" w:rsidR="00801E86" w:rsidRDefault="00801E86" w:rsidP="00AF7AD9">
      <w:pPr>
        <w:jc w:val="center"/>
        <w:rPr>
          <w:rFonts w:cs="Arial"/>
        </w:rPr>
      </w:pPr>
      <w:r w:rsidRPr="00BC613E">
        <w:rPr>
          <w:rFonts w:cs="Arial"/>
        </w:rPr>
        <w:t>uzavírají níže uvedeného dne, měsíce a roku tuto</w:t>
      </w:r>
    </w:p>
    <w:p w14:paraId="70C97679" w14:textId="77777777" w:rsidR="005C096F" w:rsidRDefault="005C096F" w:rsidP="00AF7AD9">
      <w:pPr>
        <w:jc w:val="center"/>
        <w:rPr>
          <w:rFonts w:cs="Arial"/>
        </w:rPr>
      </w:pPr>
    </w:p>
    <w:p w14:paraId="7BD2F4C4" w14:textId="77777777" w:rsidR="005C096F" w:rsidRPr="00BC613E" w:rsidRDefault="005C096F" w:rsidP="00AF7AD9">
      <w:pPr>
        <w:jc w:val="center"/>
        <w:rPr>
          <w:rFonts w:cs="Arial"/>
        </w:rPr>
      </w:pPr>
    </w:p>
    <w:p w14:paraId="67050A4C" w14:textId="77777777" w:rsidR="00801E86" w:rsidRPr="005C096F" w:rsidRDefault="002E2600" w:rsidP="00801E86">
      <w:pPr>
        <w:pStyle w:val="nadpis-smlouva"/>
        <w:rPr>
          <w:rFonts w:asciiTheme="minorHAnsi" w:hAnsiTheme="minorHAnsi"/>
          <w:caps w:val="0"/>
        </w:rPr>
      </w:pPr>
      <w:r>
        <w:rPr>
          <w:rFonts w:asciiTheme="minorHAnsi" w:hAnsiTheme="minorHAnsi"/>
        </w:rPr>
        <w:t>KUPNÍ SMLOUVU</w:t>
      </w:r>
    </w:p>
    <w:p w14:paraId="4768F2A1" w14:textId="77777777" w:rsidR="005C096F" w:rsidRDefault="00BE76E8" w:rsidP="005C096F">
      <w:pPr>
        <w:jc w:val="center"/>
        <w:rPr>
          <w:rFonts w:cs="Arial"/>
          <w:b/>
        </w:rPr>
      </w:pPr>
      <w:r>
        <w:rPr>
          <w:rFonts w:cs="Arial"/>
          <w:b/>
        </w:rPr>
        <w:t>(dále jen „smlouva“)</w:t>
      </w:r>
    </w:p>
    <w:p w14:paraId="2030EF58" w14:textId="77777777" w:rsidR="00801E86" w:rsidRPr="00BC613E" w:rsidRDefault="005C096F" w:rsidP="005C096F">
      <w:pPr>
        <w:jc w:val="center"/>
        <w:rPr>
          <w:rFonts w:cs="Arial"/>
          <w:b/>
        </w:rPr>
      </w:pPr>
      <w:r>
        <w:rPr>
          <w:rFonts w:cs="Arial"/>
          <w:b/>
        </w:rPr>
        <w:br w:type="page"/>
      </w:r>
      <w:r w:rsidR="00AF7AD9">
        <w:rPr>
          <w:rFonts w:cs="Arial"/>
          <w:b/>
        </w:rPr>
        <w:lastRenderedPageBreak/>
        <w:t>I</w:t>
      </w:r>
      <w:r w:rsidR="00801E86" w:rsidRPr="00BC613E">
        <w:rPr>
          <w:rFonts w:cs="Arial"/>
          <w:b/>
        </w:rPr>
        <w:t>I.</w:t>
      </w:r>
      <w:r w:rsidR="00AF7AD9">
        <w:rPr>
          <w:rFonts w:cs="Arial"/>
          <w:b/>
        </w:rPr>
        <w:t xml:space="preserve"> </w:t>
      </w:r>
      <w:r w:rsidR="00801E86" w:rsidRPr="00BC613E">
        <w:rPr>
          <w:rFonts w:cs="Arial"/>
          <w:b/>
        </w:rPr>
        <w:t>Předmět plnění a účel smlouvy</w:t>
      </w:r>
    </w:p>
    <w:p w14:paraId="105AC92E" w14:textId="1F1D0321" w:rsidR="009E0858" w:rsidRDefault="002E2600" w:rsidP="00025A7B">
      <w:pPr>
        <w:numPr>
          <w:ilvl w:val="0"/>
          <w:numId w:val="6"/>
        </w:numPr>
        <w:spacing w:after="120"/>
        <w:contextualSpacing/>
        <w:jc w:val="both"/>
        <w:rPr>
          <w:rFonts w:cs="Arial"/>
          <w:iCs/>
        </w:rPr>
      </w:pPr>
      <w:r>
        <w:rPr>
          <w:rFonts w:cs="Arial"/>
          <w:iCs/>
        </w:rPr>
        <w:t>Prodávající</w:t>
      </w:r>
      <w:r w:rsidR="00801E86" w:rsidRPr="00D477AE">
        <w:rPr>
          <w:rFonts w:cs="Arial"/>
          <w:iCs/>
        </w:rPr>
        <w:t xml:space="preserve"> se touto smlouvou zavazuje </w:t>
      </w:r>
      <w:r>
        <w:rPr>
          <w:rFonts w:cs="Arial"/>
          <w:iCs/>
        </w:rPr>
        <w:t xml:space="preserve">k plnění na základě výsledku </w:t>
      </w:r>
      <w:r w:rsidR="005807F9">
        <w:rPr>
          <w:rFonts w:cstheme="minorHAnsi"/>
        </w:rPr>
        <w:t>výběrové</w:t>
      </w:r>
      <w:r>
        <w:rPr>
          <w:rFonts w:cs="Arial"/>
          <w:iCs/>
        </w:rPr>
        <w:t>ho řízení</w:t>
      </w:r>
      <w:r w:rsidR="00514A6A">
        <w:rPr>
          <w:rFonts w:cs="Arial"/>
          <w:iCs/>
        </w:rPr>
        <w:t xml:space="preserve"> </w:t>
      </w:r>
      <w:r w:rsidR="0043548E">
        <w:rPr>
          <w:rFonts w:cs="Arial"/>
          <w:iCs/>
        </w:rPr>
        <w:t>„</w:t>
      </w:r>
      <w:r w:rsidR="007F1C73" w:rsidRPr="007F1C73">
        <w:rPr>
          <w:b/>
          <w:bCs/>
          <w:i/>
        </w:rPr>
        <w:t>Dodávka nábytku do kabinetu družiny ZŠ Petra Bezruče v Žatci</w:t>
      </w:r>
      <w:r w:rsidR="00514A6A" w:rsidRPr="00514A6A">
        <w:rPr>
          <w:b/>
          <w:bCs/>
          <w:i/>
        </w:rPr>
        <w:t>“</w:t>
      </w:r>
      <w:r>
        <w:rPr>
          <w:rFonts w:cs="Arial"/>
          <w:iCs/>
        </w:rPr>
        <w:t xml:space="preserve"> v souvislosti s realizovaným projektem kupujícího</w:t>
      </w:r>
      <w:r w:rsidR="009E0858">
        <w:rPr>
          <w:rFonts w:cs="Arial"/>
          <w:iCs/>
        </w:rPr>
        <w:t>:</w:t>
      </w:r>
    </w:p>
    <w:p w14:paraId="05E4A4C2" w14:textId="60FA57DA" w:rsidR="009E0858" w:rsidRPr="00E131B4" w:rsidRDefault="002E2600" w:rsidP="006E39DB">
      <w:pPr>
        <w:spacing w:after="120"/>
        <w:ind w:left="567" w:firstLine="2"/>
        <w:contextualSpacing/>
        <w:jc w:val="both"/>
        <w:rPr>
          <w:rFonts w:ascii="Calibri" w:hAnsi="Calibri" w:cs="Arial"/>
          <w:iCs/>
          <w:color w:val="000000"/>
        </w:rPr>
      </w:pPr>
      <w:r w:rsidRPr="00C1007A">
        <w:rPr>
          <w:rFonts w:cs="Arial"/>
          <w:b/>
          <w:i/>
          <w:iCs/>
        </w:rPr>
        <w:t>Název</w:t>
      </w:r>
      <w:r w:rsidR="009E0858" w:rsidRPr="00C1007A">
        <w:rPr>
          <w:rFonts w:cs="Arial"/>
          <w:b/>
          <w:i/>
          <w:iCs/>
        </w:rPr>
        <w:t>:</w:t>
      </w:r>
      <w:r w:rsidR="009E0858" w:rsidRPr="006E39DB">
        <w:rPr>
          <w:rFonts w:cs="Arial"/>
          <w:iCs/>
        </w:rPr>
        <w:t xml:space="preserve"> </w:t>
      </w:r>
      <w:r w:rsidR="007F1C73" w:rsidRPr="007F1C73">
        <w:rPr>
          <w:rStyle w:val="datalabel"/>
          <w:rFonts w:cstheme="minorHAnsi"/>
        </w:rPr>
        <w:t>Modernizace školní družiny ZŠ Žatec, Petra Bezruče 2000</w:t>
      </w:r>
    </w:p>
    <w:p w14:paraId="2F915F0C" w14:textId="1B26289B" w:rsidR="002E2600" w:rsidRPr="006E39DB" w:rsidRDefault="002E2600" w:rsidP="006E39DB">
      <w:pPr>
        <w:spacing w:after="120"/>
        <w:ind w:left="567" w:firstLine="2"/>
        <w:contextualSpacing/>
        <w:jc w:val="both"/>
        <w:rPr>
          <w:rFonts w:cs="Arial"/>
          <w:iCs/>
        </w:rPr>
      </w:pPr>
      <w:proofErr w:type="spellStart"/>
      <w:r w:rsidRPr="00C1007A">
        <w:rPr>
          <w:rFonts w:cs="Arial"/>
          <w:b/>
          <w:i/>
          <w:iCs/>
        </w:rPr>
        <w:t>Reg</w:t>
      </w:r>
      <w:proofErr w:type="spellEnd"/>
      <w:r w:rsidRPr="00C1007A">
        <w:rPr>
          <w:rFonts w:cs="Arial"/>
          <w:b/>
          <w:i/>
          <w:iCs/>
        </w:rPr>
        <w:t xml:space="preserve">. č.: </w:t>
      </w:r>
      <w:r w:rsidR="007F1C73" w:rsidRPr="007F1C73">
        <w:rPr>
          <w:rFonts w:cstheme="minorHAnsi"/>
        </w:rPr>
        <w:t>CZ.06.05.01/00/22_048/0004353</w:t>
      </w:r>
    </w:p>
    <w:p w14:paraId="76F82E84" w14:textId="77777777" w:rsidR="009E0858" w:rsidRDefault="009E0858" w:rsidP="006E39DB">
      <w:pPr>
        <w:spacing w:after="120"/>
        <w:ind w:left="567" w:firstLine="2"/>
        <w:contextualSpacing/>
        <w:jc w:val="both"/>
        <w:rPr>
          <w:rFonts w:cs="Arial"/>
          <w:iCs/>
        </w:rPr>
      </w:pPr>
      <w:r w:rsidRPr="00C1007A">
        <w:rPr>
          <w:rFonts w:cs="Arial"/>
          <w:b/>
          <w:i/>
          <w:iCs/>
        </w:rPr>
        <w:t>Operační program</w:t>
      </w:r>
      <w:r>
        <w:rPr>
          <w:rFonts w:cs="Arial"/>
          <w:iCs/>
        </w:rPr>
        <w:t>: Integrovaný regionální operační program</w:t>
      </w:r>
    </w:p>
    <w:p w14:paraId="46ABEB3B" w14:textId="27D9FE5B" w:rsidR="00E17613" w:rsidRPr="00E17613" w:rsidRDefault="00885E95" w:rsidP="006E39DB">
      <w:pPr>
        <w:ind w:left="567"/>
        <w:jc w:val="both"/>
        <w:rPr>
          <w:rFonts w:cs="Arial"/>
          <w:iCs/>
        </w:rPr>
      </w:pPr>
      <w:r>
        <w:rPr>
          <w:rFonts w:cs="Arial"/>
          <w:b/>
          <w:i/>
          <w:iCs/>
        </w:rPr>
        <w:t>V</w:t>
      </w:r>
      <w:r w:rsidR="00E17613" w:rsidRPr="00C1007A">
        <w:rPr>
          <w:rFonts w:cs="Arial"/>
          <w:b/>
          <w:i/>
          <w:iCs/>
        </w:rPr>
        <w:t>ýzv</w:t>
      </w:r>
      <w:r>
        <w:rPr>
          <w:rFonts w:cs="Arial"/>
          <w:b/>
          <w:i/>
          <w:iCs/>
        </w:rPr>
        <w:t>a</w:t>
      </w:r>
      <w:r w:rsidR="00E17613" w:rsidRPr="00C1007A">
        <w:rPr>
          <w:rFonts w:cs="Arial"/>
          <w:b/>
          <w:i/>
          <w:iCs/>
        </w:rPr>
        <w:t xml:space="preserve"> IROP:</w:t>
      </w:r>
      <w:r w:rsidR="00E17613" w:rsidRPr="00E17613">
        <w:rPr>
          <w:rFonts w:cs="Arial"/>
          <w:iCs/>
        </w:rPr>
        <w:t xml:space="preserve"> </w:t>
      </w:r>
      <w:r w:rsidR="005807F9">
        <w:rPr>
          <w:rFonts w:cs="Arial"/>
          <w:iCs/>
        </w:rPr>
        <w:t>48</w:t>
      </w:r>
      <w:r>
        <w:rPr>
          <w:rFonts w:cs="Arial"/>
          <w:iCs/>
        </w:rPr>
        <w:t xml:space="preserve">. výzva IROP – </w:t>
      </w:r>
      <w:r w:rsidR="005807F9">
        <w:rPr>
          <w:rFonts w:cs="Arial"/>
          <w:iCs/>
        </w:rPr>
        <w:t>Vzdělávání</w:t>
      </w:r>
      <w:r>
        <w:rPr>
          <w:rFonts w:cs="Arial"/>
          <w:iCs/>
        </w:rPr>
        <w:t xml:space="preserve"> – SC </w:t>
      </w:r>
      <w:r w:rsidR="005807F9">
        <w:rPr>
          <w:rFonts w:cs="Arial"/>
          <w:iCs/>
        </w:rPr>
        <w:t>5</w:t>
      </w:r>
      <w:r>
        <w:rPr>
          <w:rFonts w:cs="Arial"/>
          <w:iCs/>
        </w:rPr>
        <w:t>.1 (</w:t>
      </w:r>
      <w:r w:rsidR="005807F9">
        <w:rPr>
          <w:rFonts w:cs="Arial"/>
          <w:iCs/>
        </w:rPr>
        <w:t>CLLD</w:t>
      </w:r>
      <w:r>
        <w:rPr>
          <w:rFonts w:cs="Arial"/>
          <w:iCs/>
        </w:rPr>
        <w:t>)</w:t>
      </w:r>
    </w:p>
    <w:p w14:paraId="4C6BFFDD" w14:textId="3530F5AB" w:rsidR="00801E86" w:rsidRPr="00514A6A" w:rsidRDefault="002E2600" w:rsidP="00D477AE">
      <w:pPr>
        <w:numPr>
          <w:ilvl w:val="0"/>
          <w:numId w:val="6"/>
        </w:numPr>
        <w:contextualSpacing/>
        <w:jc w:val="both"/>
        <w:rPr>
          <w:rFonts w:cs="Arial"/>
          <w:sz w:val="24"/>
        </w:rPr>
      </w:pPr>
      <w:r w:rsidRPr="002E2600">
        <w:rPr>
          <w:rFonts w:cstheme="minorHAnsi"/>
        </w:rPr>
        <w:t xml:space="preserve">Prodávající se touto smlouvou zavazuje, že kupujícímu odevzdá </w:t>
      </w:r>
      <w:r w:rsidRPr="00023943">
        <w:rPr>
          <w:rFonts w:cstheme="minorHAnsi"/>
        </w:rPr>
        <w:t>předmět plnění (viz pod</w:t>
      </w:r>
      <w:r w:rsidR="00185A7D" w:rsidRPr="00023943">
        <w:rPr>
          <w:rFonts w:cstheme="minorHAnsi"/>
        </w:rPr>
        <w:t>robnější specifikace v</w:t>
      </w:r>
      <w:r w:rsidR="00514A6A">
        <w:rPr>
          <w:rFonts w:cstheme="minorHAnsi"/>
        </w:rPr>
        <w:t> přílo</w:t>
      </w:r>
      <w:r w:rsidR="005807F9">
        <w:rPr>
          <w:rFonts w:cstheme="minorHAnsi"/>
        </w:rPr>
        <w:t>ze</w:t>
      </w:r>
      <w:r w:rsidR="00514A6A">
        <w:rPr>
          <w:rFonts w:cstheme="minorHAnsi"/>
        </w:rPr>
        <w:t xml:space="preserve"> č. 1</w:t>
      </w:r>
      <w:r w:rsidR="005807F9">
        <w:rPr>
          <w:rFonts w:cstheme="minorHAnsi"/>
        </w:rPr>
        <w:t xml:space="preserve"> </w:t>
      </w:r>
      <w:r w:rsidR="00514A6A">
        <w:rPr>
          <w:rFonts w:cstheme="minorHAnsi"/>
        </w:rPr>
        <w:t>této</w:t>
      </w:r>
      <w:r w:rsidRPr="00023943">
        <w:rPr>
          <w:rFonts w:cstheme="minorHAnsi"/>
        </w:rPr>
        <w:t xml:space="preserve"> smlouvy) a umožní mu nabýt vlastnické práv</w:t>
      </w:r>
      <w:r w:rsidRPr="002E2600">
        <w:rPr>
          <w:rFonts w:cstheme="minorHAnsi"/>
        </w:rPr>
        <w:t xml:space="preserve">o k tomuto předmětu </w:t>
      </w:r>
      <w:r w:rsidR="00814A37">
        <w:rPr>
          <w:rFonts w:cstheme="minorHAnsi"/>
        </w:rPr>
        <w:t>plnění zakázky</w:t>
      </w:r>
      <w:r w:rsidRPr="002E2600">
        <w:rPr>
          <w:rFonts w:cstheme="minorHAnsi"/>
        </w:rPr>
        <w:t xml:space="preserve">, vč. poskytnutí případné nezbytné součinnosti nezbytné v souvislosti s nabytím vlastnického práva a předání souvisejících dokladů a dokumentů.  Kupující se zavazuje, že uvedený předmět </w:t>
      </w:r>
      <w:r w:rsidR="00814A37">
        <w:rPr>
          <w:rFonts w:cstheme="minorHAnsi"/>
        </w:rPr>
        <w:t>plnění zakázky</w:t>
      </w:r>
      <w:r w:rsidRPr="002E2600">
        <w:rPr>
          <w:rFonts w:cstheme="minorHAnsi"/>
        </w:rPr>
        <w:t xml:space="preserve"> za stanovených podmínek převezme a zaplatí prodávajícímu dále dohodnutou kupní cenu.</w:t>
      </w:r>
    </w:p>
    <w:p w14:paraId="66439B6C" w14:textId="3872BF21" w:rsidR="00514A6A" w:rsidRPr="002E2600" w:rsidRDefault="00514A6A" w:rsidP="00D477AE">
      <w:pPr>
        <w:numPr>
          <w:ilvl w:val="0"/>
          <w:numId w:val="6"/>
        </w:numPr>
        <w:contextualSpacing/>
        <w:jc w:val="both"/>
        <w:rPr>
          <w:rFonts w:cs="Arial"/>
          <w:sz w:val="24"/>
        </w:rPr>
      </w:pPr>
      <w:r w:rsidRPr="001228A7">
        <w:t xml:space="preserve">Prodávající prohlašuje, že je výlučným vlastníkem </w:t>
      </w:r>
      <w:r w:rsidR="0043548E">
        <w:t xml:space="preserve">dodávek </w:t>
      </w:r>
      <w:r w:rsidRPr="001228A7">
        <w:t>a jejich příslušenství, které jsou předmětem plnění této smlouvy</w:t>
      </w:r>
      <w:r>
        <w:t>.</w:t>
      </w:r>
    </w:p>
    <w:p w14:paraId="4AAE6BC7" w14:textId="324D7A5D" w:rsidR="00801E86" w:rsidRPr="002E2600" w:rsidRDefault="002E2600" w:rsidP="00801E86">
      <w:pPr>
        <w:numPr>
          <w:ilvl w:val="0"/>
          <w:numId w:val="6"/>
        </w:numPr>
        <w:contextualSpacing/>
        <w:jc w:val="both"/>
        <w:rPr>
          <w:rFonts w:cs="Arial"/>
          <w:i/>
          <w:color w:val="0000FF"/>
          <w:sz w:val="24"/>
        </w:rPr>
      </w:pPr>
      <w:r w:rsidRPr="002E2600">
        <w:rPr>
          <w:rFonts w:cstheme="minorHAnsi"/>
        </w:rPr>
        <w:t>Prodávající se zavazuje zajistit dopravu</w:t>
      </w:r>
      <w:r w:rsidR="00065E86">
        <w:rPr>
          <w:rFonts w:cstheme="minorHAnsi"/>
        </w:rPr>
        <w:t xml:space="preserve">, instalaci, související činnosti (zejm. </w:t>
      </w:r>
      <w:r w:rsidR="00A44343">
        <w:rPr>
          <w:rFonts w:cstheme="minorHAnsi"/>
        </w:rPr>
        <w:t>montáž, odzkoušení a celkové uvedení do provozu</w:t>
      </w:r>
      <w:r w:rsidR="00065E86">
        <w:rPr>
          <w:rFonts w:cstheme="minorHAnsi"/>
        </w:rPr>
        <w:t>) a následné př</w:t>
      </w:r>
      <w:r w:rsidRPr="002E2600">
        <w:rPr>
          <w:rFonts w:cstheme="minorHAnsi"/>
        </w:rPr>
        <w:t xml:space="preserve">edání předmětu </w:t>
      </w:r>
      <w:r w:rsidR="00814A37">
        <w:rPr>
          <w:rFonts w:cstheme="minorHAnsi"/>
        </w:rPr>
        <w:t>plnění zakázky</w:t>
      </w:r>
      <w:r w:rsidRPr="002E2600">
        <w:rPr>
          <w:rFonts w:cstheme="minorHAnsi"/>
        </w:rPr>
        <w:t xml:space="preserve"> v uvedeném sídle kupujícího. Kupující poskytne nezbytnou součinnost při převzetí předmětu </w:t>
      </w:r>
      <w:r w:rsidR="00814A37">
        <w:rPr>
          <w:rFonts w:cstheme="minorHAnsi"/>
        </w:rPr>
        <w:t>plnění zakázky</w:t>
      </w:r>
      <w:r w:rsidRPr="002E2600">
        <w:rPr>
          <w:rFonts w:cstheme="minorHAnsi"/>
        </w:rPr>
        <w:t xml:space="preserve">. Náklady na dopravu a další </w:t>
      </w:r>
      <w:r w:rsidR="00065E86" w:rsidRPr="002E2600">
        <w:rPr>
          <w:rFonts w:cstheme="minorHAnsi"/>
        </w:rPr>
        <w:t xml:space="preserve">náklady </w:t>
      </w:r>
      <w:r w:rsidRPr="002E2600">
        <w:rPr>
          <w:rFonts w:cstheme="minorHAnsi"/>
        </w:rPr>
        <w:t>související s předáním plnění jsou zahrnuty do ceny dodávky.</w:t>
      </w:r>
    </w:p>
    <w:p w14:paraId="2069A090" w14:textId="3C18CF65" w:rsidR="002E2600" w:rsidRPr="000F42E9" w:rsidRDefault="000F42E9" w:rsidP="00801E86">
      <w:pPr>
        <w:numPr>
          <w:ilvl w:val="0"/>
          <w:numId w:val="6"/>
        </w:numPr>
        <w:contextualSpacing/>
        <w:jc w:val="both"/>
        <w:rPr>
          <w:rFonts w:cs="Arial"/>
          <w:color w:val="0000FF"/>
          <w:sz w:val="28"/>
        </w:rPr>
      </w:pPr>
      <w:r w:rsidRPr="000F42E9">
        <w:rPr>
          <w:rFonts w:cstheme="minorHAnsi"/>
        </w:rPr>
        <w:t xml:space="preserve">Kvantitativní a kvalitativní aspekty předmětu </w:t>
      </w:r>
      <w:r w:rsidR="00814A37">
        <w:rPr>
          <w:rFonts w:cstheme="minorHAnsi"/>
        </w:rPr>
        <w:t>plnění zakázky</w:t>
      </w:r>
      <w:r w:rsidRPr="000F42E9">
        <w:rPr>
          <w:rFonts w:cstheme="minorHAnsi"/>
        </w:rPr>
        <w:t xml:space="preserve"> jsou uvedeny v přílo</w:t>
      </w:r>
      <w:r w:rsidR="005807F9">
        <w:rPr>
          <w:rFonts w:cstheme="minorHAnsi"/>
        </w:rPr>
        <w:t>ze</w:t>
      </w:r>
      <w:r w:rsidRPr="000F42E9">
        <w:rPr>
          <w:rFonts w:cstheme="minorHAnsi"/>
        </w:rPr>
        <w:t xml:space="preserve"> této smlouvy a plně odpovídají zadávacím podkladům </w:t>
      </w:r>
      <w:r w:rsidR="005807F9">
        <w:rPr>
          <w:rFonts w:cstheme="minorHAnsi"/>
        </w:rPr>
        <w:t>výběrové</w:t>
      </w:r>
      <w:r w:rsidRPr="000F42E9">
        <w:rPr>
          <w:rFonts w:cstheme="minorHAnsi"/>
        </w:rPr>
        <w:t xml:space="preserve">ho řízení provedeného ohledně předmětu </w:t>
      </w:r>
      <w:r w:rsidR="00814A37">
        <w:rPr>
          <w:rFonts w:cstheme="minorHAnsi"/>
        </w:rPr>
        <w:t>plnění zakázky</w:t>
      </w:r>
      <w:r w:rsidRPr="000F42E9">
        <w:rPr>
          <w:rFonts w:cstheme="minorHAnsi"/>
        </w:rPr>
        <w:t xml:space="preserve"> v rámci </w:t>
      </w:r>
      <w:r w:rsidR="005807F9">
        <w:rPr>
          <w:rFonts w:cstheme="minorHAnsi"/>
        </w:rPr>
        <w:t>veřejné</w:t>
      </w:r>
      <w:r w:rsidR="00C64E62">
        <w:rPr>
          <w:rFonts w:cstheme="minorHAnsi"/>
        </w:rPr>
        <w:t xml:space="preserve"> </w:t>
      </w:r>
      <w:r w:rsidRPr="000F42E9">
        <w:rPr>
          <w:rFonts w:cstheme="minorHAnsi"/>
        </w:rPr>
        <w:t>zakázky</w:t>
      </w:r>
      <w:r w:rsidR="005807F9">
        <w:rPr>
          <w:rFonts w:cstheme="minorHAnsi"/>
        </w:rPr>
        <w:t xml:space="preserve"> malého rozsahu</w:t>
      </w:r>
      <w:r w:rsidRPr="000F42E9">
        <w:rPr>
          <w:rFonts w:cstheme="minorHAnsi"/>
        </w:rPr>
        <w:t xml:space="preserve"> kupujícího a nabídce prodávajícího, coby </w:t>
      </w:r>
      <w:r w:rsidR="00217B9E">
        <w:rPr>
          <w:rFonts w:cstheme="minorHAnsi"/>
        </w:rPr>
        <w:t xml:space="preserve">účastníka uvedeného </w:t>
      </w:r>
      <w:r w:rsidR="005807F9">
        <w:rPr>
          <w:rFonts w:cstheme="minorHAnsi"/>
        </w:rPr>
        <w:t>výběrové</w:t>
      </w:r>
      <w:r w:rsidR="00217B9E">
        <w:rPr>
          <w:rFonts w:cstheme="minorHAnsi"/>
        </w:rPr>
        <w:t>ho</w:t>
      </w:r>
      <w:r w:rsidRPr="000F42E9">
        <w:rPr>
          <w:rFonts w:cstheme="minorHAnsi"/>
        </w:rPr>
        <w:t xml:space="preserve"> řízení. Pro potřeby detailní specifikace předmětu </w:t>
      </w:r>
      <w:r w:rsidR="00814A37">
        <w:rPr>
          <w:rFonts w:cstheme="minorHAnsi"/>
        </w:rPr>
        <w:t>plnění zakázky</w:t>
      </w:r>
      <w:r w:rsidRPr="000F42E9">
        <w:rPr>
          <w:rFonts w:cstheme="minorHAnsi"/>
        </w:rPr>
        <w:t xml:space="preserve"> je ke smlouvě přiložena příslušná část zadávacích podkladů (</w:t>
      </w:r>
      <w:r w:rsidR="002D15BA">
        <w:rPr>
          <w:rFonts w:cstheme="minorHAnsi"/>
        </w:rPr>
        <w:t>tj. oceněný výkaz výměr, resp. položkový rozpočet</w:t>
      </w:r>
      <w:r w:rsidR="00916C92">
        <w:rPr>
          <w:rFonts w:cstheme="minorHAnsi"/>
        </w:rPr>
        <w:t xml:space="preserve">), která obsahuje podrobnou specifikaci předmětu plnění a </w:t>
      </w:r>
      <w:r w:rsidRPr="000F42E9">
        <w:rPr>
          <w:rFonts w:cstheme="minorHAnsi"/>
        </w:rPr>
        <w:t>je nedílnou součástí smlouvy.</w:t>
      </w:r>
    </w:p>
    <w:p w14:paraId="0F41840A" w14:textId="1D108D33" w:rsidR="000F42E9" w:rsidRPr="000F42E9" w:rsidRDefault="000F42E9" w:rsidP="00801E86">
      <w:pPr>
        <w:numPr>
          <w:ilvl w:val="0"/>
          <w:numId w:val="6"/>
        </w:numPr>
        <w:contextualSpacing/>
        <w:jc w:val="both"/>
        <w:rPr>
          <w:rFonts w:cs="Arial"/>
          <w:color w:val="0000FF"/>
        </w:rPr>
      </w:pPr>
      <w:r w:rsidRPr="000F42E9">
        <w:rPr>
          <w:rFonts w:cstheme="minorHAnsi"/>
          <w:color w:val="000000"/>
        </w:rPr>
        <w:t>Prodávající je povinen dodat kupujícímu zboží podle této smlouvy, při dodržení kvalitativních podmínek</w:t>
      </w:r>
      <w:r w:rsidR="00916C92">
        <w:rPr>
          <w:rFonts w:cstheme="minorHAnsi"/>
          <w:color w:val="000000"/>
        </w:rPr>
        <w:t xml:space="preserve"> </w:t>
      </w:r>
      <w:r w:rsidR="00916C92">
        <w:rPr>
          <w:rFonts w:cstheme="minorHAnsi"/>
        </w:rPr>
        <w:t>vymezených</w:t>
      </w:r>
      <w:r w:rsidRPr="000F42E9">
        <w:rPr>
          <w:rFonts w:cstheme="minorHAnsi"/>
        </w:rPr>
        <w:t xml:space="preserve"> státními normami, právními a dalšími předpisy vztahujícími se ke zboží.</w:t>
      </w:r>
      <w:r w:rsidR="00056F04">
        <w:rPr>
          <w:rFonts w:cstheme="minorHAnsi"/>
        </w:rPr>
        <w:t xml:space="preserve"> Prodávající dodá kupujícímu výhradně zboží nové, nepoužité.</w:t>
      </w:r>
    </w:p>
    <w:p w14:paraId="5F73314C" w14:textId="1DEC5130" w:rsidR="000F42E9" w:rsidRPr="006119B4" w:rsidRDefault="000F42E9" w:rsidP="00801E86">
      <w:pPr>
        <w:numPr>
          <w:ilvl w:val="0"/>
          <w:numId w:val="6"/>
        </w:numPr>
        <w:contextualSpacing/>
        <w:jc w:val="both"/>
        <w:rPr>
          <w:rFonts w:cs="Arial"/>
          <w:color w:val="0000FF"/>
        </w:rPr>
      </w:pPr>
      <w:r w:rsidRPr="000F42E9">
        <w:rPr>
          <w:rFonts w:cstheme="minorHAnsi"/>
          <w:snapToGrid w:val="0"/>
          <w:color w:val="000000"/>
        </w:rPr>
        <w:t>Prodávající prohlašuje, že prověřil veškeré požadavky kupujícího, které obdržel do dne uzavření této smlouvy (vč. požadavků uvedených v zadávacích podmínkách k </w:t>
      </w:r>
      <w:r w:rsidR="005807F9">
        <w:rPr>
          <w:rFonts w:cstheme="minorHAnsi"/>
        </w:rPr>
        <w:t>výběrovém</w:t>
      </w:r>
      <w:r w:rsidRPr="000F42E9">
        <w:rPr>
          <w:rFonts w:cstheme="minorHAnsi"/>
          <w:snapToGrid w:val="0"/>
          <w:color w:val="000000"/>
        </w:rPr>
        <w:t>u řízení) a shledal je vhodnými, že sjednaná cena a způsob plnění včetně doby trvání smlouvy obsahuje a zohledňuje všechny výše uvedené podmínky a okolnosti.</w:t>
      </w:r>
    </w:p>
    <w:p w14:paraId="61371D41" w14:textId="77777777" w:rsidR="00514A6A" w:rsidRDefault="00514A6A" w:rsidP="00514A6A">
      <w:pPr>
        <w:contextualSpacing/>
        <w:jc w:val="both"/>
        <w:rPr>
          <w:rFonts w:cstheme="minorHAnsi"/>
          <w:snapToGrid w:val="0"/>
          <w:color w:val="000000"/>
        </w:rPr>
      </w:pPr>
    </w:p>
    <w:p w14:paraId="57D2DD3A" w14:textId="77777777" w:rsidR="00622A24" w:rsidRDefault="00622A24" w:rsidP="00514A6A">
      <w:pPr>
        <w:contextualSpacing/>
        <w:jc w:val="both"/>
        <w:rPr>
          <w:rFonts w:cstheme="minorHAnsi"/>
          <w:snapToGrid w:val="0"/>
          <w:color w:val="000000"/>
        </w:rPr>
      </w:pPr>
    </w:p>
    <w:p w14:paraId="33389CB6" w14:textId="0B120A25" w:rsidR="00801E86" w:rsidRPr="00BC613E" w:rsidRDefault="005807F9" w:rsidP="00B767EF">
      <w:pPr>
        <w:jc w:val="center"/>
        <w:rPr>
          <w:rFonts w:cs="Arial"/>
          <w:b/>
        </w:rPr>
      </w:pPr>
      <w:r>
        <w:rPr>
          <w:rFonts w:cs="Arial"/>
          <w:b/>
        </w:rPr>
        <w:t>III</w:t>
      </w:r>
      <w:r w:rsidR="00801E86" w:rsidRPr="00BC613E">
        <w:rPr>
          <w:rFonts w:cs="Arial"/>
          <w:b/>
        </w:rPr>
        <w:t>.</w:t>
      </w:r>
      <w:r w:rsidR="00B767EF">
        <w:rPr>
          <w:rFonts w:cs="Arial"/>
          <w:b/>
        </w:rPr>
        <w:t xml:space="preserve"> </w:t>
      </w:r>
      <w:r w:rsidR="000F42E9" w:rsidRPr="007128A9">
        <w:rPr>
          <w:rFonts w:cstheme="minorHAnsi"/>
          <w:b/>
          <w:szCs w:val="20"/>
        </w:rPr>
        <w:t>Kupní cena</w:t>
      </w:r>
      <w:r w:rsidR="000F42E9">
        <w:rPr>
          <w:rFonts w:cstheme="minorHAnsi"/>
          <w:b/>
          <w:szCs w:val="20"/>
        </w:rPr>
        <w:t xml:space="preserve">, </w:t>
      </w:r>
      <w:r w:rsidR="000F42E9" w:rsidRPr="007128A9">
        <w:rPr>
          <w:rFonts w:cstheme="minorHAnsi"/>
          <w:b/>
          <w:szCs w:val="20"/>
        </w:rPr>
        <w:t>splatnost</w:t>
      </w:r>
      <w:r w:rsidR="000F42E9">
        <w:rPr>
          <w:rFonts w:cstheme="minorHAnsi"/>
          <w:b/>
          <w:szCs w:val="20"/>
        </w:rPr>
        <w:t>, smluvní sankce a další podmínky</w:t>
      </w:r>
    </w:p>
    <w:p w14:paraId="1DE0BBED" w14:textId="77777777" w:rsidR="00402CA9" w:rsidRPr="00402CA9" w:rsidRDefault="000F42E9" w:rsidP="00402CA9">
      <w:pPr>
        <w:pStyle w:val="Odstavecseseznamem"/>
        <w:numPr>
          <w:ilvl w:val="0"/>
          <w:numId w:val="21"/>
        </w:numPr>
        <w:ind w:left="284" w:hanging="284"/>
        <w:jc w:val="both"/>
      </w:pPr>
      <w:r w:rsidRPr="00EB45A1">
        <w:rPr>
          <w:rFonts w:cstheme="minorHAnsi"/>
          <w:szCs w:val="20"/>
        </w:rPr>
        <w:t>Kupující</w:t>
      </w:r>
      <w:r w:rsidR="00916C92">
        <w:rPr>
          <w:rFonts w:cstheme="minorHAnsi"/>
          <w:szCs w:val="20"/>
        </w:rPr>
        <w:t xml:space="preserve"> se zavazuje uhradit za bezvadně dodaný</w:t>
      </w:r>
      <w:r w:rsidRPr="00EB45A1">
        <w:rPr>
          <w:rFonts w:cstheme="minorHAnsi"/>
          <w:szCs w:val="20"/>
        </w:rPr>
        <w:t xml:space="preserve"> předmět </w:t>
      </w:r>
      <w:r w:rsidR="00916C92">
        <w:rPr>
          <w:rFonts w:cstheme="minorHAnsi"/>
          <w:szCs w:val="20"/>
        </w:rPr>
        <w:t>plnění zakázky</w:t>
      </w:r>
      <w:r w:rsidRPr="00EB45A1">
        <w:rPr>
          <w:rFonts w:cstheme="minorHAnsi"/>
          <w:szCs w:val="20"/>
        </w:rPr>
        <w:t xml:space="preserve"> kup</w:t>
      </w:r>
      <w:r w:rsidR="00916C92">
        <w:rPr>
          <w:rFonts w:cstheme="minorHAnsi"/>
          <w:szCs w:val="20"/>
        </w:rPr>
        <w:t>ní cenu:</w:t>
      </w:r>
    </w:p>
    <w:tbl>
      <w:tblPr>
        <w:tblW w:w="9214" w:type="dxa"/>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1701"/>
        <w:gridCol w:w="1134"/>
        <w:gridCol w:w="1701"/>
        <w:gridCol w:w="1701"/>
      </w:tblGrid>
      <w:tr w:rsidR="00C1007A" w:rsidRPr="00F33CF0" w14:paraId="0B6E621F" w14:textId="77777777" w:rsidTr="00E131B4">
        <w:trPr>
          <w:trHeight w:val="340"/>
        </w:trPr>
        <w:tc>
          <w:tcPr>
            <w:tcW w:w="2977" w:type="dxa"/>
            <w:tcBorders>
              <w:bottom w:val="single" w:sz="4" w:space="0" w:color="auto"/>
            </w:tcBorders>
            <w:shd w:val="clear" w:color="auto" w:fill="D9D9D9" w:themeFill="background1" w:themeFillShade="D9"/>
            <w:vAlign w:val="center"/>
          </w:tcPr>
          <w:p w14:paraId="5196235A" w14:textId="77777777" w:rsidR="00C1007A" w:rsidRPr="00910046" w:rsidRDefault="00C1007A" w:rsidP="00A05E87">
            <w:pPr>
              <w:jc w:val="center"/>
              <w:rPr>
                <w:b/>
              </w:rPr>
            </w:pPr>
          </w:p>
        </w:tc>
        <w:tc>
          <w:tcPr>
            <w:tcW w:w="1701" w:type="dxa"/>
            <w:tcBorders>
              <w:bottom w:val="single" w:sz="4" w:space="0" w:color="auto"/>
            </w:tcBorders>
            <w:shd w:val="clear" w:color="auto" w:fill="D9D9D9" w:themeFill="background1" w:themeFillShade="D9"/>
            <w:vAlign w:val="center"/>
          </w:tcPr>
          <w:p w14:paraId="07D70CA4" w14:textId="77777777" w:rsidR="00C1007A" w:rsidRPr="00910046" w:rsidRDefault="00C1007A" w:rsidP="00C1007A">
            <w:pPr>
              <w:jc w:val="center"/>
              <w:rPr>
                <w:b/>
                <w:color w:val="000000"/>
              </w:rPr>
            </w:pPr>
            <w:r>
              <w:rPr>
                <w:rFonts w:cs="Calibri"/>
                <w:b/>
                <w:color w:val="000000"/>
              </w:rPr>
              <w:t xml:space="preserve">cena bez </w:t>
            </w:r>
            <w:r w:rsidRPr="00910046">
              <w:rPr>
                <w:rFonts w:cs="Calibri"/>
                <w:b/>
                <w:color w:val="000000"/>
              </w:rPr>
              <w:t>DPH</w:t>
            </w:r>
          </w:p>
        </w:tc>
        <w:tc>
          <w:tcPr>
            <w:tcW w:w="1134" w:type="dxa"/>
            <w:tcBorders>
              <w:bottom w:val="single" w:sz="4" w:space="0" w:color="auto"/>
            </w:tcBorders>
            <w:shd w:val="clear" w:color="auto" w:fill="D9D9D9" w:themeFill="background1" w:themeFillShade="D9"/>
            <w:vAlign w:val="center"/>
          </w:tcPr>
          <w:p w14:paraId="600C93FE" w14:textId="77777777" w:rsidR="00C1007A" w:rsidRPr="00910046" w:rsidRDefault="00C1007A" w:rsidP="00C1007A">
            <w:pPr>
              <w:jc w:val="center"/>
              <w:rPr>
                <w:b/>
                <w:color w:val="000000"/>
              </w:rPr>
            </w:pPr>
            <w:r>
              <w:rPr>
                <w:rFonts w:cs="Calibri"/>
                <w:b/>
                <w:color w:val="000000"/>
              </w:rPr>
              <w:t xml:space="preserve">sazba </w:t>
            </w:r>
            <w:r w:rsidRPr="00910046">
              <w:rPr>
                <w:rFonts w:cs="Calibri"/>
                <w:b/>
                <w:color w:val="000000"/>
              </w:rPr>
              <w:t>DPH</w:t>
            </w:r>
          </w:p>
        </w:tc>
        <w:tc>
          <w:tcPr>
            <w:tcW w:w="1701" w:type="dxa"/>
            <w:tcBorders>
              <w:bottom w:val="single" w:sz="4" w:space="0" w:color="auto"/>
            </w:tcBorders>
            <w:shd w:val="clear" w:color="auto" w:fill="D9D9D9" w:themeFill="background1" w:themeFillShade="D9"/>
            <w:vAlign w:val="center"/>
          </w:tcPr>
          <w:p w14:paraId="5D965BC0" w14:textId="77777777" w:rsidR="00C1007A" w:rsidRPr="00910046" w:rsidRDefault="00C1007A" w:rsidP="00C1007A">
            <w:pPr>
              <w:jc w:val="center"/>
              <w:rPr>
                <w:b/>
                <w:color w:val="000000"/>
              </w:rPr>
            </w:pPr>
            <w:r>
              <w:rPr>
                <w:rFonts w:cs="Calibri"/>
                <w:b/>
                <w:color w:val="000000"/>
              </w:rPr>
              <w:t xml:space="preserve">výše </w:t>
            </w:r>
            <w:r w:rsidRPr="00910046">
              <w:rPr>
                <w:rFonts w:cs="Calibri"/>
                <w:b/>
                <w:color w:val="000000"/>
              </w:rPr>
              <w:t>DPH</w:t>
            </w:r>
          </w:p>
        </w:tc>
        <w:tc>
          <w:tcPr>
            <w:tcW w:w="1701" w:type="dxa"/>
            <w:tcBorders>
              <w:bottom w:val="single" w:sz="4" w:space="0" w:color="auto"/>
            </w:tcBorders>
            <w:shd w:val="clear" w:color="auto" w:fill="D9D9D9" w:themeFill="background1" w:themeFillShade="D9"/>
            <w:vAlign w:val="center"/>
          </w:tcPr>
          <w:p w14:paraId="6C4AC4D7" w14:textId="77777777" w:rsidR="00C1007A" w:rsidRPr="00910046" w:rsidRDefault="00C1007A" w:rsidP="00C1007A">
            <w:pPr>
              <w:jc w:val="center"/>
              <w:rPr>
                <w:b/>
                <w:color w:val="000000"/>
              </w:rPr>
            </w:pPr>
            <w:r>
              <w:rPr>
                <w:b/>
              </w:rPr>
              <w:t xml:space="preserve">cena </w:t>
            </w:r>
            <w:r w:rsidRPr="00910046">
              <w:rPr>
                <w:b/>
              </w:rPr>
              <w:t>vč. DPH</w:t>
            </w:r>
          </w:p>
        </w:tc>
      </w:tr>
      <w:tr w:rsidR="00056F04" w:rsidRPr="006E29B1" w14:paraId="56F4A4D5" w14:textId="77777777" w:rsidTr="00056F04">
        <w:tblPrEx>
          <w:tblLook w:val="04A0" w:firstRow="1" w:lastRow="0" w:firstColumn="1" w:lastColumn="0" w:noHBand="0" w:noVBand="1"/>
        </w:tblPrEx>
        <w:trPr>
          <w:trHeight w:val="300"/>
        </w:trPr>
        <w:tc>
          <w:tcPr>
            <w:tcW w:w="2977" w:type="dxa"/>
            <w:tcBorders>
              <w:top w:val="single" w:sz="4" w:space="0" w:color="auto"/>
              <w:bottom w:val="single" w:sz="18" w:space="0" w:color="auto"/>
            </w:tcBorders>
            <w:shd w:val="clear" w:color="auto" w:fill="F2F2F2" w:themeFill="background1" w:themeFillShade="F2"/>
            <w:noWrap/>
            <w:vAlign w:val="center"/>
          </w:tcPr>
          <w:p w14:paraId="72787A56" w14:textId="7816E97C" w:rsidR="00056F04" w:rsidRPr="00056F04" w:rsidRDefault="00056F04" w:rsidP="00056F04">
            <w:pPr>
              <w:jc w:val="center"/>
              <w:rPr>
                <w:b/>
              </w:rPr>
            </w:pPr>
            <w:r w:rsidRPr="00056F04">
              <w:rPr>
                <w:b/>
              </w:rPr>
              <w:t>cena celkem</w:t>
            </w:r>
          </w:p>
        </w:tc>
        <w:tc>
          <w:tcPr>
            <w:tcW w:w="1701" w:type="dxa"/>
            <w:tcBorders>
              <w:top w:val="single" w:sz="4" w:space="0" w:color="auto"/>
              <w:bottom w:val="single" w:sz="18" w:space="0" w:color="auto"/>
            </w:tcBorders>
            <w:shd w:val="clear" w:color="auto" w:fill="F2F2F2" w:themeFill="background1" w:themeFillShade="F2"/>
            <w:vAlign w:val="center"/>
          </w:tcPr>
          <w:p w14:paraId="12FA30F4" w14:textId="03DFF845" w:rsidR="00056F04" w:rsidRPr="00333986" w:rsidRDefault="00333986" w:rsidP="00056F04">
            <w:pPr>
              <w:jc w:val="center"/>
              <w:rPr>
                <w:b/>
                <w:color w:val="000000"/>
              </w:rPr>
            </w:pPr>
            <w:r w:rsidRPr="00333986">
              <w:rPr>
                <w:b/>
                <w:color w:val="000000"/>
              </w:rPr>
              <w:t>154.900,00 Kč</w:t>
            </w:r>
          </w:p>
        </w:tc>
        <w:tc>
          <w:tcPr>
            <w:tcW w:w="1134" w:type="dxa"/>
            <w:tcBorders>
              <w:top w:val="single" w:sz="4" w:space="0" w:color="auto"/>
              <w:bottom w:val="single" w:sz="18" w:space="0" w:color="auto"/>
            </w:tcBorders>
            <w:shd w:val="clear" w:color="auto" w:fill="F2F2F2" w:themeFill="background1" w:themeFillShade="F2"/>
            <w:vAlign w:val="center"/>
          </w:tcPr>
          <w:p w14:paraId="2334AFEC" w14:textId="7D783E81" w:rsidR="00056F04" w:rsidRPr="00333986" w:rsidRDefault="00056F04" w:rsidP="00056F04">
            <w:pPr>
              <w:jc w:val="center"/>
              <w:rPr>
                <w:b/>
                <w:color w:val="000000"/>
              </w:rPr>
            </w:pPr>
            <w:r w:rsidRPr="00333986">
              <w:rPr>
                <w:b/>
                <w:color w:val="000000"/>
              </w:rPr>
              <w:t>21%</w:t>
            </w:r>
          </w:p>
        </w:tc>
        <w:tc>
          <w:tcPr>
            <w:tcW w:w="1701" w:type="dxa"/>
            <w:tcBorders>
              <w:top w:val="single" w:sz="4" w:space="0" w:color="auto"/>
              <w:bottom w:val="single" w:sz="18" w:space="0" w:color="auto"/>
            </w:tcBorders>
            <w:shd w:val="clear" w:color="auto" w:fill="F2F2F2" w:themeFill="background1" w:themeFillShade="F2"/>
            <w:vAlign w:val="center"/>
          </w:tcPr>
          <w:p w14:paraId="374DBBD0" w14:textId="6D2CF895" w:rsidR="00056F04" w:rsidRPr="00333986" w:rsidRDefault="00333986" w:rsidP="00056F04">
            <w:pPr>
              <w:jc w:val="center"/>
              <w:rPr>
                <w:b/>
                <w:color w:val="000000"/>
              </w:rPr>
            </w:pPr>
            <w:r w:rsidRPr="00333986">
              <w:rPr>
                <w:b/>
                <w:color w:val="000000"/>
              </w:rPr>
              <w:t>32.529,00 Kč</w:t>
            </w:r>
          </w:p>
        </w:tc>
        <w:tc>
          <w:tcPr>
            <w:tcW w:w="1701" w:type="dxa"/>
            <w:tcBorders>
              <w:top w:val="single" w:sz="4" w:space="0" w:color="auto"/>
              <w:bottom w:val="single" w:sz="18" w:space="0" w:color="auto"/>
            </w:tcBorders>
            <w:shd w:val="clear" w:color="auto" w:fill="F2F2F2" w:themeFill="background1" w:themeFillShade="F2"/>
            <w:vAlign w:val="center"/>
          </w:tcPr>
          <w:p w14:paraId="3C2AF48D" w14:textId="53C1AA44" w:rsidR="00056F04" w:rsidRPr="00333986" w:rsidRDefault="00333986" w:rsidP="00056F04">
            <w:pPr>
              <w:jc w:val="center"/>
              <w:rPr>
                <w:b/>
                <w:color w:val="000000"/>
              </w:rPr>
            </w:pPr>
            <w:r w:rsidRPr="00333986">
              <w:rPr>
                <w:b/>
                <w:color w:val="000000"/>
              </w:rPr>
              <w:t>187.429,00 Kč</w:t>
            </w:r>
          </w:p>
        </w:tc>
      </w:tr>
    </w:tbl>
    <w:p w14:paraId="4A528C6B" w14:textId="77777777" w:rsidR="000F42E9" w:rsidRDefault="000F42E9" w:rsidP="00402CA9">
      <w:pPr>
        <w:pStyle w:val="Odstavecseseznamem"/>
        <w:numPr>
          <w:ilvl w:val="0"/>
          <w:numId w:val="21"/>
        </w:numPr>
        <w:ind w:left="284" w:hanging="284"/>
        <w:jc w:val="both"/>
      </w:pPr>
      <w:r>
        <w:t>V kupní ceně jsou zahrnuty veškeré náklady prodávajícího související s řádným a včasným dodáním předmětu prodeje, zejména náklady na</w:t>
      </w:r>
      <w:r w:rsidR="00916C92">
        <w:t xml:space="preserve"> </w:t>
      </w:r>
      <w:r>
        <w:t xml:space="preserve">zajištění zboží, </w:t>
      </w:r>
      <w:r w:rsidRPr="000F42E9">
        <w:t>skladování, balné, pojištění. Dále je v kupní ceně zahrnuta cena dopravy zboží do místa plnění</w:t>
      </w:r>
      <w:r w:rsidR="00916C92">
        <w:t>, jeho instalace a uvedení do provozu, vč. provedení souvisejících stavebních a montážních prací</w:t>
      </w:r>
      <w:r w:rsidRPr="000F42E9">
        <w:t xml:space="preserve"> a</w:t>
      </w:r>
      <w:r w:rsidR="00916C92">
        <w:t xml:space="preserve"> následné</w:t>
      </w:r>
      <w:r>
        <w:t xml:space="preserve"> zaškolení kupujícího</w:t>
      </w:r>
      <w:r w:rsidRPr="000F42E9">
        <w:t xml:space="preserve"> nebo o</w:t>
      </w:r>
      <w:r>
        <w:t>sob jím určených ohledně způsobu užívání předmětu prodeje.</w:t>
      </w:r>
    </w:p>
    <w:p w14:paraId="5BE1B498" w14:textId="77777777" w:rsidR="000F42E9" w:rsidRPr="001D4344" w:rsidRDefault="004508B6" w:rsidP="00542B40">
      <w:pPr>
        <w:pStyle w:val="Odstavecseseznamem"/>
        <w:numPr>
          <w:ilvl w:val="0"/>
          <w:numId w:val="21"/>
        </w:numPr>
        <w:ind w:left="284" w:hanging="284"/>
        <w:jc w:val="both"/>
      </w:pPr>
      <w:r>
        <w:t xml:space="preserve">Prodávající odpovídá za to, že sazba </w:t>
      </w:r>
      <w:r w:rsidRPr="00E26162">
        <w:t>DPH</w:t>
      </w:r>
      <w:r>
        <w:t xml:space="preserve"> je stanovena v souladu s platnými právními předpisy. Kupní cena je úplná, konečná, neměnná a je sjednána jako cena nejvýše přípustná, která je </w:t>
      </w:r>
      <w:r>
        <w:lastRenderedPageBreak/>
        <w:t xml:space="preserve">překročitelná pouze v případě změny právních předpisů ovlivňujících výši DPH u ceny sjednané </w:t>
      </w:r>
      <w:r w:rsidRPr="001D4344">
        <w:t>touto smlouvou.</w:t>
      </w:r>
    </w:p>
    <w:p w14:paraId="115119D2" w14:textId="621E2419" w:rsidR="001D4344" w:rsidRPr="00C67B4D" w:rsidRDefault="0030599B" w:rsidP="0030599B">
      <w:pPr>
        <w:pStyle w:val="Odstavecseseznamem"/>
        <w:numPr>
          <w:ilvl w:val="0"/>
          <w:numId w:val="21"/>
        </w:numPr>
        <w:ind w:left="284" w:hanging="284"/>
        <w:jc w:val="both"/>
      </w:pPr>
      <w:r w:rsidRPr="00A27DEA">
        <w:rPr>
          <w:rFonts w:cstheme="minorHAnsi"/>
        </w:rPr>
        <w:t>Platba bude realizována jed</w:t>
      </w:r>
      <w:r>
        <w:rPr>
          <w:rFonts w:cstheme="minorHAnsi"/>
        </w:rPr>
        <w:t>i</w:t>
      </w:r>
      <w:r w:rsidRPr="00A27DEA">
        <w:rPr>
          <w:rFonts w:cstheme="minorHAnsi"/>
        </w:rPr>
        <w:t xml:space="preserve">nou platbou na základě jediné konečné faktury po </w:t>
      </w:r>
      <w:r>
        <w:rPr>
          <w:rFonts w:cstheme="minorHAnsi"/>
        </w:rPr>
        <w:t>dokončení a protokolárním předání celého předmětu plnění zakázky</w:t>
      </w:r>
      <w:r w:rsidRPr="00A27DEA">
        <w:rPr>
          <w:rFonts w:cstheme="minorHAnsi"/>
        </w:rPr>
        <w:t>.</w:t>
      </w:r>
    </w:p>
    <w:p w14:paraId="08A6608A" w14:textId="1EC9A1DF" w:rsidR="008B2C9E" w:rsidRPr="008B2C9E" w:rsidRDefault="008B2C9E" w:rsidP="008B2C9E">
      <w:pPr>
        <w:pStyle w:val="Odstavecseseznamem"/>
        <w:numPr>
          <w:ilvl w:val="0"/>
          <w:numId w:val="21"/>
        </w:numPr>
        <w:ind w:left="284" w:hanging="284"/>
        <w:jc w:val="both"/>
      </w:pPr>
      <w:r w:rsidRPr="001D4344">
        <w:rPr>
          <w:rFonts w:ascii="Calibri" w:hAnsi="Calibri" w:cs="Calibri"/>
        </w:rPr>
        <w:t xml:space="preserve">Doručení faktury </w:t>
      </w:r>
      <w:r w:rsidR="007D02D8" w:rsidRPr="001D4344">
        <w:rPr>
          <w:rFonts w:ascii="Calibri" w:hAnsi="Calibri" w:cs="Calibri"/>
        </w:rPr>
        <w:t>prodávající</w:t>
      </w:r>
      <w:r w:rsidRPr="001D4344">
        <w:rPr>
          <w:rFonts w:ascii="Calibri" w:hAnsi="Calibri" w:cs="Calibri"/>
        </w:rPr>
        <w:t xml:space="preserve"> provede elektronicky, popř. osobně nebo doručenkou prostřednictvím pošty. Pokud </w:t>
      </w:r>
      <w:r w:rsidR="007D02D8" w:rsidRPr="001D4344">
        <w:rPr>
          <w:rFonts w:ascii="Calibri" w:hAnsi="Calibri" w:cs="Calibri"/>
        </w:rPr>
        <w:t>kupující</w:t>
      </w:r>
      <w:r w:rsidRPr="001D4344">
        <w:rPr>
          <w:rFonts w:ascii="Calibri" w:hAnsi="Calibri" w:cs="Calibri"/>
        </w:rPr>
        <w:t xml:space="preserve"> zjistí u jakékoliv faktury, že se ve vyfakturovaných pracích vyskytují práce či dodávky, které nebyly provedeny nebo jsou provedeny s vadami či nedodělky, je </w:t>
      </w:r>
      <w:r w:rsidR="007D02D8" w:rsidRPr="001D4344">
        <w:rPr>
          <w:rFonts w:ascii="Calibri" w:hAnsi="Calibri" w:cs="Calibri"/>
        </w:rPr>
        <w:t>kupující</w:t>
      </w:r>
      <w:r w:rsidRPr="001D4344">
        <w:rPr>
          <w:rFonts w:ascii="Calibri" w:hAnsi="Calibri" w:cs="Calibri"/>
        </w:rPr>
        <w:t xml:space="preserve"> oprávněn fakturu </w:t>
      </w:r>
      <w:r w:rsidR="007D02D8" w:rsidRPr="001D4344">
        <w:rPr>
          <w:rFonts w:ascii="Calibri" w:hAnsi="Calibri" w:cs="Calibri"/>
        </w:rPr>
        <w:t>prodávajícímu</w:t>
      </w:r>
      <w:r w:rsidRPr="001D4344">
        <w:rPr>
          <w:rFonts w:ascii="Calibri" w:hAnsi="Calibri" w:cs="Calibri"/>
        </w:rPr>
        <w:t xml:space="preserve"> vrátit k opravě. Tento oprávněný postup </w:t>
      </w:r>
      <w:r w:rsidR="007D02D8" w:rsidRPr="001D4344">
        <w:rPr>
          <w:rFonts w:ascii="Calibri" w:hAnsi="Calibri" w:cs="Calibri"/>
        </w:rPr>
        <w:t>kupujícího</w:t>
      </w:r>
      <w:r w:rsidRPr="001D4344">
        <w:rPr>
          <w:rFonts w:ascii="Calibri" w:hAnsi="Calibri" w:cs="Calibri"/>
        </w:rPr>
        <w:t xml:space="preserve"> vylučuje</w:t>
      </w:r>
      <w:r w:rsidRPr="008B2C9E">
        <w:rPr>
          <w:rFonts w:ascii="Calibri" w:hAnsi="Calibri" w:cs="Calibri"/>
        </w:rPr>
        <w:t xml:space="preserve"> jeho prodlení.</w:t>
      </w:r>
    </w:p>
    <w:p w14:paraId="5487D088" w14:textId="77777777" w:rsidR="004508B6" w:rsidRPr="00761E7A" w:rsidRDefault="004508B6" w:rsidP="00542B40">
      <w:pPr>
        <w:pStyle w:val="Odstavecseseznamem"/>
        <w:numPr>
          <w:ilvl w:val="0"/>
          <w:numId w:val="21"/>
        </w:numPr>
        <w:ind w:left="284" w:hanging="284"/>
        <w:jc w:val="both"/>
      </w:pPr>
      <w:r w:rsidRPr="00761E7A">
        <w:rPr>
          <w:rFonts w:cstheme="minorHAnsi"/>
          <w:szCs w:val="20"/>
        </w:rPr>
        <w:t>Faktura musí splňovat náležitosti daňového dokladu dle platné le</w:t>
      </w:r>
      <w:r w:rsidR="00B93D5C" w:rsidRPr="00761E7A">
        <w:rPr>
          <w:rFonts w:cstheme="minorHAnsi"/>
          <w:szCs w:val="20"/>
        </w:rPr>
        <w:t xml:space="preserve">gislativy. Splatnost </w:t>
      </w:r>
      <w:r w:rsidRPr="00761E7A">
        <w:rPr>
          <w:rFonts w:cstheme="minorHAnsi"/>
          <w:szCs w:val="20"/>
        </w:rPr>
        <w:t>faktury</w:t>
      </w:r>
      <w:r w:rsidR="00B93D5C" w:rsidRPr="00761E7A">
        <w:rPr>
          <w:rFonts w:cstheme="minorHAnsi"/>
          <w:szCs w:val="20"/>
        </w:rPr>
        <w:t xml:space="preserve"> </w:t>
      </w:r>
      <w:r w:rsidRPr="00761E7A">
        <w:rPr>
          <w:rFonts w:cstheme="minorHAnsi"/>
          <w:szCs w:val="20"/>
        </w:rPr>
        <w:t>je</w:t>
      </w:r>
      <w:r w:rsidR="00B93D5C" w:rsidRPr="00761E7A">
        <w:rPr>
          <w:rFonts w:cstheme="minorHAnsi"/>
          <w:szCs w:val="20"/>
        </w:rPr>
        <w:t xml:space="preserve"> 3</w:t>
      </w:r>
      <w:r w:rsidRPr="00761E7A">
        <w:rPr>
          <w:rFonts w:cstheme="minorHAnsi"/>
          <w:szCs w:val="20"/>
        </w:rPr>
        <w:t>0 dní ode dne jejího vystavení.</w:t>
      </w:r>
      <w:r w:rsidR="009B3C5F" w:rsidRPr="00761E7A">
        <w:rPr>
          <w:rFonts w:cstheme="minorHAnsi"/>
          <w:szCs w:val="20"/>
        </w:rPr>
        <w:t xml:space="preserve"> Faktura bude označena názvem proj</w:t>
      </w:r>
      <w:r w:rsidR="00647654" w:rsidRPr="00761E7A">
        <w:rPr>
          <w:rFonts w:cstheme="minorHAnsi"/>
          <w:szCs w:val="20"/>
        </w:rPr>
        <w:t>ektu a registračním číslem (viz</w:t>
      </w:r>
      <w:r w:rsidR="00647654" w:rsidRPr="00761E7A">
        <w:rPr>
          <w:rFonts w:cstheme="minorHAnsi"/>
          <w:szCs w:val="20"/>
        </w:rPr>
        <w:br/>
      </w:r>
      <w:r w:rsidR="009B3C5F" w:rsidRPr="00761E7A">
        <w:rPr>
          <w:rFonts w:cstheme="minorHAnsi"/>
          <w:szCs w:val="20"/>
        </w:rPr>
        <w:t xml:space="preserve"> čl. II.1).</w:t>
      </w:r>
    </w:p>
    <w:p w14:paraId="7957D9EE" w14:textId="77777777" w:rsidR="004508B6" w:rsidRPr="004508B6" w:rsidRDefault="004508B6" w:rsidP="00542B40">
      <w:pPr>
        <w:pStyle w:val="Odstavecseseznamem"/>
        <w:numPr>
          <w:ilvl w:val="0"/>
          <w:numId w:val="21"/>
        </w:numPr>
        <w:ind w:left="284" w:hanging="284"/>
        <w:jc w:val="both"/>
      </w:pPr>
      <w:r w:rsidRPr="00EB45A1">
        <w:rPr>
          <w:rFonts w:cstheme="minorHAnsi"/>
          <w:szCs w:val="20"/>
        </w:rPr>
        <w:t>Zaplacením se rozumí připsání odpovídající částky ve prospěch účtu prodávajícího.</w:t>
      </w:r>
    </w:p>
    <w:p w14:paraId="3A506836" w14:textId="77777777" w:rsidR="004508B6" w:rsidRPr="004508B6" w:rsidRDefault="004508B6" w:rsidP="00542B40">
      <w:pPr>
        <w:pStyle w:val="Odstavecseseznamem"/>
        <w:numPr>
          <w:ilvl w:val="0"/>
          <w:numId w:val="21"/>
        </w:numPr>
        <w:ind w:left="284" w:hanging="284"/>
        <w:jc w:val="both"/>
      </w:pPr>
      <w:r w:rsidRPr="007128A9">
        <w:rPr>
          <w:rFonts w:cstheme="minorHAnsi"/>
          <w:szCs w:val="20"/>
        </w:rPr>
        <w:t>Pokud faktura neobsahuje všechny zákonem a smlouvou stanovené náležitosti, je kupující oprávněn ji do data splatnosti vrátit s tím, že prodávající je poté povinen vystavit novou fakturu s novým termínem splatnosti. V takovém případě není kupující v prodlení s úhradou.</w:t>
      </w:r>
    </w:p>
    <w:p w14:paraId="1D912C24" w14:textId="0D758867" w:rsidR="00213018" w:rsidRDefault="00213018">
      <w:pPr>
        <w:rPr>
          <w:rFonts w:cs="Arial"/>
          <w:b/>
        </w:rPr>
      </w:pPr>
    </w:p>
    <w:p w14:paraId="2D75F26F" w14:textId="77777777" w:rsidR="00622A24" w:rsidRDefault="00622A24">
      <w:pPr>
        <w:rPr>
          <w:rFonts w:cs="Arial"/>
          <w:b/>
        </w:rPr>
      </w:pPr>
    </w:p>
    <w:p w14:paraId="4B0D9350" w14:textId="73F60920" w:rsidR="00801E86" w:rsidRPr="00E71D41" w:rsidRDefault="005807F9" w:rsidP="00801E86">
      <w:pPr>
        <w:jc w:val="center"/>
        <w:rPr>
          <w:rFonts w:cs="Arial"/>
          <w:b/>
        </w:rPr>
      </w:pPr>
      <w:r>
        <w:rPr>
          <w:rFonts w:cs="Arial"/>
          <w:b/>
        </w:rPr>
        <w:t>I</w:t>
      </w:r>
      <w:r w:rsidR="00801E86" w:rsidRPr="00E71D41">
        <w:rPr>
          <w:rFonts w:cs="Arial"/>
          <w:b/>
        </w:rPr>
        <w:t>V.</w:t>
      </w:r>
      <w:r w:rsidR="00426535" w:rsidRPr="00E71D41">
        <w:rPr>
          <w:rFonts w:cs="Arial"/>
          <w:b/>
        </w:rPr>
        <w:t xml:space="preserve"> </w:t>
      </w:r>
      <w:r w:rsidR="004508B6" w:rsidRPr="00E71D41">
        <w:rPr>
          <w:b/>
        </w:rPr>
        <w:t xml:space="preserve">Předání předmětu </w:t>
      </w:r>
      <w:r w:rsidR="00814A37" w:rsidRPr="00E71D41">
        <w:rPr>
          <w:b/>
        </w:rPr>
        <w:t>plnění zakázky</w:t>
      </w:r>
    </w:p>
    <w:p w14:paraId="3C09B750" w14:textId="3B258FA0" w:rsidR="002B7115" w:rsidRPr="002B7115" w:rsidRDefault="004508B6" w:rsidP="002B7115">
      <w:pPr>
        <w:pStyle w:val="Odstavecseseznamem"/>
        <w:numPr>
          <w:ilvl w:val="0"/>
          <w:numId w:val="24"/>
        </w:numPr>
        <w:ind w:left="284" w:hanging="284"/>
        <w:jc w:val="both"/>
        <w:rPr>
          <w:rFonts w:cs="Arial"/>
        </w:rPr>
      </w:pPr>
      <w:r w:rsidRPr="00E71D41">
        <w:rPr>
          <w:rFonts w:cstheme="minorHAnsi"/>
          <w:szCs w:val="20"/>
        </w:rPr>
        <w:t xml:space="preserve">Prodávající je povinen předat předmět </w:t>
      </w:r>
      <w:r w:rsidR="00814A37" w:rsidRPr="00E71D41">
        <w:rPr>
          <w:rFonts w:cstheme="minorHAnsi"/>
          <w:szCs w:val="20"/>
        </w:rPr>
        <w:t>plnění zakázky</w:t>
      </w:r>
      <w:r w:rsidRPr="00E71D41">
        <w:rPr>
          <w:rFonts w:cstheme="minorHAnsi"/>
          <w:szCs w:val="20"/>
        </w:rPr>
        <w:t xml:space="preserve"> dle této smlouvy nejpozději</w:t>
      </w:r>
      <w:r w:rsidR="00B93D5C" w:rsidRPr="00E71D41">
        <w:rPr>
          <w:rFonts w:cstheme="minorHAnsi"/>
          <w:szCs w:val="20"/>
        </w:rPr>
        <w:t xml:space="preserve"> </w:t>
      </w:r>
      <w:r w:rsidR="00A44343" w:rsidRPr="00B50BFF">
        <w:rPr>
          <w:rFonts w:cstheme="minorHAnsi"/>
          <w:szCs w:val="20"/>
        </w:rPr>
        <w:t xml:space="preserve">do </w:t>
      </w:r>
      <w:r w:rsidR="00537B37" w:rsidRPr="00551F65">
        <w:rPr>
          <w:rFonts w:cstheme="minorHAnsi"/>
          <w:szCs w:val="20"/>
        </w:rPr>
        <w:t>31. 5. 2025</w:t>
      </w:r>
      <w:r w:rsidR="005C29C5" w:rsidRPr="00551F65">
        <w:rPr>
          <w:rFonts w:cstheme="minorHAnsi"/>
          <w:szCs w:val="20"/>
        </w:rPr>
        <w:t>.</w:t>
      </w:r>
    </w:p>
    <w:p w14:paraId="459B3C66" w14:textId="54A10CF5" w:rsidR="004508B6" w:rsidRPr="002B7115" w:rsidRDefault="004508B6" w:rsidP="002B7115">
      <w:pPr>
        <w:pStyle w:val="Odstavecseseznamem"/>
        <w:numPr>
          <w:ilvl w:val="0"/>
          <w:numId w:val="24"/>
        </w:numPr>
        <w:ind w:left="284" w:hanging="284"/>
        <w:jc w:val="both"/>
        <w:rPr>
          <w:rFonts w:cs="Arial"/>
        </w:rPr>
      </w:pPr>
      <w:r w:rsidRPr="002B7115">
        <w:rPr>
          <w:rFonts w:cstheme="minorHAnsi"/>
          <w:szCs w:val="20"/>
        </w:rPr>
        <w:t xml:space="preserve">Místem předání a převzetí předmětu </w:t>
      </w:r>
      <w:r w:rsidR="00814A37" w:rsidRPr="002B7115">
        <w:rPr>
          <w:rFonts w:cstheme="minorHAnsi"/>
          <w:szCs w:val="20"/>
        </w:rPr>
        <w:t>plnění zakázky</w:t>
      </w:r>
      <w:r w:rsidRPr="002B7115">
        <w:rPr>
          <w:rFonts w:cstheme="minorHAnsi"/>
          <w:szCs w:val="20"/>
        </w:rPr>
        <w:t xml:space="preserve"> je </w:t>
      </w:r>
      <w:r w:rsidR="004F2847" w:rsidRPr="002B7115">
        <w:rPr>
          <w:rFonts w:cstheme="minorHAnsi"/>
        </w:rPr>
        <w:t>sídlo</w:t>
      </w:r>
      <w:r w:rsidR="00E71D41" w:rsidRPr="002B7115">
        <w:rPr>
          <w:rFonts w:cstheme="minorHAnsi"/>
        </w:rPr>
        <w:t xml:space="preserve"> kupujícího (resp.</w:t>
      </w:r>
      <w:r w:rsidR="00E131B4" w:rsidRPr="002B7115">
        <w:rPr>
          <w:rFonts w:cstheme="minorHAnsi"/>
        </w:rPr>
        <w:t xml:space="preserve"> </w:t>
      </w:r>
      <w:r w:rsidR="0030599B" w:rsidRPr="00E735CC">
        <w:rPr>
          <w:rFonts w:cstheme="minorHAnsi"/>
        </w:rPr>
        <w:t>Základní škola Žatec, Petra Bezruče 2000, okres Louny</w:t>
      </w:r>
      <w:r w:rsidR="0030599B" w:rsidRPr="009354A7">
        <w:rPr>
          <w:rFonts w:cstheme="minorHAnsi"/>
        </w:rPr>
        <w:t xml:space="preserve">; </w:t>
      </w:r>
      <w:r w:rsidR="0030599B" w:rsidRPr="00E735CC">
        <w:rPr>
          <w:rFonts w:cstheme="minorHAnsi"/>
        </w:rPr>
        <w:t>Petra Bezruče 2000, 438 01 Žatec</w:t>
      </w:r>
      <w:r w:rsidR="00E71D41" w:rsidRPr="002B7115">
        <w:rPr>
          <w:rFonts w:cstheme="minorHAnsi"/>
        </w:rPr>
        <w:t>)</w:t>
      </w:r>
      <w:r w:rsidRPr="002B7115">
        <w:rPr>
          <w:rFonts w:cstheme="minorHAnsi"/>
          <w:szCs w:val="20"/>
        </w:rPr>
        <w:t>, náklady na dopravu a předání nese prodávající.</w:t>
      </w:r>
    </w:p>
    <w:p w14:paraId="6F68DE68" w14:textId="77777777" w:rsidR="004508B6" w:rsidRPr="004508B6" w:rsidRDefault="004508B6" w:rsidP="00542B40">
      <w:pPr>
        <w:pStyle w:val="Odstavecseseznamem"/>
        <w:numPr>
          <w:ilvl w:val="0"/>
          <w:numId w:val="24"/>
        </w:numPr>
        <w:ind w:left="284" w:hanging="284"/>
        <w:jc w:val="both"/>
        <w:rPr>
          <w:rFonts w:cs="Arial"/>
        </w:rPr>
      </w:pPr>
      <w:r w:rsidRPr="00EB45A1">
        <w:rPr>
          <w:rFonts w:cstheme="minorHAnsi"/>
          <w:szCs w:val="20"/>
        </w:rPr>
        <w:t>Prodávající informuje kupujícího nejméně 7</w:t>
      </w:r>
      <w:r w:rsidR="006B3B59">
        <w:rPr>
          <w:rFonts w:cstheme="minorHAnsi"/>
          <w:szCs w:val="20"/>
        </w:rPr>
        <w:t xml:space="preserve"> kalendářních</w:t>
      </w:r>
      <w:r w:rsidRPr="00EB45A1">
        <w:rPr>
          <w:rFonts w:cstheme="minorHAnsi"/>
          <w:szCs w:val="20"/>
        </w:rPr>
        <w:t xml:space="preserve"> dní předem o možnosti předání předmětu </w:t>
      </w:r>
      <w:r w:rsidR="00B93D5C">
        <w:rPr>
          <w:rFonts w:cstheme="minorHAnsi"/>
          <w:szCs w:val="20"/>
        </w:rPr>
        <w:t>plnění zakázky</w:t>
      </w:r>
      <w:r>
        <w:rPr>
          <w:rFonts w:cstheme="minorHAnsi"/>
          <w:szCs w:val="20"/>
        </w:rPr>
        <w:t>. Následně bude</w:t>
      </w:r>
      <w:r w:rsidRPr="00EB45A1">
        <w:rPr>
          <w:rFonts w:cstheme="minorHAnsi"/>
          <w:szCs w:val="20"/>
        </w:rPr>
        <w:t xml:space="preserve"> po vzájemné dohodě smluven konkrétní termín předání </w:t>
      </w:r>
      <w:r w:rsidR="00B93D5C">
        <w:rPr>
          <w:rFonts w:cstheme="minorHAnsi"/>
          <w:szCs w:val="20"/>
        </w:rPr>
        <w:t>předmětu plnění zakázky</w:t>
      </w:r>
      <w:r w:rsidRPr="00EB45A1">
        <w:rPr>
          <w:rFonts w:cstheme="minorHAnsi"/>
          <w:szCs w:val="20"/>
        </w:rPr>
        <w:t>.</w:t>
      </w:r>
    </w:p>
    <w:p w14:paraId="38EF2FE1" w14:textId="77777777" w:rsidR="00514A6A" w:rsidRPr="00542B40" w:rsidRDefault="00514A6A" w:rsidP="00542B40">
      <w:pPr>
        <w:pStyle w:val="Odstavecseseznamem"/>
        <w:numPr>
          <w:ilvl w:val="0"/>
          <w:numId w:val="24"/>
        </w:numPr>
        <w:ind w:left="284" w:hanging="284"/>
        <w:jc w:val="both"/>
        <w:rPr>
          <w:rFonts w:cs="Arial"/>
        </w:rPr>
      </w:pPr>
      <w:r w:rsidRPr="00264F7A">
        <w:t>Vlastnické právo k předmětu plnění přechází na kupujícího v okamžiku jeho předání prodávajícím a převzetí kupujícím potvrzeného na předávacím protokolu.</w:t>
      </w:r>
    </w:p>
    <w:p w14:paraId="4B0CA135" w14:textId="77777777" w:rsidR="00542B40" w:rsidRPr="00F84D81" w:rsidRDefault="00542B40" w:rsidP="00542B40">
      <w:pPr>
        <w:pStyle w:val="Odstavecseseznamem"/>
        <w:numPr>
          <w:ilvl w:val="0"/>
          <w:numId w:val="24"/>
        </w:numPr>
        <w:ind w:left="284" w:hanging="284"/>
        <w:jc w:val="both"/>
        <w:rPr>
          <w:rFonts w:cs="Arial"/>
        </w:rPr>
      </w:pPr>
      <w:r w:rsidRPr="00EB45A1">
        <w:rPr>
          <w:rFonts w:cstheme="minorHAnsi"/>
          <w:szCs w:val="20"/>
        </w:rPr>
        <w:t xml:space="preserve">O předání předmětu </w:t>
      </w:r>
      <w:r w:rsidR="00B93D5C">
        <w:rPr>
          <w:rFonts w:cstheme="minorHAnsi"/>
          <w:szCs w:val="20"/>
        </w:rPr>
        <w:t>plnění zakázky</w:t>
      </w:r>
      <w:r w:rsidRPr="00EB45A1">
        <w:rPr>
          <w:rFonts w:cstheme="minorHAnsi"/>
          <w:szCs w:val="20"/>
        </w:rPr>
        <w:t xml:space="preserve"> bude sepsán prot</w:t>
      </w:r>
      <w:r w:rsidR="00C64E62">
        <w:rPr>
          <w:rFonts w:cstheme="minorHAnsi"/>
          <w:szCs w:val="20"/>
        </w:rPr>
        <w:t>okol, podepsaný oběma stranami.</w:t>
      </w:r>
      <w:r w:rsidR="00C64E62">
        <w:rPr>
          <w:rFonts w:cstheme="minorHAnsi"/>
          <w:szCs w:val="20"/>
        </w:rPr>
        <w:br/>
      </w:r>
      <w:r w:rsidRPr="00EB45A1">
        <w:rPr>
          <w:rFonts w:cstheme="minorHAnsi"/>
          <w:szCs w:val="20"/>
        </w:rPr>
        <w:t xml:space="preserve">V protokolu budou uvedeny veškeré případné vady. Do odstranění veškerých vad plnění bude předmět </w:t>
      </w:r>
      <w:r w:rsidR="00B93D5C">
        <w:rPr>
          <w:rFonts w:cstheme="minorHAnsi"/>
          <w:szCs w:val="20"/>
        </w:rPr>
        <w:t>plnění zakázky</w:t>
      </w:r>
      <w:r w:rsidRPr="00EB45A1">
        <w:rPr>
          <w:rFonts w:cstheme="minorHAnsi"/>
          <w:szCs w:val="20"/>
        </w:rPr>
        <w:t xml:space="preserve"> považován za nepředaný.</w:t>
      </w:r>
    </w:p>
    <w:p w14:paraId="3B0623F6" w14:textId="77777777" w:rsidR="00F84D81" w:rsidRDefault="00F84D81" w:rsidP="00F84D81">
      <w:pPr>
        <w:jc w:val="both"/>
        <w:rPr>
          <w:rFonts w:cs="Arial"/>
        </w:rPr>
      </w:pPr>
    </w:p>
    <w:p w14:paraId="24E9D3CC" w14:textId="77777777" w:rsidR="00622A24" w:rsidRDefault="00622A24" w:rsidP="00F84D81">
      <w:pPr>
        <w:jc w:val="both"/>
        <w:rPr>
          <w:rFonts w:cs="Arial"/>
        </w:rPr>
      </w:pPr>
    </w:p>
    <w:p w14:paraId="26E4B0D6" w14:textId="40C8F4A8" w:rsidR="00F84D81" w:rsidRPr="00BC613E" w:rsidRDefault="00F84D81" w:rsidP="00F84D81">
      <w:pPr>
        <w:jc w:val="center"/>
        <w:rPr>
          <w:rFonts w:cs="Arial"/>
          <w:b/>
        </w:rPr>
      </w:pPr>
      <w:r>
        <w:rPr>
          <w:rFonts w:cs="Arial"/>
          <w:b/>
        </w:rPr>
        <w:t>V</w:t>
      </w:r>
      <w:r w:rsidRPr="00BC613E">
        <w:rPr>
          <w:rFonts w:cs="Arial"/>
          <w:b/>
        </w:rPr>
        <w:t>.</w:t>
      </w:r>
      <w:r>
        <w:rPr>
          <w:rFonts w:cs="Arial"/>
          <w:b/>
        </w:rPr>
        <w:t xml:space="preserve"> </w:t>
      </w:r>
      <w:r>
        <w:rPr>
          <w:b/>
        </w:rPr>
        <w:t>Součinnost a povinnosti smluvních stran, pracoviště</w:t>
      </w:r>
    </w:p>
    <w:p w14:paraId="13C258E5" w14:textId="1011B9C5" w:rsidR="00F84D81" w:rsidRPr="00E947E9" w:rsidRDefault="00F84D81" w:rsidP="00F84D81">
      <w:pPr>
        <w:pStyle w:val="Odstavecseseznamem"/>
        <w:numPr>
          <w:ilvl w:val="0"/>
          <w:numId w:val="36"/>
        </w:numPr>
        <w:ind w:left="284" w:hanging="284"/>
        <w:jc w:val="both"/>
        <w:rPr>
          <w:rFonts w:cs="Arial"/>
        </w:rPr>
      </w:pPr>
      <w:r>
        <w:rPr>
          <w:rFonts w:cstheme="minorHAnsi"/>
          <w:color w:val="000000"/>
        </w:rPr>
        <w:t>Kupující</w:t>
      </w:r>
      <w:r w:rsidRPr="001F5CE0">
        <w:rPr>
          <w:rFonts w:cstheme="minorHAnsi"/>
          <w:color w:val="000000"/>
        </w:rPr>
        <w:t xml:space="preserve"> vytvoří </w:t>
      </w:r>
      <w:r>
        <w:rPr>
          <w:rFonts w:cstheme="minorHAnsi"/>
          <w:color w:val="000000"/>
        </w:rPr>
        <w:t>prodávajícímu odpovídající</w:t>
      </w:r>
      <w:r w:rsidRPr="001F5CE0">
        <w:rPr>
          <w:rFonts w:cstheme="minorHAnsi"/>
          <w:color w:val="000000"/>
        </w:rPr>
        <w:t xml:space="preserve"> podm</w:t>
      </w:r>
      <w:r>
        <w:rPr>
          <w:rFonts w:cstheme="minorHAnsi"/>
          <w:color w:val="000000"/>
        </w:rPr>
        <w:t xml:space="preserve">ínky pro plynulé provádění díla (tedy zejména přístup na pracoviště po dobu provádění díla, dále </w:t>
      </w:r>
      <w:r w:rsidRPr="00E947E9">
        <w:rPr>
          <w:rFonts w:cstheme="minorHAnsi"/>
          <w:color w:val="000000"/>
        </w:rPr>
        <w:t>dodávky energií a vody pro výstavbu ze svých přípojných bodů</w:t>
      </w:r>
      <w:r>
        <w:rPr>
          <w:rFonts w:cstheme="minorHAnsi"/>
          <w:color w:val="000000"/>
        </w:rPr>
        <w:t>, apod.).</w:t>
      </w:r>
    </w:p>
    <w:p w14:paraId="21D8FB2C" w14:textId="378DCE9D" w:rsidR="00F84D81" w:rsidRPr="00E947E9" w:rsidRDefault="00F84D81" w:rsidP="00F84D81">
      <w:pPr>
        <w:pStyle w:val="Odstavecseseznamem"/>
        <w:numPr>
          <w:ilvl w:val="0"/>
          <w:numId w:val="36"/>
        </w:numPr>
        <w:ind w:left="284" w:hanging="284"/>
        <w:jc w:val="both"/>
        <w:rPr>
          <w:rFonts w:cs="Arial"/>
        </w:rPr>
      </w:pPr>
      <w:r>
        <w:rPr>
          <w:rFonts w:cstheme="minorHAnsi"/>
          <w:color w:val="000000"/>
        </w:rPr>
        <w:t>Prodávajícímu</w:t>
      </w:r>
      <w:r w:rsidRPr="001F5CE0">
        <w:rPr>
          <w:rFonts w:cstheme="minorHAnsi"/>
          <w:color w:val="000000"/>
        </w:rPr>
        <w:t xml:space="preserve"> bude vymezen prostor pro skladování materiálu. </w:t>
      </w:r>
      <w:r>
        <w:rPr>
          <w:rFonts w:cstheme="minorHAnsi"/>
          <w:color w:val="000000"/>
        </w:rPr>
        <w:t>Prodávající</w:t>
      </w:r>
      <w:r w:rsidRPr="001F5CE0">
        <w:rPr>
          <w:rFonts w:cstheme="minorHAnsi"/>
          <w:color w:val="000000"/>
        </w:rPr>
        <w:t xml:space="preserve"> se zavazuje</w:t>
      </w:r>
      <w:r>
        <w:rPr>
          <w:rFonts w:cstheme="minorHAnsi"/>
          <w:color w:val="000000"/>
        </w:rPr>
        <w:t xml:space="preserve"> </w:t>
      </w:r>
      <w:r w:rsidRPr="001F5CE0">
        <w:rPr>
          <w:rFonts w:cstheme="minorHAnsi"/>
          <w:color w:val="000000"/>
        </w:rPr>
        <w:t xml:space="preserve">uvést prostor pro skladování materiálu a </w:t>
      </w:r>
      <w:r>
        <w:rPr>
          <w:rFonts w:cstheme="minorHAnsi"/>
          <w:color w:val="000000"/>
        </w:rPr>
        <w:t>pracoviště</w:t>
      </w:r>
      <w:r w:rsidRPr="001F5CE0">
        <w:rPr>
          <w:rFonts w:cstheme="minorHAnsi"/>
          <w:color w:val="000000"/>
        </w:rPr>
        <w:t xml:space="preserve"> do stavu dle požadavků stanovených</w:t>
      </w:r>
      <w:r>
        <w:rPr>
          <w:rFonts w:cstheme="minorHAnsi"/>
          <w:color w:val="000000"/>
        </w:rPr>
        <w:t xml:space="preserve"> kupujícímu</w:t>
      </w:r>
      <w:r w:rsidRPr="001F5CE0">
        <w:rPr>
          <w:rFonts w:cstheme="minorHAnsi"/>
          <w:color w:val="000000"/>
        </w:rPr>
        <w:t xml:space="preserve"> nejpozději v den předání a převzetí díla.</w:t>
      </w:r>
    </w:p>
    <w:p w14:paraId="1C288062" w14:textId="77777777" w:rsidR="00F84D81" w:rsidRPr="0087799B" w:rsidRDefault="00F84D81" w:rsidP="00F84D81">
      <w:pPr>
        <w:pStyle w:val="Odstavecseseznamem"/>
        <w:numPr>
          <w:ilvl w:val="0"/>
          <w:numId w:val="36"/>
        </w:numPr>
        <w:ind w:left="284" w:hanging="284"/>
        <w:jc w:val="both"/>
        <w:rPr>
          <w:rFonts w:cs="Arial"/>
        </w:rPr>
      </w:pPr>
      <w:r>
        <w:rPr>
          <w:rFonts w:cstheme="minorHAnsi"/>
          <w:color w:val="000000"/>
        </w:rPr>
        <w:t>Prodávající</w:t>
      </w:r>
      <w:r w:rsidRPr="001F5CE0">
        <w:rPr>
          <w:rFonts w:cstheme="minorHAnsi"/>
          <w:color w:val="000000"/>
        </w:rPr>
        <w:t xml:space="preserve"> zajistí na pracovišti dodržování bezpečnostních a protipožárních předpisů,</w:t>
      </w:r>
      <w:r>
        <w:rPr>
          <w:rFonts w:cstheme="minorHAnsi"/>
          <w:color w:val="000000"/>
        </w:rPr>
        <w:t xml:space="preserve"> </w:t>
      </w:r>
      <w:r w:rsidRPr="001F5CE0">
        <w:rPr>
          <w:rFonts w:cstheme="minorHAnsi"/>
          <w:color w:val="000000"/>
        </w:rPr>
        <w:t xml:space="preserve">s nimiž byl </w:t>
      </w:r>
      <w:r>
        <w:rPr>
          <w:rFonts w:cstheme="minorHAnsi"/>
          <w:color w:val="000000"/>
        </w:rPr>
        <w:t>kupujícím</w:t>
      </w:r>
      <w:r w:rsidRPr="001F5CE0">
        <w:rPr>
          <w:rFonts w:cstheme="minorHAnsi"/>
          <w:color w:val="000000"/>
        </w:rPr>
        <w:t xml:space="preserve"> seznámen, a zajistí proškolení všech zaměstnanců provádějících dílo</w:t>
      </w:r>
      <w:r>
        <w:rPr>
          <w:rFonts w:cstheme="minorHAnsi"/>
          <w:color w:val="000000"/>
        </w:rPr>
        <w:t xml:space="preserve"> </w:t>
      </w:r>
      <w:r w:rsidRPr="001F5CE0">
        <w:rPr>
          <w:rFonts w:cstheme="minorHAnsi"/>
          <w:color w:val="000000"/>
        </w:rPr>
        <w:t>z těchto předpisů. Dále se zavazuje k dodržování obecně platných právních předpisů, zejména</w:t>
      </w:r>
      <w:r>
        <w:rPr>
          <w:rFonts w:cstheme="minorHAnsi"/>
          <w:color w:val="000000"/>
        </w:rPr>
        <w:t xml:space="preserve"> </w:t>
      </w:r>
      <w:r w:rsidRPr="001F5CE0">
        <w:rPr>
          <w:rFonts w:cstheme="minorHAnsi"/>
          <w:color w:val="000000"/>
        </w:rPr>
        <w:t>hygienických, týkajících se likvidace odpadů, ochrany životního prostředí a ochrany vod před</w:t>
      </w:r>
      <w:r>
        <w:rPr>
          <w:rFonts w:cstheme="minorHAnsi"/>
          <w:color w:val="000000"/>
        </w:rPr>
        <w:t xml:space="preserve"> </w:t>
      </w:r>
      <w:r w:rsidRPr="001F5CE0">
        <w:rPr>
          <w:rFonts w:cstheme="minorHAnsi"/>
          <w:color w:val="000000"/>
        </w:rPr>
        <w:t>ropnými látkami.</w:t>
      </w:r>
    </w:p>
    <w:p w14:paraId="58D1E852" w14:textId="1DD4B10D" w:rsidR="00F84D81" w:rsidRPr="00E947E9" w:rsidRDefault="00F84D81" w:rsidP="00F84D81">
      <w:pPr>
        <w:pStyle w:val="Odstavecseseznamem"/>
        <w:numPr>
          <w:ilvl w:val="0"/>
          <w:numId w:val="36"/>
        </w:numPr>
        <w:ind w:left="284" w:hanging="284"/>
        <w:jc w:val="both"/>
        <w:rPr>
          <w:rFonts w:cs="Arial"/>
        </w:rPr>
      </w:pPr>
      <w:r>
        <w:rPr>
          <w:rFonts w:cstheme="minorHAnsi"/>
          <w:color w:val="000000"/>
        </w:rPr>
        <w:t>Kupující může prodávajícího</w:t>
      </w:r>
      <w:r w:rsidRPr="001F5CE0">
        <w:rPr>
          <w:rFonts w:cstheme="minorHAnsi"/>
          <w:color w:val="000000"/>
        </w:rPr>
        <w:t xml:space="preserve"> požádat, aby na počátku </w:t>
      </w:r>
      <w:r>
        <w:rPr>
          <w:rFonts w:cstheme="minorHAnsi"/>
          <w:color w:val="000000"/>
        </w:rPr>
        <w:t>realizace</w:t>
      </w:r>
      <w:r w:rsidRPr="001F5CE0">
        <w:rPr>
          <w:rFonts w:cstheme="minorHAnsi"/>
          <w:color w:val="000000"/>
        </w:rPr>
        <w:t xml:space="preserve"> navrhl způsob</w:t>
      </w:r>
      <w:r>
        <w:rPr>
          <w:rFonts w:cstheme="minorHAnsi"/>
          <w:color w:val="000000"/>
        </w:rPr>
        <w:t xml:space="preserve"> </w:t>
      </w:r>
      <w:r w:rsidRPr="001F5CE0">
        <w:rPr>
          <w:rFonts w:cstheme="minorHAnsi"/>
          <w:color w:val="000000"/>
        </w:rPr>
        <w:t>provádění prací a jednotlivé postupy a aby mu tyto údaje sdělil pro možnost kontrol.</w:t>
      </w:r>
    </w:p>
    <w:p w14:paraId="0974ED4F" w14:textId="02931251" w:rsidR="00D4644A" w:rsidRPr="007B40C0" w:rsidRDefault="00D4644A" w:rsidP="00D4644A">
      <w:pPr>
        <w:pStyle w:val="Odstavecseseznamem"/>
        <w:numPr>
          <w:ilvl w:val="0"/>
          <w:numId w:val="36"/>
        </w:numPr>
        <w:ind w:left="284" w:hanging="284"/>
        <w:jc w:val="both"/>
        <w:rPr>
          <w:rFonts w:cs="Arial"/>
        </w:rPr>
      </w:pPr>
      <w:r w:rsidRPr="007B40C0">
        <w:rPr>
          <w:rFonts w:cstheme="minorHAnsi"/>
          <w:color w:val="000000"/>
        </w:rPr>
        <w:t xml:space="preserve">Prodávající </w:t>
      </w:r>
      <w:r w:rsidRPr="007B40C0">
        <w:rPr>
          <w:rFonts w:cstheme="minorHAnsi"/>
          <w:bCs/>
        </w:rPr>
        <w:t>v rámci naplňování zásad udržitelného rozvoje a zásady „významně nepoškozovat“ (dále jen „DNSH“) v oblasti životního prostředí zajistí:</w:t>
      </w:r>
    </w:p>
    <w:p w14:paraId="310BFFA0" w14:textId="0EF00D2B" w:rsidR="00D4644A" w:rsidRPr="007B40C0" w:rsidRDefault="00D4644A" w:rsidP="00D4644A">
      <w:pPr>
        <w:pStyle w:val="Odstavecseseznamem"/>
        <w:numPr>
          <w:ilvl w:val="0"/>
          <w:numId w:val="41"/>
        </w:numPr>
        <w:ind w:left="709"/>
        <w:jc w:val="both"/>
        <w:rPr>
          <w:rFonts w:cs="Arial"/>
        </w:rPr>
      </w:pPr>
      <w:r w:rsidRPr="007B40C0">
        <w:rPr>
          <w:rFonts w:cstheme="minorHAnsi"/>
          <w:bCs/>
        </w:rPr>
        <w:lastRenderedPageBreak/>
        <w:t xml:space="preserve">Udržitelné využívání a ochranu vodních zdrojů ve formě zajištění podmínky, dle které </w:t>
      </w:r>
      <w:r w:rsidRPr="007B40C0">
        <w:rPr>
          <w:rFonts w:cstheme="minorHAnsi"/>
        </w:rPr>
        <w:t>Jsou-li instalována tato zařízení k využívání vody, je pro ně uvedená spotřeba vody doložena technickými listy výrobku, stavební certifikací nebo stávajícím štítkem výrobku v EU:</w:t>
      </w:r>
    </w:p>
    <w:p w14:paraId="345A7158" w14:textId="704B4E9B" w:rsidR="00D4644A" w:rsidRPr="007B40C0" w:rsidRDefault="00D4644A" w:rsidP="00D4644A">
      <w:pPr>
        <w:pStyle w:val="Odstavecseseznamem"/>
        <w:numPr>
          <w:ilvl w:val="0"/>
          <w:numId w:val="40"/>
        </w:numPr>
        <w:autoSpaceDE w:val="0"/>
        <w:autoSpaceDN w:val="0"/>
        <w:adjustRightInd w:val="0"/>
        <w:ind w:left="1134"/>
        <w:jc w:val="both"/>
        <w:rPr>
          <w:rFonts w:cstheme="minorHAnsi"/>
        </w:rPr>
      </w:pPr>
      <w:r w:rsidRPr="007B40C0">
        <w:rPr>
          <w:rFonts w:cstheme="minorHAnsi"/>
        </w:rPr>
        <w:t>umyvadlové baterie a kuchyňské baterie mají maximální průtok vody 6 litrů/min;</w:t>
      </w:r>
    </w:p>
    <w:p w14:paraId="0CBB1D1B" w14:textId="0BDFB05C" w:rsidR="00D4644A" w:rsidRPr="007B40C0" w:rsidRDefault="00D4644A" w:rsidP="00D4644A">
      <w:pPr>
        <w:pStyle w:val="Odstavecseseznamem"/>
        <w:numPr>
          <w:ilvl w:val="0"/>
          <w:numId w:val="40"/>
        </w:numPr>
        <w:autoSpaceDE w:val="0"/>
        <w:autoSpaceDN w:val="0"/>
        <w:adjustRightInd w:val="0"/>
        <w:ind w:left="1134"/>
        <w:jc w:val="both"/>
        <w:rPr>
          <w:rFonts w:cstheme="minorHAnsi"/>
        </w:rPr>
      </w:pPr>
      <w:r w:rsidRPr="007B40C0">
        <w:rPr>
          <w:rFonts w:cstheme="minorHAnsi"/>
        </w:rPr>
        <w:t>sprchy mají maximální průtok vody 8 litrů/min;</w:t>
      </w:r>
    </w:p>
    <w:p w14:paraId="01584A03" w14:textId="0B2ED087" w:rsidR="00D4644A" w:rsidRPr="007B40C0" w:rsidRDefault="00D4644A" w:rsidP="00D4644A">
      <w:pPr>
        <w:pStyle w:val="Odstavecseseznamem"/>
        <w:numPr>
          <w:ilvl w:val="0"/>
          <w:numId w:val="40"/>
        </w:numPr>
        <w:autoSpaceDE w:val="0"/>
        <w:autoSpaceDN w:val="0"/>
        <w:adjustRightInd w:val="0"/>
        <w:ind w:left="1134"/>
        <w:jc w:val="both"/>
        <w:rPr>
          <w:rFonts w:cstheme="minorHAnsi"/>
        </w:rPr>
      </w:pPr>
      <w:r w:rsidRPr="007B40C0">
        <w:rPr>
          <w:rFonts w:cstheme="minorHAnsi"/>
        </w:rPr>
        <w:t xml:space="preserve">WC, zahrnující soupravy, mísy a splachovací nádrže, mají úplný objem splachovací vody maximálně 6 litrů a maximální průměrný objem splachovací vody 3,75 litru (vypočteno dle vzorce </w:t>
      </w:r>
      <w:proofErr w:type="spellStart"/>
      <w:r w:rsidRPr="007B40C0">
        <w:rPr>
          <w:rFonts w:cstheme="minorHAnsi"/>
        </w:rPr>
        <w:t>Va</w:t>
      </w:r>
      <w:proofErr w:type="spellEnd"/>
      <w:r w:rsidRPr="007B40C0">
        <w:rPr>
          <w:rStyle w:val="Znakapoznpodarou"/>
          <w:rFonts w:cstheme="minorHAnsi"/>
        </w:rPr>
        <w:footnoteReference w:id="1"/>
      </w:r>
      <w:r w:rsidRPr="007B40C0">
        <w:rPr>
          <w:rFonts w:cstheme="minorHAnsi"/>
        </w:rPr>
        <w:t xml:space="preserve"> = (Vf</w:t>
      </w:r>
      <w:r w:rsidRPr="007B40C0">
        <w:rPr>
          <w:rStyle w:val="Znakapoznpodarou"/>
          <w:rFonts w:cstheme="minorHAnsi"/>
        </w:rPr>
        <w:footnoteReference w:id="2"/>
      </w:r>
      <w:r w:rsidRPr="007B40C0">
        <w:rPr>
          <w:rFonts w:cstheme="minorHAnsi"/>
        </w:rPr>
        <w:t xml:space="preserve"> + (3 × </w:t>
      </w:r>
      <w:proofErr w:type="spellStart"/>
      <w:r w:rsidRPr="007B40C0">
        <w:rPr>
          <w:rFonts w:cstheme="minorHAnsi"/>
        </w:rPr>
        <w:t>Vr</w:t>
      </w:r>
      <w:proofErr w:type="spellEnd"/>
      <w:r w:rsidRPr="007B40C0">
        <w:rPr>
          <w:rStyle w:val="Znakapoznpodarou"/>
          <w:rFonts w:cstheme="minorHAnsi"/>
        </w:rPr>
        <w:footnoteReference w:id="3"/>
      </w:r>
      <w:r w:rsidRPr="007B40C0">
        <w:rPr>
          <w:rFonts w:cstheme="minorHAnsi"/>
        </w:rPr>
        <w:t>)) /4);</w:t>
      </w:r>
    </w:p>
    <w:p w14:paraId="331C0738" w14:textId="3FB750DB" w:rsidR="00D4644A" w:rsidRPr="007B40C0" w:rsidRDefault="00D4644A" w:rsidP="00D4644A">
      <w:pPr>
        <w:pStyle w:val="Odstavecseseznamem"/>
        <w:numPr>
          <w:ilvl w:val="0"/>
          <w:numId w:val="40"/>
        </w:numPr>
        <w:autoSpaceDE w:val="0"/>
        <w:autoSpaceDN w:val="0"/>
        <w:adjustRightInd w:val="0"/>
        <w:ind w:left="1134"/>
        <w:jc w:val="both"/>
        <w:rPr>
          <w:rFonts w:cstheme="minorHAnsi"/>
        </w:rPr>
      </w:pPr>
      <w:r w:rsidRPr="007B40C0">
        <w:rPr>
          <w:rFonts w:cstheme="minorHAnsi"/>
        </w:rPr>
        <w:t>pisoáry spotřebují maximálně 2 litry/mísu/hodinu. Splachovací pisoáry mají maximální úplný objem splachovací vody 1 litr.</w:t>
      </w:r>
    </w:p>
    <w:p w14:paraId="554DB6AD" w14:textId="1E4FD093" w:rsidR="00D4644A" w:rsidRPr="007B40C0" w:rsidRDefault="00D4644A" w:rsidP="00D4644A">
      <w:pPr>
        <w:pStyle w:val="Odstavecseseznamem"/>
        <w:numPr>
          <w:ilvl w:val="0"/>
          <w:numId w:val="41"/>
        </w:numPr>
        <w:autoSpaceDE w:val="0"/>
        <w:autoSpaceDN w:val="0"/>
        <w:adjustRightInd w:val="0"/>
        <w:spacing w:before="120"/>
        <w:ind w:left="709"/>
        <w:jc w:val="both"/>
        <w:rPr>
          <w:rFonts w:cstheme="minorHAnsi"/>
        </w:rPr>
      </w:pPr>
      <w:r w:rsidRPr="007B40C0">
        <w:rPr>
          <w:rFonts w:cstheme="minorHAnsi"/>
          <w:bCs/>
        </w:rPr>
        <w:t>Předcházení vzniku odpadů, resp. připravenost ke znovuvyužití nebo recyklaci odpadů vzniklých stavební činností ve formě zajištění podmínky</w:t>
      </w:r>
      <w:r w:rsidR="007B40C0" w:rsidRPr="007B40C0">
        <w:rPr>
          <w:rFonts w:cstheme="minorHAnsi"/>
          <w:bCs/>
        </w:rPr>
        <w:t>,</w:t>
      </w:r>
      <w:r w:rsidRPr="007B40C0">
        <w:rPr>
          <w:rFonts w:cstheme="minorHAnsi"/>
          <w:bCs/>
        </w:rPr>
        <w:t xml:space="preserve"> dle které bude </w:t>
      </w:r>
      <w:r w:rsidRPr="007B40C0">
        <w:rPr>
          <w:rFonts w:cstheme="minorHAnsi"/>
          <w:bCs/>
          <w:i/>
          <w:iCs/>
        </w:rPr>
        <w:t>„</w:t>
      </w:r>
      <w:r w:rsidRPr="007B40C0">
        <w:rPr>
          <w:rFonts w:cstheme="minorHAnsi"/>
          <w:i/>
          <w:iCs/>
        </w:rPr>
        <w:t>nejméně 70 % (hmotnostních) stavebních a demoličních materiálů či odpadů neklasifikovaných jako nebezpečné (s výjimkou v přírodě se vyskytujících materiálů uvedených v kategorii 17 05 04 na evropském seznamu odpadů stanoveném rozhodnutím Komise 2000/532/ES) vzniklých na staveništi připraveno k opětovnému použití, recyklaci nebo jiným druhům materiálového využití, včetně zásypů, při nichž jsou jiné materiály nahrazeny odpadem“</w:t>
      </w:r>
      <w:r w:rsidRPr="007B40C0">
        <w:rPr>
          <w:rFonts w:cstheme="minorHAnsi"/>
        </w:rPr>
        <w:t xml:space="preserve">. Prodávající </w:t>
      </w:r>
      <w:r w:rsidRPr="007B40C0">
        <w:rPr>
          <w:rFonts w:cstheme="minorHAnsi"/>
          <w:bCs/>
        </w:rPr>
        <w:t xml:space="preserve">se proto zavazuje, že v průběhu realizace zakázky podle této smlouvy dodržení výše uvedené podmínky formou eliminace ukládání stavebních a demoličních odpadů vytvořených při demolici na skládky a zajištěním recyklace využitelných stavebních a demoličních odpadů. </w:t>
      </w:r>
      <w:r w:rsidRPr="007B40C0">
        <w:rPr>
          <w:rFonts w:cstheme="minorHAnsi"/>
        </w:rPr>
        <w:t>Prodávající pak nejpozději ke dni předání předmětu plnění předá objednateli veškeré doklady o naložení se stavebním a demoličním materiálem či odpadem, zejm.:</w:t>
      </w:r>
    </w:p>
    <w:p w14:paraId="50DC2945" w14:textId="109FEEC9" w:rsidR="00D4644A" w:rsidRPr="007B40C0" w:rsidRDefault="00D4644A" w:rsidP="00D4644A">
      <w:pPr>
        <w:pStyle w:val="Odstavecseseznamem"/>
        <w:numPr>
          <w:ilvl w:val="1"/>
          <w:numId w:val="42"/>
        </w:numPr>
        <w:ind w:left="1134"/>
        <w:jc w:val="both"/>
        <w:rPr>
          <w:rFonts w:cstheme="minorHAnsi"/>
        </w:rPr>
      </w:pPr>
      <w:r w:rsidRPr="007B40C0">
        <w:rPr>
          <w:rFonts w:cstheme="minorHAnsi"/>
        </w:rPr>
        <w:t>kopii smlouvy o zajištění předání produkovaných stavebních a demoličních odpadů do zařízení určeného pro nakládání s daným druhem a kategorií odpadu dle § 15 odst. 2 písm. c) zákona č. 541/2020 Sb., o odpadech a</w:t>
      </w:r>
    </w:p>
    <w:p w14:paraId="561A14BD" w14:textId="0866D333" w:rsidR="00D4644A" w:rsidRPr="007B40C0" w:rsidRDefault="00D4644A" w:rsidP="00D4644A">
      <w:pPr>
        <w:pStyle w:val="Odstavecseseznamem"/>
        <w:numPr>
          <w:ilvl w:val="1"/>
          <w:numId w:val="42"/>
        </w:numPr>
        <w:ind w:left="1134"/>
        <w:jc w:val="both"/>
        <w:rPr>
          <w:rFonts w:cstheme="minorHAnsi"/>
        </w:rPr>
      </w:pPr>
      <w:r w:rsidRPr="007B40C0">
        <w:rPr>
          <w:rFonts w:cstheme="minorHAnsi"/>
        </w:rPr>
        <w:t>doklad o převzetí odpadů od provozovatele zařízení dle § 17 odst. 1 písm. c) zákona č. 541/2020 Sb., o odpadech.</w:t>
      </w:r>
    </w:p>
    <w:p w14:paraId="5C8DB149" w14:textId="785E9763" w:rsidR="00213018" w:rsidRDefault="00213018">
      <w:pPr>
        <w:rPr>
          <w:rFonts w:cs="Arial"/>
          <w:b/>
        </w:rPr>
      </w:pPr>
    </w:p>
    <w:p w14:paraId="74D50A58" w14:textId="77777777" w:rsidR="00622A24" w:rsidRDefault="00622A24">
      <w:pPr>
        <w:rPr>
          <w:rFonts w:cs="Arial"/>
          <w:b/>
        </w:rPr>
      </w:pPr>
    </w:p>
    <w:p w14:paraId="644E6BFF" w14:textId="5FE2A04F" w:rsidR="00801E86" w:rsidRPr="00BC613E" w:rsidRDefault="00103F74" w:rsidP="00BE76E8">
      <w:pPr>
        <w:jc w:val="center"/>
        <w:rPr>
          <w:rFonts w:cs="Arial"/>
          <w:b/>
        </w:rPr>
      </w:pPr>
      <w:r>
        <w:rPr>
          <w:rFonts w:cs="Arial"/>
          <w:b/>
        </w:rPr>
        <w:t>V</w:t>
      </w:r>
      <w:r w:rsidR="00F84D81">
        <w:rPr>
          <w:rFonts w:cs="Arial"/>
          <w:b/>
        </w:rPr>
        <w:t>I</w:t>
      </w:r>
      <w:r w:rsidR="00801E86" w:rsidRPr="00BC613E">
        <w:rPr>
          <w:rFonts w:cs="Arial"/>
          <w:b/>
        </w:rPr>
        <w:t>.</w:t>
      </w:r>
      <w:r w:rsidR="00BE76E8">
        <w:rPr>
          <w:rFonts w:cs="Arial"/>
          <w:b/>
        </w:rPr>
        <w:t xml:space="preserve"> </w:t>
      </w:r>
      <w:r w:rsidR="00542B40">
        <w:rPr>
          <w:b/>
        </w:rPr>
        <w:t>Další ujednání</w:t>
      </w:r>
    </w:p>
    <w:p w14:paraId="2F91F95E" w14:textId="77777777" w:rsidR="00542B40" w:rsidRPr="001F09DB" w:rsidRDefault="00DE4681" w:rsidP="00542B40">
      <w:pPr>
        <w:pStyle w:val="Odstavecseseznamem"/>
        <w:numPr>
          <w:ilvl w:val="0"/>
          <w:numId w:val="17"/>
        </w:numPr>
        <w:ind w:left="284" w:hanging="284"/>
        <w:jc w:val="both"/>
        <w:rPr>
          <w:rFonts w:cs="Arial"/>
        </w:rPr>
      </w:pPr>
      <w:r w:rsidRPr="001F09DB">
        <w:rPr>
          <w:rFonts w:cstheme="minorHAnsi"/>
        </w:rPr>
        <w:t xml:space="preserve">Prodávající a kupující se výslovně dohodli na tom, že od okamžiku uzavření této smlouvy do úplného zaplacení kupní ceny, je kupující oprávněn předmět </w:t>
      </w:r>
      <w:r w:rsidR="00814A37">
        <w:rPr>
          <w:rFonts w:cstheme="minorHAnsi"/>
        </w:rPr>
        <w:t>plnění zakázky</w:t>
      </w:r>
      <w:r w:rsidRPr="001F09DB">
        <w:rPr>
          <w:rFonts w:cstheme="minorHAnsi"/>
        </w:rPr>
        <w:t xml:space="preserve"> bezplatně užívat.</w:t>
      </w:r>
    </w:p>
    <w:p w14:paraId="0E185BED" w14:textId="77777777" w:rsidR="00DE4681" w:rsidRPr="001F09DB" w:rsidRDefault="00DE4681" w:rsidP="00542B40">
      <w:pPr>
        <w:pStyle w:val="Odstavecseseznamem"/>
        <w:numPr>
          <w:ilvl w:val="0"/>
          <w:numId w:val="17"/>
        </w:numPr>
        <w:ind w:left="284" w:hanging="284"/>
        <w:jc w:val="both"/>
        <w:rPr>
          <w:rFonts w:cs="Arial"/>
        </w:rPr>
      </w:pPr>
      <w:r w:rsidRPr="001F09DB">
        <w:rPr>
          <w:rFonts w:cstheme="minorHAnsi"/>
        </w:rPr>
        <w:t xml:space="preserve">Nebezpečí škody na předmětu </w:t>
      </w:r>
      <w:r w:rsidR="00814A37">
        <w:rPr>
          <w:rFonts w:cstheme="minorHAnsi"/>
        </w:rPr>
        <w:t>plnění zakázky</w:t>
      </w:r>
      <w:r w:rsidRPr="001F09DB">
        <w:rPr>
          <w:rFonts w:cstheme="minorHAnsi"/>
        </w:rPr>
        <w:t xml:space="preserve"> přechází na kupujícího v době, kdy tento převezme od prodávajícího.</w:t>
      </w:r>
    </w:p>
    <w:p w14:paraId="578B3F3B" w14:textId="65035623" w:rsidR="00A46301" w:rsidRPr="00A46301" w:rsidRDefault="00A46301" w:rsidP="00542B40">
      <w:pPr>
        <w:pStyle w:val="Odstavecseseznamem"/>
        <w:numPr>
          <w:ilvl w:val="0"/>
          <w:numId w:val="17"/>
        </w:numPr>
        <w:ind w:left="284" w:hanging="284"/>
        <w:jc w:val="both"/>
        <w:rPr>
          <w:rFonts w:cs="Arial"/>
        </w:rPr>
      </w:pPr>
      <w:r w:rsidRPr="00264F7A">
        <w:t xml:space="preserve">Prodávající seznámí Kupujícího nejpozději na úvodní projektové schůzce s konkrétními požadavky na potřebnou součinnost ze strany Kupujícího pro splnění </w:t>
      </w:r>
      <w:r w:rsidR="00056F04">
        <w:t>předmětu</w:t>
      </w:r>
      <w:r w:rsidRPr="00264F7A">
        <w:t xml:space="preserve"> plnění.</w:t>
      </w:r>
    </w:p>
    <w:p w14:paraId="140593C0" w14:textId="61882018" w:rsidR="00A46301" w:rsidRPr="00A46301" w:rsidRDefault="00A46301" w:rsidP="00A46301">
      <w:pPr>
        <w:pStyle w:val="Odstavecseseznamem"/>
        <w:numPr>
          <w:ilvl w:val="0"/>
          <w:numId w:val="17"/>
        </w:numPr>
        <w:ind w:left="284" w:hanging="284"/>
        <w:jc w:val="both"/>
        <w:rPr>
          <w:rFonts w:cs="Arial"/>
        </w:rPr>
      </w:pPr>
      <w:r w:rsidRPr="00264F7A">
        <w:t>Kupující se zavazuje umožnit pracovníkům Prodávajícího v pracovní dny, či případně v</w:t>
      </w:r>
      <w:r>
        <w:t> </w:t>
      </w:r>
      <w:r w:rsidRPr="00264F7A">
        <w:t>jinou vzájemně dohodnutou dobu, přístup do budov Kupujícího, v nichž je nezbytná osobní přítomnost pro plnění předmětu této smlouvy.</w:t>
      </w:r>
    </w:p>
    <w:p w14:paraId="3501F402" w14:textId="2D5EA6B0" w:rsidR="00A46301" w:rsidRPr="00A46301" w:rsidRDefault="00A46301" w:rsidP="00A46301">
      <w:pPr>
        <w:pStyle w:val="Odstavecseseznamem"/>
        <w:numPr>
          <w:ilvl w:val="0"/>
          <w:numId w:val="17"/>
        </w:numPr>
        <w:ind w:left="284" w:hanging="284"/>
        <w:jc w:val="both"/>
        <w:rPr>
          <w:rFonts w:cs="Arial"/>
        </w:rPr>
      </w:pPr>
      <w:r w:rsidRPr="00264F7A">
        <w:t>Prodávající se zavazuje zajistit, aby příslušní pracovníci Prodávajícího poskytovali pracovníkům Kupujícího potřebné informace pro realizaci předmětu smlouvy v</w:t>
      </w:r>
      <w:r>
        <w:t> </w:t>
      </w:r>
      <w:r w:rsidRPr="00264F7A">
        <w:t>dohodnutém termínu nebo nejpozději do 3 pracovních dnů.</w:t>
      </w:r>
    </w:p>
    <w:p w14:paraId="26FAC09A" w14:textId="65486A4E" w:rsidR="00A46301" w:rsidRPr="00A46301" w:rsidRDefault="00A46301" w:rsidP="00A46301">
      <w:pPr>
        <w:pStyle w:val="Odstavecseseznamem"/>
        <w:numPr>
          <w:ilvl w:val="0"/>
          <w:numId w:val="17"/>
        </w:numPr>
        <w:ind w:left="284" w:hanging="284"/>
        <w:jc w:val="both"/>
        <w:rPr>
          <w:rFonts w:cs="Arial"/>
        </w:rPr>
      </w:pPr>
      <w:r>
        <w:lastRenderedPageBreak/>
        <w:t>Kupující</w:t>
      </w:r>
      <w:r w:rsidRPr="00264F7A">
        <w:t xml:space="preserve"> se zavazuje zajistit, aby příslušní pracovníci </w:t>
      </w:r>
      <w:r>
        <w:t>Kupujícího</w:t>
      </w:r>
      <w:r w:rsidRPr="00264F7A">
        <w:t xml:space="preserve"> poskytovali pracovníkům </w:t>
      </w:r>
      <w:r>
        <w:t>Prodávajícího</w:t>
      </w:r>
      <w:r w:rsidRPr="00264F7A">
        <w:t xml:space="preserve"> potřebné informace pro realizaci předmětu smlouvy v</w:t>
      </w:r>
      <w:r>
        <w:t> </w:t>
      </w:r>
      <w:r w:rsidRPr="00264F7A">
        <w:t>dohodnutém termínu nebo nejpozději do 3 pracovních dnů.</w:t>
      </w:r>
    </w:p>
    <w:p w14:paraId="44E4A243" w14:textId="1E0BF878" w:rsidR="00A46301" w:rsidRPr="00A46301" w:rsidRDefault="00A46301" w:rsidP="00A46301">
      <w:pPr>
        <w:pStyle w:val="Odstavecseseznamem"/>
        <w:numPr>
          <w:ilvl w:val="0"/>
          <w:numId w:val="17"/>
        </w:numPr>
        <w:ind w:left="284" w:hanging="284"/>
        <w:jc w:val="both"/>
        <w:rPr>
          <w:rFonts w:cs="Arial"/>
        </w:rPr>
      </w:pPr>
      <w:r w:rsidRPr="00264F7A">
        <w:t xml:space="preserve">Realizace předmětu koupě včetně všech souvisejících dodávek a služeb bude probíhat za provozu školy. Z tohoto důvodu je </w:t>
      </w:r>
      <w:r>
        <w:t>P</w:t>
      </w:r>
      <w:r w:rsidRPr="00264F7A">
        <w:t>rodávající povinen řádně zabezpečit místo plnění proti vniknutí nebo přístupu žáků školy.</w:t>
      </w:r>
    </w:p>
    <w:p w14:paraId="1231CD78" w14:textId="04ACCE1A" w:rsidR="00A46301" w:rsidRPr="00A46301" w:rsidRDefault="00A46301" w:rsidP="00A46301">
      <w:pPr>
        <w:pStyle w:val="Odstavecseseznamem"/>
        <w:numPr>
          <w:ilvl w:val="0"/>
          <w:numId w:val="17"/>
        </w:numPr>
        <w:ind w:left="284" w:hanging="284"/>
        <w:jc w:val="both"/>
        <w:rPr>
          <w:rFonts w:cs="Arial"/>
        </w:rPr>
      </w:pPr>
      <w:r w:rsidRPr="00264F7A">
        <w:t>Průběh realizace předmětu plnění je prodávající povinen konzultovat s vedením školy, tak, aby nedocházelo k vyrušování výuky. Prodávající je povinen provádět práce se zvýšenou hladinou hluku přednostně v odpoledních hodinách a ve dnech pracovního volna. V době školní výuky je prodávající povinen v rámci možností zachovávat klid</w:t>
      </w:r>
      <w:r w:rsidR="00E56663">
        <w:t xml:space="preserve"> (</w:t>
      </w:r>
      <w:r w:rsidRPr="00264F7A">
        <w:t>např. nepouštět radia apod.</w:t>
      </w:r>
      <w:r w:rsidR="00E56663">
        <w:t>).</w:t>
      </w:r>
      <w:r w:rsidRPr="00264F7A">
        <w:t xml:space="preserve"> Pokud nedojde k dohodě mezi prodávajícím a vedením školy ohledně průběhu realizace předmětu plnění smlouvy, je prodávající povinen o</w:t>
      </w:r>
      <w:r>
        <w:t> </w:t>
      </w:r>
      <w:r w:rsidRPr="00264F7A">
        <w:t>tom informovat kupujícího. Práce a služby způsobující hluk a zvýšenou prašnost budou prováděny v intervalech odsouhlasených kupujícím s ohledem na typ zařízení - tedy školské zařízení.</w:t>
      </w:r>
    </w:p>
    <w:p w14:paraId="1BA42201" w14:textId="77777777" w:rsidR="00DE4681" w:rsidRPr="001F09DB" w:rsidRDefault="00A46301" w:rsidP="00A46301">
      <w:pPr>
        <w:pStyle w:val="Odstavecseseznamem"/>
        <w:numPr>
          <w:ilvl w:val="0"/>
          <w:numId w:val="17"/>
        </w:numPr>
        <w:ind w:left="284" w:hanging="284"/>
        <w:jc w:val="both"/>
        <w:rPr>
          <w:rFonts w:cs="Arial"/>
        </w:rPr>
      </w:pPr>
      <w:r w:rsidRPr="00264F7A">
        <w:t>Prodávající je povinen na pracovišti zachovávat pořádek a průběžně odstraňovat na své náklady odpad a nečistoty vzniklé prováděním předmětu plnění.</w:t>
      </w:r>
      <w:r w:rsidR="00DE4681" w:rsidRPr="001F09DB">
        <w:rPr>
          <w:rFonts w:cstheme="minorHAnsi"/>
        </w:rPr>
        <w:t xml:space="preserve"> </w:t>
      </w:r>
    </w:p>
    <w:p w14:paraId="02B936B1" w14:textId="77777777" w:rsidR="005C29C5" w:rsidRPr="005C29C5" w:rsidRDefault="001F09DB" w:rsidP="00542B40">
      <w:pPr>
        <w:pStyle w:val="Odstavecseseznamem"/>
        <w:numPr>
          <w:ilvl w:val="0"/>
          <w:numId w:val="17"/>
        </w:numPr>
        <w:ind w:left="284" w:hanging="284"/>
        <w:jc w:val="both"/>
        <w:rPr>
          <w:rFonts w:cstheme="minorHAnsi"/>
          <w:color w:val="000000"/>
        </w:rPr>
      </w:pPr>
      <w:r w:rsidRPr="005C29C5">
        <w:rPr>
          <w:rFonts w:cstheme="minorHAnsi"/>
        </w:rPr>
        <w:t>Smluvní strany si sjednávají, že jakoukoli pohledávku vzniklou na základě této smlouvy, lze postoupit na třetí osobu pouze s předchozím písemným souhlasem strany, proti níž taková pohledávka směřuje.</w:t>
      </w:r>
    </w:p>
    <w:p w14:paraId="7360B387" w14:textId="61B9D011" w:rsidR="00065E86" w:rsidRDefault="001F09DB" w:rsidP="00761C2A">
      <w:pPr>
        <w:pStyle w:val="Odstavecseseznamem"/>
        <w:numPr>
          <w:ilvl w:val="0"/>
          <w:numId w:val="17"/>
        </w:numPr>
        <w:ind w:left="284" w:hanging="284"/>
        <w:jc w:val="both"/>
        <w:rPr>
          <w:szCs w:val="24"/>
        </w:rPr>
      </w:pPr>
      <w:r>
        <w:rPr>
          <w:rFonts w:cs="Calibri"/>
        </w:rPr>
        <w:t xml:space="preserve">Prodávající je </w:t>
      </w:r>
      <w:r w:rsidRPr="0069310B">
        <w:rPr>
          <w:rFonts w:cs="Calibri"/>
        </w:rPr>
        <w:t xml:space="preserve">zavázán k povinnosti </w:t>
      </w:r>
      <w:r w:rsidRPr="0069310B">
        <w:t xml:space="preserve">po dobu 10 let od </w:t>
      </w:r>
      <w:r>
        <w:t>finančního ukončení projektu</w:t>
      </w:r>
      <w:r w:rsidR="00816B16">
        <w:t>, minimálně však do 31. 12. 20</w:t>
      </w:r>
      <w:r w:rsidR="00A46301">
        <w:t>3</w:t>
      </w:r>
      <w:r w:rsidR="00D4644A">
        <w:t>5</w:t>
      </w:r>
      <w:r>
        <w:t xml:space="preserve">, </w:t>
      </w:r>
      <w:r>
        <w:rPr>
          <w:szCs w:val="24"/>
        </w:rPr>
        <w:t xml:space="preserve">archivovat originální vyhotovení </w:t>
      </w:r>
      <w:r w:rsidR="00DF0FE5">
        <w:rPr>
          <w:szCs w:val="24"/>
        </w:rPr>
        <w:t>s</w:t>
      </w:r>
      <w:r>
        <w:rPr>
          <w:szCs w:val="24"/>
        </w:rPr>
        <w:t>mlouvy včetně jejích</w:t>
      </w:r>
      <w:r w:rsidRPr="00C94664">
        <w:rPr>
          <w:szCs w:val="24"/>
        </w:rPr>
        <w:t xml:space="preserve"> dodatků, originály</w:t>
      </w:r>
      <w:r>
        <w:rPr>
          <w:szCs w:val="24"/>
        </w:rPr>
        <w:t xml:space="preserve"> účetních dokladů a dalších dokladů vztahujících </w:t>
      </w:r>
      <w:r w:rsidRPr="00C94664">
        <w:rPr>
          <w:szCs w:val="24"/>
        </w:rPr>
        <w:t>s</w:t>
      </w:r>
      <w:r>
        <w:rPr>
          <w:szCs w:val="24"/>
        </w:rPr>
        <w:t xml:space="preserve">e k realizaci předmětu této </w:t>
      </w:r>
      <w:r w:rsidR="00DF0FE5">
        <w:rPr>
          <w:szCs w:val="24"/>
        </w:rPr>
        <w:t>s</w:t>
      </w:r>
      <w:r w:rsidRPr="00C94664">
        <w:rPr>
          <w:szCs w:val="24"/>
        </w:rPr>
        <w:t>mlouvy</w:t>
      </w:r>
      <w:r>
        <w:rPr>
          <w:szCs w:val="24"/>
        </w:rPr>
        <w:t xml:space="preserve">. </w:t>
      </w:r>
      <w:r w:rsidRPr="00C94664">
        <w:rPr>
          <w:szCs w:val="24"/>
        </w:rPr>
        <w:t>Po tuto dob</w:t>
      </w:r>
      <w:r>
        <w:rPr>
          <w:szCs w:val="24"/>
        </w:rPr>
        <w:t xml:space="preserve">u bude dodavatel povinen umožnit osobám oprávněným k výkonu kontroly projektů </w:t>
      </w:r>
      <w:r w:rsidRPr="00C94664">
        <w:rPr>
          <w:szCs w:val="24"/>
        </w:rPr>
        <w:t>provést kontrolu doklad</w:t>
      </w:r>
      <w:r>
        <w:rPr>
          <w:szCs w:val="24"/>
        </w:rPr>
        <w:t xml:space="preserve">ů souvisejících s plněním této </w:t>
      </w:r>
      <w:r w:rsidR="00DF0FE5">
        <w:rPr>
          <w:szCs w:val="24"/>
        </w:rPr>
        <w:t>s</w:t>
      </w:r>
      <w:r w:rsidRPr="00C94664">
        <w:rPr>
          <w:szCs w:val="24"/>
        </w:rPr>
        <w:t>mlouvy.</w:t>
      </w:r>
    </w:p>
    <w:p w14:paraId="5FD43581" w14:textId="77777777" w:rsidR="00A46301" w:rsidRDefault="00A46301" w:rsidP="00A46301">
      <w:pPr>
        <w:jc w:val="both"/>
        <w:rPr>
          <w:szCs w:val="24"/>
        </w:rPr>
      </w:pPr>
    </w:p>
    <w:p w14:paraId="4E4CCB87" w14:textId="77777777" w:rsidR="00622A24" w:rsidRPr="00A46301" w:rsidRDefault="00622A24" w:rsidP="00A46301">
      <w:pPr>
        <w:jc w:val="both"/>
        <w:rPr>
          <w:szCs w:val="24"/>
        </w:rPr>
      </w:pPr>
    </w:p>
    <w:p w14:paraId="6B15929E" w14:textId="142CCD8B" w:rsidR="00A46301" w:rsidRDefault="00A46301" w:rsidP="00A46301">
      <w:pPr>
        <w:jc w:val="center"/>
        <w:rPr>
          <w:rFonts w:cs="Arial"/>
          <w:b/>
        </w:rPr>
      </w:pPr>
      <w:r w:rsidRPr="00B47DAB">
        <w:rPr>
          <w:b/>
        </w:rPr>
        <w:t>VI</w:t>
      </w:r>
      <w:r w:rsidR="00F84D81">
        <w:rPr>
          <w:b/>
        </w:rPr>
        <w:t>I</w:t>
      </w:r>
      <w:r w:rsidRPr="00B47DAB">
        <w:rPr>
          <w:b/>
        </w:rPr>
        <w:t xml:space="preserve">. </w:t>
      </w:r>
      <w:r w:rsidRPr="00A46301">
        <w:rPr>
          <w:rFonts w:cs="Arial"/>
          <w:b/>
        </w:rPr>
        <w:t>Práva z vadného plnění a smluvní záruka</w:t>
      </w:r>
    </w:p>
    <w:p w14:paraId="35A6A1CC" w14:textId="0D8760BF" w:rsidR="00F17A51" w:rsidRPr="00B347BF" w:rsidRDefault="00F17A51" w:rsidP="000F138C">
      <w:pPr>
        <w:pStyle w:val="Odstavecseseznamem"/>
        <w:numPr>
          <w:ilvl w:val="1"/>
          <w:numId w:val="28"/>
        </w:numPr>
        <w:ind w:left="284" w:hanging="284"/>
        <w:jc w:val="both"/>
      </w:pPr>
      <w:r w:rsidRPr="00B347BF">
        <w:t xml:space="preserve">Kupující požaduje a prodávající se zavazuje držet záruku </w:t>
      </w:r>
      <w:r w:rsidR="00E56663" w:rsidRPr="00B347BF">
        <w:t xml:space="preserve">za </w:t>
      </w:r>
      <w:r w:rsidR="00E56663" w:rsidRPr="00B347BF">
        <w:rPr>
          <w:rFonts w:ascii="Calibri" w:hAnsi="Calibri" w:cs="Calibri"/>
        </w:rPr>
        <w:t>jakost předmětu plnění veřejné zakázky v trvání dvacet čtyři měsíců</w:t>
      </w:r>
      <w:r w:rsidRPr="00B347BF">
        <w:t>.</w:t>
      </w:r>
    </w:p>
    <w:p w14:paraId="5499E640" w14:textId="77777777" w:rsidR="00F17A51" w:rsidRDefault="00F17A51" w:rsidP="00F17A51">
      <w:pPr>
        <w:pStyle w:val="Odstavecseseznamem"/>
        <w:numPr>
          <w:ilvl w:val="1"/>
          <w:numId w:val="28"/>
        </w:numPr>
        <w:spacing w:before="240" w:after="60"/>
        <w:ind w:left="284" w:hanging="284"/>
        <w:jc w:val="both"/>
      </w:pPr>
      <w:r w:rsidRPr="00F64846">
        <w:t>Záruka na jednotlivá zařízená, která jsou předmětem plnění této smlouvy, počíná svůj běh dnem jejich předání kupujícímu na základě řádně oběma smluvními stranami podepsaného předávacího protokolu.</w:t>
      </w:r>
    </w:p>
    <w:p w14:paraId="2F23089B" w14:textId="2B6CB448" w:rsidR="00F17A51" w:rsidRDefault="00F17A51" w:rsidP="00F17A51">
      <w:pPr>
        <w:pStyle w:val="Odstavecseseznamem"/>
        <w:numPr>
          <w:ilvl w:val="1"/>
          <w:numId w:val="28"/>
        </w:numPr>
        <w:spacing w:before="240" w:after="60"/>
        <w:ind w:left="284" w:hanging="284"/>
        <w:jc w:val="both"/>
      </w:pPr>
      <w:r w:rsidRPr="00F64846">
        <w:t>Prodávajícím poskytnutá záruka se vztahuje na funkčnost dodaného plnění, jakož i na jeho vlastnosti požadované kupujícím.</w:t>
      </w:r>
    </w:p>
    <w:p w14:paraId="6E0DF69A" w14:textId="68F89A41" w:rsidR="00F17A51" w:rsidRDefault="00F17A51" w:rsidP="00F17A51">
      <w:pPr>
        <w:pStyle w:val="Odstavecseseznamem"/>
        <w:numPr>
          <w:ilvl w:val="1"/>
          <w:numId w:val="28"/>
        </w:numPr>
        <w:spacing w:before="240" w:after="60"/>
        <w:ind w:left="284" w:hanging="284"/>
        <w:jc w:val="both"/>
      </w:pPr>
      <w:r w:rsidRPr="00F64846">
        <w:t xml:space="preserve">Na příslušenství bude prodávajícím </w:t>
      </w:r>
      <w:r w:rsidR="00E56663">
        <w:t xml:space="preserve">dle odst. 1 tohoto čl. </w:t>
      </w:r>
      <w:r w:rsidRPr="00F64846">
        <w:t xml:space="preserve">poskytována záruka v délce </w:t>
      </w:r>
      <w:r w:rsidR="00E56663">
        <w:t>dvacet čtyři měsíců</w:t>
      </w:r>
      <w:r w:rsidRPr="00F64846">
        <w:t>. V případě vad ta</w:t>
      </w:r>
      <w:r w:rsidR="00E56663">
        <w:t>k</w:t>
      </w:r>
      <w:r w:rsidRPr="00F64846">
        <w:t>ového příslušenství se prodávající zavazuje provést opravu nebo věc nahradit novou do 30 kalendářních dnů ode dne nahlášení vady kupujícím v sídle kupujícího.</w:t>
      </w:r>
    </w:p>
    <w:p w14:paraId="28BA590C" w14:textId="77777777" w:rsidR="00F17A51" w:rsidRDefault="00F17A51" w:rsidP="00F17A51">
      <w:pPr>
        <w:pStyle w:val="Odstavecseseznamem"/>
        <w:numPr>
          <w:ilvl w:val="1"/>
          <w:numId w:val="28"/>
        </w:numPr>
        <w:spacing w:before="240" w:after="60"/>
        <w:ind w:left="284" w:hanging="284"/>
        <w:jc w:val="both"/>
      </w:pPr>
      <w:r w:rsidRPr="00F64846">
        <w:t>Prodávající odpovídá kupujícímu za to, že dodaný předmět smlouvy bude mít vlastnosti zabezpečující jeho řádné užívání, stanovené v minimální konfiguraci v</w:t>
      </w:r>
      <w:r>
        <w:t> </w:t>
      </w:r>
      <w:r w:rsidRPr="00F64846">
        <w:t>technické specifikaci kupujícího a v konečné konfiguraci ve specifikaci obsažené v</w:t>
      </w:r>
      <w:r>
        <w:t> </w:t>
      </w:r>
      <w:r w:rsidRPr="00F64846">
        <w:t>nabídce prodávajícího.</w:t>
      </w:r>
    </w:p>
    <w:p w14:paraId="0FF6F8CE" w14:textId="77777777" w:rsidR="00F17A51" w:rsidRDefault="00F17A51" w:rsidP="00F17A51">
      <w:pPr>
        <w:pStyle w:val="Odstavecseseznamem"/>
        <w:numPr>
          <w:ilvl w:val="1"/>
          <w:numId w:val="28"/>
        </w:numPr>
        <w:spacing w:before="240" w:after="60"/>
        <w:ind w:left="284" w:hanging="284"/>
        <w:jc w:val="both"/>
      </w:pPr>
      <w:r w:rsidRPr="00F64846">
        <w:t>Prodávající odpovídá kupujícímu dále za to, že dodaný předmět smlouvy bude mít vlastnosti zabezpečující jeho řádné užívání a že je bez právních a faktických vad. Dále prodávající zaručuje, že na dodaném předmětu smlouvy neváznou práva třetích osob.</w:t>
      </w:r>
    </w:p>
    <w:p w14:paraId="503C72DF" w14:textId="77777777" w:rsidR="002B7115" w:rsidRDefault="00F17A51" w:rsidP="002B7115">
      <w:pPr>
        <w:pStyle w:val="Odstavecseseznamem"/>
        <w:numPr>
          <w:ilvl w:val="1"/>
          <w:numId w:val="28"/>
        </w:numPr>
        <w:spacing w:before="240" w:after="60"/>
        <w:ind w:left="284" w:hanging="284"/>
        <w:jc w:val="both"/>
      </w:pPr>
      <w:r w:rsidRPr="001F09DB">
        <w:t>Reklamace musí být uplatněna v písemné formě na místě při převzetí zboží (v případě zjištění vady při převzetí) anebo prostřednictvím e</w:t>
      </w:r>
      <w:r>
        <w:t>-</w:t>
      </w:r>
      <w:r w:rsidRPr="001F09DB">
        <w:t>mailu (v případě zjištění a vzniku vady v průběhu záruční doby) uvedeného v záhlaví této smlouvy, s popisem vady. Prodávající je povinen potvrdit přijetí reklamace obratem a</w:t>
      </w:r>
      <w:r>
        <w:t xml:space="preserve"> </w:t>
      </w:r>
      <w:r w:rsidRPr="001F09DB">
        <w:t>vyřídit</w:t>
      </w:r>
      <w:r>
        <w:t xml:space="preserve"> jí</w:t>
      </w:r>
      <w:r w:rsidRPr="001F09DB">
        <w:t xml:space="preserve"> odstraněním vady</w:t>
      </w:r>
      <w:r>
        <w:t>, popř. zahájením servisního zásahu</w:t>
      </w:r>
      <w:r w:rsidRPr="001F09DB">
        <w:t xml:space="preserve"> d</w:t>
      </w:r>
      <w:r>
        <w:t>o</w:t>
      </w:r>
      <w:r>
        <w:br/>
      </w:r>
      <w:r w:rsidR="000F138C">
        <w:t>2 pracovních dní při dodržení lhůty dle odst. 4 tohoto článku.</w:t>
      </w:r>
    </w:p>
    <w:p w14:paraId="5774326A" w14:textId="57C7B170" w:rsidR="00F17A51" w:rsidRDefault="00F17A51" w:rsidP="002B7115">
      <w:pPr>
        <w:pStyle w:val="Odstavecseseznamem"/>
        <w:numPr>
          <w:ilvl w:val="1"/>
          <w:numId w:val="28"/>
        </w:numPr>
        <w:spacing w:before="240" w:after="60"/>
        <w:ind w:left="284" w:hanging="284"/>
        <w:jc w:val="both"/>
      </w:pPr>
      <w:r w:rsidRPr="001F09DB">
        <w:lastRenderedPageBreak/>
        <w:t xml:space="preserve">V případě nutnosti delšího vypořádání reklamace, poskytne </w:t>
      </w:r>
      <w:r>
        <w:t xml:space="preserve">po vzájemné dohodě </w:t>
      </w:r>
      <w:r w:rsidRPr="001F09DB">
        <w:t>prodávající kupujícímu po dobu vyřizování reklamace náhradní plnění v obdobném rozsahu, a to bez nároku na úhradu jakéhokoliv protiplnění a až do doby vyřízení reklamace a uvedení opraveného zařízení zpět do provozu v místě provozu (</w:t>
      </w:r>
      <w:r>
        <w:t xml:space="preserve">tj. </w:t>
      </w:r>
      <w:r w:rsidR="0030599B" w:rsidRPr="00E735CC">
        <w:rPr>
          <w:rFonts w:cstheme="minorHAnsi"/>
        </w:rPr>
        <w:t>Základní škola Žatec, Petra Bezruče 2000, okres Louny</w:t>
      </w:r>
      <w:r w:rsidR="0030599B" w:rsidRPr="009354A7">
        <w:rPr>
          <w:rFonts w:cstheme="minorHAnsi"/>
        </w:rPr>
        <w:t xml:space="preserve">; </w:t>
      </w:r>
      <w:r w:rsidR="0030599B" w:rsidRPr="00E735CC">
        <w:rPr>
          <w:rFonts w:cstheme="minorHAnsi"/>
        </w:rPr>
        <w:t>Petra Bezruče 2000, 438 01 Žatec</w:t>
      </w:r>
      <w:r>
        <w:t>)</w:t>
      </w:r>
      <w:r w:rsidRPr="001F09DB">
        <w:t>. Veškeré náklady na řádné vyřízení reklamace přitom nese prodávající.</w:t>
      </w:r>
    </w:p>
    <w:p w14:paraId="1FBEF51C" w14:textId="77777777" w:rsidR="000F138C" w:rsidRDefault="000F138C" w:rsidP="000F138C">
      <w:pPr>
        <w:pStyle w:val="Odstavecseseznamem"/>
        <w:numPr>
          <w:ilvl w:val="1"/>
          <w:numId w:val="28"/>
        </w:numPr>
        <w:spacing w:before="240" w:after="60"/>
        <w:ind w:left="284" w:hanging="284"/>
        <w:jc w:val="both"/>
      </w:pPr>
      <w:r w:rsidRPr="00F64846">
        <w:t>Uplatněním práv z odpovědnosti za vadné plnění není dotčeno právo kupujícího na náhradu škody.</w:t>
      </w:r>
    </w:p>
    <w:p w14:paraId="1AF00D0A" w14:textId="77777777" w:rsidR="001D4344" w:rsidRDefault="001D4344" w:rsidP="00F17A51">
      <w:pPr>
        <w:pStyle w:val="Odstavecseseznamem"/>
        <w:spacing w:before="240" w:after="60"/>
        <w:ind w:left="284"/>
        <w:jc w:val="both"/>
      </w:pPr>
    </w:p>
    <w:p w14:paraId="7FF67B0A" w14:textId="77777777" w:rsidR="00622A24" w:rsidRDefault="00622A24" w:rsidP="00F17A51">
      <w:pPr>
        <w:pStyle w:val="Odstavecseseznamem"/>
        <w:spacing w:before="240" w:after="60"/>
        <w:ind w:left="284"/>
        <w:jc w:val="both"/>
      </w:pPr>
    </w:p>
    <w:p w14:paraId="7ECFA25F" w14:textId="22177F8C" w:rsidR="00F17A51" w:rsidRPr="000F138C" w:rsidRDefault="005807F9" w:rsidP="00F17A51">
      <w:pPr>
        <w:jc w:val="center"/>
        <w:rPr>
          <w:b/>
        </w:rPr>
      </w:pPr>
      <w:r>
        <w:rPr>
          <w:b/>
        </w:rPr>
        <w:t>VIII</w:t>
      </w:r>
      <w:r w:rsidR="00F17A51" w:rsidRPr="000F138C">
        <w:rPr>
          <w:b/>
        </w:rPr>
        <w:t xml:space="preserve">. </w:t>
      </w:r>
      <w:r w:rsidR="00F17A51" w:rsidRPr="000F138C">
        <w:rPr>
          <w:rFonts w:cs="Arial"/>
          <w:b/>
        </w:rPr>
        <w:t>Smluvní pokuty</w:t>
      </w:r>
    </w:p>
    <w:p w14:paraId="7E951729" w14:textId="1C8304CE"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Pro případ prodlení se zaplacením kupní ceny se kupující zavazuje uhradit prodávajícímu smluvní pokutu ve výši 0,</w:t>
      </w:r>
      <w:r w:rsidR="00A20376">
        <w:rPr>
          <w:rFonts w:asciiTheme="minorHAnsi" w:hAnsiTheme="minorHAnsi" w:cstheme="minorHAnsi"/>
          <w:sz w:val="22"/>
          <w:szCs w:val="22"/>
        </w:rPr>
        <w:t>2</w:t>
      </w:r>
      <w:r w:rsidRPr="000F138C">
        <w:rPr>
          <w:rFonts w:asciiTheme="minorHAnsi" w:hAnsiTheme="minorHAnsi" w:cstheme="minorHAnsi"/>
          <w:sz w:val="22"/>
          <w:szCs w:val="22"/>
        </w:rPr>
        <w:t xml:space="preserve"> % z fakturované ceny za každý den prodlení.</w:t>
      </w:r>
    </w:p>
    <w:p w14:paraId="38A67B74" w14:textId="0E928CE3"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Pro případ prodlení prodávajícího s dodávkou předmětu plnění této smlouvy v rozsahu a termínech uvedených v této smlouvě se stanovuje smluvní pokuta ve výši 0,</w:t>
      </w:r>
      <w:r w:rsidR="00A20376">
        <w:rPr>
          <w:rFonts w:asciiTheme="minorHAnsi" w:hAnsiTheme="minorHAnsi" w:cstheme="minorHAnsi"/>
          <w:sz w:val="22"/>
          <w:szCs w:val="22"/>
        </w:rPr>
        <w:t>2</w:t>
      </w:r>
      <w:r w:rsidRPr="000F138C">
        <w:rPr>
          <w:rFonts w:asciiTheme="minorHAnsi" w:hAnsiTheme="minorHAnsi" w:cstheme="minorHAnsi"/>
          <w:sz w:val="22"/>
          <w:szCs w:val="22"/>
        </w:rPr>
        <w:t xml:space="preserve"> % z hodnoty nedodané částí plnění za každý den prodlení.</w:t>
      </w:r>
    </w:p>
    <w:p w14:paraId="65DAD8D8"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 xml:space="preserve">V případě prodlení prodávajícího s odstraněním nahlášené závady ve lhůtě uvedené v čl. VII.4 </w:t>
      </w:r>
      <w:r>
        <w:rPr>
          <w:rFonts w:asciiTheme="minorHAnsi" w:hAnsiTheme="minorHAnsi" w:cstheme="minorHAnsi"/>
          <w:sz w:val="22"/>
          <w:szCs w:val="22"/>
        </w:rPr>
        <w:t xml:space="preserve">této </w:t>
      </w:r>
      <w:r w:rsidRPr="000F138C">
        <w:rPr>
          <w:rFonts w:asciiTheme="minorHAnsi" w:hAnsiTheme="minorHAnsi" w:cstheme="minorHAnsi"/>
          <w:sz w:val="22"/>
          <w:szCs w:val="22"/>
        </w:rPr>
        <w:t>smlouvy je kupující oprávněn vyúčtovat smluvní pokutu ve výši 250 Kč za každý, i započatý, den prodlení prodávajícího s odstraněním nahlášené závady, max. však do výše 100 % pořizovací ceny daného zařízení.</w:t>
      </w:r>
    </w:p>
    <w:p w14:paraId="17BDD028" w14:textId="70295B40"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V případě nerespektování provádění prací (služeb) se zvýšenou hladinou hluku v dohodnuté době nebo v době mimo dobu výuky na základě této smlouvy je kupující oprávněn vyúčtovat smluvní pokutu prodávajícímu ve výši 2.000 Kč za každou učební hodinu, která bude takovým přístupem prodávajícího narušena.</w:t>
      </w:r>
    </w:p>
    <w:p w14:paraId="67E74168"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Zaplacením smluvní pokuty nezaniká povinnost druhé strany závazek splnit a není tím dotčeno právo poškozené strany na náhradu škody, které nesplněním povinnosti vznikla.</w:t>
      </w:r>
    </w:p>
    <w:p w14:paraId="2DC5196F"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Výši smluvních pokut shodně považují obě smluvní strany za přiměřené. Smluvní pokuta je splatná do 30 kalendářních dnů od doručení jejího vyúčtování.</w:t>
      </w:r>
    </w:p>
    <w:p w14:paraId="7D6D8B51" w14:textId="77777777" w:rsidR="00F17A51" w:rsidRDefault="00F17A51" w:rsidP="00F17A51">
      <w:pPr>
        <w:pStyle w:val="Zkladntext"/>
        <w:widowControl w:val="0"/>
        <w:autoSpaceDE w:val="0"/>
        <w:autoSpaceDN w:val="0"/>
        <w:adjustRightInd w:val="0"/>
        <w:ind w:left="284"/>
        <w:rPr>
          <w:b/>
        </w:rPr>
      </w:pPr>
    </w:p>
    <w:p w14:paraId="49F47845" w14:textId="77777777" w:rsidR="00622A24" w:rsidRDefault="00622A24" w:rsidP="00F17A51">
      <w:pPr>
        <w:pStyle w:val="Zkladntext"/>
        <w:widowControl w:val="0"/>
        <w:autoSpaceDE w:val="0"/>
        <w:autoSpaceDN w:val="0"/>
        <w:adjustRightInd w:val="0"/>
        <w:ind w:left="284"/>
        <w:rPr>
          <w:b/>
        </w:rPr>
      </w:pPr>
    </w:p>
    <w:p w14:paraId="6E869404" w14:textId="7A84D9E0" w:rsidR="000F138C" w:rsidRDefault="005807F9" w:rsidP="00F17A51">
      <w:pPr>
        <w:pStyle w:val="Zkladntext"/>
        <w:widowControl w:val="0"/>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I</w:t>
      </w:r>
      <w:r w:rsidR="00056F04">
        <w:rPr>
          <w:rFonts w:asciiTheme="minorHAnsi" w:hAnsiTheme="minorHAnsi" w:cstheme="minorHAnsi"/>
          <w:b/>
          <w:sz w:val="22"/>
          <w:szCs w:val="22"/>
        </w:rPr>
        <w:t>X</w:t>
      </w:r>
      <w:r w:rsidR="00F17A51" w:rsidRPr="00F17A51">
        <w:rPr>
          <w:rFonts w:asciiTheme="minorHAnsi" w:hAnsiTheme="minorHAnsi" w:cstheme="minorHAnsi"/>
          <w:b/>
          <w:sz w:val="22"/>
          <w:szCs w:val="22"/>
        </w:rPr>
        <w:t xml:space="preserve">. </w:t>
      </w:r>
      <w:r w:rsidR="000F138C">
        <w:rPr>
          <w:rFonts w:asciiTheme="minorHAnsi" w:hAnsiTheme="minorHAnsi" w:cstheme="minorHAnsi"/>
          <w:b/>
          <w:sz w:val="22"/>
          <w:szCs w:val="22"/>
        </w:rPr>
        <w:t>Odstoupení od smlouvy</w:t>
      </w:r>
    </w:p>
    <w:p w14:paraId="3BE94561" w14:textId="77777777" w:rsidR="000F138C" w:rsidRPr="000F138C" w:rsidRDefault="000F138C" w:rsidP="000F138C">
      <w:pPr>
        <w:pStyle w:val="Zkladntext"/>
        <w:widowControl w:val="0"/>
        <w:numPr>
          <w:ilvl w:val="0"/>
          <w:numId w:val="32"/>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Odstoupení od smlouvy se řídí ustanoveními § 223 zákona č. 134/2016 Sb., o zadávání veřejných zakázek, ve znění pozdějších předpisů, a dále § 2001 a násl. zákona č. 89/2012 Sb., občanského zákoníku, ve znění pozdějších předpisů.</w:t>
      </w:r>
    </w:p>
    <w:p w14:paraId="7F1771AD" w14:textId="77777777" w:rsidR="000F138C" w:rsidRPr="000F138C" w:rsidRDefault="000F138C" w:rsidP="000F138C">
      <w:pPr>
        <w:pStyle w:val="Zkladntext"/>
        <w:widowControl w:val="0"/>
        <w:numPr>
          <w:ilvl w:val="0"/>
          <w:numId w:val="32"/>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Nebude-li uhrazena kupní cena do 60 dnů ode dne splatnosti daňového dokladu prodávajícímu v důsledku zavinění kupujícího a ani do dalších 15 dnů po opakovaném vyzvání prodávajícím k takové úhradě, sjednává si prodávající právo odstoupit od této kupní smlouvy.</w:t>
      </w:r>
    </w:p>
    <w:p w14:paraId="4170F913" w14:textId="77777777" w:rsidR="000F138C" w:rsidRDefault="000F138C" w:rsidP="000F138C">
      <w:pPr>
        <w:pStyle w:val="Zkladntext"/>
        <w:widowControl w:val="0"/>
        <w:numPr>
          <w:ilvl w:val="0"/>
          <w:numId w:val="32"/>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Právo odstoupit od této kupní smlouvy má kupující tehdy, jestliže jej prodávající ujistil, že předmět plnění této smlouvy má určité vlastnosti, zejména vlastnosti kupujícím vymíněné, anebo prodávající kupujícího ujistil, že předmět plnění této smlouvy nemá žádné vady, a toto ujištění se ukáže být nepravdivým.</w:t>
      </w:r>
    </w:p>
    <w:p w14:paraId="77C22F69" w14:textId="77777777" w:rsidR="00622A24" w:rsidRPr="000F138C" w:rsidRDefault="00622A24" w:rsidP="00622A24">
      <w:pPr>
        <w:pStyle w:val="Zkladntext"/>
        <w:widowControl w:val="0"/>
        <w:autoSpaceDE w:val="0"/>
        <w:autoSpaceDN w:val="0"/>
        <w:adjustRightInd w:val="0"/>
        <w:ind w:left="284"/>
        <w:rPr>
          <w:rFonts w:asciiTheme="minorHAnsi" w:hAnsiTheme="minorHAnsi" w:cstheme="minorHAnsi"/>
          <w:sz w:val="22"/>
          <w:szCs w:val="22"/>
        </w:rPr>
      </w:pPr>
    </w:p>
    <w:p w14:paraId="2610383A" w14:textId="77777777" w:rsidR="000F138C" w:rsidRDefault="000F138C" w:rsidP="00F17A51">
      <w:pPr>
        <w:pStyle w:val="Zkladntext"/>
        <w:widowControl w:val="0"/>
        <w:autoSpaceDE w:val="0"/>
        <w:autoSpaceDN w:val="0"/>
        <w:adjustRightInd w:val="0"/>
        <w:jc w:val="center"/>
        <w:rPr>
          <w:rFonts w:asciiTheme="minorHAnsi" w:hAnsiTheme="minorHAnsi" w:cstheme="minorHAnsi"/>
          <w:b/>
          <w:sz w:val="22"/>
          <w:szCs w:val="22"/>
        </w:rPr>
      </w:pPr>
    </w:p>
    <w:p w14:paraId="5749D93E" w14:textId="55A7532B" w:rsidR="00D923AB" w:rsidRPr="00D923AB" w:rsidRDefault="00D923AB" w:rsidP="00D923AB">
      <w:pPr>
        <w:pStyle w:val="Zkladntext"/>
        <w:widowControl w:val="0"/>
        <w:autoSpaceDE w:val="0"/>
        <w:autoSpaceDN w:val="0"/>
        <w:adjustRightInd w:val="0"/>
        <w:jc w:val="center"/>
        <w:rPr>
          <w:rFonts w:asciiTheme="minorHAnsi" w:hAnsiTheme="minorHAnsi" w:cstheme="minorHAnsi"/>
          <w:b/>
          <w:sz w:val="22"/>
          <w:szCs w:val="22"/>
        </w:rPr>
      </w:pPr>
      <w:r w:rsidRPr="00D923AB">
        <w:rPr>
          <w:rFonts w:asciiTheme="minorHAnsi" w:hAnsiTheme="minorHAnsi" w:cstheme="minorHAnsi"/>
          <w:b/>
          <w:sz w:val="22"/>
          <w:szCs w:val="22"/>
        </w:rPr>
        <w:t>X. Ochrana dat a informací</w:t>
      </w:r>
    </w:p>
    <w:p w14:paraId="47200700" w14:textId="2BAC5C55" w:rsidR="00D923AB" w:rsidRPr="00D923AB" w:rsidRDefault="00D923AB" w:rsidP="00D923AB">
      <w:pPr>
        <w:pStyle w:val="Zkladntext"/>
        <w:widowControl w:val="0"/>
        <w:numPr>
          <w:ilvl w:val="0"/>
          <w:numId w:val="34"/>
        </w:numPr>
        <w:autoSpaceDE w:val="0"/>
        <w:autoSpaceDN w:val="0"/>
        <w:adjustRightInd w:val="0"/>
        <w:ind w:left="284" w:hanging="284"/>
        <w:rPr>
          <w:rFonts w:asciiTheme="minorHAnsi" w:hAnsiTheme="minorHAnsi" w:cstheme="minorHAnsi"/>
          <w:b/>
          <w:sz w:val="22"/>
          <w:szCs w:val="22"/>
        </w:rPr>
      </w:pPr>
      <w:r w:rsidRPr="00D923AB">
        <w:rPr>
          <w:rFonts w:asciiTheme="minorHAnsi" w:hAnsiTheme="minorHAnsi" w:cstheme="minorHAnsi"/>
          <w:sz w:val="22"/>
          <w:szCs w:val="22"/>
        </w:rPr>
        <w:t xml:space="preserve">Smluvní strany se tímto zavazují, že veškeré informace a zvláště pak veškerá data Kupujícího, se kterými se seznámí v rámci plnění této smlouvy pracovníci či poddodavatelé Prodávajícího, a které získá Kupující i Prodávající při plnění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nebo v souvislosti s ním, budou považovány za </w:t>
      </w:r>
      <w:r w:rsidRPr="00D923AB">
        <w:rPr>
          <w:rFonts w:asciiTheme="minorHAnsi" w:hAnsiTheme="minorHAnsi" w:cstheme="minorHAnsi"/>
          <w:sz w:val="22"/>
          <w:szCs w:val="22"/>
        </w:rPr>
        <w:lastRenderedPageBreak/>
        <w:t>důvěrné. Smluvní strany se zavazují zachovat o těchto informacích mlčenlivost s výjimkou předchozího písemného souhlasu druhé strany, žádnou z těchto informací nijak nezneužít, nevyužít, nezpřístupnit a ani neumožnit zpřístupnění třetím osobám. Tento závazek smluvních stran trvá i po ukončení smlouvy z jakéhokoli důvodu.</w:t>
      </w:r>
    </w:p>
    <w:p w14:paraId="32B95EEC" w14:textId="25696A9F" w:rsidR="00D923AB" w:rsidRPr="00D923AB" w:rsidRDefault="00D923AB" w:rsidP="00D923AB">
      <w:pPr>
        <w:pStyle w:val="Zkladntext"/>
        <w:widowControl w:val="0"/>
        <w:numPr>
          <w:ilvl w:val="0"/>
          <w:numId w:val="34"/>
        </w:numPr>
        <w:autoSpaceDE w:val="0"/>
        <w:autoSpaceDN w:val="0"/>
        <w:adjustRightInd w:val="0"/>
        <w:ind w:left="284" w:hanging="284"/>
        <w:rPr>
          <w:rFonts w:asciiTheme="minorHAnsi" w:hAnsiTheme="minorHAnsi" w:cstheme="minorHAnsi"/>
          <w:b/>
          <w:sz w:val="22"/>
          <w:szCs w:val="22"/>
        </w:rPr>
      </w:pPr>
      <w:r w:rsidRPr="00D923AB">
        <w:rPr>
          <w:rFonts w:asciiTheme="minorHAnsi" w:hAnsiTheme="minorHAnsi" w:cstheme="minorHAnsi"/>
          <w:sz w:val="22"/>
          <w:szCs w:val="22"/>
        </w:rPr>
        <w:t xml:space="preserve">Výše stanovená povinnost mlčenlivosti nekončí po ukončení realizace předmětu plnění dle této </w:t>
      </w:r>
      <w:r w:rsidR="00DF0FE5">
        <w:rPr>
          <w:rFonts w:asciiTheme="minorHAnsi" w:hAnsiTheme="minorHAnsi" w:cstheme="minorHAnsi"/>
          <w:sz w:val="22"/>
          <w:szCs w:val="22"/>
        </w:rPr>
        <w:t>s</w:t>
      </w:r>
      <w:r w:rsidRPr="00D923AB">
        <w:rPr>
          <w:rFonts w:asciiTheme="minorHAnsi" w:hAnsiTheme="minorHAnsi" w:cstheme="minorHAnsi"/>
          <w:sz w:val="22"/>
          <w:szCs w:val="22"/>
        </w:rPr>
        <w:t>mlouvy nebo jejím ukončením, pokud nenastane některé z následujícího:</w:t>
      </w:r>
    </w:p>
    <w:p w14:paraId="0C7B47FF" w14:textId="77777777" w:rsidR="00D923AB" w:rsidRPr="00D923AB" w:rsidRDefault="00D923AB" w:rsidP="00D923AB">
      <w:pPr>
        <w:numPr>
          <w:ilvl w:val="0"/>
          <w:numId w:val="35"/>
        </w:numPr>
        <w:tabs>
          <w:tab w:val="num" w:pos="720"/>
        </w:tabs>
        <w:jc w:val="both"/>
        <w:rPr>
          <w:rFonts w:cstheme="minorHAnsi"/>
          <w:lang w:eastAsia="x-none"/>
        </w:rPr>
      </w:pPr>
      <w:r w:rsidRPr="00D923AB">
        <w:rPr>
          <w:rFonts w:cstheme="minorHAnsi"/>
          <w:lang w:eastAsia="x-none"/>
        </w:rPr>
        <w:t>informace je veřejně přístupná nebo se později stane veřejně přístupnou jinak než porušením této smlouvy, nebo</w:t>
      </w:r>
    </w:p>
    <w:p w14:paraId="7085C751" w14:textId="77777777" w:rsidR="00D923AB" w:rsidRPr="00D923AB" w:rsidRDefault="00D923AB" w:rsidP="00D923AB">
      <w:pPr>
        <w:numPr>
          <w:ilvl w:val="0"/>
          <w:numId w:val="35"/>
        </w:numPr>
        <w:tabs>
          <w:tab w:val="num" w:pos="720"/>
        </w:tabs>
        <w:jc w:val="both"/>
        <w:rPr>
          <w:rFonts w:cstheme="minorHAnsi"/>
          <w:lang w:eastAsia="x-none"/>
        </w:rPr>
      </w:pPr>
      <w:r w:rsidRPr="00D923AB">
        <w:rPr>
          <w:rFonts w:cstheme="minorHAnsi"/>
          <w:lang w:eastAsia="x-none"/>
        </w:rPr>
        <w:t>ke sdělení informace dojde na základě závazného požadavku nebo výzvy státních orgánů oprávněných k tomuto na základě zákona.</w:t>
      </w:r>
    </w:p>
    <w:p w14:paraId="573C6BC8" w14:textId="3AF6D4CC" w:rsidR="00D923AB" w:rsidRPr="00D923AB" w:rsidRDefault="00D923AB" w:rsidP="00D923AB">
      <w:pPr>
        <w:pStyle w:val="Zkladntext"/>
        <w:widowControl w:val="0"/>
        <w:numPr>
          <w:ilvl w:val="0"/>
          <w:numId w:val="34"/>
        </w:numPr>
        <w:autoSpaceDE w:val="0"/>
        <w:autoSpaceDN w:val="0"/>
        <w:adjustRightInd w:val="0"/>
        <w:ind w:left="284" w:hanging="284"/>
        <w:rPr>
          <w:rFonts w:asciiTheme="minorHAnsi" w:hAnsiTheme="minorHAnsi" w:cstheme="minorHAnsi"/>
          <w:b/>
          <w:sz w:val="22"/>
          <w:szCs w:val="22"/>
        </w:rPr>
      </w:pPr>
      <w:r w:rsidRPr="00D923AB">
        <w:rPr>
          <w:rFonts w:asciiTheme="minorHAnsi" w:hAnsiTheme="minorHAnsi" w:cstheme="minorHAnsi"/>
          <w:sz w:val="22"/>
          <w:szCs w:val="22"/>
        </w:rPr>
        <w:t xml:space="preserve">Prodávající se zavazuje, že pokud v souvislosti s realizací této </w:t>
      </w:r>
      <w:r w:rsidR="00DF0FE5">
        <w:rPr>
          <w:rFonts w:asciiTheme="minorHAnsi" w:hAnsiTheme="minorHAnsi" w:cstheme="minorHAnsi"/>
          <w:sz w:val="22"/>
          <w:szCs w:val="22"/>
        </w:rPr>
        <w:t>s</w:t>
      </w:r>
      <w:r w:rsidRPr="00D923AB">
        <w:rPr>
          <w:rFonts w:asciiTheme="minorHAnsi" w:hAnsiTheme="minorHAnsi" w:cstheme="minorHAnsi"/>
          <w:sz w:val="22"/>
          <w:szCs w:val="22"/>
        </w:rPr>
        <w:t>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w:t>
      </w:r>
    </w:p>
    <w:p w14:paraId="43FFAD26" w14:textId="77777777" w:rsidR="00D923AB" w:rsidRDefault="00D923AB" w:rsidP="00D923AB">
      <w:pPr>
        <w:pStyle w:val="Zkladntext"/>
        <w:widowControl w:val="0"/>
        <w:autoSpaceDE w:val="0"/>
        <w:autoSpaceDN w:val="0"/>
        <w:adjustRightInd w:val="0"/>
        <w:ind w:left="284"/>
        <w:rPr>
          <w:rFonts w:asciiTheme="minorHAnsi" w:hAnsiTheme="minorHAnsi" w:cstheme="minorHAnsi"/>
          <w:b/>
          <w:sz w:val="22"/>
          <w:szCs w:val="22"/>
        </w:rPr>
      </w:pPr>
    </w:p>
    <w:p w14:paraId="2AAE1CE9" w14:textId="77777777" w:rsidR="00622A24" w:rsidRPr="00D923AB" w:rsidRDefault="00622A24" w:rsidP="00D923AB">
      <w:pPr>
        <w:pStyle w:val="Zkladntext"/>
        <w:widowControl w:val="0"/>
        <w:autoSpaceDE w:val="0"/>
        <w:autoSpaceDN w:val="0"/>
        <w:adjustRightInd w:val="0"/>
        <w:ind w:left="284"/>
        <w:rPr>
          <w:rFonts w:asciiTheme="minorHAnsi" w:hAnsiTheme="minorHAnsi" w:cstheme="minorHAnsi"/>
          <w:b/>
          <w:sz w:val="22"/>
          <w:szCs w:val="22"/>
        </w:rPr>
      </w:pPr>
    </w:p>
    <w:p w14:paraId="42A26E4F" w14:textId="0F2E8EF0" w:rsidR="00D923AB" w:rsidRPr="00F17A51" w:rsidRDefault="00D923AB" w:rsidP="00D923AB">
      <w:pPr>
        <w:pStyle w:val="Zkladntext"/>
        <w:widowControl w:val="0"/>
        <w:autoSpaceDE w:val="0"/>
        <w:autoSpaceDN w:val="0"/>
        <w:adjustRightInd w:val="0"/>
        <w:jc w:val="center"/>
        <w:rPr>
          <w:rFonts w:asciiTheme="minorHAnsi" w:hAnsiTheme="minorHAnsi" w:cstheme="minorHAnsi"/>
          <w:sz w:val="22"/>
          <w:szCs w:val="22"/>
        </w:rPr>
      </w:pPr>
      <w:r>
        <w:rPr>
          <w:rFonts w:asciiTheme="minorHAnsi" w:hAnsiTheme="minorHAnsi" w:cstheme="minorHAnsi"/>
          <w:b/>
          <w:sz w:val="22"/>
          <w:szCs w:val="22"/>
        </w:rPr>
        <w:t>X</w:t>
      </w:r>
      <w:r w:rsidR="00F84D81">
        <w:rPr>
          <w:rFonts w:asciiTheme="minorHAnsi" w:hAnsiTheme="minorHAnsi" w:cstheme="minorHAnsi"/>
          <w:b/>
          <w:sz w:val="22"/>
          <w:szCs w:val="22"/>
        </w:rPr>
        <w:t>I</w:t>
      </w:r>
      <w:r>
        <w:rPr>
          <w:rFonts w:asciiTheme="minorHAnsi" w:hAnsiTheme="minorHAnsi" w:cstheme="minorHAnsi"/>
          <w:b/>
          <w:sz w:val="22"/>
          <w:szCs w:val="22"/>
        </w:rPr>
        <w:t>. Doručování a komunikace</w:t>
      </w:r>
    </w:p>
    <w:p w14:paraId="6C6EAEEE" w14:textId="0DAF654D" w:rsidR="00D923AB" w:rsidRPr="00D923AB" w:rsidRDefault="00D923AB" w:rsidP="00D923AB">
      <w:pPr>
        <w:pStyle w:val="Zkladntext"/>
        <w:widowControl w:val="0"/>
        <w:numPr>
          <w:ilvl w:val="0"/>
          <w:numId w:val="33"/>
        </w:numPr>
        <w:autoSpaceDE w:val="0"/>
        <w:autoSpaceDN w:val="0"/>
        <w:adjustRightInd w:val="0"/>
        <w:ind w:left="284" w:hanging="284"/>
        <w:rPr>
          <w:rFonts w:asciiTheme="minorHAnsi" w:hAnsiTheme="minorHAnsi" w:cstheme="minorHAnsi"/>
          <w:sz w:val="22"/>
          <w:szCs w:val="22"/>
        </w:rPr>
      </w:pPr>
      <w:r w:rsidRPr="00D923AB">
        <w:rPr>
          <w:rFonts w:asciiTheme="minorHAnsi" w:hAnsiTheme="minorHAnsi" w:cstheme="minorHAnsi"/>
          <w:sz w:val="22"/>
          <w:szCs w:val="22"/>
        </w:rPr>
        <w:t xml:space="preserve">Veškerá sdělení či jiná jednání smluvních stran podle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budou adresovány v českém jazyce osobám oprávněným jednat za smluvní stranu nebo kontaktním osobám smluvních stran uvedených v čl. I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jakožto osobám oprávněným k jednáním ve věcech týkajících se této </w:t>
      </w:r>
      <w:r w:rsidR="00DF0FE5">
        <w:rPr>
          <w:rFonts w:asciiTheme="minorHAnsi" w:hAnsiTheme="minorHAnsi" w:cstheme="minorHAnsi"/>
          <w:sz w:val="22"/>
          <w:szCs w:val="22"/>
        </w:rPr>
        <w:t>s</w:t>
      </w:r>
      <w:r w:rsidRPr="00D923AB">
        <w:rPr>
          <w:rFonts w:asciiTheme="minorHAnsi" w:hAnsiTheme="minorHAnsi" w:cstheme="minorHAnsi"/>
          <w:sz w:val="22"/>
          <w:szCs w:val="22"/>
        </w:rPr>
        <w:t>mlouvy. Změna těchto osob musí být druhé smluvní straně neprodleně písemně oznámena, přičemž je účinná okamžikem doručení tohoto písemného oznámení druhé smluvní straně</w:t>
      </w:r>
      <w:r w:rsidRPr="00D923AB">
        <w:rPr>
          <w:rFonts w:asciiTheme="minorHAnsi" w:hAnsiTheme="minorHAnsi" w:cstheme="minorHAnsi"/>
          <w:iCs/>
          <w:sz w:val="22"/>
          <w:szCs w:val="22"/>
        </w:rPr>
        <w:t>.</w:t>
      </w:r>
    </w:p>
    <w:p w14:paraId="6D39BF51" w14:textId="4E3C201B" w:rsidR="00D923AB" w:rsidRPr="00D923AB" w:rsidRDefault="00D923AB" w:rsidP="00D923AB">
      <w:pPr>
        <w:pStyle w:val="Zkladntext"/>
        <w:widowControl w:val="0"/>
        <w:numPr>
          <w:ilvl w:val="0"/>
          <w:numId w:val="33"/>
        </w:numPr>
        <w:autoSpaceDE w:val="0"/>
        <w:autoSpaceDN w:val="0"/>
        <w:adjustRightInd w:val="0"/>
        <w:ind w:left="284" w:hanging="284"/>
        <w:rPr>
          <w:rFonts w:asciiTheme="minorHAnsi" w:hAnsiTheme="minorHAnsi" w:cstheme="minorHAnsi"/>
          <w:sz w:val="22"/>
          <w:szCs w:val="22"/>
        </w:rPr>
      </w:pPr>
      <w:r w:rsidRPr="00D923AB">
        <w:rPr>
          <w:rFonts w:asciiTheme="minorHAnsi" w:hAnsiTheme="minorHAnsi" w:cstheme="minorHAnsi"/>
          <w:sz w:val="22"/>
          <w:szCs w:val="22"/>
        </w:rPr>
        <w:t xml:space="preserve">Pokud tato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mlouva vyžaduje pro určité sdělení či jiné jednání smluvních stran písemnou formu, bude takové sdělení zasláno prostřednictvím e-mailu kontaktní osobou jedné smluvní strany na e-mail kontaktní osoby druhé smluvní strany, popř. takové sdělení může být zasláno prostřednictvím datové schránky nebo prostřednictvím poskytovatele poštovních služeb na adresu sídla příslušné smluvní strany k rukám kontaktní osoby této strany nebo osoby oprávněné jednat podle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Upozornění na porušení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a odstoupení od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a výpověď </w:t>
      </w:r>
      <w:r w:rsidR="00DF0FE5">
        <w:rPr>
          <w:rFonts w:asciiTheme="minorHAnsi" w:hAnsiTheme="minorHAnsi" w:cstheme="minorHAnsi"/>
          <w:sz w:val="22"/>
          <w:szCs w:val="22"/>
        </w:rPr>
        <w:t>s</w:t>
      </w:r>
      <w:r w:rsidRPr="00D923AB">
        <w:rPr>
          <w:rFonts w:asciiTheme="minorHAnsi" w:hAnsiTheme="minorHAnsi" w:cstheme="minorHAnsi"/>
          <w:sz w:val="22"/>
          <w:szCs w:val="22"/>
        </w:rPr>
        <w:t>mlouvy musí mít písemnou formu.</w:t>
      </w:r>
    </w:p>
    <w:p w14:paraId="5B6D8521" w14:textId="4D589EDE" w:rsidR="00D923AB" w:rsidRPr="00C74980" w:rsidRDefault="00D923AB" w:rsidP="00D923AB">
      <w:pPr>
        <w:pStyle w:val="Zkladntext"/>
        <w:widowControl w:val="0"/>
        <w:numPr>
          <w:ilvl w:val="0"/>
          <w:numId w:val="33"/>
        </w:numPr>
        <w:autoSpaceDE w:val="0"/>
        <w:autoSpaceDN w:val="0"/>
        <w:adjustRightInd w:val="0"/>
        <w:ind w:left="284" w:hanging="284"/>
        <w:rPr>
          <w:rFonts w:asciiTheme="minorHAnsi" w:hAnsiTheme="minorHAnsi" w:cstheme="minorHAnsi"/>
          <w:sz w:val="22"/>
          <w:szCs w:val="22"/>
        </w:rPr>
      </w:pPr>
      <w:r w:rsidRPr="00D923AB">
        <w:rPr>
          <w:rFonts w:asciiTheme="minorHAnsi" w:hAnsiTheme="minorHAnsi" w:cstheme="minorHAnsi"/>
          <w:sz w:val="22"/>
          <w:szCs w:val="22"/>
        </w:rPr>
        <w:t xml:space="preserve">Vyžaduje-li tato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mlouva, aby určité sdělení či jiné jednání smluvních stran bylo učiněno písemně v určité lhůtě, je tato lhůta zachována, pokud je sdělení nebo úkon doručeno elektronicky na e-mail </w:t>
      </w:r>
      <w:r w:rsidRPr="00C74980">
        <w:rPr>
          <w:rFonts w:asciiTheme="minorHAnsi" w:hAnsiTheme="minorHAnsi" w:cstheme="minorHAnsi"/>
          <w:sz w:val="22"/>
          <w:szCs w:val="22"/>
        </w:rPr>
        <w:t xml:space="preserve">kontaktní osoby druhé smluvní strany podle této </w:t>
      </w:r>
      <w:r w:rsidR="00DF0FE5" w:rsidRPr="00C74980">
        <w:rPr>
          <w:rFonts w:asciiTheme="minorHAnsi" w:hAnsiTheme="minorHAnsi" w:cstheme="minorHAnsi"/>
          <w:sz w:val="22"/>
          <w:szCs w:val="22"/>
        </w:rPr>
        <w:t>s</w:t>
      </w:r>
      <w:r w:rsidRPr="00C74980">
        <w:rPr>
          <w:rFonts w:asciiTheme="minorHAnsi" w:hAnsiTheme="minorHAnsi" w:cstheme="minorHAnsi"/>
          <w:sz w:val="22"/>
          <w:szCs w:val="22"/>
        </w:rPr>
        <w:t>mlouvy. Pokud smluvní strana nepotvrdí doručení, má se za to, že zpráva byla doručena třetí pracovní den po odeslání e-mailu.</w:t>
      </w:r>
    </w:p>
    <w:p w14:paraId="139922D3" w14:textId="77777777" w:rsidR="00D923AB" w:rsidRDefault="00D923AB" w:rsidP="00F17A51">
      <w:pPr>
        <w:pStyle w:val="Zkladntext"/>
        <w:widowControl w:val="0"/>
        <w:autoSpaceDE w:val="0"/>
        <w:autoSpaceDN w:val="0"/>
        <w:adjustRightInd w:val="0"/>
        <w:jc w:val="center"/>
        <w:rPr>
          <w:rFonts w:asciiTheme="minorHAnsi" w:hAnsiTheme="minorHAnsi" w:cstheme="minorHAnsi"/>
          <w:b/>
          <w:sz w:val="22"/>
          <w:szCs w:val="22"/>
        </w:rPr>
      </w:pPr>
    </w:p>
    <w:p w14:paraId="0070BF13" w14:textId="77777777" w:rsidR="00622A24" w:rsidRPr="00C74980" w:rsidRDefault="00622A24" w:rsidP="00F17A51">
      <w:pPr>
        <w:pStyle w:val="Zkladntext"/>
        <w:widowControl w:val="0"/>
        <w:autoSpaceDE w:val="0"/>
        <w:autoSpaceDN w:val="0"/>
        <w:adjustRightInd w:val="0"/>
        <w:jc w:val="center"/>
        <w:rPr>
          <w:rFonts w:asciiTheme="minorHAnsi" w:hAnsiTheme="minorHAnsi" w:cstheme="minorHAnsi"/>
          <w:b/>
          <w:sz w:val="22"/>
          <w:szCs w:val="22"/>
        </w:rPr>
      </w:pPr>
    </w:p>
    <w:p w14:paraId="74D9B857" w14:textId="082E3966" w:rsidR="00F17A51" w:rsidRPr="00C74980" w:rsidRDefault="00D923AB" w:rsidP="00F17A51">
      <w:pPr>
        <w:pStyle w:val="Zkladntext"/>
        <w:widowControl w:val="0"/>
        <w:autoSpaceDE w:val="0"/>
        <w:autoSpaceDN w:val="0"/>
        <w:adjustRightInd w:val="0"/>
        <w:jc w:val="center"/>
        <w:rPr>
          <w:rFonts w:asciiTheme="minorHAnsi" w:hAnsiTheme="minorHAnsi" w:cstheme="minorHAnsi"/>
          <w:sz w:val="22"/>
          <w:szCs w:val="22"/>
        </w:rPr>
      </w:pPr>
      <w:r w:rsidRPr="00C74980">
        <w:rPr>
          <w:rFonts w:asciiTheme="minorHAnsi" w:hAnsiTheme="minorHAnsi" w:cstheme="minorHAnsi"/>
          <w:b/>
          <w:sz w:val="22"/>
          <w:szCs w:val="22"/>
        </w:rPr>
        <w:t>X</w:t>
      </w:r>
      <w:r w:rsidR="00F84D81" w:rsidRPr="00C74980">
        <w:rPr>
          <w:rFonts w:asciiTheme="minorHAnsi" w:hAnsiTheme="minorHAnsi" w:cstheme="minorHAnsi"/>
          <w:b/>
          <w:sz w:val="22"/>
          <w:szCs w:val="22"/>
        </w:rPr>
        <w:t>I</w:t>
      </w:r>
      <w:r w:rsidRPr="00C74980">
        <w:rPr>
          <w:rFonts w:asciiTheme="minorHAnsi" w:hAnsiTheme="minorHAnsi" w:cstheme="minorHAnsi"/>
          <w:b/>
          <w:sz w:val="22"/>
          <w:szCs w:val="22"/>
        </w:rPr>
        <w:t>I</w:t>
      </w:r>
      <w:r w:rsidR="000F138C" w:rsidRPr="00C74980">
        <w:rPr>
          <w:rFonts w:asciiTheme="minorHAnsi" w:hAnsiTheme="minorHAnsi" w:cstheme="minorHAnsi"/>
          <w:b/>
          <w:sz w:val="22"/>
          <w:szCs w:val="22"/>
        </w:rPr>
        <w:t xml:space="preserve">. </w:t>
      </w:r>
      <w:r w:rsidR="00F17A51" w:rsidRPr="00C74980">
        <w:rPr>
          <w:rFonts w:asciiTheme="minorHAnsi" w:hAnsiTheme="minorHAnsi" w:cstheme="minorHAnsi"/>
          <w:b/>
          <w:sz w:val="22"/>
          <w:szCs w:val="22"/>
        </w:rPr>
        <w:t>Závěrečná ustanovení</w:t>
      </w:r>
    </w:p>
    <w:p w14:paraId="5F81CA94" w14:textId="16366F28" w:rsidR="00C3207C" w:rsidRPr="00C74980" w:rsidRDefault="00C74980" w:rsidP="00C74980">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74980">
        <w:rPr>
          <w:rFonts w:asciiTheme="minorHAnsi" w:hAnsiTheme="minorHAnsi" w:cstheme="minorHAnsi"/>
          <w:sz w:val="22"/>
          <w:szCs w:val="22"/>
        </w:rPr>
        <w:t xml:space="preserve">Tato smlouva je vyhotovena ve dvou stejnopisech, z nichž jeden obdrží </w:t>
      </w:r>
      <w:r w:rsidR="008721E0">
        <w:rPr>
          <w:rFonts w:asciiTheme="minorHAnsi" w:hAnsiTheme="minorHAnsi" w:cstheme="minorHAnsi"/>
          <w:sz w:val="22"/>
          <w:szCs w:val="22"/>
        </w:rPr>
        <w:t>prodávající</w:t>
      </w:r>
      <w:r w:rsidRPr="00C74980">
        <w:rPr>
          <w:rFonts w:asciiTheme="minorHAnsi" w:hAnsiTheme="minorHAnsi" w:cstheme="minorHAnsi"/>
          <w:sz w:val="22"/>
          <w:szCs w:val="22"/>
        </w:rPr>
        <w:t xml:space="preserve"> a jeden si ponechá </w:t>
      </w:r>
      <w:r w:rsidR="008721E0">
        <w:rPr>
          <w:rFonts w:asciiTheme="minorHAnsi" w:hAnsiTheme="minorHAnsi" w:cstheme="minorHAnsi"/>
          <w:sz w:val="22"/>
          <w:szCs w:val="22"/>
        </w:rPr>
        <w:t>kupující</w:t>
      </w:r>
      <w:r w:rsidRPr="00C74980">
        <w:rPr>
          <w:rFonts w:asciiTheme="minorHAnsi" w:hAnsiTheme="minorHAnsi" w:cstheme="minorHAnsi"/>
          <w:sz w:val="22"/>
          <w:szCs w:val="22"/>
        </w:rPr>
        <w:t>.</w:t>
      </w:r>
    </w:p>
    <w:p w14:paraId="11457C0A" w14:textId="52196410" w:rsidR="00D617C7" w:rsidRDefault="00D617C7"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74980">
        <w:rPr>
          <w:rFonts w:asciiTheme="minorHAnsi" w:hAnsiTheme="minorHAnsi" w:cstheme="minorHAnsi"/>
          <w:sz w:val="22"/>
          <w:szCs w:val="22"/>
        </w:rPr>
        <w:t>Tato smlouva vč. všech příloh není obchodním tajemstvím a podléhá zákonu č. 106/1999 Sb.</w:t>
      </w:r>
      <w:r w:rsidR="00C64E62" w:rsidRPr="00C74980">
        <w:rPr>
          <w:rFonts w:asciiTheme="minorHAnsi" w:hAnsiTheme="minorHAnsi" w:cstheme="minorHAnsi"/>
          <w:sz w:val="22"/>
          <w:szCs w:val="22"/>
        </w:rPr>
        <w:t>,</w:t>
      </w:r>
      <w:r w:rsidR="00C64E62" w:rsidRPr="00C74980">
        <w:rPr>
          <w:rFonts w:asciiTheme="minorHAnsi" w:hAnsiTheme="minorHAnsi" w:cstheme="minorHAnsi"/>
          <w:sz w:val="22"/>
          <w:szCs w:val="22"/>
        </w:rPr>
        <w:br/>
      </w:r>
      <w:r w:rsidRPr="00C74980">
        <w:rPr>
          <w:rFonts w:asciiTheme="minorHAnsi" w:hAnsiTheme="minorHAnsi" w:cstheme="minorHAnsi"/>
          <w:sz w:val="22"/>
          <w:szCs w:val="22"/>
        </w:rPr>
        <w:t>o svobodném</w:t>
      </w:r>
      <w:r>
        <w:rPr>
          <w:rFonts w:asciiTheme="minorHAnsi" w:hAnsiTheme="minorHAnsi" w:cstheme="minorHAnsi"/>
          <w:sz w:val="22"/>
          <w:szCs w:val="22"/>
        </w:rPr>
        <w:t xml:space="preserve"> přístupu k informacím, v platném znění, a </w:t>
      </w:r>
      <w:r w:rsidR="003F0421">
        <w:rPr>
          <w:rFonts w:asciiTheme="minorHAnsi" w:hAnsiTheme="minorHAnsi" w:cstheme="minorHAnsi"/>
          <w:sz w:val="22"/>
          <w:szCs w:val="22"/>
        </w:rPr>
        <w:t>bude</w:t>
      </w:r>
      <w:r>
        <w:rPr>
          <w:rFonts w:asciiTheme="minorHAnsi" w:hAnsiTheme="minorHAnsi" w:cstheme="minorHAnsi"/>
          <w:sz w:val="22"/>
          <w:szCs w:val="22"/>
        </w:rPr>
        <w:t xml:space="preserve"> zveřejněna </w:t>
      </w:r>
      <w:r w:rsidR="005C29C5">
        <w:rPr>
          <w:rFonts w:asciiTheme="minorHAnsi" w:hAnsiTheme="minorHAnsi" w:cstheme="minorHAnsi"/>
          <w:sz w:val="22"/>
          <w:szCs w:val="22"/>
        </w:rPr>
        <w:t xml:space="preserve">na </w:t>
      </w:r>
      <w:r w:rsidR="008607FD">
        <w:rPr>
          <w:rFonts w:asciiTheme="minorHAnsi" w:hAnsiTheme="minorHAnsi" w:cstheme="minorHAnsi"/>
          <w:sz w:val="22"/>
          <w:szCs w:val="22"/>
        </w:rPr>
        <w:t>p</w:t>
      </w:r>
      <w:r w:rsidR="005C29C5">
        <w:rPr>
          <w:rFonts w:asciiTheme="minorHAnsi" w:hAnsiTheme="minorHAnsi" w:cstheme="minorHAnsi"/>
          <w:sz w:val="22"/>
          <w:szCs w:val="22"/>
        </w:rPr>
        <w:t>rofilu zadavatele kupujícího</w:t>
      </w:r>
      <w:r w:rsidR="008607FD">
        <w:rPr>
          <w:rFonts w:asciiTheme="minorHAnsi" w:hAnsiTheme="minorHAnsi" w:cstheme="minorHAnsi"/>
          <w:sz w:val="22"/>
          <w:szCs w:val="22"/>
        </w:rPr>
        <w:t>.</w:t>
      </w:r>
      <w:r w:rsidR="00E56663">
        <w:rPr>
          <w:rFonts w:asciiTheme="minorHAnsi" w:hAnsiTheme="minorHAnsi" w:cstheme="minorHAnsi"/>
          <w:sz w:val="22"/>
          <w:szCs w:val="22"/>
        </w:rPr>
        <w:t xml:space="preserve"> Toto uveřejnění zajistí kupující.</w:t>
      </w:r>
    </w:p>
    <w:p w14:paraId="1CF98406" w14:textId="77777777" w:rsidR="0030599B" w:rsidRPr="00DF0FE5" w:rsidRDefault="0030599B" w:rsidP="0030599B">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AD3E52">
        <w:rPr>
          <w:rFonts w:asciiTheme="minorHAnsi" w:hAnsiTheme="minorHAnsi" w:cstheme="minorHAnsi"/>
          <w:sz w:val="22"/>
        </w:rPr>
        <w:t>Smlouva nabývá platnosti dnem jejího podpisu oprávněnými zástupci obou smluvních stran a účinnosti jejím uveřejněním podle zákona č. 340/2015 Sb., o registru smluv, v platném znění</w:t>
      </w:r>
      <w:r>
        <w:rPr>
          <w:rFonts w:asciiTheme="minorHAnsi" w:hAnsiTheme="minorHAnsi" w:cstheme="minorHAnsi"/>
          <w:sz w:val="22"/>
        </w:rPr>
        <w:t>.</w:t>
      </w:r>
    </w:p>
    <w:p w14:paraId="6D9AA7AC" w14:textId="34A4F13B" w:rsidR="00C3207C" w:rsidRPr="00DF0FE5"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DF0FE5">
        <w:rPr>
          <w:rFonts w:asciiTheme="minorHAnsi" w:hAnsiTheme="minorHAnsi" w:cstheme="minorHAnsi"/>
          <w:sz w:val="22"/>
          <w:szCs w:val="22"/>
        </w:rPr>
        <w:t>V ostatním se řídí práva a povinnosti smluvních stran příslušnými ustanoveními občanského zákoníku (zák. č. 89/2012 Sb.).</w:t>
      </w:r>
    </w:p>
    <w:p w14:paraId="611F7582" w14:textId="77777777" w:rsidR="00C3207C" w:rsidRPr="00C3207C"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Dle § 2 e) zákona č.</w:t>
      </w:r>
      <w:r w:rsidR="00647654">
        <w:rPr>
          <w:rFonts w:asciiTheme="minorHAnsi" w:hAnsiTheme="minorHAnsi" w:cstheme="minorHAnsi"/>
          <w:sz w:val="22"/>
          <w:szCs w:val="22"/>
        </w:rPr>
        <w:t xml:space="preserve"> </w:t>
      </w:r>
      <w:r w:rsidRPr="00C3207C">
        <w:rPr>
          <w:rFonts w:asciiTheme="minorHAnsi" w:hAnsiTheme="minorHAnsi" w:cstheme="minorHAnsi"/>
          <w:sz w:val="22"/>
          <w:szCs w:val="22"/>
        </w:rPr>
        <w:t>320/2001 Sb.</w:t>
      </w:r>
      <w:r w:rsidR="00647654">
        <w:rPr>
          <w:rFonts w:asciiTheme="minorHAnsi" w:hAnsiTheme="minorHAnsi" w:cstheme="minorHAnsi"/>
          <w:sz w:val="22"/>
          <w:szCs w:val="22"/>
        </w:rPr>
        <w:t>,</w:t>
      </w:r>
      <w:r w:rsidRPr="00C3207C">
        <w:rPr>
          <w:rFonts w:asciiTheme="minorHAnsi" w:hAnsiTheme="minorHAnsi" w:cstheme="minorHAnsi"/>
          <w:sz w:val="22"/>
          <w:szCs w:val="22"/>
        </w:rPr>
        <w:t xml:space="preserve"> o finanční kontrole ve veřejné správě je prodávající osobou </w:t>
      </w:r>
      <w:r w:rsidRPr="00C3207C">
        <w:rPr>
          <w:rFonts w:asciiTheme="minorHAnsi" w:hAnsiTheme="minorHAnsi" w:cstheme="minorHAnsi"/>
          <w:sz w:val="22"/>
          <w:szCs w:val="22"/>
        </w:rPr>
        <w:lastRenderedPageBreak/>
        <w:t>povinnou spolupůsobit při výkonu finanční kontroly.</w:t>
      </w:r>
    </w:p>
    <w:p w14:paraId="0EEBD82B" w14:textId="16438BDA" w:rsidR="00C3207C" w:rsidRPr="00C3207C"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 xml:space="preserve">Obě smluvní strany jsou vázány podmínkami uvedenými v zadávacích podkladech pro </w:t>
      </w:r>
      <w:r w:rsidR="008607FD">
        <w:rPr>
          <w:rFonts w:asciiTheme="minorHAnsi" w:hAnsiTheme="minorHAnsi" w:cstheme="minorHAnsi"/>
          <w:sz w:val="22"/>
          <w:szCs w:val="22"/>
        </w:rPr>
        <w:t>veřejnou zakázku</w:t>
      </w:r>
      <w:r w:rsidRPr="00C3207C">
        <w:rPr>
          <w:rFonts w:asciiTheme="minorHAnsi" w:hAnsiTheme="minorHAnsi" w:cstheme="minorHAnsi"/>
          <w:sz w:val="22"/>
          <w:szCs w:val="22"/>
        </w:rPr>
        <w:t>, ze které vzešla tato smlouva.</w:t>
      </w:r>
    </w:p>
    <w:p w14:paraId="08D0983B" w14:textId="77777777" w:rsidR="00C3207C" w:rsidRPr="00C3207C"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Změna této smlouvy (vč. jejích příloh) je možná pouze na základě písemné dohody smluvních stran.</w:t>
      </w:r>
    </w:p>
    <w:p w14:paraId="456CC229" w14:textId="69A5704E" w:rsidR="005D360A" w:rsidRPr="005D360A"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 xml:space="preserve">Smluvní strany prohlašují, že tato </w:t>
      </w:r>
      <w:r w:rsidR="00DF0FE5">
        <w:rPr>
          <w:rFonts w:asciiTheme="minorHAnsi" w:hAnsiTheme="minorHAnsi" w:cstheme="minorHAnsi"/>
          <w:sz w:val="22"/>
          <w:szCs w:val="22"/>
        </w:rPr>
        <w:t>s</w:t>
      </w:r>
      <w:r w:rsidRPr="00C3207C">
        <w:rPr>
          <w:rFonts w:asciiTheme="minorHAnsi" w:hAnsiTheme="minorHAnsi" w:cstheme="minorHAnsi"/>
          <w:sz w:val="22"/>
          <w:szCs w:val="22"/>
        </w:rPr>
        <w:t>mlouva odpovídá jejich pravé, svobodné, vážné a určité vůli a že se na jednotlivých ustanoveních této smlouvy dohodly jasně a určitě tak, aby z tohoto důvodu mezi nimi nedošlo ke sporům.</w:t>
      </w:r>
    </w:p>
    <w:tbl>
      <w:tblPr>
        <w:tblW w:w="0" w:type="auto"/>
        <w:tblInd w:w="66" w:type="dxa"/>
        <w:tblLook w:val="01E0" w:firstRow="1" w:lastRow="1" w:firstColumn="1" w:lastColumn="1" w:noHBand="0" w:noVBand="0"/>
      </w:tblPr>
      <w:tblGrid>
        <w:gridCol w:w="4606"/>
        <w:gridCol w:w="4606"/>
      </w:tblGrid>
      <w:tr w:rsidR="0030599B" w:rsidRPr="00BC613E" w14:paraId="311D77A6" w14:textId="77777777" w:rsidTr="00EB6466">
        <w:tc>
          <w:tcPr>
            <w:tcW w:w="4606" w:type="dxa"/>
          </w:tcPr>
          <w:p w14:paraId="523DCE80" w14:textId="77777777" w:rsidR="00622A24" w:rsidRDefault="00622A24" w:rsidP="00EB6466">
            <w:pPr>
              <w:widowControl w:val="0"/>
              <w:autoSpaceDE w:val="0"/>
              <w:autoSpaceDN w:val="0"/>
              <w:adjustRightInd w:val="0"/>
              <w:rPr>
                <w:rFonts w:cs="Arial"/>
              </w:rPr>
            </w:pPr>
          </w:p>
          <w:p w14:paraId="1E98E56E" w14:textId="77777777" w:rsidR="00622A24" w:rsidRDefault="00622A24" w:rsidP="00EB6466">
            <w:pPr>
              <w:widowControl w:val="0"/>
              <w:autoSpaceDE w:val="0"/>
              <w:autoSpaceDN w:val="0"/>
              <w:adjustRightInd w:val="0"/>
              <w:rPr>
                <w:rFonts w:cs="Arial"/>
              </w:rPr>
            </w:pPr>
          </w:p>
          <w:p w14:paraId="34EF3BF4" w14:textId="2827EC17" w:rsidR="0030599B" w:rsidRPr="00BC613E" w:rsidRDefault="0030599B" w:rsidP="00EB6466">
            <w:pPr>
              <w:widowControl w:val="0"/>
              <w:autoSpaceDE w:val="0"/>
              <w:autoSpaceDN w:val="0"/>
              <w:adjustRightInd w:val="0"/>
              <w:rPr>
                <w:rFonts w:cs="Arial"/>
              </w:rPr>
            </w:pPr>
            <w:r w:rsidRPr="00BC613E">
              <w:rPr>
                <w:rFonts w:cs="Arial"/>
              </w:rPr>
              <w:t>V</w:t>
            </w:r>
            <w:r>
              <w:rPr>
                <w:rFonts w:cs="Arial"/>
              </w:rPr>
              <w:t> Žatci d</w:t>
            </w:r>
            <w:r w:rsidRPr="00BC613E">
              <w:rPr>
                <w:rFonts w:cs="Arial"/>
              </w:rPr>
              <w:t>ne …………………</w:t>
            </w:r>
          </w:p>
          <w:p w14:paraId="58DBDA9A" w14:textId="77777777" w:rsidR="0030599B" w:rsidRPr="00BC613E" w:rsidRDefault="0030599B" w:rsidP="00EB6466">
            <w:pPr>
              <w:widowControl w:val="0"/>
              <w:autoSpaceDE w:val="0"/>
              <w:autoSpaceDN w:val="0"/>
              <w:adjustRightInd w:val="0"/>
              <w:rPr>
                <w:rFonts w:cs="Arial"/>
              </w:rPr>
            </w:pPr>
          </w:p>
          <w:p w14:paraId="055E336B" w14:textId="77777777" w:rsidR="0030599B" w:rsidRDefault="0030599B" w:rsidP="00EB6466">
            <w:pPr>
              <w:widowControl w:val="0"/>
              <w:autoSpaceDE w:val="0"/>
              <w:autoSpaceDN w:val="0"/>
              <w:adjustRightInd w:val="0"/>
              <w:rPr>
                <w:rFonts w:cs="Arial"/>
              </w:rPr>
            </w:pPr>
          </w:p>
          <w:p w14:paraId="09E751D0" w14:textId="77777777" w:rsidR="0030599B" w:rsidRDefault="0030599B" w:rsidP="00EB6466">
            <w:pPr>
              <w:widowControl w:val="0"/>
              <w:autoSpaceDE w:val="0"/>
              <w:autoSpaceDN w:val="0"/>
              <w:adjustRightInd w:val="0"/>
              <w:rPr>
                <w:rFonts w:cs="Arial"/>
              </w:rPr>
            </w:pPr>
          </w:p>
          <w:p w14:paraId="0A3A460C" w14:textId="77777777" w:rsidR="0030599B" w:rsidRDefault="0030599B" w:rsidP="00EB6466">
            <w:pPr>
              <w:widowControl w:val="0"/>
              <w:autoSpaceDE w:val="0"/>
              <w:autoSpaceDN w:val="0"/>
              <w:adjustRightInd w:val="0"/>
              <w:rPr>
                <w:rFonts w:cs="Arial"/>
              </w:rPr>
            </w:pPr>
          </w:p>
          <w:p w14:paraId="789DF7A6" w14:textId="77777777" w:rsidR="0030599B" w:rsidRPr="00BC613E" w:rsidRDefault="0030599B" w:rsidP="00EB6466">
            <w:pPr>
              <w:widowControl w:val="0"/>
              <w:autoSpaceDE w:val="0"/>
              <w:autoSpaceDN w:val="0"/>
              <w:adjustRightInd w:val="0"/>
              <w:rPr>
                <w:rFonts w:cs="Arial"/>
              </w:rPr>
            </w:pPr>
          </w:p>
        </w:tc>
        <w:tc>
          <w:tcPr>
            <w:tcW w:w="4606" w:type="dxa"/>
          </w:tcPr>
          <w:p w14:paraId="0EB6F8DE" w14:textId="77777777" w:rsidR="00622A24" w:rsidRDefault="00622A24" w:rsidP="00EB6466">
            <w:pPr>
              <w:widowControl w:val="0"/>
              <w:autoSpaceDE w:val="0"/>
              <w:autoSpaceDN w:val="0"/>
              <w:adjustRightInd w:val="0"/>
              <w:rPr>
                <w:rFonts w:cs="Arial"/>
              </w:rPr>
            </w:pPr>
          </w:p>
          <w:p w14:paraId="7949C24D" w14:textId="77777777" w:rsidR="00622A24" w:rsidRDefault="00622A24" w:rsidP="00EB6466">
            <w:pPr>
              <w:widowControl w:val="0"/>
              <w:autoSpaceDE w:val="0"/>
              <w:autoSpaceDN w:val="0"/>
              <w:adjustRightInd w:val="0"/>
              <w:rPr>
                <w:rFonts w:cs="Arial"/>
              </w:rPr>
            </w:pPr>
          </w:p>
          <w:p w14:paraId="5F328B79" w14:textId="7C752C11" w:rsidR="0030599B" w:rsidRPr="00BC613E" w:rsidRDefault="0030599B" w:rsidP="00EB6466">
            <w:pPr>
              <w:widowControl w:val="0"/>
              <w:autoSpaceDE w:val="0"/>
              <w:autoSpaceDN w:val="0"/>
              <w:adjustRightInd w:val="0"/>
              <w:rPr>
                <w:rFonts w:cs="Arial"/>
              </w:rPr>
            </w:pPr>
            <w:r w:rsidRPr="00BC613E">
              <w:rPr>
                <w:rFonts w:cs="Arial"/>
              </w:rPr>
              <w:t>V</w:t>
            </w:r>
            <w:r w:rsidR="00F97C22">
              <w:rPr>
                <w:rFonts w:cs="Arial"/>
              </w:rPr>
              <w:t> Klášterci nad Ohří</w:t>
            </w:r>
            <w:r>
              <w:rPr>
                <w:rFonts w:cs="Arial"/>
              </w:rPr>
              <w:t xml:space="preserve"> </w:t>
            </w:r>
            <w:r w:rsidRPr="00BC613E">
              <w:rPr>
                <w:rFonts w:cs="Arial"/>
              </w:rPr>
              <w:t>dne ………………</w:t>
            </w:r>
            <w:r>
              <w:rPr>
                <w:rFonts w:cs="Arial"/>
              </w:rPr>
              <w:t>…</w:t>
            </w:r>
          </w:p>
        </w:tc>
      </w:tr>
      <w:tr w:rsidR="0030599B" w:rsidRPr="00BC613E" w14:paraId="0F4ED912" w14:textId="77777777" w:rsidTr="00EB6466">
        <w:tc>
          <w:tcPr>
            <w:tcW w:w="4606" w:type="dxa"/>
          </w:tcPr>
          <w:p w14:paraId="5283FB36" w14:textId="77777777" w:rsidR="0030599B" w:rsidRPr="00BC613E" w:rsidRDefault="0030599B" w:rsidP="00EB6466">
            <w:pPr>
              <w:widowControl w:val="0"/>
              <w:autoSpaceDE w:val="0"/>
              <w:autoSpaceDN w:val="0"/>
              <w:adjustRightInd w:val="0"/>
              <w:rPr>
                <w:rFonts w:cs="Arial"/>
              </w:rPr>
            </w:pPr>
            <w:r w:rsidRPr="00BC613E">
              <w:rPr>
                <w:rFonts w:cs="Arial"/>
              </w:rPr>
              <w:t>…………………………………………….</w:t>
            </w:r>
          </w:p>
        </w:tc>
        <w:tc>
          <w:tcPr>
            <w:tcW w:w="4606" w:type="dxa"/>
          </w:tcPr>
          <w:p w14:paraId="2C4933A4" w14:textId="77777777" w:rsidR="0030599B" w:rsidRPr="00BC613E" w:rsidRDefault="0030599B" w:rsidP="00EB6466">
            <w:pPr>
              <w:widowControl w:val="0"/>
              <w:autoSpaceDE w:val="0"/>
              <w:autoSpaceDN w:val="0"/>
              <w:adjustRightInd w:val="0"/>
              <w:rPr>
                <w:rFonts w:cs="Arial"/>
              </w:rPr>
            </w:pPr>
            <w:r w:rsidRPr="00BC613E">
              <w:rPr>
                <w:rFonts w:cs="Arial"/>
              </w:rPr>
              <w:t>………………………………………………</w:t>
            </w:r>
          </w:p>
        </w:tc>
      </w:tr>
      <w:tr w:rsidR="0030599B" w:rsidRPr="00BC613E" w14:paraId="4BFDB240" w14:textId="77777777" w:rsidTr="00EB6466">
        <w:tc>
          <w:tcPr>
            <w:tcW w:w="4606" w:type="dxa"/>
          </w:tcPr>
          <w:p w14:paraId="5EEA4DBF" w14:textId="77777777" w:rsidR="0030599B" w:rsidRPr="00BC613E" w:rsidRDefault="0030599B" w:rsidP="00EB6466">
            <w:pPr>
              <w:widowControl w:val="0"/>
              <w:autoSpaceDE w:val="0"/>
              <w:autoSpaceDN w:val="0"/>
              <w:adjustRightInd w:val="0"/>
              <w:rPr>
                <w:rFonts w:cs="Arial"/>
              </w:rPr>
            </w:pPr>
            <w:r>
              <w:rPr>
                <w:rFonts w:cs="Arial"/>
              </w:rPr>
              <w:t>Kupující</w:t>
            </w:r>
          </w:p>
          <w:p w14:paraId="5DB579CB" w14:textId="68E7E06C" w:rsidR="0030599B" w:rsidRPr="00A44343" w:rsidRDefault="0030599B" w:rsidP="00EB6466">
            <w:pPr>
              <w:widowControl w:val="0"/>
              <w:autoSpaceDE w:val="0"/>
              <w:autoSpaceDN w:val="0"/>
              <w:adjustRightInd w:val="0"/>
              <w:rPr>
                <w:rFonts w:cs="Arial"/>
                <w:b/>
              </w:rPr>
            </w:pPr>
            <w:r w:rsidRPr="00A665DE">
              <w:rPr>
                <w:rFonts w:cstheme="minorHAnsi"/>
                <w:b/>
              </w:rPr>
              <w:t>Mgr. Zděnka Pejšová</w:t>
            </w:r>
          </w:p>
          <w:p w14:paraId="160E3FAF" w14:textId="77777777" w:rsidR="0030599B" w:rsidRPr="00826E83" w:rsidRDefault="0030599B" w:rsidP="00EB6466">
            <w:pPr>
              <w:widowControl w:val="0"/>
              <w:autoSpaceDE w:val="0"/>
              <w:autoSpaceDN w:val="0"/>
              <w:adjustRightInd w:val="0"/>
              <w:rPr>
                <w:rFonts w:cs="Arial"/>
                <w:highlight w:val="yellow"/>
              </w:rPr>
            </w:pPr>
            <w:r>
              <w:rPr>
                <w:rFonts w:ascii="Calibri" w:hAnsi="Calibri" w:cs="Arial"/>
                <w:szCs w:val="20"/>
              </w:rPr>
              <w:t>ředitelka školy</w:t>
            </w:r>
          </w:p>
        </w:tc>
        <w:tc>
          <w:tcPr>
            <w:tcW w:w="4606" w:type="dxa"/>
          </w:tcPr>
          <w:p w14:paraId="3BADD55F" w14:textId="77777777" w:rsidR="0030599B" w:rsidRPr="00BC613E" w:rsidRDefault="0030599B" w:rsidP="00EB6466">
            <w:pPr>
              <w:widowControl w:val="0"/>
              <w:autoSpaceDE w:val="0"/>
              <w:autoSpaceDN w:val="0"/>
              <w:adjustRightInd w:val="0"/>
              <w:rPr>
                <w:rFonts w:cs="Arial"/>
              </w:rPr>
            </w:pPr>
            <w:r>
              <w:rPr>
                <w:rFonts w:cs="Arial"/>
              </w:rPr>
              <w:t>Prodávající</w:t>
            </w:r>
          </w:p>
          <w:p w14:paraId="16DF6B37" w14:textId="55F6013B" w:rsidR="0030599B" w:rsidRPr="00F97C22" w:rsidRDefault="00F97C22" w:rsidP="00EB6466">
            <w:pPr>
              <w:widowControl w:val="0"/>
              <w:autoSpaceDE w:val="0"/>
              <w:autoSpaceDN w:val="0"/>
              <w:adjustRightInd w:val="0"/>
              <w:rPr>
                <w:rFonts w:cs="Arial"/>
                <w:b/>
                <w:bCs/>
              </w:rPr>
            </w:pPr>
            <w:r w:rsidRPr="00F97C22">
              <w:rPr>
                <w:rFonts w:cs="Arial"/>
                <w:b/>
                <w:bCs/>
              </w:rPr>
              <w:t>Oldřich Picek</w:t>
            </w:r>
          </w:p>
          <w:p w14:paraId="1420DE52" w14:textId="6F240753" w:rsidR="0030599B" w:rsidRPr="00BC613E" w:rsidRDefault="00F97C22" w:rsidP="00EB6466">
            <w:pPr>
              <w:widowControl w:val="0"/>
              <w:autoSpaceDE w:val="0"/>
              <w:autoSpaceDN w:val="0"/>
              <w:adjustRightInd w:val="0"/>
              <w:rPr>
                <w:rFonts w:cs="Arial"/>
              </w:rPr>
            </w:pPr>
            <w:r>
              <w:rPr>
                <w:rFonts w:cs="Arial"/>
              </w:rPr>
              <w:t>jednatel společnosti</w:t>
            </w:r>
          </w:p>
        </w:tc>
      </w:tr>
    </w:tbl>
    <w:p w14:paraId="02FCE5BC" w14:textId="77777777" w:rsidR="00994BF2" w:rsidRDefault="00994BF2" w:rsidP="00826E83">
      <w:pPr>
        <w:widowControl w:val="0"/>
        <w:autoSpaceDE w:val="0"/>
        <w:snapToGrid w:val="0"/>
      </w:pPr>
    </w:p>
    <w:p w14:paraId="7E367D25" w14:textId="77777777" w:rsidR="00597545" w:rsidRDefault="00597545" w:rsidP="00185A7D">
      <w:pPr>
        <w:tabs>
          <w:tab w:val="left" w:pos="1282"/>
        </w:tabs>
        <w:rPr>
          <w:rFonts w:cstheme="minorHAnsi"/>
          <w:b/>
          <w:szCs w:val="20"/>
        </w:rPr>
      </w:pPr>
    </w:p>
    <w:p w14:paraId="3B062142" w14:textId="72F6B97A" w:rsidR="00185A7D" w:rsidRPr="00EB45A1" w:rsidRDefault="00514A6A" w:rsidP="00185A7D">
      <w:pPr>
        <w:tabs>
          <w:tab w:val="left" w:pos="1282"/>
        </w:tabs>
        <w:rPr>
          <w:rFonts w:cstheme="minorHAnsi"/>
          <w:b/>
          <w:szCs w:val="20"/>
        </w:rPr>
      </w:pPr>
      <w:r>
        <w:rPr>
          <w:rFonts w:cstheme="minorHAnsi"/>
          <w:b/>
          <w:szCs w:val="20"/>
        </w:rPr>
        <w:t>Přílohy</w:t>
      </w:r>
      <w:r w:rsidR="00185A7D" w:rsidRPr="00EB45A1">
        <w:rPr>
          <w:rFonts w:cstheme="minorHAnsi"/>
          <w:b/>
          <w:szCs w:val="20"/>
        </w:rPr>
        <w:t xml:space="preserve"> smlouvy:</w:t>
      </w:r>
    </w:p>
    <w:p w14:paraId="7A5B2C90" w14:textId="7C6A77D4" w:rsidR="00885E95" w:rsidRDefault="00514A6A" w:rsidP="00A20376">
      <w:pPr>
        <w:tabs>
          <w:tab w:val="left" w:pos="1282"/>
        </w:tabs>
      </w:pPr>
      <w:r>
        <w:rPr>
          <w:rFonts w:cstheme="minorHAnsi"/>
          <w:szCs w:val="20"/>
        </w:rPr>
        <w:t>Př</w:t>
      </w:r>
      <w:r w:rsidR="00885E95">
        <w:rPr>
          <w:rFonts w:cstheme="minorHAnsi"/>
          <w:szCs w:val="20"/>
        </w:rPr>
        <w:t>.</w:t>
      </w:r>
      <w:r>
        <w:rPr>
          <w:rFonts w:cstheme="minorHAnsi"/>
          <w:szCs w:val="20"/>
        </w:rPr>
        <w:t xml:space="preserve"> č. </w:t>
      </w:r>
      <w:r w:rsidR="00885E95">
        <w:rPr>
          <w:rFonts w:cstheme="minorHAnsi"/>
          <w:szCs w:val="20"/>
        </w:rPr>
        <w:t>1</w:t>
      </w:r>
      <w:r>
        <w:rPr>
          <w:rFonts w:cstheme="minorHAnsi"/>
          <w:szCs w:val="20"/>
        </w:rPr>
        <w:t xml:space="preserve">: </w:t>
      </w:r>
      <w:r>
        <w:t>Položkový rozpočet</w:t>
      </w:r>
    </w:p>
    <w:p w14:paraId="28434784" w14:textId="77777777" w:rsidR="00960107" w:rsidRPr="00960107" w:rsidRDefault="00960107" w:rsidP="00960107">
      <w:pPr>
        <w:rPr>
          <w:rFonts w:cstheme="minorHAnsi"/>
          <w:szCs w:val="20"/>
        </w:rPr>
      </w:pPr>
    </w:p>
    <w:p w14:paraId="0D82EC6F" w14:textId="77777777" w:rsidR="00960107" w:rsidRPr="00960107" w:rsidRDefault="00960107" w:rsidP="00960107">
      <w:pPr>
        <w:rPr>
          <w:rFonts w:cstheme="minorHAnsi"/>
          <w:szCs w:val="20"/>
        </w:rPr>
      </w:pPr>
    </w:p>
    <w:p w14:paraId="2633E5C3" w14:textId="77777777" w:rsidR="00960107" w:rsidRPr="00960107" w:rsidRDefault="00960107" w:rsidP="00960107">
      <w:pPr>
        <w:rPr>
          <w:rFonts w:cstheme="minorHAnsi"/>
          <w:szCs w:val="20"/>
        </w:rPr>
      </w:pPr>
    </w:p>
    <w:p w14:paraId="5CE93590" w14:textId="77777777" w:rsidR="00960107" w:rsidRPr="00960107" w:rsidRDefault="00960107" w:rsidP="00960107">
      <w:pPr>
        <w:rPr>
          <w:rFonts w:cstheme="minorHAnsi"/>
          <w:szCs w:val="20"/>
        </w:rPr>
      </w:pPr>
    </w:p>
    <w:p w14:paraId="3C8EC391" w14:textId="77777777" w:rsidR="00960107" w:rsidRPr="00960107" w:rsidRDefault="00960107" w:rsidP="00960107">
      <w:pPr>
        <w:rPr>
          <w:rFonts w:cstheme="minorHAnsi"/>
          <w:szCs w:val="20"/>
        </w:rPr>
      </w:pPr>
    </w:p>
    <w:p w14:paraId="05499490" w14:textId="77777777" w:rsidR="00960107" w:rsidRPr="00960107" w:rsidRDefault="00960107" w:rsidP="00960107">
      <w:pPr>
        <w:rPr>
          <w:rFonts w:cstheme="minorHAnsi"/>
          <w:szCs w:val="20"/>
        </w:rPr>
      </w:pPr>
    </w:p>
    <w:p w14:paraId="734BC961" w14:textId="77777777" w:rsidR="00960107" w:rsidRPr="00960107" w:rsidRDefault="00960107" w:rsidP="00960107">
      <w:pPr>
        <w:rPr>
          <w:rFonts w:cstheme="minorHAnsi"/>
          <w:szCs w:val="20"/>
        </w:rPr>
      </w:pPr>
    </w:p>
    <w:p w14:paraId="7840FA7D" w14:textId="77777777" w:rsidR="00960107" w:rsidRPr="00960107" w:rsidRDefault="00960107" w:rsidP="00960107">
      <w:pPr>
        <w:rPr>
          <w:rFonts w:cstheme="minorHAnsi"/>
          <w:szCs w:val="20"/>
        </w:rPr>
      </w:pPr>
    </w:p>
    <w:p w14:paraId="13F83DE3" w14:textId="77777777" w:rsidR="00960107" w:rsidRPr="00960107" w:rsidRDefault="00960107" w:rsidP="00960107">
      <w:pPr>
        <w:rPr>
          <w:rFonts w:cstheme="minorHAnsi"/>
          <w:szCs w:val="20"/>
        </w:rPr>
      </w:pPr>
    </w:p>
    <w:p w14:paraId="623E3876" w14:textId="77777777" w:rsidR="00960107" w:rsidRPr="00960107" w:rsidRDefault="00960107" w:rsidP="00960107">
      <w:pPr>
        <w:rPr>
          <w:rFonts w:cstheme="minorHAnsi"/>
          <w:szCs w:val="20"/>
        </w:rPr>
      </w:pPr>
    </w:p>
    <w:p w14:paraId="581A0BFE" w14:textId="77777777" w:rsidR="00960107" w:rsidRPr="00960107" w:rsidRDefault="00960107" w:rsidP="00960107">
      <w:pPr>
        <w:rPr>
          <w:rFonts w:cstheme="minorHAnsi"/>
          <w:szCs w:val="20"/>
        </w:rPr>
      </w:pPr>
    </w:p>
    <w:p w14:paraId="299B2FA7" w14:textId="77777777" w:rsidR="00960107" w:rsidRPr="00960107" w:rsidRDefault="00960107" w:rsidP="00960107">
      <w:pPr>
        <w:rPr>
          <w:rFonts w:cstheme="minorHAnsi"/>
          <w:szCs w:val="20"/>
        </w:rPr>
      </w:pPr>
    </w:p>
    <w:p w14:paraId="636BA262" w14:textId="77777777" w:rsidR="00960107" w:rsidRPr="00960107" w:rsidRDefault="00960107" w:rsidP="00960107">
      <w:pPr>
        <w:rPr>
          <w:rFonts w:cstheme="minorHAnsi"/>
          <w:szCs w:val="20"/>
        </w:rPr>
      </w:pPr>
    </w:p>
    <w:p w14:paraId="6EAD766D" w14:textId="77777777" w:rsidR="00960107" w:rsidRPr="00960107" w:rsidRDefault="00960107" w:rsidP="00960107">
      <w:pPr>
        <w:rPr>
          <w:rFonts w:cstheme="minorHAnsi"/>
          <w:szCs w:val="20"/>
        </w:rPr>
      </w:pPr>
    </w:p>
    <w:p w14:paraId="4F4296E9" w14:textId="77777777" w:rsidR="00960107" w:rsidRPr="00960107" w:rsidRDefault="00960107" w:rsidP="00960107">
      <w:pPr>
        <w:rPr>
          <w:rFonts w:cstheme="minorHAnsi"/>
          <w:szCs w:val="20"/>
        </w:rPr>
      </w:pPr>
    </w:p>
    <w:p w14:paraId="5FFF0792" w14:textId="77777777" w:rsidR="00960107" w:rsidRPr="00960107" w:rsidRDefault="00960107" w:rsidP="00960107">
      <w:pPr>
        <w:rPr>
          <w:rFonts w:cstheme="minorHAnsi"/>
          <w:szCs w:val="20"/>
        </w:rPr>
      </w:pPr>
    </w:p>
    <w:p w14:paraId="02BACD48" w14:textId="77777777" w:rsidR="00960107" w:rsidRDefault="00960107" w:rsidP="00960107"/>
    <w:p w14:paraId="6D5CB7C3" w14:textId="1902952D" w:rsidR="00960107" w:rsidRDefault="00960107" w:rsidP="00960107">
      <w:pPr>
        <w:tabs>
          <w:tab w:val="left" w:pos="960"/>
        </w:tabs>
        <w:rPr>
          <w:rFonts w:cstheme="minorHAnsi"/>
          <w:szCs w:val="20"/>
        </w:rPr>
      </w:pPr>
      <w:r>
        <w:rPr>
          <w:rFonts w:cstheme="minorHAnsi"/>
          <w:szCs w:val="20"/>
        </w:rPr>
        <w:tab/>
      </w:r>
    </w:p>
    <w:p w14:paraId="09C57D6E" w14:textId="77777777" w:rsidR="00960107" w:rsidRDefault="00960107" w:rsidP="00960107">
      <w:pPr>
        <w:tabs>
          <w:tab w:val="left" w:pos="960"/>
        </w:tabs>
        <w:rPr>
          <w:rFonts w:cstheme="minorHAnsi"/>
          <w:szCs w:val="20"/>
        </w:rPr>
      </w:pPr>
    </w:p>
    <w:p w14:paraId="094B6CDC" w14:textId="77777777" w:rsidR="00960107" w:rsidRDefault="00960107" w:rsidP="00960107">
      <w:pPr>
        <w:tabs>
          <w:tab w:val="left" w:pos="960"/>
        </w:tabs>
        <w:rPr>
          <w:rFonts w:cstheme="minorHAnsi"/>
          <w:szCs w:val="20"/>
        </w:rPr>
      </w:pPr>
    </w:p>
    <w:p w14:paraId="50179097" w14:textId="77777777" w:rsidR="00960107" w:rsidRDefault="00960107" w:rsidP="00960107">
      <w:pPr>
        <w:tabs>
          <w:tab w:val="left" w:pos="960"/>
        </w:tabs>
        <w:rPr>
          <w:rFonts w:cstheme="minorHAnsi"/>
          <w:szCs w:val="20"/>
        </w:rPr>
      </w:pPr>
    </w:p>
    <w:p w14:paraId="73081F8F" w14:textId="77777777" w:rsidR="00960107" w:rsidRDefault="00960107" w:rsidP="00960107">
      <w:pPr>
        <w:tabs>
          <w:tab w:val="left" w:pos="960"/>
        </w:tabs>
        <w:rPr>
          <w:rFonts w:cstheme="minorHAnsi"/>
          <w:szCs w:val="20"/>
        </w:rPr>
      </w:pPr>
    </w:p>
    <w:p w14:paraId="0066225F" w14:textId="77777777" w:rsidR="00960107" w:rsidRDefault="00960107" w:rsidP="00960107">
      <w:pPr>
        <w:tabs>
          <w:tab w:val="left" w:pos="960"/>
        </w:tabs>
        <w:rPr>
          <w:rFonts w:cstheme="minorHAnsi"/>
          <w:szCs w:val="20"/>
        </w:rPr>
      </w:pPr>
    </w:p>
    <w:p w14:paraId="7D2E8815" w14:textId="01A7DA7B" w:rsidR="00960107" w:rsidRPr="00960107" w:rsidRDefault="00960107" w:rsidP="00960107">
      <w:pPr>
        <w:tabs>
          <w:tab w:val="left" w:pos="960"/>
        </w:tabs>
        <w:rPr>
          <w:rFonts w:cstheme="minorHAnsi"/>
          <w:szCs w:val="20"/>
        </w:rPr>
      </w:pPr>
    </w:p>
    <w:sectPr w:rsidR="00960107" w:rsidRPr="00960107" w:rsidSect="00597545">
      <w:headerReference w:type="default" r:id="rId7"/>
      <w:footerReference w:type="default" r:id="rId8"/>
      <w:pgSz w:w="11906" w:h="16838"/>
      <w:pgMar w:top="1537" w:right="1417" w:bottom="1701"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52B17" w14:textId="77777777" w:rsidR="003334F2" w:rsidRDefault="003334F2" w:rsidP="00994BF2">
      <w:r>
        <w:separator/>
      </w:r>
    </w:p>
  </w:endnote>
  <w:endnote w:type="continuationSeparator" w:id="0">
    <w:p w14:paraId="31CF3CCE" w14:textId="77777777" w:rsidR="003334F2" w:rsidRDefault="003334F2" w:rsidP="0099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925475"/>
      <w:docPartObj>
        <w:docPartGallery w:val="Page Numbers (Bottom of Page)"/>
        <w:docPartUnique/>
      </w:docPartObj>
    </w:sdtPr>
    <w:sdtEndPr/>
    <w:sdtContent>
      <w:p w14:paraId="7D54D214" w14:textId="17D21958" w:rsidR="008773D3" w:rsidRDefault="00D477AE" w:rsidP="008773D3">
        <w:pPr>
          <w:pStyle w:val="Zpat"/>
          <w:jc w:val="center"/>
        </w:pPr>
        <w:r>
          <w:t xml:space="preserve">str. </w:t>
        </w:r>
        <w:r w:rsidR="002E663A">
          <w:fldChar w:fldCharType="begin"/>
        </w:r>
        <w:r>
          <w:instrText>PAGE   \* MERGEFORMAT</w:instrText>
        </w:r>
        <w:r w:rsidR="002E663A">
          <w:fldChar w:fldCharType="separate"/>
        </w:r>
        <w:r w:rsidR="00747103">
          <w:rPr>
            <w:noProof/>
          </w:rPr>
          <w:t>7</w:t>
        </w:r>
        <w:r w:rsidR="002E663A">
          <w:fldChar w:fldCharType="end"/>
        </w:r>
      </w:p>
      <w:p w14:paraId="3A0C4619" w14:textId="77777777" w:rsidR="00994BF2" w:rsidRDefault="002D29EF" w:rsidP="008773D3">
        <w:pPr>
          <w:pStyle w:val="Zpat"/>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3817A" w14:textId="77777777" w:rsidR="003334F2" w:rsidRDefault="003334F2" w:rsidP="00994BF2">
      <w:r>
        <w:separator/>
      </w:r>
    </w:p>
  </w:footnote>
  <w:footnote w:type="continuationSeparator" w:id="0">
    <w:p w14:paraId="5F56861D" w14:textId="77777777" w:rsidR="003334F2" w:rsidRDefault="003334F2" w:rsidP="00994BF2">
      <w:r>
        <w:continuationSeparator/>
      </w:r>
    </w:p>
  </w:footnote>
  <w:footnote w:id="1">
    <w:p w14:paraId="3C346D96" w14:textId="77777777" w:rsidR="00D4644A" w:rsidRPr="004423A7" w:rsidRDefault="00D4644A" w:rsidP="00D4644A">
      <w:pPr>
        <w:pStyle w:val="Textpoznpodarou"/>
        <w:rPr>
          <w:rFonts w:cstheme="minorHAnsi"/>
        </w:rPr>
      </w:pPr>
      <w:r w:rsidRPr="004423A7">
        <w:rPr>
          <w:rStyle w:val="Znakapoznpodarou"/>
          <w:rFonts w:cstheme="minorHAnsi"/>
        </w:rPr>
        <w:footnoteRef/>
      </w:r>
      <w:r w:rsidRPr="004423A7">
        <w:rPr>
          <w:rFonts w:cstheme="minorHAnsi"/>
        </w:rPr>
        <w:t xml:space="preserve"> </w:t>
      </w:r>
      <w:proofErr w:type="spellStart"/>
      <w:r w:rsidRPr="004423A7">
        <w:rPr>
          <w:rFonts w:cstheme="minorHAnsi"/>
          <w:sz w:val="18"/>
          <w:szCs w:val="18"/>
        </w:rPr>
        <w:t>Va</w:t>
      </w:r>
      <w:proofErr w:type="spellEnd"/>
      <w:r w:rsidRPr="004423A7">
        <w:rPr>
          <w:rFonts w:cstheme="minorHAnsi"/>
          <w:sz w:val="18"/>
          <w:szCs w:val="18"/>
        </w:rPr>
        <w:t xml:space="preserve"> = průměrný objem</w:t>
      </w:r>
    </w:p>
  </w:footnote>
  <w:footnote w:id="2">
    <w:p w14:paraId="425CF6FF" w14:textId="77777777" w:rsidR="00D4644A" w:rsidRPr="004423A7" w:rsidRDefault="00D4644A" w:rsidP="00D4644A">
      <w:pPr>
        <w:pStyle w:val="Textpoznpodarou"/>
        <w:rPr>
          <w:rFonts w:cstheme="minorHAnsi"/>
        </w:rPr>
      </w:pPr>
      <w:r w:rsidRPr="004423A7">
        <w:rPr>
          <w:rStyle w:val="Znakapoznpodarou"/>
          <w:rFonts w:cstheme="minorHAnsi"/>
        </w:rPr>
        <w:footnoteRef/>
      </w:r>
      <w:r w:rsidRPr="004423A7">
        <w:rPr>
          <w:rFonts w:cstheme="minorHAnsi"/>
        </w:rPr>
        <w:t xml:space="preserve"> </w:t>
      </w:r>
      <w:r w:rsidRPr="004423A7">
        <w:rPr>
          <w:rFonts w:cstheme="minorHAnsi"/>
          <w:sz w:val="18"/>
          <w:szCs w:val="18"/>
        </w:rPr>
        <w:t>Vf = úplné (velké) spláchnutí, 6 litrů</w:t>
      </w:r>
    </w:p>
  </w:footnote>
  <w:footnote w:id="3">
    <w:p w14:paraId="037C76DF" w14:textId="77777777" w:rsidR="00D4644A" w:rsidRDefault="00D4644A" w:rsidP="00D4644A">
      <w:pPr>
        <w:pStyle w:val="Textpoznpodarou"/>
      </w:pPr>
      <w:r w:rsidRPr="004423A7">
        <w:rPr>
          <w:rStyle w:val="Znakapoznpodarou"/>
          <w:rFonts w:cstheme="minorHAnsi"/>
        </w:rPr>
        <w:footnoteRef/>
      </w:r>
      <w:r w:rsidRPr="004423A7">
        <w:rPr>
          <w:rFonts w:cstheme="minorHAnsi"/>
        </w:rPr>
        <w:t xml:space="preserve"> </w:t>
      </w:r>
      <w:proofErr w:type="spellStart"/>
      <w:r w:rsidRPr="004423A7">
        <w:rPr>
          <w:rFonts w:cstheme="minorHAnsi"/>
          <w:sz w:val="18"/>
          <w:szCs w:val="18"/>
        </w:rPr>
        <w:t>Vr</w:t>
      </w:r>
      <w:proofErr w:type="spellEnd"/>
      <w:r w:rsidRPr="004423A7">
        <w:rPr>
          <w:rFonts w:cstheme="minorHAnsi"/>
          <w:sz w:val="18"/>
          <w:szCs w:val="18"/>
        </w:rPr>
        <w:t xml:space="preserve"> = redukované (malé) spláchnutí; 3 litry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69EB" w14:textId="77777777" w:rsidR="0057156D" w:rsidRDefault="00544A71" w:rsidP="00113472">
    <w:pPr>
      <w:pStyle w:val="Zhlav"/>
      <w:tabs>
        <w:tab w:val="clear" w:pos="4536"/>
        <w:tab w:val="clear" w:pos="9072"/>
        <w:tab w:val="left" w:pos="1216"/>
      </w:tabs>
    </w:pPr>
    <w:r w:rsidRPr="00544A71">
      <w:rPr>
        <w:noProof/>
        <w:lang w:eastAsia="cs-CZ"/>
      </w:rPr>
      <w:drawing>
        <wp:inline distT="0" distB="0" distL="0" distR="0" wp14:anchorId="07DB259B" wp14:editId="7D3E5677">
          <wp:extent cx="5760720" cy="949960"/>
          <wp:effectExtent l="19050" t="0" r="0" b="0"/>
          <wp:docPr id="13" name="Obrázek 13" descr="C:\P R Á C E\SPI\zakázky\IROP 2014-2020\! logolink\IROP_CZ_RO_C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 R Á C E\SPI\zakázky\IROP 2014-2020\! logolink\IROP_CZ_RO_C_C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949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A6E"/>
    <w:multiLevelType w:val="hybridMultilevel"/>
    <w:tmpl w:val="B9EE896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134667A"/>
    <w:multiLevelType w:val="hybridMultilevel"/>
    <w:tmpl w:val="317A8B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1A00C85"/>
    <w:multiLevelType w:val="hybridMultilevel"/>
    <w:tmpl w:val="D39221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2D14F2"/>
    <w:multiLevelType w:val="hybridMultilevel"/>
    <w:tmpl w:val="9D9CFF04"/>
    <w:lvl w:ilvl="0" w:tplc="CFF0D2A4">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544875"/>
    <w:multiLevelType w:val="hybridMultilevel"/>
    <w:tmpl w:val="C7A80B6A"/>
    <w:lvl w:ilvl="0" w:tplc="04050001">
      <w:start w:val="1"/>
      <w:numFmt w:val="bullet"/>
      <w:lvlText w:val=""/>
      <w:lvlJc w:val="left"/>
      <w:pPr>
        <w:ind w:left="283" w:hanging="283"/>
      </w:pPr>
      <w:rPr>
        <w:rFonts w:ascii="Symbol" w:hAnsi="Symbo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205F1E"/>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145958EC"/>
    <w:multiLevelType w:val="hybridMultilevel"/>
    <w:tmpl w:val="7F544446"/>
    <w:lvl w:ilvl="0" w:tplc="04050017">
      <w:start w:val="1"/>
      <w:numFmt w:val="lowerLetter"/>
      <w:lvlText w:val="%1)"/>
      <w:lvlJc w:val="left"/>
      <w:pPr>
        <w:ind w:left="742" w:hanging="360"/>
      </w:p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8" w15:restartNumberingAfterBreak="0">
    <w:nsid w:val="167955A6"/>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EC305A"/>
    <w:multiLevelType w:val="hybridMultilevel"/>
    <w:tmpl w:val="33EAF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183259"/>
    <w:multiLevelType w:val="hybridMultilevel"/>
    <w:tmpl w:val="7690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454E0E"/>
    <w:multiLevelType w:val="hybridMultilevel"/>
    <w:tmpl w:val="FDDEED10"/>
    <w:lvl w:ilvl="0" w:tplc="2CBEBA5A">
      <w:start w:val="1"/>
      <w:numFmt w:val="decimal"/>
      <w:lvlText w:val="%1."/>
      <w:legacy w:legacy="1" w:legacySpace="0" w:legacyIndent="283"/>
      <w:lvlJc w:val="left"/>
      <w:pPr>
        <w:ind w:left="283" w:hanging="283"/>
      </w:pPr>
      <w:rPr>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13" w15:restartNumberingAfterBreak="0">
    <w:nsid w:val="29305B30"/>
    <w:multiLevelType w:val="hybridMultilevel"/>
    <w:tmpl w:val="033C7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1D6F05"/>
    <w:multiLevelType w:val="hybridMultilevel"/>
    <w:tmpl w:val="A9162606"/>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5" w15:restartNumberingAfterBreak="0">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16" w15:restartNumberingAfterBreak="0">
    <w:nsid w:val="38F7218E"/>
    <w:multiLevelType w:val="multilevel"/>
    <w:tmpl w:val="5D5E41BA"/>
    <w:lvl w:ilvl="0">
      <w:start w:val="1"/>
      <w:numFmt w:val="decimal"/>
      <w:lvlText w:val="Čl. %1"/>
      <w:lvlJc w:val="left"/>
      <w:pPr>
        <w:ind w:left="432" w:hanging="432"/>
      </w:pPr>
      <w:rPr>
        <w:rFonts w:hint="default"/>
      </w:rPr>
    </w:lvl>
    <w:lvl w:ilvl="1">
      <w:start w:val="1"/>
      <w:numFmt w:val="decimal"/>
      <w:lvlText w:val="%2."/>
      <w:lvlJc w:val="left"/>
      <w:pPr>
        <w:ind w:left="576" w:hanging="576"/>
      </w:pPr>
      <w:rPr>
        <w:rFonts w:hint="default"/>
        <w:b w:val="0"/>
        <w:sz w:val="22"/>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9A93E30"/>
    <w:multiLevelType w:val="hybridMultilevel"/>
    <w:tmpl w:val="EEBA14F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3B433EDB"/>
    <w:multiLevelType w:val="hybridMultilevel"/>
    <w:tmpl w:val="30686B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331DDF"/>
    <w:multiLevelType w:val="hybridMultilevel"/>
    <w:tmpl w:val="6A222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802ADE"/>
    <w:multiLevelType w:val="hybridMultilevel"/>
    <w:tmpl w:val="6A688ECC"/>
    <w:lvl w:ilvl="0" w:tplc="04050017">
      <w:start w:val="1"/>
      <w:numFmt w:val="lowerLetter"/>
      <w:lvlText w:val="%1)"/>
      <w:lvlJc w:val="left"/>
      <w:pPr>
        <w:tabs>
          <w:tab w:val="num" w:pos="936"/>
        </w:tabs>
        <w:ind w:left="936" w:hanging="360"/>
      </w:pPr>
      <w:rPr>
        <w:rFonts w:hint="default"/>
        <w:b w:val="0"/>
        <w:i w:val="0"/>
        <w:sz w:val="20"/>
        <w:szCs w:val="20"/>
      </w:rPr>
    </w:lvl>
    <w:lvl w:ilvl="1" w:tplc="04050019" w:tentative="1">
      <w:start w:val="1"/>
      <w:numFmt w:val="lowerLetter"/>
      <w:lvlText w:val="%2."/>
      <w:lvlJc w:val="left"/>
      <w:pPr>
        <w:tabs>
          <w:tab w:val="num" w:pos="1656"/>
        </w:tabs>
        <w:ind w:left="1656" w:hanging="360"/>
      </w:pPr>
    </w:lvl>
    <w:lvl w:ilvl="2" w:tplc="0405001B" w:tentative="1">
      <w:start w:val="1"/>
      <w:numFmt w:val="lowerRoman"/>
      <w:lvlText w:val="%3."/>
      <w:lvlJc w:val="right"/>
      <w:pPr>
        <w:tabs>
          <w:tab w:val="num" w:pos="2376"/>
        </w:tabs>
        <w:ind w:left="2376" w:hanging="180"/>
      </w:pPr>
    </w:lvl>
    <w:lvl w:ilvl="3" w:tplc="0405000F" w:tentative="1">
      <w:start w:val="1"/>
      <w:numFmt w:val="decimal"/>
      <w:lvlText w:val="%4."/>
      <w:lvlJc w:val="left"/>
      <w:pPr>
        <w:tabs>
          <w:tab w:val="num" w:pos="3096"/>
        </w:tabs>
        <w:ind w:left="3096" w:hanging="360"/>
      </w:pPr>
    </w:lvl>
    <w:lvl w:ilvl="4" w:tplc="04050019" w:tentative="1">
      <w:start w:val="1"/>
      <w:numFmt w:val="lowerLetter"/>
      <w:lvlText w:val="%5."/>
      <w:lvlJc w:val="left"/>
      <w:pPr>
        <w:tabs>
          <w:tab w:val="num" w:pos="3816"/>
        </w:tabs>
        <w:ind w:left="3816" w:hanging="360"/>
      </w:pPr>
    </w:lvl>
    <w:lvl w:ilvl="5" w:tplc="0405001B" w:tentative="1">
      <w:start w:val="1"/>
      <w:numFmt w:val="lowerRoman"/>
      <w:lvlText w:val="%6."/>
      <w:lvlJc w:val="right"/>
      <w:pPr>
        <w:tabs>
          <w:tab w:val="num" w:pos="4536"/>
        </w:tabs>
        <w:ind w:left="4536" w:hanging="180"/>
      </w:pPr>
    </w:lvl>
    <w:lvl w:ilvl="6" w:tplc="0405000F" w:tentative="1">
      <w:start w:val="1"/>
      <w:numFmt w:val="decimal"/>
      <w:lvlText w:val="%7."/>
      <w:lvlJc w:val="left"/>
      <w:pPr>
        <w:tabs>
          <w:tab w:val="num" w:pos="5256"/>
        </w:tabs>
        <w:ind w:left="5256" w:hanging="360"/>
      </w:pPr>
    </w:lvl>
    <w:lvl w:ilvl="7" w:tplc="04050019" w:tentative="1">
      <w:start w:val="1"/>
      <w:numFmt w:val="lowerLetter"/>
      <w:lvlText w:val="%8."/>
      <w:lvlJc w:val="left"/>
      <w:pPr>
        <w:tabs>
          <w:tab w:val="num" w:pos="5976"/>
        </w:tabs>
        <w:ind w:left="5976" w:hanging="360"/>
      </w:pPr>
    </w:lvl>
    <w:lvl w:ilvl="8" w:tplc="0405001B" w:tentative="1">
      <w:start w:val="1"/>
      <w:numFmt w:val="lowerRoman"/>
      <w:lvlText w:val="%9."/>
      <w:lvlJc w:val="right"/>
      <w:pPr>
        <w:tabs>
          <w:tab w:val="num" w:pos="6696"/>
        </w:tabs>
        <w:ind w:left="6696" w:hanging="180"/>
      </w:pPr>
    </w:lvl>
  </w:abstractNum>
  <w:abstractNum w:abstractNumId="21" w15:restartNumberingAfterBreak="0">
    <w:nsid w:val="490166F0"/>
    <w:multiLevelType w:val="hybridMultilevel"/>
    <w:tmpl w:val="9A60E85C"/>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066FAD"/>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25" w15:restartNumberingAfterBreak="0">
    <w:nsid w:val="522D56A8"/>
    <w:multiLevelType w:val="hybridMultilevel"/>
    <w:tmpl w:val="5CA47C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55294D97"/>
    <w:multiLevelType w:val="hybridMultilevel"/>
    <w:tmpl w:val="EE0CD11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7121962"/>
    <w:multiLevelType w:val="hybridMultilevel"/>
    <w:tmpl w:val="DA2424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22485E"/>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0D6DB4"/>
    <w:multiLevelType w:val="hybridMultilevel"/>
    <w:tmpl w:val="DEBEB7F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834E21"/>
    <w:multiLevelType w:val="hybridMultilevel"/>
    <w:tmpl w:val="F1D2CDD0"/>
    <w:lvl w:ilvl="0" w:tplc="2F3C58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4266DA"/>
    <w:multiLevelType w:val="hybridMultilevel"/>
    <w:tmpl w:val="54A6E306"/>
    <w:lvl w:ilvl="0" w:tplc="FFFFFFFF">
      <w:start w:val="1"/>
      <w:numFmt w:val="decimal"/>
      <w:lvlText w:val="%1."/>
      <w:lvlJc w:val="left"/>
      <w:pPr>
        <w:ind w:left="720" w:hanging="360"/>
      </w:pPr>
    </w:lvl>
    <w:lvl w:ilvl="1" w:tplc="04050017">
      <w:start w:val="1"/>
      <w:numFmt w:val="lowerLetter"/>
      <w:lvlText w:val="%2)"/>
      <w:lvlJc w:val="lef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80CB3"/>
    <w:multiLevelType w:val="hybridMultilevel"/>
    <w:tmpl w:val="F37ED27E"/>
    <w:lvl w:ilvl="0" w:tplc="04050001">
      <w:start w:val="1"/>
      <w:numFmt w:val="bullet"/>
      <w:lvlText w:val=""/>
      <w:lvlJc w:val="left"/>
      <w:pPr>
        <w:ind w:left="720" w:hanging="360"/>
      </w:pPr>
      <w:rPr>
        <w:rFonts w:ascii="Symbol" w:hAnsi="Symbol" w:hint="default"/>
      </w:rPr>
    </w:lvl>
    <w:lvl w:ilvl="1" w:tplc="21BC790A">
      <w:start w:val="1"/>
      <w:numFmt w:val="bullet"/>
      <w:lvlText w:val="-"/>
      <w:lvlJc w:val="left"/>
      <w:pPr>
        <w:ind w:left="1440" w:hanging="360"/>
      </w:pPr>
      <w:rPr>
        <w:rFonts w:ascii="Courier New" w:hAnsi="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B678B1"/>
    <w:multiLevelType w:val="hybridMultilevel"/>
    <w:tmpl w:val="F5382F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706101D2"/>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BB0DF7"/>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D67045"/>
    <w:multiLevelType w:val="hybridMultilevel"/>
    <w:tmpl w:val="9EB2A5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AD55F0"/>
    <w:multiLevelType w:val="hybridMultilevel"/>
    <w:tmpl w:val="4A809DE4"/>
    <w:lvl w:ilvl="0" w:tplc="131C64C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677894"/>
    <w:multiLevelType w:val="hybridMultilevel"/>
    <w:tmpl w:val="AB5456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7D59C6"/>
    <w:multiLevelType w:val="hybridMultilevel"/>
    <w:tmpl w:val="B5C4D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7635345">
    <w:abstractNumId w:val="3"/>
  </w:num>
  <w:num w:numId="2" w16cid:durableId="749158199">
    <w:abstractNumId w:val="6"/>
  </w:num>
  <w:num w:numId="3" w16cid:durableId="89006819">
    <w:abstractNumId w:val="26"/>
  </w:num>
  <w:num w:numId="4" w16cid:durableId="860626236">
    <w:abstractNumId w:val="24"/>
  </w:num>
  <w:num w:numId="5" w16cid:durableId="1698307813">
    <w:abstractNumId w:val="15"/>
  </w:num>
  <w:num w:numId="6" w16cid:durableId="1549801461">
    <w:abstractNumId w:val="11"/>
  </w:num>
  <w:num w:numId="7" w16cid:durableId="1777675826">
    <w:abstractNumId w:val="12"/>
  </w:num>
  <w:num w:numId="8" w16cid:durableId="1745420483">
    <w:abstractNumId w:val="5"/>
  </w:num>
  <w:num w:numId="9" w16cid:durableId="627128895">
    <w:abstractNumId w:val="22"/>
  </w:num>
  <w:num w:numId="10" w16cid:durableId="1295407569">
    <w:abstractNumId w:val="40"/>
  </w:num>
  <w:num w:numId="11" w16cid:durableId="270282586">
    <w:abstractNumId w:val="19"/>
  </w:num>
  <w:num w:numId="12" w16cid:durableId="1640263919">
    <w:abstractNumId w:val="4"/>
  </w:num>
  <w:num w:numId="13" w16cid:durableId="2089034537">
    <w:abstractNumId w:val="25"/>
  </w:num>
  <w:num w:numId="14" w16cid:durableId="506138749">
    <w:abstractNumId w:val="17"/>
  </w:num>
  <w:num w:numId="15" w16cid:durableId="1333491898">
    <w:abstractNumId w:val="0"/>
  </w:num>
  <w:num w:numId="16" w16cid:durableId="1710373073">
    <w:abstractNumId w:val="10"/>
  </w:num>
  <w:num w:numId="17" w16cid:durableId="726564296">
    <w:abstractNumId w:val="28"/>
  </w:num>
  <w:num w:numId="18" w16cid:durableId="1852838853">
    <w:abstractNumId w:val="39"/>
  </w:num>
  <w:num w:numId="19" w16cid:durableId="634137878">
    <w:abstractNumId w:val="1"/>
  </w:num>
  <w:num w:numId="20" w16cid:durableId="1958948211">
    <w:abstractNumId w:val="35"/>
  </w:num>
  <w:num w:numId="21" w16cid:durableId="1311251126">
    <w:abstractNumId w:val="18"/>
  </w:num>
  <w:num w:numId="22" w16cid:durableId="2079667296">
    <w:abstractNumId w:val="13"/>
  </w:num>
  <w:num w:numId="23" w16cid:durableId="2978172">
    <w:abstractNumId w:val="32"/>
  </w:num>
  <w:num w:numId="24" w16cid:durableId="1646199253">
    <w:abstractNumId w:val="21"/>
  </w:num>
  <w:num w:numId="25" w16cid:durableId="1893423350">
    <w:abstractNumId w:val="38"/>
  </w:num>
  <w:num w:numId="26" w16cid:durableId="1744837048">
    <w:abstractNumId w:val="7"/>
  </w:num>
  <w:num w:numId="27" w16cid:durableId="1122532702">
    <w:abstractNumId w:val="9"/>
  </w:num>
  <w:num w:numId="28" w16cid:durableId="131215020">
    <w:abstractNumId w:val="16"/>
  </w:num>
  <w:num w:numId="29" w16cid:durableId="1870532296">
    <w:abstractNumId w:val="2"/>
  </w:num>
  <w:num w:numId="30" w16cid:durableId="958948803">
    <w:abstractNumId w:val="8"/>
  </w:num>
  <w:num w:numId="31" w16cid:durableId="1630091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4963782">
    <w:abstractNumId w:val="34"/>
  </w:num>
  <w:num w:numId="33" w16cid:durableId="725638855">
    <w:abstractNumId w:val="23"/>
  </w:num>
  <w:num w:numId="34" w16cid:durableId="872112848">
    <w:abstractNumId w:val="30"/>
  </w:num>
  <w:num w:numId="35" w16cid:durableId="1758818165">
    <w:abstractNumId w:val="20"/>
  </w:num>
  <w:num w:numId="36" w16cid:durableId="432939903">
    <w:abstractNumId w:val="29"/>
  </w:num>
  <w:num w:numId="37" w16cid:durableId="34548897">
    <w:abstractNumId w:val="37"/>
  </w:num>
  <w:num w:numId="38" w16cid:durableId="2123960292">
    <w:abstractNumId w:val="36"/>
  </w:num>
  <w:num w:numId="39" w16cid:durableId="669990584">
    <w:abstractNumId w:val="27"/>
  </w:num>
  <w:num w:numId="40" w16cid:durableId="317467048">
    <w:abstractNumId w:val="33"/>
  </w:num>
  <w:num w:numId="41" w16cid:durableId="549612413">
    <w:abstractNumId w:val="14"/>
  </w:num>
  <w:num w:numId="42" w16cid:durableId="17579019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4BF2"/>
    <w:rsid w:val="00023943"/>
    <w:rsid w:val="00025A7B"/>
    <w:rsid w:val="00037AD2"/>
    <w:rsid w:val="00040D2D"/>
    <w:rsid w:val="00051907"/>
    <w:rsid w:val="00056F04"/>
    <w:rsid w:val="00061747"/>
    <w:rsid w:val="00065E86"/>
    <w:rsid w:val="00070C97"/>
    <w:rsid w:val="00093309"/>
    <w:rsid w:val="000A77CE"/>
    <w:rsid w:val="000B0802"/>
    <w:rsid w:val="000D0303"/>
    <w:rsid w:val="000F138C"/>
    <w:rsid w:val="000F42E9"/>
    <w:rsid w:val="00102820"/>
    <w:rsid w:val="001032F6"/>
    <w:rsid w:val="00103F74"/>
    <w:rsid w:val="00113472"/>
    <w:rsid w:val="00115C67"/>
    <w:rsid w:val="0014009F"/>
    <w:rsid w:val="001449D5"/>
    <w:rsid w:val="0015475C"/>
    <w:rsid w:val="00183DE3"/>
    <w:rsid w:val="00185A7D"/>
    <w:rsid w:val="001A693C"/>
    <w:rsid w:val="001B0D22"/>
    <w:rsid w:val="001C419E"/>
    <w:rsid w:val="001D4344"/>
    <w:rsid w:val="001F09DB"/>
    <w:rsid w:val="001F7132"/>
    <w:rsid w:val="00213018"/>
    <w:rsid w:val="00217B9E"/>
    <w:rsid w:val="00243247"/>
    <w:rsid w:val="00263945"/>
    <w:rsid w:val="00272BB9"/>
    <w:rsid w:val="002B3EA6"/>
    <w:rsid w:val="002B63CB"/>
    <w:rsid w:val="002B6BB9"/>
    <w:rsid w:val="002B7115"/>
    <w:rsid w:val="002D15BA"/>
    <w:rsid w:val="002D1E80"/>
    <w:rsid w:val="002D29EF"/>
    <w:rsid w:val="002E2600"/>
    <w:rsid w:val="002E663A"/>
    <w:rsid w:val="002F530F"/>
    <w:rsid w:val="0030336B"/>
    <w:rsid w:val="0030599B"/>
    <w:rsid w:val="003061F3"/>
    <w:rsid w:val="003100F6"/>
    <w:rsid w:val="003122F1"/>
    <w:rsid w:val="00332E5E"/>
    <w:rsid w:val="003334F2"/>
    <w:rsid w:val="00333986"/>
    <w:rsid w:val="00342659"/>
    <w:rsid w:val="0035311F"/>
    <w:rsid w:val="003552A6"/>
    <w:rsid w:val="00365190"/>
    <w:rsid w:val="00375389"/>
    <w:rsid w:val="00375DAD"/>
    <w:rsid w:val="00394DFC"/>
    <w:rsid w:val="00395389"/>
    <w:rsid w:val="003B18DC"/>
    <w:rsid w:val="003E3DC4"/>
    <w:rsid w:val="003F0421"/>
    <w:rsid w:val="003F21A2"/>
    <w:rsid w:val="00402CA9"/>
    <w:rsid w:val="00426535"/>
    <w:rsid w:val="0043548E"/>
    <w:rsid w:val="00441EDE"/>
    <w:rsid w:val="004459A4"/>
    <w:rsid w:val="004508B6"/>
    <w:rsid w:val="00460C30"/>
    <w:rsid w:val="00496E29"/>
    <w:rsid w:val="004A17C9"/>
    <w:rsid w:val="004B6D25"/>
    <w:rsid w:val="004F2847"/>
    <w:rsid w:val="004F30A0"/>
    <w:rsid w:val="004F76F3"/>
    <w:rsid w:val="00505F84"/>
    <w:rsid w:val="00514A6A"/>
    <w:rsid w:val="00516B42"/>
    <w:rsid w:val="005211EE"/>
    <w:rsid w:val="00533400"/>
    <w:rsid w:val="00537B37"/>
    <w:rsid w:val="00542B40"/>
    <w:rsid w:val="00544A71"/>
    <w:rsid w:val="00551F65"/>
    <w:rsid w:val="00564236"/>
    <w:rsid w:val="0057156D"/>
    <w:rsid w:val="00577AF2"/>
    <w:rsid w:val="005807F9"/>
    <w:rsid w:val="00582D1F"/>
    <w:rsid w:val="00597545"/>
    <w:rsid w:val="005C096F"/>
    <w:rsid w:val="005C29C5"/>
    <w:rsid w:val="005D360A"/>
    <w:rsid w:val="005D57A9"/>
    <w:rsid w:val="005E35E8"/>
    <w:rsid w:val="005F24CB"/>
    <w:rsid w:val="00601FDD"/>
    <w:rsid w:val="00603B4B"/>
    <w:rsid w:val="006119B4"/>
    <w:rsid w:val="00615011"/>
    <w:rsid w:val="00622A24"/>
    <w:rsid w:val="00633710"/>
    <w:rsid w:val="00640DCD"/>
    <w:rsid w:val="00641119"/>
    <w:rsid w:val="006415CF"/>
    <w:rsid w:val="00642B49"/>
    <w:rsid w:val="00646DC7"/>
    <w:rsid w:val="00647654"/>
    <w:rsid w:val="0066562F"/>
    <w:rsid w:val="006676EE"/>
    <w:rsid w:val="0067002C"/>
    <w:rsid w:val="00693DA2"/>
    <w:rsid w:val="006A38C6"/>
    <w:rsid w:val="006B3B59"/>
    <w:rsid w:val="006B505D"/>
    <w:rsid w:val="006C3E77"/>
    <w:rsid w:val="006C46BD"/>
    <w:rsid w:val="006E39DB"/>
    <w:rsid w:val="00714450"/>
    <w:rsid w:val="00721F79"/>
    <w:rsid w:val="00746CE5"/>
    <w:rsid w:val="00747103"/>
    <w:rsid w:val="00761C2A"/>
    <w:rsid w:val="00761E7A"/>
    <w:rsid w:val="00784B44"/>
    <w:rsid w:val="0078568E"/>
    <w:rsid w:val="00795B63"/>
    <w:rsid w:val="00797B86"/>
    <w:rsid w:val="007A186E"/>
    <w:rsid w:val="007A5B87"/>
    <w:rsid w:val="007B40C0"/>
    <w:rsid w:val="007C3873"/>
    <w:rsid w:val="007D02D8"/>
    <w:rsid w:val="007F1C73"/>
    <w:rsid w:val="00801E86"/>
    <w:rsid w:val="00814A37"/>
    <w:rsid w:val="00816B16"/>
    <w:rsid w:val="00820095"/>
    <w:rsid w:val="008213AC"/>
    <w:rsid w:val="0082197C"/>
    <w:rsid w:val="00825BB0"/>
    <w:rsid w:val="00826E83"/>
    <w:rsid w:val="00840AF0"/>
    <w:rsid w:val="00846849"/>
    <w:rsid w:val="00846B54"/>
    <w:rsid w:val="008607FD"/>
    <w:rsid w:val="00864975"/>
    <w:rsid w:val="008721E0"/>
    <w:rsid w:val="008773D3"/>
    <w:rsid w:val="008842EA"/>
    <w:rsid w:val="00885E95"/>
    <w:rsid w:val="00887B1E"/>
    <w:rsid w:val="00891DDC"/>
    <w:rsid w:val="008A256B"/>
    <w:rsid w:val="008A33B6"/>
    <w:rsid w:val="008A36C8"/>
    <w:rsid w:val="008A54A6"/>
    <w:rsid w:val="008B2C9E"/>
    <w:rsid w:val="008B753C"/>
    <w:rsid w:val="008C5D8E"/>
    <w:rsid w:val="008E0C61"/>
    <w:rsid w:val="008F7C1B"/>
    <w:rsid w:val="00902E1E"/>
    <w:rsid w:val="00906C0B"/>
    <w:rsid w:val="00906CEB"/>
    <w:rsid w:val="00916C92"/>
    <w:rsid w:val="009230B6"/>
    <w:rsid w:val="00925E72"/>
    <w:rsid w:val="009334A0"/>
    <w:rsid w:val="009354A7"/>
    <w:rsid w:val="009452D1"/>
    <w:rsid w:val="00960107"/>
    <w:rsid w:val="0096377B"/>
    <w:rsid w:val="00980E70"/>
    <w:rsid w:val="00986EA6"/>
    <w:rsid w:val="00994BF2"/>
    <w:rsid w:val="009B3C5F"/>
    <w:rsid w:val="009E0858"/>
    <w:rsid w:val="009F1C7C"/>
    <w:rsid w:val="00A0277E"/>
    <w:rsid w:val="00A20376"/>
    <w:rsid w:val="00A41A19"/>
    <w:rsid w:val="00A44343"/>
    <w:rsid w:val="00A46301"/>
    <w:rsid w:val="00A61675"/>
    <w:rsid w:val="00A845ED"/>
    <w:rsid w:val="00A84E8F"/>
    <w:rsid w:val="00A923EB"/>
    <w:rsid w:val="00A92BEF"/>
    <w:rsid w:val="00AA5969"/>
    <w:rsid w:val="00AA6695"/>
    <w:rsid w:val="00AD5573"/>
    <w:rsid w:val="00AE5049"/>
    <w:rsid w:val="00AF0833"/>
    <w:rsid w:val="00AF0B63"/>
    <w:rsid w:val="00AF7AD9"/>
    <w:rsid w:val="00B347BF"/>
    <w:rsid w:val="00B367A2"/>
    <w:rsid w:val="00B376F3"/>
    <w:rsid w:val="00B47DAB"/>
    <w:rsid w:val="00B50BFF"/>
    <w:rsid w:val="00B51ED7"/>
    <w:rsid w:val="00B767EF"/>
    <w:rsid w:val="00B93D5C"/>
    <w:rsid w:val="00B959E3"/>
    <w:rsid w:val="00B97460"/>
    <w:rsid w:val="00BC20EA"/>
    <w:rsid w:val="00BC613E"/>
    <w:rsid w:val="00BE0A4F"/>
    <w:rsid w:val="00BE76E8"/>
    <w:rsid w:val="00BF0079"/>
    <w:rsid w:val="00C06DCB"/>
    <w:rsid w:val="00C1007A"/>
    <w:rsid w:val="00C3207C"/>
    <w:rsid w:val="00C46749"/>
    <w:rsid w:val="00C56D11"/>
    <w:rsid w:val="00C613B5"/>
    <w:rsid w:val="00C64E62"/>
    <w:rsid w:val="00C67B4D"/>
    <w:rsid w:val="00C74980"/>
    <w:rsid w:val="00C8016A"/>
    <w:rsid w:val="00CA545F"/>
    <w:rsid w:val="00CB0FB9"/>
    <w:rsid w:val="00CF16E8"/>
    <w:rsid w:val="00CF2693"/>
    <w:rsid w:val="00D4644A"/>
    <w:rsid w:val="00D477AE"/>
    <w:rsid w:val="00D57EF8"/>
    <w:rsid w:val="00D617C7"/>
    <w:rsid w:val="00D67C16"/>
    <w:rsid w:val="00D7357F"/>
    <w:rsid w:val="00D802CA"/>
    <w:rsid w:val="00D923AB"/>
    <w:rsid w:val="00D97D1A"/>
    <w:rsid w:val="00DA5958"/>
    <w:rsid w:val="00DD184E"/>
    <w:rsid w:val="00DE0F90"/>
    <w:rsid w:val="00DE4681"/>
    <w:rsid w:val="00DE66FD"/>
    <w:rsid w:val="00DF080F"/>
    <w:rsid w:val="00DF0FE5"/>
    <w:rsid w:val="00DF1E42"/>
    <w:rsid w:val="00DF731D"/>
    <w:rsid w:val="00E131B4"/>
    <w:rsid w:val="00E17613"/>
    <w:rsid w:val="00E32726"/>
    <w:rsid w:val="00E3474C"/>
    <w:rsid w:val="00E455A9"/>
    <w:rsid w:val="00E533C1"/>
    <w:rsid w:val="00E56663"/>
    <w:rsid w:val="00E71D41"/>
    <w:rsid w:val="00EA7F41"/>
    <w:rsid w:val="00EE6F50"/>
    <w:rsid w:val="00F05C83"/>
    <w:rsid w:val="00F17A51"/>
    <w:rsid w:val="00F17F8F"/>
    <w:rsid w:val="00F55402"/>
    <w:rsid w:val="00F66025"/>
    <w:rsid w:val="00F7400C"/>
    <w:rsid w:val="00F80CB4"/>
    <w:rsid w:val="00F836C6"/>
    <w:rsid w:val="00F84D81"/>
    <w:rsid w:val="00F9062E"/>
    <w:rsid w:val="00F92850"/>
    <w:rsid w:val="00F97C22"/>
    <w:rsid w:val="00FA3903"/>
    <w:rsid w:val="00FE3574"/>
    <w:rsid w:val="00FE7A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73E8"/>
  <w15:docId w15:val="{64405A04-3369-4354-B8C1-6FF4B438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277E"/>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qFormat/>
    <w:rsid w:val="00801E86"/>
    <w:pPr>
      <w:keepNext/>
      <w:jc w:val="center"/>
      <w:outlineLvl w:val="0"/>
    </w:pPr>
    <w:rPr>
      <w:rFonts w:ascii="Times New Roman" w:eastAsia="Times New Roman" w:hAnsi="Times New Roman" w:cs="Times New Roman"/>
      <w:b/>
      <w:sz w:val="24"/>
      <w:szCs w:val="24"/>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next w:val="Normln"/>
    <w:link w:val="Nadpis2Char"/>
    <w:unhideWhenUsed/>
    <w:qFormat/>
    <w:rsid w:val="00514A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unhideWhenUsed/>
    <w:qFormat/>
    <w:rsid w:val="00C4674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
    <w:basedOn w:val="Normln"/>
    <w:next w:val="Normln"/>
    <w:link w:val="Nadpis4Char"/>
    <w:qFormat/>
    <w:rsid w:val="00A46301"/>
    <w:pPr>
      <w:keepNext/>
      <w:spacing w:before="240" w:after="60"/>
      <w:ind w:left="864" w:hanging="864"/>
      <w:outlineLvl w:val="3"/>
    </w:pPr>
    <w:rPr>
      <w:rFonts w:ascii="Times New Roman" w:eastAsia="Times New Roman" w:hAnsi="Times New Roman" w:cs="Times New Roman"/>
      <w:b/>
      <w:bCs/>
      <w:sz w:val="28"/>
      <w:szCs w:val="28"/>
      <w:lang w:val="en-US"/>
    </w:rPr>
  </w:style>
  <w:style w:type="paragraph" w:styleId="Nadpis5">
    <w:name w:val="heading 5"/>
    <w:aliases w:val="_2.podnadpis"/>
    <w:basedOn w:val="Normln"/>
    <w:next w:val="Normln"/>
    <w:link w:val="Nadpis5Char"/>
    <w:qFormat/>
    <w:rsid w:val="00A46301"/>
    <w:pPr>
      <w:spacing w:before="240" w:after="60"/>
      <w:ind w:left="1008" w:hanging="1008"/>
      <w:outlineLvl w:val="4"/>
    </w:pPr>
    <w:rPr>
      <w:rFonts w:ascii="Times New Roman" w:eastAsia="Times New Roman" w:hAnsi="Times New Roman" w:cs="Times New Roman"/>
      <w:b/>
      <w:bCs/>
      <w:i/>
      <w:iCs/>
      <w:sz w:val="26"/>
      <w:szCs w:val="26"/>
      <w:lang w:val="en-US"/>
    </w:rPr>
  </w:style>
  <w:style w:type="paragraph" w:styleId="Nadpis6">
    <w:name w:val="heading 6"/>
    <w:basedOn w:val="Normln"/>
    <w:next w:val="Normln"/>
    <w:link w:val="Nadpis6Char"/>
    <w:qFormat/>
    <w:rsid w:val="00A46301"/>
    <w:pPr>
      <w:spacing w:before="240" w:after="60"/>
      <w:ind w:left="1152" w:hanging="1152"/>
      <w:outlineLvl w:val="5"/>
    </w:pPr>
    <w:rPr>
      <w:rFonts w:ascii="Times New Roman" w:eastAsia="Times New Roman" w:hAnsi="Times New Roman" w:cs="Times New Roman"/>
      <w:b/>
      <w:bCs/>
      <w:lang w:val="en-US"/>
    </w:rPr>
  </w:style>
  <w:style w:type="paragraph" w:styleId="Nadpis7">
    <w:name w:val="heading 7"/>
    <w:basedOn w:val="Normln"/>
    <w:next w:val="Normln"/>
    <w:link w:val="Nadpis7Char"/>
    <w:qFormat/>
    <w:rsid w:val="00A46301"/>
    <w:pPr>
      <w:spacing w:before="240" w:after="60"/>
      <w:ind w:left="1296" w:hanging="1296"/>
      <w:outlineLvl w:val="6"/>
    </w:pPr>
    <w:rPr>
      <w:rFonts w:ascii="Times New Roman" w:eastAsia="Times New Roman" w:hAnsi="Times New Roman" w:cs="Times New Roman"/>
      <w:sz w:val="24"/>
      <w:szCs w:val="24"/>
      <w:lang w:val="en-US"/>
    </w:rPr>
  </w:style>
  <w:style w:type="paragraph" w:styleId="Nadpis8">
    <w:name w:val="heading 8"/>
    <w:basedOn w:val="Normln"/>
    <w:next w:val="Normln"/>
    <w:link w:val="Nadpis8Char"/>
    <w:qFormat/>
    <w:rsid w:val="00A46301"/>
    <w:pPr>
      <w:spacing w:before="240" w:after="60"/>
      <w:ind w:left="1440" w:hanging="1440"/>
      <w:outlineLvl w:val="7"/>
    </w:pPr>
    <w:rPr>
      <w:rFonts w:ascii="Times New Roman" w:eastAsia="Times New Roman" w:hAnsi="Times New Roman" w:cs="Times New Roman"/>
      <w:i/>
      <w:iCs/>
      <w:sz w:val="24"/>
      <w:szCs w:val="24"/>
      <w:lang w:val="en-US"/>
    </w:rPr>
  </w:style>
  <w:style w:type="paragraph" w:styleId="Nadpis9">
    <w:name w:val="heading 9"/>
    <w:aliases w:val="Nadpis 91"/>
    <w:basedOn w:val="Normln"/>
    <w:next w:val="Normln"/>
    <w:link w:val="Nadpis9Char"/>
    <w:qFormat/>
    <w:rsid w:val="00A46301"/>
    <w:pPr>
      <w:spacing w:before="240" w:after="60"/>
      <w:ind w:left="1584" w:hanging="1584"/>
      <w:outlineLvl w:val="8"/>
    </w:pPr>
    <w:rPr>
      <w:rFonts w:ascii="Arial" w:eastAsia="Times New Roman" w:hAnsi="Arial" w:cs="Arial"/>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4BF2"/>
    <w:pPr>
      <w:tabs>
        <w:tab w:val="center" w:pos="4536"/>
        <w:tab w:val="right" w:pos="9072"/>
      </w:tabs>
    </w:pPr>
  </w:style>
  <w:style w:type="character" w:customStyle="1" w:styleId="ZhlavChar">
    <w:name w:val="Záhlaví Char"/>
    <w:basedOn w:val="Standardnpsmoodstavce"/>
    <w:link w:val="Zhlav"/>
    <w:uiPriority w:val="99"/>
    <w:rsid w:val="00994BF2"/>
  </w:style>
  <w:style w:type="paragraph" w:styleId="Zpat">
    <w:name w:val="footer"/>
    <w:basedOn w:val="Normln"/>
    <w:link w:val="ZpatChar"/>
    <w:uiPriority w:val="99"/>
    <w:unhideWhenUsed/>
    <w:rsid w:val="00994BF2"/>
    <w:pPr>
      <w:tabs>
        <w:tab w:val="center" w:pos="4536"/>
        <w:tab w:val="right" w:pos="9072"/>
      </w:tabs>
    </w:pPr>
  </w:style>
  <w:style w:type="character" w:customStyle="1" w:styleId="ZpatChar">
    <w:name w:val="Zápatí Char"/>
    <w:basedOn w:val="Standardnpsmoodstavce"/>
    <w:link w:val="Zpat"/>
    <w:uiPriority w:val="99"/>
    <w:rsid w:val="00994BF2"/>
  </w:style>
  <w:style w:type="paragraph" w:styleId="Textbubliny">
    <w:name w:val="Balloon Text"/>
    <w:basedOn w:val="Normln"/>
    <w:link w:val="TextbublinyChar"/>
    <w:uiPriority w:val="99"/>
    <w:semiHidden/>
    <w:unhideWhenUsed/>
    <w:rsid w:val="00994BF2"/>
    <w:rPr>
      <w:rFonts w:ascii="Tahoma" w:hAnsi="Tahoma" w:cs="Tahoma"/>
      <w:sz w:val="16"/>
      <w:szCs w:val="16"/>
    </w:rPr>
  </w:style>
  <w:style w:type="character" w:customStyle="1" w:styleId="TextbublinyChar">
    <w:name w:val="Text bubliny Char"/>
    <w:basedOn w:val="Standardnpsmoodstavce"/>
    <w:link w:val="Textbubliny"/>
    <w:uiPriority w:val="99"/>
    <w:semiHidden/>
    <w:rsid w:val="00994BF2"/>
    <w:rPr>
      <w:rFonts w:ascii="Tahoma" w:hAnsi="Tahoma" w:cs="Tahoma"/>
      <w:sz w:val="16"/>
      <w:szCs w:val="16"/>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rsid w:val="00801E86"/>
    <w:rPr>
      <w:rFonts w:ascii="Times New Roman" w:eastAsia="Times New Roman" w:hAnsi="Times New Roman" w:cs="Times New Roman"/>
      <w:b/>
      <w:sz w:val="24"/>
      <w:szCs w:val="24"/>
      <w:lang w:eastAsia="cs-CZ"/>
    </w:rPr>
  </w:style>
  <w:style w:type="character" w:styleId="Hypertextovodkaz">
    <w:name w:val="Hyperlink"/>
    <w:uiPriority w:val="99"/>
    <w:rsid w:val="00801E86"/>
    <w:rPr>
      <w:color w:val="0000FF"/>
      <w:u w:val="single"/>
    </w:rPr>
  </w:style>
  <w:style w:type="paragraph" w:customStyle="1" w:styleId="pole">
    <w:name w:val="pole"/>
    <w:basedOn w:val="Normln"/>
    <w:qFormat/>
    <w:rsid w:val="00801E86"/>
    <w:pPr>
      <w:tabs>
        <w:tab w:val="left" w:pos="1701"/>
      </w:tabs>
      <w:ind w:left="1701" w:hanging="1701"/>
    </w:pPr>
    <w:rPr>
      <w:rFonts w:ascii="Arial" w:eastAsia="Calibri" w:hAnsi="Arial" w:cs="Times New Roman"/>
    </w:rPr>
  </w:style>
  <w:style w:type="paragraph" w:customStyle="1" w:styleId="adresa">
    <w:name w:val="adresa"/>
    <w:basedOn w:val="Normln"/>
    <w:qFormat/>
    <w:rsid w:val="00801E86"/>
    <w:pPr>
      <w:jc w:val="both"/>
    </w:pPr>
    <w:rPr>
      <w:rFonts w:ascii="Arial" w:eastAsia="Calibri" w:hAnsi="Arial" w:cs="Times New Roman"/>
      <w:b/>
    </w:rPr>
  </w:style>
  <w:style w:type="paragraph" w:customStyle="1" w:styleId="nadpis-smlouva">
    <w:name w:val="nadpis - smlouva ..."/>
    <w:basedOn w:val="Normln"/>
    <w:qFormat/>
    <w:rsid w:val="00801E86"/>
    <w:pPr>
      <w:jc w:val="center"/>
    </w:pPr>
    <w:rPr>
      <w:rFonts w:ascii="Arial" w:eastAsia="Calibri" w:hAnsi="Arial" w:cs="Times New Roman"/>
      <w:b/>
      <w:caps/>
      <w:sz w:val="28"/>
    </w:rPr>
  </w:style>
  <w:style w:type="paragraph" w:customStyle="1" w:styleId="nadpis-bod">
    <w:name w:val="nadpis - bod"/>
    <w:basedOn w:val="nadpis-smlouva"/>
    <w:qFormat/>
    <w:rsid w:val="00801E86"/>
    <w:pPr>
      <w:spacing w:before="680" w:after="220"/>
      <w:jc w:val="left"/>
    </w:pPr>
    <w:rPr>
      <w:caps w:val="0"/>
      <w:sz w:val="24"/>
    </w:rPr>
  </w:style>
  <w:style w:type="character" w:customStyle="1" w:styleId="tsubjname">
    <w:name w:val="tsubjname"/>
    <w:basedOn w:val="Standardnpsmoodstavce"/>
    <w:rsid w:val="00801E86"/>
  </w:style>
  <w:style w:type="paragraph" w:customStyle="1" w:styleId="podpis">
    <w:name w:val="podpis"/>
    <w:basedOn w:val="Normln"/>
    <w:qFormat/>
    <w:rsid w:val="00801E86"/>
    <w:pPr>
      <w:keepNext/>
      <w:contextualSpacing/>
      <w:jc w:val="center"/>
    </w:pPr>
    <w:rPr>
      <w:rFonts w:ascii="Arial" w:eastAsia="Calibri" w:hAnsi="Arial" w:cs="Times New Roman"/>
    </w:rPr>
  </w:style>
  <w:style w:type="paragraph" w:styleId="Zkladntext">
    <w:name w:val="Body Text"/>
    <w:basedOn w:val="Normln"/>
    <w:link w:val="ZkladntextChar"/>
    <w:rsid w:val="00801E86"/>
    <w:pPr>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01E8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01E86"/>
    <w:rPr>
      <w:sz w:val="16"/>
      <w:szCs w:val="16"/>
    </w:rPr>
  </w:style>
  <w:style w:type="paragraph" w:styleId="Textkomente">
    <w:name w:val="annotation text"/>
    <w:basedOn w:val="Normln"/>
    <w:link w:val="TextkomenteChar"/>
    <w:uiPriority w:val="99"/>
    <w:semiHidden/>
    <w:unhideWhenUsed/>
    <w:rsid w:val="00801E86"/>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01E86"/>
    <w:rPr>
      <w:rFonts w:ascii="Times New Roman" w:eastAsia="Times New Roman" w:hAnsi="Times New Roman" w:cs="Times New Roman"/>
      <w:sz w:val="20"/>
      <w:szCs w:val="20"/>
      <w:lang w:eastAsia="cs-CZ"/>
    </w:rPr>
  </w:style>
  <w:style w:type="paragraph" w:customStyle="1" w:styleId="Default">
    <w:name w:val="Default"/>
    <w:rsid w:val="00D477AE"/>
    <w:pPr>
      <w:autoSpaceDE w:val="0"/>
      <w:autoSpaceDN w:val="0"/>
      <w:adjustRightInd w:val="0"/>
    </w:pPr>
    <w:rPr>
      <w:rFonts w:ascii="Times New Roman" w:hAnsi="Times New Roman" w:cs="Times New Roman"/>
      <w:color w:val="000000"/>
      <w:sz w:val="24"/>
      <w:szCs w:val="24"/>
    </w:rPr>
  </w:style>
  <w:style w:type="paragraph" w:styleId="Odstavecseseznamem">
    <w:name w:val="List Paragraph"/>
    <w:basedOn w:val="Normln"/>
    <w:uiPriority w:val="34"/>
    <w:qFormat/>
    <w:rsid w:val="00B767EF"/>
    <w:pPr>
      <w:ind w:left="720"/>
      <w:contextualSpacing/>
    </w:pPr>
  </w:style>
  <w:style w:type="paragraph" w:styleId="Pedmtkomente">
    <w:name w:val="annotation subject"/>
    <w:basedOn w:val="Textkomente"/>
    <w:next w:val="Textkomente"/>
    <w:link w:val="PedmtkomenteChar"/>
    <w:uiPriority w:val="99"/>
    <w:semiHidden/>
    <w:unhideWhenUsed/>
    <w:rsid w:val="001F7132"/>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F7132"/>
    <w:rPr>
      <w:rFonts w:ascii="Times New Roman" w:eastAsia="Times New Roman" w:hAnsi="Times New Roman" w:cs="Times New Roman"/>
      <w:b/>
      <w:bCs/>
      <w:sz w:val="20"/>
      <w:szCs w:val="20"/>
      <w:lang w:eastAsia="cs-CZ"/>
    </w:rPr>
  </w:style>
  <w:style w:type="character" w:customStyle="1" w:styleId="datalabel">
    <w:name w:val="datalabel"/>
    <w:rsid w:val="002E2600"/>
  </w:style>
  <w:style w:type="paragraph" w:customStyle="1" w:styleId="western">
    <w:name w:val="western"/>
    <w:basedOn w:val="Normln"/>
    <w:rsid w:val="000F42E9"/>
    <w:pPr>
      <w:spacing w:before="100" w:beforeAutospacing="1" w:after="100" w:afterAutospacing="1"/>
    </w:pPr>
    <w:rPr>
      <w:rFonts w:ascii="Times New Roman" w:eastAsia="Calibri" w:hAnsi="Times New Roman" w:cs="Times New Roman"/>
      <w:color w:val="000000"/>
      <w:sz w:val="24"/>
      <w:szCs w:val="24"/>
      <w:lang w:eastAsia="cs-CZ"/>
    </w:rPr>
  </w:style>
  <w:style w:type="paragraph" w:styleId="Textpoznpodarou">
    <w:name w:val="footnote text"/>
    <w:basedOn w:val="Normln"/>
    <w:link w:val="TextpoznpodarouChar"/>
    <w:uiPriority w:val="99"/>
    <w:rsid w:val="00185A7D"/>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185A7D"/>
    <w:rPr>
      <w:rFonts w:ascii="Times New Roman" w:eastAsia="Times New Roman" w:hAnsi="Times New Roman" w:cs="Times New Roman"/>
      <w:sz w:val="20"/>
      <w:szCs w:val="20"/>
      <w:lang w:eastAsia="cs-CZ"/>
    </w:rPr>
  </w:style>
  <w:style w:type="character" w:styleId="Znakapoznpodarou">
    <w:name w:val="footnote reference"/>
    <w:uiPriority w:val="99"/>
    <w:rsid w:val="00185A7D"/>
    <w:rPr>
      <w:vertAlign w:val="superscript"/>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
    <w:semiHidden/>
    <w:rsid w:val="00C46749"/>
    <w:rPr>
      <w:rFonts w:asciiTheme="majorHAnsi" w:eastAsiaTheme="majorEastAsia" w:hAnsiTheme="majorHAnsi" w:cstheme="majorBidi"/>
      <w:b/>
      <w:bCs/>
      <w:color w:val="4F81BD" w:themeColor="accent1"/>
    </w:rPr>
  </w:style>
  <w:style w:type="paragraph" w:customStyle="1" w:styleId="NormalJustified">
    <w:name w:val="Normal (Justified)"/>
    <w:basedOn w:val="Normln"/>
    <w:rsid w:val="00E131B4"/>
    <w:pPr>
      <w:widowControl w:val="0"/>
      <w:jc w:val="both"/>
    </w:pPr>
    <w:rPr>
      <w:rFonts w:ascii="Times New Roman" w:eastAsia="Times New Roman" w:hAnsi="Times New Roman" w:cs="Times New Roman"/>
      <w:kern w:val="28"/>
      <w:sz w:val="24"/>
      <w:szCs w:val="20"/>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
    <w:semiHidden/>
    <w:rsid w:val="00514A6A"/>
    <w:rPr>
      <w:rFonts w:asciiTheme="majorHAnsi" w:eastAsiaTheme="majorEastAsia" w:hAnsiTheme="majorHAnsi" w:cstheme="majorBidi"/>
      <w:b/>
      <w:bCs/>
      <w:color w:val="4F81BD" w:themeColor="accent1"/>
      <w:sz w:val="26"/>
      <w:szCs w:val="26"/>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link w:val="Nadpis4"/>
    <w:rsid w:val="00A46301"/>
    <w:rPr>
      <w:rFonts w:ascii="Times New Roman" w:eastAsia="Times New Roman" w:hAnsi="Times New Roman" w:cs="Times New Roman"/>
      <w:b/>
      <w:bCs/>
      <w:sz w:val="28"/>
      <w:szCs w:val="28"/>
      <w:lang w:val="en-US"/>
    </w:rPr>
  </w:style>
  <w:style w:type="character" w:customStyle="1" w:styleId="Nadpis5Char">
    <w:name w:val="Nadpis 5 Char"/>
    <w:aliases w:val="_2.podnadpis Char"/>
    <w:basedOn w:val="Standardnpsmoodstavce"/>
    <w:link w:val="Nadpis5"/>
    <w:rsid w:val="00A46301"/>
    <w:rPr>
      <w:rFonts w:ascii="Times New Roman" w:eastAsia="Times New Roman" w:hAnsi="Times New Roman" w:cs="Times New Roman"/>
      <w:b/>
      <w:bCs/>
      <w:i/>
      <w:iCs/>
      <w:sz w:val="26"/>
      <w:szCs w:val="26"/>
      <w:lang w:val="en-US"/>
    </w:rPr>
  </w:style>
  <w:style w:type="character" w:customStyle="1" w:styleId="Nadpis6Char">
    <w:name w:val="Nadpis 6 Char"/>
    <w:basedOn w:val="Standardnpsmoodstavce"/>
    <w:link w:val="Nadpis6"/>
    <w:rsid w:val="00A46301"/>
    <w:rPr>
      <w:rFonts w:ascii="Times New Roman" w:eastAsia="Times New Roman" w:hAnsi="Times New Roman" w:cs="Times New Roman"/>
      <w:b/>
      <w:bCs/>
      <w:lang w:val="en-US"/>
    </w:rPr>
  </w:style>
  <w:style w:type="character" w:customStyle="1" w:styleId="Nadpis7Char">
    <w:name w:val="Nadpis 7 Char"/>
    <w:basedOn w:val="Standardnpsmoodstavce"/>
    <w:link w:val="Nadpis7"/>
    <w:rsid w:val="00A46301"/>
    <w:rPr>
      <w:rFonts w:ascii="Times New Roman" w:eastAsia="Times New Roman" w:hAnsi="Times New Roman" w:cs="Times New Roman"/>
      <w:sz w:val="24"/>
      <w:szCs w:val="24"/>
      <w:lang w:val="en-US"/>
    </w:rPr>
  </w:style>
  <w:style w:type="character" w:customStyle="1" w:styleId="Nadpis8Char">
    <w:name w:val="Nadpis 8 Char"/>
    <w:basedOn w:val="Standardnpsmoodstavce"/>
    <w:link w:val="Nadpis8"/>
    <w:rsid w:val="00A46301"/>
    <w:rPr>
      <w:rFonts w:ascii="Times New Roman" w:eastAsia="Times New Roman" w:hAnsi="Times New Roman" w:cs="Times New Roman"/>
      <w:i/>
      <w:iCs/>
      <w:sz w:val="24"/>
      <w:szCs w:val="24"/>
      <w:lang w:val="en-US"/>
    </w:rPr>
  </w:style>
  <w:style w:type="character" w:customStyle="1" w:styleId="Nadpis9Char">
    <w:name w:val="Nadpis 9 Char"/>
    <w:aliases w:val="Nadpis 91 Char"/>
    <w:basedOn w:val="Standardnpsmoodstavce"/>
    <w:link w:val="Nadpis9"/>
    <w:rsid w:val="00A46301"/>
    <w:rPr>
      <w:rFonts w:ascii="Arial" w:eastAsia="Times New Roman" w:hAnsi="Arial" w:cs="Arial"/>
      <w:lang w:val="en-US"/>
    </w:rPr>
  </w:style>
  <w:style w:type="table" w:styleId="Mkatabulky">
    <w:name w:val="Table Grid"/>
    <w:basedOn w:val="Normlntabulka"/>
    <w:rsid w:val="00A46301"/>
    <w:pPr>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
    <w:name w:val="Char Char2 Char"/>
    <w:basedOn w:val="Normln"/>
    <w:rsid w:val="000F138C"/>
    <w:pPr>
      <w:spacing w:after="160" w:line="240" w:lineRule="exact"/>
    </w:pPr>
    <w:rPr>
      <w:rFonts w:ascii="Times New Roman Bold" w:eastAsia="Times New Roman" w:hAnsi="Times New Roman Bold" w:cs="Times New Roman"/>
      <w:szCs w:val="26"/>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975517">
      <w:bodyDiv w:val="1"/>
      <w:marLeft w:val="0"/>
      <w:marRight w:val="0"/>
      <w:marTop w:val="0"/>
      <w:marBottom w:val="0"/>
      <w:divBdr>
        <w:top w:val="none" w:sz="0" w:space="0" w:color="auto"/>
        <w:left w:val="none" w:sz="0" w:space="0" w:color="auto"/>
        <w:bottom w:val="none" w:sz="0" w:space="0" w:color="auto"/>
        <w:right w:val="none" w:sz="0" w:space="0" w:color="auto"/>
      </w:divBdr>
    </w:div>
    <w:div w:id="92484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3107</Words>
  <Characters>18338</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User</cp:lastModifiedBy>
  <cp:revision>3</cp:revision>
  <cp:lastPrinted>2024-04-17T08:30:00Z</cp:lastPrinted>
  <dcterms:created xsi:type="dcterms:W3CDTF">2025-05-21T07:44:00Z</dcterms:created>
  <dcterms:modified xsi:type="dcterms:W3CDTF">2025-05-21T07:48:00Z</dcterms:modified>
</cp:coreProperties>
</file>