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E8E9D" w14:textId="77777777" w:rsidR="003A045F" w:rsidRPr="00EF3CDF" w:rsidRDefault="003A045F" w:rsidP="007F4B73">
      <w:pPr>
        <w:spacing w:after="0" w:line="240" w:lineRule="auto"/>
        <w:ind w:left="709" w:right="261" w:hanging="425"/>
        <w:jc w:val="both"/>
        <w:rPr>
          <w:rFonts w:cs="Arial"/>
          <w:b/>
        </w:rPr>
      </w:pPr>
      <w:r w:rsidRPr="00EF3CDF">
        <w:rPr>
          <w:rFonts w:cs="Arial"/>
          <w:b/>
        </w:rPr>
        <w:t>Nakladatelství C. H. Beck, s.r.o.,</w:t>
      </w:r>
    </w:p>
    <w:p w14:paraId="45F2026A" w14:textId="3D53FDFA" w:rsidR="008109B4" w:rsidRPr="00EF3CDF" w:rsidRDefault="003A045F" w:rsidP="007F4B73">
      <w:pPr>
        <w:spacing w:after="0" w:line="240" w:lineRule="auto"/>
        <w:ind w:left="709" w:right="261" w:hanging="425"/>
        <w:jc w:val="both"/>
        <w:rPr>
          <w:rFonts w:cs="Arial"/>
        </w:rPr>
      </w:pPr>
      <w:r w:rsidRPr="00EF3CDF">
        <w:rPr>
          <w:rFonts w:cs="Arial"/>
        </w:rPr>
        <w:t xml:space="preserve">se sídlem </w:t>
      </w:r>
      <w:r w:rsidR="0087451A" w:rsidRPr="0087451A">
        <w:rPr>
          <w:rFonts w:cs="Arial"/>
        </w:rPr>
        <w:t>Jungmannova 750/34, Nové Město, 110 00 Praha 1</w:t>
      </w:r>
      <w:r w:rsidRPr="00EF3CDF">
        <w:rPr>
          <w:rFonts w:cs="Arial"/>
        </w:rPr>
        <w:t>,</w:t>
      </w:r>
    </w:p>
    <w:p w14:paraId="70536D21" w14:textId="29AF2DDD" w:rsidR="003A045F" w:rsidRPr="00EF3CDF" w:rsidRDefault="003A045F" w:rsidP="007F4B73">
      <w:pPr>
        <w:spacing w:after="0" w:line="240" w:lineRule="auto"/>
        <w:ind w:left="709" w:right="261" w:hanging="425"/>
        <w:jc w:val="both"/>
        <w:rPr>
          <w:rFonts w:cs="Arial"/>
        </w:rPr>
      </w:pPr>
      <w:r w:rsidRPr="00EF3CDF">
        <w:rPr>
          <w:rFonts w:cs="Arial"/>
        </w:rPr>
        <w:t>IČ: 24146978, DIČ: CZ24146978,</w:t>
      </w:r>
    </w:p>
    <w:p w14:paraId="4B8E75E9" w14:textId="686AA711" w:rsidR="003A045F" w:rsidRPr="00EF3CDF" w:rsidRDefault="003A045F" w:rsidP="007F4B73">
      <w:pPr>
        <w:spacing w:after="0" w:line="240" w:lineRule="auto"/>
        <w:ind w:left="709" w:right="261" w:hanging="425"/>
        <w:jc w:val="both"/>
        <w:rPr>
          <w:rFonts w:cs="Arial"/>
        </w:rPr>
      </w:pPr>
      <w:r w:rsidRPr="00EF3CDF">
        <w:rPr>
          <w:rFonts w:cs="Arial"/>
        </w:rPr>
        <w:t>zastoupen</w:t>
      </w:r>
      <w:r w:rsidR="005210F5">
        <w:rPr>
          <w:rFonts w:cs="Arial"/>
        </w:rPr>
        <w:t>o</w:t>
      </w:r>
      <w:r w:rsidRPr="00EF3CDF">
        <w:rPr>
          <w:rFonts w:cs="Arial"/>
        </w:rPr>
        <w:t xml:space="preserve"> Ing. Jiřím Holnou, jednatelem,</w:t>
      </w:r>
      <w:r w:rsidR="008109B4" w:rsidRPr="00EF3CDF">
        <w:rPr>
          <w:rFonts w:cs="Arial"/>
        </w:rPr>
        <w:t xml:space="preserve"> </w:t>
      </w:r>
    </w:p>
    <w:p w14:paraId="334E4D47" w14:textId="77777777" w:rsidR="00960A36" w:rsidRPr="00EF3CDF" w:rsidRDefault="00960A36" w:rsidP="007F4B73">
      <w:pPr>
        <w:spacing w:after="0" w:line="240" w:lineRule="auto"/>
        <w:ind w:left="709" w:right="261" w:hanging="425"/>
        <w:jc w:val="both"/>
        <w:rPr>
          <w:rFonts w:cs="Arial"/>
        </w:rPr>
      </w:pPr>
      <w:r w:rsidRPr="00EF3CDF">
        <w:rPr>
          <w:rFonts w:cs="Arial"/>
        </w:rPr>
        <w:t xml:space="preserve">bankovní spojení: </w:t>
      </w:r>
      <w:r w:rsidRPr="00EF3CDF">
        <w:rPr>
          <w:rStyle w:val="platne1"/>
          <w:rFonts w:cs="Arial"/>
        </w:rPr>
        <w:t xml:space="preserve">3189313046/2700, UniCredit Bank Czech Republic, a.s., </w:t>
      </w:r>
    </w:p>
    <w:p w14:paraId="5DF76A44" w14:textId="50221D72" w:rsidR="003A045F" w:rsidRPr="00EF3CDF" w:rsidRDefault="003A045F" w:rsidP="007F4B73">
      <w:pPr>
        <w:spacing w:after="0" w:line="240" w:lineRule="auto"/>
        <w:ind w:left="709" w:right="261" w:hanging="425"/>
        <w:jc w:val="both"/>
        <w:rPr>
          <w:rFonts w:cs="Arial"/>
        </w:rPr>
      </w:pPr>
      <w:r w:rsidRPr="00EF3CDF">
        <w:rPr>
          <w:rFonts w:cs="Arial"/>
        </w:rPr>
        <w:t>zapsané v obchodním rejstříku vedeném Městským soudem v</w:t>
      </w:r>
      <w:r w:rsidR="0087451A">
        <w:rPr>
          <w:rFonts w:cs="Arial"/>
        </w:rPr>
        <w:t> </w:t>
      </w:r>
      <w:r w:rsidRPr="00EF3CDF">
        <w:rPr>
          <w:rFonts w:cs="Arial"/>
        </w:rPr>
        <w:t>Praze</w:t>
      </w:r>
      <w:r w:rsidR="0087451A">
        <w:rPr>
          <w:rFonts w:cs="Arial"/>
        </w:rPr>
        <w:t xml:space="preserve"> pod sp. zn. </w:t>
      </w:r>
      <w:r w:rsidRPr="00EF3CDF">
        <w:rPr>
          <w:rFonts w:cs="Arial"/>
        </w:rPr>
        <w:t>C 182960,</w:t>
      </w:r>
    </w:p>
    <w:p w14:paraId="77B4ABDC" w14:textId="77777777" w:rsidR="003A045F" w:rsidRPr="00EF3CDF" w:rsidRDefault="003A045F" w:rsidP="007F4B73">
      <w:pPr>
        <w:spacing w:after="0" w:line="240" w:lineRule="auto"/>
        <w:ind w:left="709" w:right="261" w:hanging="425"/>
        <w:jc w:val="both"/>
        <w:rPr>
          <w:rFonts w:cs="Arial"/>
          <w:b/>
        </w:rPr>
      </w:pPr>
      <w:r w:rsidRPr="00EF3CDF">
        <w:rPr>
          <w:rFonts w:cs="Arial"/>
        </w:rPr>
        <w:t xml:space="preserve">dále jen </w:t>
      </w:r>
      <w:r w:rsidRPr="00EF3CDF">
        <w:rPr>
          <w:rFonts w:cs="Arial"/>
          <w:b/>
        </w:rPr>
        <w:t>„poskytovatel“</w:t>
      </w:r>
    </w:p>
    <w:p w14:paraId="247CFB60" w14:textId="77777777" w:rsidR="00E5246C" w:rsidRDefault="00E5246C" w:rsidP="00566496">
      <w:pPr>
        <w:spacing w:before="80" w:after="0" w:line="240" w:lineRule="auto"/>
        <w:ind w:left="709" w:right="261" w:hanging="425"/>
        <w:jc w:val="both"/>
        <w:rPr>
          <w:rFonts w:cs="Arial"/>
        </w:rPr>
      </w:pPr>
    </w:p>
    <w:p w14:paraId="69320C1C" w14:textId="7AAB9B97" w:rsidR="003A045F" w:rsidRDefault="003A045F" w:rsidP="00566496">
      <w:pPr>
        <w:spacing w:before="80" w:after="0" w:line="240" w:lineRule="auto"/>
        <w:ind w:left="709" w:right="261" w:hanging="425"/>
        <w:jc w:val="both"/>
        <w:rPr>
          <w:rFonts w:cs="Arial"/>
        </w:rPr>
      </w:pPr>
      <w:r w:rsidRPr="00EF3CDF">
        <w:rPr>
          <w:rFonts w:cs="Arial"/>
        </w:rPr>
        <w:t>a</w:t>
      </w:r>
    </w:p>
    <w:p w14:paraId="4594885C" w14:textId="77777777" w:rsidR="00D0023E" w:rsidRPr="00EF3CDF" w:rsidRDefault="00D0023E" w:rsidP="00566496">
      <w:pPr>
        <w:spacing w:before="80" w:after="0" w:line="240" w:lineRule="auto"/>
        <w:ind w:left="709" w:right="261" w:hanging="425"/>
        <w:jc w:val="both"/>
        <w:rPr>
          <w:rFonts w:cs="Arial"/>
        </w:rPr>
      </w:pPr>
    </w:p>
    <w:p w14:paraId="225E5C91" w14:textId="77777777" w:rsidR="00D0023E" w:rsidRDefault="00D0023E" w:rsidP="00D0023E">
      <w:pPr>
        <w:spacing w:after="0" w:line="240" w:lineRule="auto"/>
        <w:ind w:left="709" w:right="261" w:hanging="425"/>
        <w:jc w:val="both"/>
        <w:rPr>
          <w:b/>
        </w:rPr>
      </w:pPr>
      <w:bookmarkStart w:id="0" w:name="jmeno_firmy"/>
      <w:bookmarkEnd w:id="0"/>
      <w:r>
        <w:rPr>
          <w:b/>
        </w:rPr>
        <w:t>Institut pro kriminologii a sociální prevenci,</w:t>
      </w:r>
    </w:p>
    <w:p w14:paraId="1911E4F2" w14:textId="77777777" w:rsidR="00D0023E" w:rsidRDefault="00D0023E" w:rsidP="00D0023E">
      <w:pPr>
        <w:spacing w:after="0" w:line="240" w:lineRule="auto"/>
        <w:ind w:left="709" w:right="261" w:hanging="425"/>
        <w:jc w:val="both"/>
      </w:pPr>
      <w:r>
        <w:rPr>
          <w:rFonts w:cs="Arial"/>
        </w:rPr>
        <w:t xml:space="preserve">se sídlem </w:t>
      </w:r>
      <w:bookmarkStart w:id="1" w:name="ulice"/>
      <w:bookmarkEnd w:id="1"/>
      <w:r>
        <w:rPr>
          <w:rFonts w:cs="Arial"/>
        </w:rPr>
        <w:t>náměstí 14. října 801/12,</w:t>
      </w:r>
      <w:bookmarkStart w:id="2" w:name="mesto"/>
      <w:bookmarkEnd w:id="2"/>
      <w:r>
        <w:rPr>
          <w:rFonts w:cs="Arial"/>
        </w:rPr>
        <w:t xml:space="preserve"> Praha, PSČ </w:t>
      </w:r>
      <w:bookmarkStart w:id="3" w:name="psc"/>
      <w:bookmarkEnd w:id="3"/>
      <w:r>
        <w:rPr>
          <w:rFonts w:cs="Arial"/>
        </w:rPr>
        <w:t>150 00,</w:t>
      </w:r>
    </w:p>
    <w:p w14:paraId="5E88C937" w14:textId="77777777" w:rsidR="00D0023E" w:rsidRDefault="00D0023E" w:rsidP="00D0023E">
      <w:pPr>
        <w:spacing w:after="0" w:line="240" w:lineRule="auto"/>
        <w:ind w:left="709" w:right="261" w:hanging="425"/>
        <w:jc w:val="both"/>
      </w:pPr>
      <w:r>
        <w:rPr>
          <w:rFonts w:cs="Arial"/>
        </w:rPr>
        <w:t xml:space="preserve">IČO: </w:t>
      </w:r>
      <w:bookmarkStart w:id="4" w:name="ico"/>
      <w:bookmarkEnd w:id="4"/>
      <w:r>
        <w:rPr>
          <w:rFonts w:cs="Arial"/>
        </w:rPr>
        <w:t>48136841,</w:t>
      </w:r>
    </w:p>
    <w:p w14:paraId="409C30C0" w14:textId="0BD0570C" w:rsidR="00D0023E" w:rsidRDefault="00D0023E" w:rsidP="00D0023E">
      <w:pPr>
        <w:spacing w:after="0" w:line="240" w:lineRule="auto"/>
        <w:ind w:left="709" w:right="261" w:hanging="425"/>
        <w:jc w:val="both"/>
        <w:rPr>
          <w:rFonts w:cs="Arial"/>
        </w:rPr>
      </w:pPr>
      <w:r>
        <w:rPr>
          <w:rFonts w:cs="Arial"/>
        </w:rPr>
        <w:t>zastoupena</w:t>
      </w:r>
      <w:r w:rsidR="00661607">
        <w:rPr>
          <w:rFonts w:cs="Arial"/>
        </w:rPr>
        <w:t xml:space="preserve"> JUDr. Petrem Zemanem, Ph.D., ředitelem</w:t>
      </w:r>
      <w:bookmarkStart w:id="5" w:name="osoba"/>
      <w:bookmarkEnd w:id="5"/>
      <w:r>
        <w:rPr>
          <w:rFonts w:cs="Arial"/>
        </w:rPr>
        <w:t>,</w:t>
      </w:r>
    </w:p>
    <w:p w14:paraId="18E15B60" w14:textId="7DF62D5D" w:rsidR="00C84F59" w:rsidRDefault="00C84F59" w:rsidP="00D0023E">
      <w:pPr>
        <w:spacing w:after="0" w:line="240" w:lineRule="auto"/>
        <w:ind w:left="284" w:right="260"/>
        <w:jc w:val="both"/>
        <w:rPr>
          <w:rFonts w:cs="Arial"/>
          <w:b/>
        </w:rPr>
      </w:pPr>
      <w:r>
        <w:rPr>
          <w:rFonts w:cs="Arial"/>
        </w:rPr>
        <w:t xml:space="preserve">dále jen </w:t>
      </w:r>
      <w:r>
        <w:rPr>
          <w:rFonts w:cs="Arial"/>
          <w:b/>
        </w:rPr>
        <w:t>„uživatel“</w:t>
      </w:r>
    </w:p>
    <w:p w14:paraId="097AF78B" w14:textId="77777777" w:rsidR="00A007AF" w:rsidRDefault="00A007AF" w:rsidP="00566496">
      <w:pPr>
        <w:spacing w:before="80" w:after="0" w:line="240" w:lineRule="auto"/>
        <w:ind w:left="709" w:right="261" w:hanging="425"/>
        <w:jc w:val="both"/>
        <w:rPr>
          <w:rFonts w:cs="Arial"/>
        </w:rPr>
      </w:pPr>
    </w:p>
    <w:p w14:paraId="4D7732A3" w14:textId="77777777" w:rsidR="007B2A46" w:rsidRDefault="007B2A46" w:rsidP="00566496">
      <w:pPr>
        <w:spacing w:before="80" w:after="0" w:line="240" w:lineRule="auto"/>
        <w:ind w:left="709" w:right="261" w:hanging="425"/>
        <w:jc w:val="both"/>
        <w:rPr>
          <w:rFonts w:cs="Arial"/>
        </w:rPr>
      </w:pPr>
      <w:r>
        <w:rPr>
          <w:rFonts w:cs="Arial"/>
        </w:rPr>
        <w:t>uzavírají tuto smlouvu:</w:t>
      </w:r>
    </w:p>
    <w:p w14:paraId="70DE7852" w14:textId="77777777" w:rsidR="007B2A46" w:rsidRDefault="007B2A46" w:rsidP="00566496">
      <w:pPr>
        <w:spacing w:before="80" w:after="0" w:line="240" w:lineRule="auto"/>
        <w:ind w:left="709" w:right="261" w:hanging="425"/>
        <w:jc w:val="both"/>
        <w:rPr>
          <w:rFonts w:cs="Arial"/>
        </w:rPr>
      </w:pPr>
    </w:p>
    <w:p w14:paraId="21BACB37" w14:textId="77777777" w:rsidR="007B2A46" w:rsidRDefault="007B2A46" w:rsidP="00566496">
      <w:pPr>
        <w:pStyle w:val="Odstavecseseznamem"/>
        <w:numPr>
          <w:ilvl w:val="0"/>
          <w:numId w:val="10"/>
        </w:numPr>
        <w:spacing w:before="80" w:after="0" w:line="240" w:lineRule="auto"/>
        <w:ind w:left="709" w:right="261" w:hanging="425"/>
        <w:contextualSpacing w:val="0"/>
        <w:jc w:val="both"/>
        <w:rPr>
          <w:rFonts w:cs="Arial"/>
          <w:b/>
        </w:rPr>
      </w:pPr>
      <w:r>
        <w:rPr>
          <w:rFonts w:cs="Arial"/>
          <w:b/>
        </w:rPr>
        <w:t>Úvodní ustanovení</w:t>
      </w:r>
    </w:p>
    <w:p w14:paraId="1612C657"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Pr>
            <w:rStyle w:val="Hypertextovodkaz"/>
            <w:rFonts w:cs="Arial"/>
          </w:rPr>
          <w:t>www.beck-online.cz</w:t>
        </w:r>
      </w:hyperlink>
      <w:r>
        <w:rPr>
          <w:rFonts w:cs="Arial"/>
        </w:rPr>
        <w:t xml:space="preserve"> (dále jen </w:t>
      </w:r>
      <w:r>
        <w:rPr>
          <w:rFonts w:cs="Arial"/>
          <w:b/>
        </w:rPr>
        <w:t>„Beck-online“</w:t>
      </w:r>
      <w:r>
        <w:rPr>
          <w:rFonts w:cs="Arial"/>
        </w:rPr>
        <w:t>).</w:t>
      </w:r>
    </w:p>
    <w:p w14:paraId="694FA469" w14:textId="0D97A535"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 xml:space="preserve">Právní vztahy mezi uživatelem a poskytovatelem se řídí touto smlouvou a všeobecnými obchodními podmínkami poskytovatele, verze </w:t>
      </w:r>
      <w:r w:rsidR="00FA55BD">
        <w:rPr>
          <w:rFonts w:cs="Arial"/>
        </w:rPr>
        <w:t>5</w:t>
      </w:r>
      <w:r>
        <w:rPr>
          <w:rFonts w:cs="Arial"/>
        </w:rPr>
        <w:t>/20</w:t>
      </w:r>
      <w:r w:rsidR="00FA55BD">
        <w:rPr>
          <w:rFonts w:cs="Arial"/>
        </w:rPr>
        <w:t>22</w:t>
      </w:r>
      <w:r>
        <w:rPr>
          <w:rFonts w:cs="Arial"/>
        </w:rPr>
        <w:t xml:space="preserve"> (dále jen </w:t>
      </w:r>
      <w:r>
        <w:rPr>
          <w:rFonts w:cs="Arial"/>
          <w:b/>
        </w:rPr>
        <w:t>„VOP“</w:t>
      </w:r>
      <w:r>
        <w:rPr>
          <w:rFonts w:cs="Arial"/>
        </w:rPr>
        <w:t xml:space="preserve">) a „Informacemi o zpracování osobních údajů“ (dále jen </w:t>
      </w:r>
      <w:r w:rsidR="00B4037D">
        <w:rPr>
          <w:rFonts w:cs="Arial"/>
          <w:b/>
        </w:rPr>
        <w:t>„IZ</w:t>
      </w:r>
      <w:r>
        <w:rPr>
          <w:rFonts w:cs="Arial"/>
          <w:b/>
        </w:rPr>
        <w:t>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2F6341D0" w14:textId="77777777" w:rsidR="007B2A46" w:rsidRDefault="007B2A46" w:rsidP="00566496">
      <w:pPr>
        <w:pStyle w:val="Odstavecseseznamem"/>
        <w:spacing w:before="80" w:after="0" w:line="240" w:lineRule="auto"/>
        <w:ind w:left="709" w:right="261" w:hanging="425"/>
        <w:contextualSpacing w:val="0"/>
        <w:jc w:val="both"/>
        <w:rPr>
          <w:rFonts w:cs="Arial"/>
        </w:rPr>
      </w:pPr>
      <w:r>
        <w:rPr>
          <w:rFonts w:cs="Arial"/>
        </w:rPr>
        <w:t xml:space="preserve"> </w:t>
      </w:r>
    </w:p>
    <w:p w14:paraId="0DE09119" w14:textId="77777777" w:rsidR="007B2A46" w:rsidRDefault="007B2A46" w:rsidP="00566496">
      <w:pPr>
        <w:pStyle w:val="Odstavecseseznamem"/>
        <w:numPr>
          <w:ilvl w:val="0"/>
          <w:numId w:val="11"/>
        </w:numPr>
        <w:spacing w:before="80" w:after="0" w:line="240" w:lineRule="auto"/>
        <w:ind w:left="709" w:right="261" w:hanging="425"/>
        <w:contextualSpacing w:val="0"/>
        <w:jc w:val="both"/>
        <w:rPr>
          <w:rFonts w:cs="Arial"/>
          <w:b/>
        </w:rPr>
      </w:pPr>
      <w:r>
        <w:rPr>
          <w:rFonts w:cs="Arial"/>
          <w:b/>
        </w:rPr>
        <w:t>Předmět smlouvy</w:t>
      </w:r>
    </w:p>
    <w:p w14:paraId="7B2B18F6" w14:textId="40AC174D"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w:t>
      </w:r>
      <w:r w:rsidR="0087451A">
        <w:rPr>
          <w:rFonts w:cs="Arial"/>
        </w:rPr>
        <w:t> </w:t>
      </w:r>
      <w:r>
        <w:rPr>
          <w:rFonts w:cs="Arial"/>
        </w:rPr>
        <w:t>Příloze</w:t>
      </w:r>
      <w:r w:rsidR="0087451A">
        <w:rPr>
          <w:rFonts w:cs="Arial"/>
        </w:rPr>
        <w:t xml:space="preserve"> A a B</w:t>
      </w:r>
      <w:r>
        <w:rPr>
          <w:rFonts w:cs="Arial"/>
        </w:rPr>
        <w:t xml:space="preserve"> této smlouvy.</w:t>
      </w:r>
    </w:p>
    <w:p w14:paraId="3F698E01"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Pr>
          <w:rFonts w:cs="Arial"/>
          <w:b/>
        </w:rPr>
        <w:t>„uživatelský účet“</w:t>
      </w:r>
      <w:r>
        <w:rPr>
          <w:rFonts w:cs="Arial"/>
        </w:rPr>
        <w:t xml:space="preserve">). </w:t>
      </w:r>
    </w:p>
    <w:p w14:paraId="4F7980EC"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Poskytovatel se zavazuje zřídit uživateli uživatelský účet nejpozději k prvnímu dni prvního období, avšak nikoli dříve, než mu byla uhrazena v plné výši odměna za první období.</w:t>
      </w:r>
    </w:p>
    <w:p w14:paraId="0353BF4C" w14:textId="2F27B7D4"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Rozsah licence specifikuje Příloha</w:t>
      </w:r>
      <w:r w:rsidR="0087451A">
        <w:rPr>
          <w:rFonts w:cs="Arial"/>
        </w:rPr>
        <w:t xml:space="preserve"> A této smlouvy</w:t>
      </w:r>
      <w:r>
        <w:rPr>
          <w:rFonts w:cs="Arial"/>
        </w:rPr>
        <w:t>, přičemž další podmínky užívání licence jsou upraveny ve VOP.</w:t>
      </w:r>
    </w:p>
    <w:p w14:paraId="3EDE66C1" w14:textId="77777777" w:rsidR="00D0717B" w:rsidRDefault="00D0717B" w:rsidP="00566496">
      <w:pPr>
        <w:pStyle w:val="Odstavecseseznamem"/>
        <w:spacing w:before="80" w:after="0" w:line="240" w:lineRule="auto"/>
        <w:ind w:left="709" w:right="261" w:hanging="425"/>
        <w:contextualSpacing w:val="0"/>
        <w:jc w:val="both"/>
        <w:rPr>
          <w:rFonts w:cs="Arial"/>
        </w:rPr>
      </w:pPr>
    </w:p>
    <w:p w14:paraId="25FDF58E" w14:textId="77777777" w:rsidR="00566496" w:rsidRDefault="00566496">
      <w:pPr>
        <w:spacing w:after="0" w:line="240" w:lineRule="auto"/>
        <w:rPr>
          <w:rFonts w:cs="Arial"/>
          <w:b/>
        </w:rPr>
      </w:pPr>
      <w:r>
        <w:rPr>
          <w:rFonts w:cs="Arial"/>
          <w:b/>
        </w:rPr>
        <w:br w:type="page"/>
      </w:r>
    </w:p>
    <w:p w14:paraId="7518D108" w14:textId="2A44A1BF" w:rsidR="007B2A46" w:rsidRDefault="007B2A46" w:rsidP="00566496">
      <w:pPr>
        <w:pStyle w:val="Odstavecseseznamem"/>
        <w:numPr>
          <w:ilvl w:val="0"/>
          <w:numId w:val="11"/>
        </w:numPr>
        <w:spacing w:before="80" w:after="0" w:line="240" w:lineRule="auto"/>
        <w:ind w:left="709" w:right="261" w:hanging="425"/>
        <w:contextualSpacing w:val="0"/>
        <w:jc w:val="both"/>
        <w:rPr>
          <w:rFonts w:cs="Arial"/>
          <w:b/>
        </w:rPr>
      </w:pPr>
      <w:r>
        <w:rPr>
          <w:rFonts w:cs="Arial"/>
          <w:b/>
        </w:rPr>
        <w:lastRenderedPageBreak/>
        <w:t>Platební podmínky</w:t>
      </w:r>
    </w:p>
    <w:p w14:paraId="5418055C" w14:textId="2930B944"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Za užívání Beck-online se uživatel zavazuje platit poskytovateli odměnu, jejíž výše se odvíjí od rozsahu licence uvedené v Příloze</w:t>
      </w:r>
      <w:r w:rsidR="0087451A">
        <w:rPr>
          <w:rFonts w:cs="Arial"/>
        </w:rPr>
        <w:t xml:space="preserve"> B</w:t>
      </w:r>
      <w:r>
        <w:rPr>
          <w:rFonts w:cs="Arial"/>
        </w:rPr>
        <w:t xml:space="preserve"> </w:t>
      </w:r>
      <w:r w:rsidR="0087451A">
        <w:rPr>
          <w:rFonts w:cs="Arial"/>
        </w:rPr>
        <w:t xml:space="preserve">této smlouvy </w:t>
      </w:r>
      <w:r>
        <w:rPr>
          <w:rFonts w:cs="Arial"/>
        </w:rPr>
        <w:t xml:space="preserve">(dále jen </w:t>
      </w:r>
      <w:r>
        <w:rPr>
          <w:rFonts w:cs="Arial"/>
          <w:b/>
        </w:rPr>
        <w:t>„odměna“</w:t>
      </w:r>
      <w:r>
        <w:rPr>
          <w:rFonts w:cs="Arial"/>
        </w:rPr>
        <w:t>).</w:t>
      </w:r>
    </w:p>
    <w:p w14:paraId="3892722A" w14:textId="6F86EFE5"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Elektronick</w:t>
      </w:r>
      <w:r w:rsidR="0087451A">
        <w:rPr>
          <w:rFonts w:cs="Arial"/>
        </w:rPr>
        <w:t>ý</w:t>
      </w:r>
      <w:r>
        <w:rPr>
          <w:rFonts w:cs="Arial"/>
        </w:rPr>
        <w:t xml:space="preserve"> </w:t>
      </w:r>
      <w:r w:rsidR="0087451A">
        <w:rPr>
          <w:rFonts w:cs="Arial"/>
        </w:rPr>
        <w:t xml:space="preserve">daňový doklad </w:t>
      </w:r>
      <w:r>
        <w:rPr>
          <w:rFonts w:cs="Arial"/>
        </w:rPr>
        <w:t>bude zasílán na email</w:t>
      </w:r>
      <w:r w:rsidR="0087451A">
        <w:rPr>
          <w:rFonts w:cs="Arial"/>
        </w:rPr>
        <w:t>ovou adresu</w:t>
      </w:r>
      <w:r>
        <w:rPr>
          <w:rFonts w:cs="Arial"/>
        </w:rPr>
        <w:t xml:space="preserve">: </w:t>
      </w:r>
      <w:r w:rsidR="003B368A">
        <w:rPr>
          <w:rFonts w:cs="Arial"/>
        </w:rPr>
        <w:t>…………….</w:t>
      </w:r>
      <w:r w:rsidR="00661607">
        <w:rPr>
          <w:rFonts w:cs="Arial"/>
        </w:rPr>
        <w:t xml:space="preserve">. </w:t>
      </w:r>
      <w:r>
        <w:rPr>
          <w:rFonts w:cs="Arial"/>
        </w:rPr>
        <w:t xml:space="preserve">O případné změně emailové adresy je uživatel povinen poskytovatele bezodkladně písemnou formou informovat. </w:t>
      </w:r>
    </w:p>
    <w:p w14:paraId="653283A2" w14:textId="63252D63" w:rsidR="007B2A46" w:rsidRPr="005565F1" w:rsidRDefault="0087451A"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 xml:space="preserve">Odměna </w:t>
      </w:r>
      <w:r w:rsidR="007B2A46">
        <w:rPr>
          <w:rFonts w:cs="Arial"/>
        </w:rPr>
        <w:t xml:space="preserve">je splatná do </w:t>
      </w:r>
      <w:bookmarkStart w:id="6" w:name="splatnost"/>
      <w:bookmarkEnd w:id="6"/>
      <w:r w:rsidR="00CF177D">
        <w:rPr>
          <w:rFonts w:cs="Arial"/>
        </w:rPr>
        <w:t>14</w:t>
      </w:r>
      <w:r w:rsidR="007B2A46">
        <w:rPr>
          <w:rFonts w:cs="Arial"/>
        </w:rPr>
        <w:t xml:space="preserve"> dnů od doručení </w:t>
      </w:r>
      <w:r>
        <w:rPr>
          <w:rFonts w:cs="Arial"/>
        </w:rPr>
        <w:t xml:space="preserve">daňového dokladu </w:t>
      </w:r>
      <w:r w:rsidR="007B2A46">
        <w:rPr>
          <w:rFonts w:cs="Arial"/>
        </w:rPr>
        <w:t xml:space="preserve">uživateli. Při prodlení s úhradou </w:t>
      </w:r>
      <w:r>
        <w:rPr>
          <w:rFonts w:cs="Arial"/>
        </w:rPr>
        <w:t xml:space="preserve">odměny </w:t>
      </w:r>
      <w:r w:rsidR="007B2A46">
        <w:rPr>
          <w:rFonts w:cs="Arial"/>
        </w:rPr>
        <w:t xml:space="preserve">je poskytovatel oprávněn přístup k Beck-online přerušit až do vyrovnání pohledávky. Pozastavením přístupu </w:t>
      </w:r>
      <w:r w:rsidR="007B2A46" w:rsidRPr="005565F1">
        <w:rPr>
          <w:rFonts w:cs="Arial"/>
        </w:rPr>
        <w:t>do</w:t>
      </w:r>
      <w:r w:rsidR="005F6E4D" w:rsidRPr="005565F1">
        <w:rPr>
          <w:rFonts w:cs="Arial"/>
        </w:rPr>
        <w:t> </w:t>
      </w:r>
      <w:r w:rsidR="007B2A46" w:rsidRPr="005565F1">
        <w:rPr>
          <w:rFonts w:cs="Arial"/>
        </w:rPr>
        <w:t xml:space="preserve">Beck-online však nezaniká právo </w:t>
      </w:r>
      <w:r w:rsidR="00B954CD">
        <w:rPr>
          <w:rFonts w:cs="Arial"/>
        </w:rPr>
        <w:t>p</w:t>
      </w:r>
      <w:r w:rsidR="007B2A46" w:rsidRPr="005565F1">
        <w:rPr>
          <w:rFonts w:cs="Arial"/>
        </w:rPr>
        <w:t xml:space="preserve">oskytovatele na úhradu </w:t>
      </w:r>
      <w:r w:rsidRPr="005565F1">
        <w:rPr>
          <w:rFonts w:cs="Arial"/>
        </w:rPr>
        <w:t>o</w:t>
      </w:r>
      <w:r w:rsidR="007B2A46" w:rsidRPr="005565F1">
        <w:rPr>
          <w:rFonts w:cs="Arial"/>
        </w:rPr>
        <w:t>dměny i za dobu, během které nebyla tato služba poskytována.</w:t>
      </w:r>
    </w:p>
    <w:p w14:paraId="7BFCC1A7" w14:textId="07551AE3" w:rsidR="005E1A6E" w:rsidRPr="005565F1" w:rsidRDefault="005E1A6E" w:rsidP="00566496">
      <w:pPr>
        <w:pStyle w:val="Odstavecseseznamem"/>
        <w:numPr>
          <w:ilvl w:val="1"/>
          <w:numId w:val="11"/>
        </w:numPr>
        <w:spacing w:before="80" w:after="0" w:line="240" w:lineRule="auto"/>
        <w:ind w:left="709" w:right="261" w:hanging="425"/>
        <w:contextualSpacing w:val="0"/>
        <w:jc w:val="both"/>
        <w:rPr>
          <w:rFonts w:cs="Arial"/>
        </w:rPr>
      </w:pPr>
      <w:r w:rsidRPr="005565F1">
        <w:rPr>
          <w:rFonts w:cs="Calibri"/>
          <w:color w:val="201F1E"/>
          <w:shd w:val="clear" w:color="auto" w:fill="FFFFFF"/>
        </w:rPr>
        <w:t>Poskytovatel je oprávněn zvýšit cenu modulů uvedenou v Příloze B na druhé a každé následující předplatné období, a to podle inflace vyhlášené Českým statistickým úřadem pro poslední předcházející kalendářní rok.</w:t>
      </w:r>
    </w:p>
    <w:p w14:paraId="13E7A96B" w14:textId="77777777" w:rsidR="00431792" w:rsidRPr="005565F1" w:rsidRDefault="00431792" w:rsidP="00E47C79">
      <w:pPr>
        <w:spacing w:after="0" w:line="240" w:lineRule="auto"/>
        <w:ind w:left="709" w:right="261" w:hanging="425"/>
        <w:jc w:val="both"/>
        <w:rPr>
          <w:rFonts w:cs="Arial"/>
        </w:rPr>
      </w:pPr>
    </w:p>
    <w:p w14:paraId="09053843" w14:textId="77777777" w:rsidR="00431792" w:rsidRPr="005565F1" w:rsidRDefault="00431792" w:rsidP="00566496">
      <w:pPr>
        <w:pStyle w:val="Odstavecseseznamem"/>
        <w:numPr>
          <w:ilvl w:val="0"/>
          <w:numId w:val="11"/>
        </w:numPr>
        <w:spacing w:before="80" w:after="0" w:line="240" w:lineRule="auto"/>
        <w:ind w:left="709" w:right="261" w:hanging="425"/>
        <w:contextualSpacing w:val="0"/>
        <w:jc w:val="both"/>
        <w:rPr>
          <w:rFonts w:cs="Arial"/>
          <w:b/>
        </w:rPr>
      </w:pPr>
      <w:r w:rsidRPr="005565F1">
        <w:rPr>
          <w:rFonts w:cs="Arial"/>
          <w:b/>
        </w:rPr>
        <w:t>Obchodní podmínky</w:t>
      </w:r>
    </w:p>
    <w:p w14:paraId="284C269A" w14:textId="64DCBFD5" w:rsidR="00431792" w:rsidRPr="005565F1" w:rsidRDefault="00431792" w:rsidP="00566496">
      <w:pPr>
        <w:pStyle w:val="Odstavecseseznamem"/>
        <w:numPr>
          <w:ilvl w:val="1"/>
          <w:numId w:val="11"/>
        </w:numPr>
        <w:spacing w:before="80" w:after="0" w:line="240" w:lineRule="auto"/>
        <w:ind w:left="709" w:right="261" w:hanging="425"/>
        <w:contextualSpacing w:val="0"/>
        <w:jc w:val="both"/>
        <w:rPr>
          <w:rFonts w:cs="Arial"/>
          <w:bCs/>
        </w:rPr>
      </w:pPr>
      <w:r w:rsidRPr="005565F1">
        <w:rPr>
          <w:rFonts w:cs="Arial"/>
          <w:bCs/>
        </w:rPr>
        <w:t xml:space="preserve">Uživatel bere na vědomí, že VOP, Příloha A a Příloha B této smlouvy </w:t>
      </w:r>
      <w:r w:rsidR="001C55FF" w:rsidRPr="005565F1">
        <w:rPr>
          <w:rFonts w:cs="Arial"/>
          <w:bCs/>
        </w:rPr>
        <w:t>(dále jen „</w:t>
      </w:r>
      <w:r w:rsidR="001C55FF" w:rsidRPr="005565F1">
        <w:rPr>
          <w:rFonts w:cs="Arial"/>
          <w:b/>
        </w:rPr>
        <w:t>Obchodní podmínky</w:t>
      </w:r>
      <w:r w:rsidR="001C55FF" w:rsidRPr="005565F1">
        <w:rPr>
          <w:rFonts w:cs="Arial"/>
          <w:bCs/>
        </w:rPr>
        <w:t xml:space="preserve">“) </w:t>
      </w:r>
      <w:r w:rsidRPr="005565F1">
        <w:rPr>
          <w:rFonts w:cs="Arial"/>
          <w:bCs/>
        </w:rPr>
        <w:t>jsou obchodními podmínkami poskytovatele ve smyslu ustanovení § 1751 a násl. zákona č. 89/2012 Sb., občanský zákoník, v platném znění (dále jen „</w:t>
      </w:r>
      <w:r w:rsidRPr="005565F1">
        <w:rPr>
          <w:rFonts w:cs="Arial"/>
          <w:b/>
        </w:rPr>
        <w:t>občanský zákoník</w:t>
      </w:r>
      <w:r w:rsidRPr="005565F1">
        <w:rPr>
          <w:rFonts w:cs="Arial"/>
          <w:bCs/>
        </w:rPr>
        <w:t xml:space="preserve">“). </w:t>
      </w:r>
    </w:p>
    <w:p w14:paraId="0C71A7A2" w14:textId="207485F2" w:rsidR="00431792" w:rsidRPr="005565F1" w:rsidRDefault="00431792" w:rsidP="00566496">
      <w:pPr>
        <w:pStyle w:val="Odstavecseseznamem"/>
        <w:numPr>
          <w:ilvl w:val="1"/>
          <w:numId w:val="11"/>
        </w:numPr>
        <w:spacing w:before="80" w:after="0" w:line="240" w:lineRule="auto"/>
        <w:ind w:left="709" w:right="261" w:hanging="425"/>
        <w:contextualSpacing w:val="0"/>
        <w:jc w:val="both"/>
        <w:rPr>
          <w:rFonts w:cs="Arial"/>
          <w:bCs/>
        </w:rPr>
      </w:pPr>
      <w:r w:rsidRPr="005565F1">
        <w:rPr>
          <w:rFonts w:cs="Arial"/>
          <w:bCs/>
        </w:rPr>
        <w:t>Připojením k této smlouvě Obchodní podmínky neztrácí ani nemění svou právní povahu.</w:t>
      </w:r>
    </w:p>
    <w:p w14:paraId="31435EF2" w14:textId="4994EF57" w:rsidR="001C55FF" w:rsidRPr="005565F1" w:rsidRDefault="001C55FF" w:rsidP="00566496">
      <w:pPr>
        <w:pStyle w:val="Odstavecseseznamem"/>
        <w:numPr>
          <w:ilvl w:val="1"/>
          <w:numId w:val="11"/>
        </w:numPr>
        <w:spacing w:before="80" w:after="0" w:line="240" w:lineRule="auto"/>
        <w:ind w:left="709" w:right="261" w:hanging="425"/>
        <w:contextualSpacing w:val="0"/>
        <w:jc w:val="both"/>
        <w:rPr>
          <w:rFonts w:cs="Arial"/>
          <w:bCs/>
        </w:rPr>
      </w:pPr>
      <w:r w:rsidRPr="005565F1">
        <w:rPr>
          <w:rFonts w:cs="Arial"/>
          <w:bCs/>
        </w:rPr>
        <w:t>Použití obchodních podmínek či jakýchkoliv jiných obdobných dokumentů uživatele se vylučuje.</w:t>
      </w:r>
    </w:p>
    <w:p w14:paraId="7F38A27A" w14:textId="1D5C5258" w:rsidR="00431792" w:rsidRDefault="00431792" w:rsidP="00566496">
      <w:pPr>
        <w:pStyle w:val="Odstavecseseznamem"/>
        <w:numPr>
          <w:ilvl w:val="1"/>
          <w:numId w:val="11"/>
        </w:numPr>
        <w:spacing w:before="80" w:after="0" w:line="240" w:lineRule="auto"/>
        <w:ind w:left="709" w:right="261" w:hanging="425"/>
        <w:contextualSpacing w:val="0"/>
        <w:jc w:val="both"/>
        <w:rPr>
          <w:rFonts w:cs="Arial"/>
          <w:bCs/>
        </w:rPr>
      </w:pPr>
      <w:r w:rsidRPr="005565F1">
        <w:rPr>
          <w:rFonts w:cs="Arial"/>
          <w:bCs/>
        </w:rPr>
        <w:t xml:space="preserve">Smluvní strany se ve smyslu ustanovení § 1752 občanského zákoníku dohodly, že poskytovatel je oprávněn Obchodní podmínky zcela či částečně jednostranně měnit, a to zejména, nikoliv však výhradně co do jednotlivých cen, odměn a rozsahu a obsahu modulů. Změna Obchodních podmínek </w:t>
      </w:r>
      <w:r w:rsidR="00977994">
        <w:rPr>
          <w:rFonts w:cs="Arial"/>
          <w:bCs/>
        </w:rPr>
        <w:t xml:space="preserve">nabude účinnosti počátkem nového předplatného období a </w:t>
      </w:r>
      <w:r w:rsidRPr="005565F1">
        <w:rPr>
          <w:rFonts w:cs="Arial"/>
          <w:bCs/>
        </w:rPr>
        <w:t xml:space="preserve">bude provedena tak, že nové znění </w:t>
      </w:r>
      <w:r w:rsidR="001C55FF" w:rsidRPr="005565F1">
        <w:rPr>
          <w:rFonts w:cs="Arial"/>
          <w:bCs/>
        </w:rPr>
        <w:t>O</w:t>
      </w:r>
      <w:r w:rsidRPr="005565F1">
        <w:rPr>
          <w:rFonts w:cs="Arial"/>
          <w:bCs/>
        </w:rPr>
        <w:t>bchodních podmínek bude uživateli zasláno na e-mailovou adresu</w:t>
      </w:r>
      <w:r w:rsidR="005565F1">
        <w:rPr>
          <w:rFonts w:cs="Arial"/>
        </w:rPr>
        <w:t>:</w:t>
      </w:r>
      <w:r w:rsidR="00661607">
        <w:rPr>
          <w:rFonts w:cs="Arial"/>
        </w:rPr>
        <w:t xml:space="preserve"> </w:t>
      </w:r>
      <w:r w:rsidR="003B368A">
        <w:t>…………………</w:t>
      </w:r>
      <w:r w:rsidR="00661607">
        <w:rPr>
          <w:rFonts w:cs="Arial"/>
        </w:rPr>
        <w:t xml:space="preserve"> </w:t>
      </w:r>
      <w:r w:rsidR="005565F1">
        <w:rPr>
          <w:rFonts w:cs="Arial"/>
        </w:rPr>
        <w:t xml:space="preserve">  O případné změně emailové adresy je uživatel povinen poskytovatele bezodkladně písemnou formou informovat.</w:t>
      </w:r>
      <w:r w:rsidRPr="00371C16">
        <w:rPr>
          <w:rFonts w:cs="Arial"/>
          <w:bCs/>
        </w:rPr>
        <w:t xml:space="preserve"> Uživatel má právo ve lhůtě 30 dnů od doručení nového znění </w:t>
      </w:r>
      <w:r>
        <w:rPr>
          <w:rFonts w:cs="Arial"/>
          <w:bCs/>
        </w:rPr>
        <w:t xml:space="preserve">Obchodních podmínek tuto </w:t>
      </w:r>
      <w:r w:rsidRPr="00371C16">
        <w:rPr>
          <w:rFonts w:cs="Arial"/>
          <w:bCs/>
        </w:rPr>
        <w:t xml:space="preserve">smlouvu vypovědět </w:t>
      </w:r>
      <w:r w:rsidR="00977994">
        <w:rPr>
          <w:rFonts w:cs="Arial"/>
          <w:bCs/>
        </w:rPr>
        <w:t>k poslednímu dni aktuálního předplatného období.</w:t>
      </w:r>
      <w:r w:rsidRPr="00371C16">
        <w:rPr>
          <w:rFonts w:cs="Arial"/>
          <w:bCs/>
        </w:rPr>
        <w:t xml:space="preserve"> V případě, že tak neučiní, je novým zněním </w:t>
      </w:r>
      <w:r>
        <w:rPr>
          <w:rFonts w:cs="Arial"/>
          <w:bCs/>
        </w:rPr>
        <w:t xml:space="preserve">Obchodních podmínek </w:t>
      </w:r>
      <w:r w:rsidRPr="00371C16">
        <w:rPr>
          <w:rFonts w:cs="Arial"/>
          <w:bCs/>
        </w:rPr>
        <w:t>vázán.</w:t>
      </w:r>
    </w:p>
    <w:p w14:paraId="2D557B33" w14:textId="686353B4" w:rsidR="005E1A6E" w:rsidRDefault="005E1A6E" w:rsidP="00566496">
      <w:pPr>
        <w:pStyle w:val="Odstavecseseznamem"/>
        <w:numPr>
          <w:ilvl w:val="1"/>
          <w:numId w:val="11"/>
        </w:numPr>
        <w:spacing w:before="80" w:after="0" w:line="240" w:lineRule="auto"/>
        <w:ind w:left="709" w:right="261" w:hanging="425"/>
        <w:contextualSpacing w:val="0"/>
        <w:jc w:val="both"/>
        <w:rPr>
          <w:rFonts w:cs="Arial"/>
          <w:bCs/>
        </w:rPr>
      </w:pPr>
      <w:r>
        <w:rPr>
          <w:rFonts w:cs="Arial"/>
          <w:bCs/>
        </w:rPr>
        <w:t>Změna ceny modulů dle odst. 3.4 této smlouvy se nepovažuje za změnu Obchodních podmínek dle předchozího odstavce.</w:t>
      </w:r>
    </w:p>
    <w:p w14:paraId="1843B810" w14:textId="77777777" w:rsidR="009D4991" w:rsidRDefault="009D4991" w:rsidP="00E47C79">
      <w:pPr>
        <w:pStyle w:val="Odstavecseseznamem"/>
        <w:spacing w:after="0" w:line="240" w:lineRule="auto"/>
        <w:ind w:left="709" w:right="261" w:hanging="425"/>
        <w:contextualSpacing w:val="0"/>
        <w:jc w:val="both"/>
        <w:rPr>
          <w:rFonts w:cs="Arial"/>
          <w:b/>
        </w:rPr>
      </w:pPr>
    </w:p>
    <w:p w14:paraId="76BE133A" w14:textId="5B8F01C5" w:rsidR="007B2A46" w:rsidRDefault="007B2A46" w:rsidP="00566496">
      <w:pPr>
        <w:pStyle w:val="Odstavecseseznamem"/>
        <w:numPr>
          <w:ilvl w:val="0"/>
          <w:numId w:val="11"/>
        </w:numPr>
        <w:spacing w:before="80" w:after="0" w:line="240" w:lineRule="auto"/>
        <w:ind w:left="709" w:right="261" w:hanging="425"/>
        <w:contextualSpacing w:val="0"/>
        <w:jc w:val="both"/>
        <w:rPr>
          <w:rFonts w:cs="Arial"/>
          <w:b/>
        </w:rPr>
      </w:pPr>
      <w:r>
        <w:rPr>
          <w:rFonts w:cs="Arial"/>
          <w:b/>
        </w:rPr>
        <w:t>Doba trvání smlouvy</w:t>
      </w:r>
    </w:p>
    <w:p w14:paraId="1989EFA0" w14:textId="38D4CB98" w:rsidR="00630FF3" w:rsidRDefault="00630FF3" w:rsidP="00630FF3">
      <w:pPr>
        <w:pStyle w:val="Odstavecseseznamem"/>
        <w:numPr>
          <w:ilvl w:val="1"/>
          <w:numId w:val="11"/>
        </w:numPr>
        <w:spacing w:after="0" w:line="240" w:lineRule="auto"/>
        <w:ind w:left="709" w:right="260" w:hanging="425"/>
        <w:jc w:val="both"/>
        <w:rPr>
          <w:rFonts w:cs="Arial"/>
        </w:rPr>
      </w:pPr>
      <w:r>
        <w:rPr>
          <w:rFonts w:cs="Arial"/>
        </w:rPr>
        <w:t xml:space="preserve">Tato smlouva nabývá platnosti </w:t>
      </w:r>
      <w:r w:rsidR="00E9663A">
        <w:rPr>
          <w:rFonts w:cs="Arial"/>
        </w:rPr>
        <w:t>dnem podpisu oběma smluvními stranami a účinnosti dnes zveřejnění v registru smluv podle zákona</w:t>
      </w:r>
      <w:r w:rsidR="003D17C4">
        <w:rPr>
          <w:rFonts w:cs="Arial"/>
        </w:rPr>
        <w:t xml:space="preserve"> 340/2015 Sb.</w:t>
      </w:r>
    </w:p>
    <w:p w14:paraId="70576C08" w14:textId="5A62C4B5" w:rsidR="00E47C79" w:rsidRDefault="00E47C79" w:rsidP="00E47C79">
      <w:pPr>
        <w:pStyle w:val="Odstavecseseznamem"/>
        <w:numPr>
          <w:ilvl w:val="1"/>
          <w:numId w:val="11"/>
        </w:numPr>
        <w:spacing w:after="0" w:line="240" w:lineRule="auto"/>
        <w:ind w:left="709" w:right="260" w:hanging="425"/>
        <w:jc w:val="both"/>
        <w:rPr>
          <w:rFonts w:cs="Arial"/>
        </w:rPr>
      </w:pPr>
      <w:r>
        <w:t xml:space="preserve">Smluvní strany prohlašují, že se podmínkami této smlouvy na základě vzájemné dohody řídily již ode dne začátku období </w:t>
      </w:r>
      <w:r w:rsidR="00A1425D">
        <w:t>1. 7</w:t>
      </w:r>
      <w:r>
        <w:t>.</w:t>
      </w:r>
      <w:r w:rsidR="00A1425D">
        <w:t xml:space="preserve"> </w:t>
      </w:r>
      <w:r>
        <w:t>2025 a veškerá svá vzájemná plnění poskytnutá od tohoto data do dne nabytí účinnosti této smlouvy považují za plnění poskytnutá podle této smlouvy.</w:t>
      </w:r>
    </w:p>
    <w:p w14:paraId="64D873D4" w14:textId="6EAEDC89" w:rsidR="00E47C79" w:rsidRDefault="00E47C79" w:rsidP="00E47C79">
      <w:pPr>
        <w:pStyle w:val="Odstavecseseznamem"/>
        <w:numPr>
          <w:ilvl w:val="1"/>
          <w:numId w:val="11"/>
        </w:numPr>
        <w:spacing w:before="80" w:after="0" w:line="240" w:lineRule="auto"/>
        <w:ind w:left="709" w:right="260" w:hanging="425"/>
        <w:jc w:val="both"/>
        <w:rPr>
          <w:rFonts w:cs="Arial"/>
        </w:rPr>
      </w:pPr>
      <w:r>
        <w:rPr>
          <w:rFonts w:cs="Arial"/>
        </w:rPr>
        <w:t>Smlouva se uzavírá na dobu</w:t>
      </w:r>
      <w:r>
        <w:rPr>
          <w:rFonts w:cs="Arial"/>
          <w:b/>
        </w:rPr>
        <w:t xml:space="preserve"> </w:t>
      </w:r>
      <w:bookmarkStart w:id="7" w:name="doba_trvani"/>
      <w:bookmarkEnd w:id="7"/>
      <w:r w:rsidR="0073770E">
        <w:rPr>
          <w:rFonts w:cs="Arial"/>
          <w:b/>
        </w:rPr>
        <w:t xml:space="preserve">určitou, a to do </w:t>
      </w:r>
      <w:r w:rsidR="00D25B85">
        <w:rPr>
          <w:rFonts w:cs="Arial"/>
          <w:b/>
        </w:rPr>
        <w:t>3</w:t>
      </w:r>
      <w:r w:rsidR="00E3652D">
        <w:rPr>
          <w:rFonts w:cs="Arial"/>
          <w:b/>
        </w:rPr>
        <w:t>0. 6</w:t>
      </w:r>
      <w:r w:rsidR="00D25B85">
        <w:rPr>
          <w:rFonts w:cs="Arial"/>
          <w:b/>
        </w:rPr>
        <w:t>. 202</w:t>
      </w:r>
      <w:r w:rsidR="00CF177D">
        <w:rPr>
          <w:rFonts w:cs="Arial"/>
          <w:b/>
        </w:rPr>
        <w:t>6</w:t>
      </w:r>
      <w:r>
        <w:rPr>
          <w:rFonts w:cs="Arial"/>
        </w:rPr>
        <w:t xml:space="preserve"> Licence je uživateli udělena na dobu trvání této smlouvy.</w:t>
      </w:r>
    </w:p>
    <w:p w14:paraId="6CF2137B" w14:textId="6B8DA07D" w:rsidR="002521C4" w:rsidRPr="002521C4" w:rsidRDefault="002521C4" w:rsidP="002521C4">
      <w:pPr>
        <w:pStyle w:val="Odstavecseseznamem"/>
        <w:numPr>
          <w:ilvl w:val="1"/>
          <w:numId w:val="11"/>
        </w:numPr>
        <w:spacing w:after="0" w:line="240" w:lineRule="auto"/>
        <w:ind w:left="709" w:right="261" w:hanging="425"/>
        <w:contextualSpacing w:val="0"/>
        <w:jc w:val="both"/>
        <w:rPr>
          <w:rFonts w:cs="Arial"/>
        </w:rPr>
      </w:pPr>
      <w:r>
        <w:rPr>
          <w:rFonts w:cs="Arial"/>
        </w:rPr>
        <w:t>Každá ze smluvních stran je oprávněna tuto smlouvu písemně vypovědět vždy nejpozději tři měsíce přede dnem uplynutí daného období; smlouva poté zaniká uplynutím posledního dne daného období.</w:t>
      </w:r>
    </w:p>
    <w:p w14:paraId="44E6C3D1" w14:textId="77777777" w:rsidR="007B2A46" w:rsidRDefault="007B2A46" w:rsidP="00E47C79">
      <w:pPr>
        <w:pStyle w:val="Odstavecseseznamem"/>
        <w:spacing w:after="0" w:line="240" w:lineRule="auto"/>
        <w:ind w:left="709" w:right="261" w:hanging="425"/>
        <w:contextualSpacing w:val="0"/>
        <w:jc w:val="both"/>
        <w:rPr>
          <w:rFonts w:cs="Arial"/>
        </w:rPr>
      </w:pPr>
    </w:p>
    <w:p w14:paraId="63F30250" w14:textId="0AFD4794" w:rsidR="007B2A46" w:rsidRDefault="007B2A46" w:rsidP="00566496">
      <w:pPr>
        <w:pStyle w:val="Odstavecseseznamem"/>
        <w:numPr>
          <w:ilvl w:val="0"/>
          <w:numId w:val="11"/>
        </w:numPr>
        <w:spacing w:before="80" w:after="0" w:line="240" w:lineRule="auto"/>
        <w:ind w:left="709" w:right="261" w:hanging="425"/>
        <w:contextualSpacing w:val="0"/>
        <w:jc w:val="both"/>
        <w:rPr>
          <w:rFonts w:cs="Arial"/>
          <w:b/>
        </w:rPr>
      </w:pPr>
      <w:r>
        <w:rPr>
          <w:rFonts w:cs="Arial"/>
          <w:b/>
        </w:rPr>
        <w:t>Školení</w:t>
      </w:r>
    </w:p>
    <w:p w14:paraId="7CACABA6"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0741F16D"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 xml:space="preserve">Účast na školení je zpoplatněna. Cena a aktuální termíny jsou zveřejněny na stránce </w:t>
      </w:r>
      <w:r>
        <w:rPr>
          <w:rFonts w:cs="Arial"/>
        </w:rPr>
        <w:br/>
      </w:r>
      <w:hyperlink r:id="rId9" w:history="1">
        <w:r>
          <w:rPr>
            <w:rStyle w:val="Hypertextovodkaz"/>
            <w:rFonts w:cs="Arial"/>
          </w:rPr>
          <w:t>www.beck-online.cz</w:t>
        </w:r>
      </w:hyperlink>
      <w:r>
        <w:rPr>
          <w:rFonts w:cs="Arial"/>
        </w:rPr>
        <w:t>.</w:t>
      </w:r>
    </w:p>
    <w:p w14:paraId="07D7884A"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V případě zájmu uživatele lze se zástupcem poskytovatele dohodnout individuálně školení mimo veřejné termíny.</w:t>
      </w:r>
    </w:p>
    <w:p w14:paraId="7294405E" w14:textId="3C7CDD34"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V</w:t>
      </w:r>
      <w:r w:rsidR="003506AC">
        <w:rPr>
          <w:rFonts w:cs="Arial"/>
        </w:rPr>
        <w:t> </w:t>
      </w:r>
      <w:r>
        <w:rPr>
          <w:rFonts w:cs="Arial"/>
        </w:rPr>
        <w:t>průběhu</w:t>
      </w:r>
      <w:r w:rsidR="003506AC">
        <w:rPr>
          <w:rFonts w:cs="Arial"/>
        </w:rPr>
        <w:t xml:space="preserve"> dvou</w:t>
      </w:r>
      <w:r>
        <w:rPr>
          <w:rFonts w:cs="Arial"/>
        </w:rPr>
        <w:t xml:space="preserve"> kalendářních měsíců následujících po podpisu smlouvy má uživatel právo využít jedenkrát školení bezplatně, a to v počtu osob odpovídajícím počtu uživatelských účtů.</w:t>
      </w:r>
    </w:p>
    <w:p w14:paraId="1FCFF966" w14:textId="31EDBF0C" w:rsidR="00566496" w:rsidRDefault="00566496">
      <w:pPr>
        <w:spacing w:after="0" w:line="240" w:lineRule="auto"/>
        <w:rPr>
          <w:rFonts w:cs="Arial"/>
          <w:b/>
        </w:rPr>
      </w:pPr>
    </w:p>
    <w:p w14:paraId="21715CBD" w14:textId="1AC201E9" w:rsidR="007B2A46" w:rsidRDefault="007B2A46" w:rsidP="00566496">
      <w:pPr>
        <w:pStyle w:val="Odstavecseseznamem"/>
        <w:numPr>
          <w:ilvl w:val="0"/>
          <w:numId w:val="11"/>
        </w:numPr>
        <w:spacing w:before="80" w:after="0" w:line="240" w:lineRule="auto"/>
        <w:ind w:left="709" w:right="261" w:hanging="425"/>
        <w:contextualSpacing w:val="0"/>
        <w:jc w:val="both"/>
        <w:rPr>
          <w:rFonts w:cs="Arial"/>
          <w:b/>
        </w:rPr>
      </w:pPr>
      <w:r>
        <w:rPr>
          <w:rFonts w:cs="Arial"/>
          <w:b/>
        </w:rPr>
        <w:t>Odpovědnost poskytovatele za škodu</w:t>
      </w:r>
    </w:p>
    <w:p w14:paraId="14FF8D30" w14:textId="660C41FB"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w:t>
      </w:r>
      <w:r w:rsidR="0087451A">
        <w:rPr>
          <w:rFonts w:cs="Arial"/>
        </w:rPr>
        <w:t> </w:t>
      </w:r>
      <w:r>
        <w:rPr>
          <w:rFonts w:cs="Arial"/>
        </w:rPr>
        <w:t>Příloze</w:t>
      </w:r>
      <w:r w:rsidR="0087451A">
        <w:rPr>
          <w:rFonts w:cs="Arial"/>
        </w:rPr>
        <w:t xml:space="preserve"> A této smlouvy</w:t>
      </w:r>
      <w:r>
        <w:rPr>
          <w:rFonts w:cs="Arial"/>
        </w:rPr>
        <w:t>), ve kterém došlo k porušení smlouvy. Smluvní strany sjednávají, že jakékoli nároky vzniklé v případě, že by Beck-online neodpovídal sjednaným vlastnostem, budou považovány výlučně za nárok na náhradu škody.</w:t>
      </w:r>
    </w:p>
    <w:p w14:paraId="2AD82BB4" w14:textId="77777777" w:rsidR="00D0717B" w:rsidRDefault="00D0717B" w:rsidP="00566496">
      <w:pPr>
        <w:pStyle w:val="Odstavecseseznamem"/>
        <w:spacing w:before="80" w:after="0" w:line="240" w:lineRule="auto"/>
        <w:ind w:left="709" w:right="261" w:hanging="425"/>
        <w:contextualSpacing w:val="0"/>
        <w:jc w:val="both"/>
        <w:rPr>
          <w:rFonts w:cs="Arial"/>
        </w:rPr>
      </w:pPr>
    </w:p>
    <w:p w14:paraId="421153E2" w14:textId="77777777" w:rsidR="007B2A46" w:rsidRDefault="007B2A46" w:rsidP="00566496">
      <w:pPr>
        <w:pStyle w:val="Odstavecseseznamem"/>
        <w:numPr>
          <w:ilvl w:val="0"/>
          <w:numId w:val="11"/>
        </w:numPr>
        <w:spacing w:before="80" w:after="0" w:line="240" w:lineRule="auto"/>
        <w:ind w:left="709" w:right="261" w:hanging="425"/>
        <w:contextualSpacing w:val="0"/>
        <w:jc w:val="both"/>
        <w:rPr>
          <w:rFonts w:cs="Arial"/>
          <w:b/>
        </w:rPr>
      </w:pPr>
      <w:r>
        <w:rPr>
          <w:rFonts w:cs="Arial"/>
          <w:b/>
        </w:rPr>
        <w:t>Závěrečná ustanovení</w:t>
      </w:r>
    </w:p>
    <w:p w14:paraId="20B4AEB3" w14:textId="77777777" w:rsidR="006F0CB1" w:rsidRDefault="006F0CB1" w:rsidP="006F0CB1">
      <w:pPr>
        <w:pStyle w:val="Odstavecseseznamem"/>
        <w:numPr>
          <w:ilvl w:val="1"/>
          <w:numId w:val="11"/>
        </w:numPr>
        <w:spacing w:before="80" w:after="0" w:line="240" w:lineRule="auto"/>
        <w:ind w:left="709" w:right="260" w:hanging="425"/>
        <w:jc w:val="both"/>
        <w:rPr>
          <w:rFonts w:cs="Arial"/>
        </w:rPr>
      </w:pPr>
      <w:r>
        <w:rPr>
          <w:rFonts w:cs="Arial"/>
        </w:rPr>
        <w:t xml:space="preserve">Tato smlouva </w:t>
      </w:r>
      <w:r w:rsidRPr="00FE4EC1">
        <w:rPr>
          <w:rFonts w:cs="Arial"/>
        </w:rPr>
        <w:t>se vyhotovuje v elektronické podobě a každá ze stran obdrží její elektronickou podobu</w:t>
      </w:r>
      <w:r>
        <w:rPr>
          <w:rFonts w:cs="Arial"/>
        </w:rPr>
        <w:t>.</w:t>
      </w:r>
    </w:p>
    <w:p w14:paraId="027C467C"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Nevykonání kteréhokoliv práva dle této smlouvy nelze vykládat jako vzdání se takovéhoto práva.</w:t>
      </w:r>
    </w:p>
    <w:p w14:paraId="74A8ACA1"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Práva a povinnosti vyplývající z této smlouvy přecházejí na právní nástupce smluvních stran.</w:t>
      </w:r>
    </w:p>
    <w:p w14:paraId="05F3956E" w14:textId="77777777" w:rsidR="007B2A46" w:rsidRDefault="007B2A46" w:rsidP="00566496">
      <w:pPr>
        <w:pStyle w:val="Odstavecseseznamem"/>
        <w:numPr>
          <w:ilvl w:val="1"/>
          <w:numId w:val="11"/>
        </w:numPr>
        <w:spacing w:before="80" w:after="0" w:line="240" w:lineRule="auto"/>
        <w:ind w:left="709" w:right="261" w:hanging="425"/>
        <w:contextualSpacing w:val="0"/>
        <w:jc w:val="both"/>
        <w:rPr>
          <w:rFonts w:cs="Arial"/>
        </w:rPr>
      </w:pPr>
      <w:r>
        <w:rPr>
          <w:rFonts w:cs="Arial"/>
        </w:rPr>
        <w:t>Tuto smlouvu je možné změnit nebo doplnit pouze uzavřením číslovaných písemných dodatků.</w:t>
      </w:r>
    </w:p>
    <w:p w14:paraId="428CC2B1" w14:textId="77777777" w:rsidR="00C84C01" w:rsidRDefault="00C84C01" w:rsidP="00566496">
      <w:pPr>
        <w:tabs>
          <w:tab w:val="left" w:pos="5387"/>
        </w:tabs>
        <w:spacing w:before="80" w:after="0" w:line="240" w:lineRule="auto"/>
        <w:ind w:left="709" w:right="261" w:hanging="425"/>
        <w:jc w:val="both"/>
        <w:rPr>
          <w:rFonts w:cs="Arial"/>
        </w:rPr>
      </w:pPr>
    </w:p>
    <w:p w14:paraId="749F799E" w14:textId="437700BC" w:rsidR="007B2A46" w:rsidRDefault="007B2A46" w:rsidP="00566496">
      <w:pPr>
        <w:tabs>
          <w:tab w:val="left" w:pos="5387"/>
        </w:tabs>
        <w:spacing w:before="80" w:after="0" w:line="240" w:lineRule="auto"/>
        <w:ind w:left="709" w:right="261" w:hanging="425"/>
        <w:jc w:val="both"/>
        <w:rPr>
          <w:rFonts w:cs="Arial"/>
        </w:rPr>
      </w:pPr>
      <w:r>
        <w:rPr>
          <w:rFonts w:cs="Arial"/>
        </w:rPr>
        <w:t xml:space="preserve">V Praze </w:t>
      </w:r>
      <w:r w:rsidR="00630FF3">
        <w:rPr>
          <w:rFonts w:cs="Arial"/>
        </w:rPr>
        <w:t>po</w:t>
      </w:r>
      <w:r w:rsidR="0046373E">
        <w:rPr>
          <w:rFonts w:cs="Arial"/>
        </w:rPr>
        <w:t>dle dne el. podpisu</w:t>
      </w:r>
      <w:r>
        <w:rPr>
          <w:rFonts w:cs="Arial"/>
        </w:rPr>
        <w:tab/>
        <w:t>V</w:t>
      </w:r>
      <w:bookmarkStart w:id="8" w:name="mesto_firmy1"/>
      <w:bookmarkEnd w:id="8"/>
      <w:r w:rsidR="00AF6ECF">
        <w:rPr>
          <w:rFonts w:cs="Arial"/>
        </w:rPr>
        <w:t xml:space="preserve"> </w:t>
      </w:r>
      <w:r w:rsidR="00630FF3">
        <w:rPr>
          <w:rFonts w:cs="Arial"/>
        </w:rPr>
        <w:t>P</w:t>
      </w:r>
      <w:r w:rsidR="00EC6969">
        <w:rPr>
          <w:rFonts w:cs="Arial"/>
        </w:rPr>
        <w:t>raze</w:t>
      </w:r>
      <w:r>
        <w:rPr>
          <w:rFonts w:cs="Arial"/>
        </w:rPr>
        <w:t xml:space="preserve"> </w:t>
      </w:r>
      <w:r w:rsidR="00630FF3">
        <w:rPr>
          <w:rFonts w:cs="Arial"/>
        </w:rPr>
        <w:t>po</w:t>
      </w:r>
      <w:r w:rsidR="0046373E">
        <w:rPr>
          <w:rFonts w:cs="Arial"/>
        </w:rPr>
        <w:t>dle dne el. podpisu</w:t>
      </w:r>
    </w:p>
    <w:p w14:paraId="250995B7" w14:textId="77777777" w:rsidR="007B2A46" w:rsidRDefault="007B2A46" w:rsidP="00566496">
      <w:pPr>
        <w:tabs>
          <w:tab w:val="left" w:pos="5387"/>
        </w:tabs>
        <w:spacing w:before="80" w:after="0" w:line="240" w:lineRule="auto"/>
        <w:ind w:left="709" w:right="261" w:hanging="425"/>
        <w:jc w:val="both"/>
        <w:rPr>
          <w:rFonts w:cs="Arial"/>
        </w:rPr>
      </w:pPr>
    </w:p>
    <w:p w14:paraId="7BC155EF" w14:textId="77777777" w:rsidR="007B2A46" w:rsidRDefault="007B2A46" w:rsidP="00566496">
      <w:pPr>
        <w:tabs>
          <w:tab w:val="left" w:pos="5387"/>
        </w:tabs>
        <w:spacing w:before="80" w:after="0" w:line="240" w:lineRule="auto"/>
        <w:ind w:left="709" w:right="261" w:hanging="425"/>
        <w:jc w:val="both"/>
        <w:rPr>
          <w:rFonts w:cs="Arial"/>
        </w:rPr>
      </w:pPr>
    </w:p>
    <w:p w14:paraId="67A5FEA2" w14:textId="77777777" w:rsidR="00E5246C" w:rsidRDefault="00E5246C" w:rsidP="00566496">
      <w:pPr>
        <w:tabs>
          <w:tab w:val="left" w:pos="5387"/>
        </w:tabs>
        <w:spacing w:before="80" w:after="0" w:line="240" w:lineRule="auto"/>
        <w:ind w:left="709" w:right="261" w:hanging="425"/>
        <w:jc w:val="both"/>
        <w:rPr>
          <w:rFonts w:cs="Arial"/>
        </w:rPr>
      </w:pPr>
    </w:p>
    <w:p w14:paraId="6E71759A" w14:textId="77777777" w:rsidR="00E5246C" w:rsidRDefault="00E5246C" w:rsidP="00566496">
      <w:pPr>
        <w:tabs>
          <w:tab w:val="left" w:pos="5387"/>
        </w:tabs>
        <w:spacing w:before="80" w:after="0" w:line="240" w:lineRule="auto"/>
        <w:ind w:left="709" w:right="261" w:hanging="425"/>
        <w:jc w:val="both"/>
        <w:rPr>
          <w:rFonts w:cs="Arial"/>
        </w:rPr>
      </w:pPr>
    </w:p>
    <w:p w14:paraId="1687B0F8" w14:textId="77777777" w:rsidR="00E5246C" w:rsidRDefault="00E5246C" w:rsidP="00566496">
      <w:pPr>
        <w:tabs>
          <w:tab w:val="left" w:pos="5387"/>
        </w:tabs>
        <w:spacing w:before="80" w:after="0" w:line="240" w:lineRule="auto"/>
        <w:ind w:left="709" w:right="261" w:hanging="425"/>
        <w:jc w:val="both"/>
        <w:rPr>
          <w:rFonts w:cs="Arial"/>
        </w:rPr>
      </w:pPr>
    </w:p>
    <w:p w14:paraId="430AA477" w14:textId="77777777" w:rsidR="007B2A46" w:rsidRDefault="007B2A46" w:rsidP="00566496">
      <w:pPr>
        <w:tabs>
          <w:tab w:val="left" w:pos="5387"/>
        </w:tabs>
        <w:spacing w:before="80" w:after="0" w:line="240" w:lineRule="auto"/>
        <w:ind w:left="709" w:right="261" w:hanging="425"/>
        <w:jc w:val="both"/>
        <w:rPr>
          <w:rFonts w:cs="Arial"/>
        </w:rPr>
      </w:pPr>
      <w:r>
        <w:rPr>
          <w:rFonts w:cs="Arial"/>
        </w:rPr>
        <w:t>_____________________________</w:t>
      </w:r>
      <w:r>
        <w:rPr>
          <w:rFonts w:cs="Arial"/>
        </w:rPr>
        <w:tab/>
        <w:t>_____________________________</w:t>
      </w:r>
    </w:p>
    <w:p w14:paraId="0A543FC7" w14:textId="094404AA" w:rsidR="007B2A46" w:rsidRDefault="007B2A46" w:rsidP="00566496">
      <w:pPr>
        <w:tabs>
          <w:tab w:val="left" w:pos="5387"/>
        </w:tabs>
        <w:spacing w:before="80" w:after="0" w:line="240" w:lineRule="auto"/>
        <w:ind w:left="709" w:right="261" w:hanging="425"/>
        <w:jc w:val="both"/>
        <w:rPr>
          <w:rFonts w:cs="Arial"/>
          <w:b/>
        </w:rPr>
      </w:pPr>
      <w:r>
        <w:rPr>
          <w:rFonts w:cs="Arial"/>
          <w:b/>
        </w:rPr>
        <w:t xml:space="preserve">     Nakladatelství C.</w:t>
      </w:r>
      <w:r w:rsidR="00566496">
        <w:rPr>
          <w:rFonts w:cs="Arial"/>
          <w:b/>
        </w:rPr>
        <w:t xml:space="preserve"> </w:t>
      </w:r>
      <w:r>
        <w:rPr>
          <w:rFonts w:cs="Arial"/>
          <w:b/>
        </w:rPr>
        <w:t>H.</w:t>
      </w:r>
      <w:r w:rsidR="00566496">
        <w:rPr>
          <w:rFonts w:cs="Arial"/>
          <w:b/>
        </w:rPr>
        <w:t xml:space="preserve"> </w:t>
      </w:r>
      <w:r>
        <w:rPr>
          <w:rFonts w:cs="Arial"/>
          <w:b/>
        </w:rPr>
        <w:t>Beck, s.r.o.</w:t>
      </w:r>
      <w:r>
        <w:rPr>
          <w:rFonts w:cs="Arial"/>
          <w:b/>
        </w:rPr>
        <w:tab/>
      </w:r>
      <w:bookmarkStart w:id="9" w:name="jmeno_firmy2"/>
      <w:bookmarkEnd w:id="9"/>
      <w:r w:rsidR="00EC6969">
        <w:rPr>
          <w:rFonts w:cs="Arial"/>
          <w:b/>
        </w:rPr>
        <w:t>Institut pro kriminologii a sociální prevenci</w:t>
      </w:r>
    </w:p>
    <w:p w14:paraId="5D1F60E6" w14:textId="09DB4FB9" w:rsidR="007B2A46" w:rsidRDefault="007B2A46" w:rsidP="00566496">
      <w:pPr>
        <w:tabs>
          <w:tab w:val="left" w:pos="5387"/>
        </w:tabs>
        <w:spacing w:before="80" w:after="0" w:line="240" w:lineRule="auto"/>
        <w:ind w:left="709" w:right="261" w:hanging="425"/>
        <w:jc w:val="both"/>
        <w:rPr>
          <w:rFonts w:cs="Arial"/>
        </w:rPr>
      </w:pPr>
      <w:r>
        <w:rPr>
          <w:rFonts w:cs="Arial"/>
        </w:rPr>
        <w:t xml:space="preserve">     Ing. Jiří Holna, jednatel</w:t>
      </w:r>
      <w:r>
        <w:rPr>
          <w:rFonts w:cs="Arial"/>
        </w:rPr>
        <w:tab/>
      </w:r>
      <w:r w:rsidR="00661607">
        <w:rPr>
          <w:rFonts w:cs="Arial"/>
        </w:rPr>
        <w:t>JUDr. Petr Zeman, Ph.D., ředitel</w:t>
      </w:r>
    </w:p>
    <w:p w14:paraId="17D54CD2" w14:textId="77777777" w:rsidR="007B2A46" w:rsidRDefault="007B2A46" w:rsidP="00566496">
      <w:pPr>
        <w:spacing w:before="80" w:after="0" w:line="240" w:lineRule="auto"/>
        <w:ind w:left="709" w:right="261" w:hanging="425"/>
        <w:jc w:val="both"/>
        <w:rPr>
          <w:rFonts w:cs="Arial"/>
          <w:b/>
        </w:rPr>
      </w:pPr>
      <w:r>
        <w:rPr>
          <w:rFonts w:cs="Arial"/>
          <w:b/>
        </w:rPr>
        <w:br w:type="page"/>
      </w:r>
      <w:r>
        <w:rPr>
          <w:rFonts w:cs="Arial"/>
          <w:b/>
        </w:rPr>
        <w:lastRenderedPageBreak/>
        <w:t>PŘÍLOHA</w:t>
      </w:r>
      <w:r w:rsidR="00CF733B" w:rsidRPr="00CF733B">
        <w:rPr>
          <w:rFonts w:cs="Arial"/>
          <w:b/>
        </w:rPr>
        <w:t xml:space="preserve"> </w:t>
      </w:r>
      <w:r w:rsidR="00CF733B">
        <w:rPr>
          <w:rFonts w:cs="Arial"/>
          <w:b/>
        </w:rPr>
        <w:t>A</w:t>
      </w:r>
      <w:r w:rsidR="00CF733B" w:rsidRPr="00714B39">
        <w:rPr>
          <w:rFonts w:cs="Arial"/>
          <w:b/>
        </w:rPr>
        <w:t>:</w:t>
      </w:r>
      <w:r w:rsidR="00CF733B">
        <w:rPr>
          <w:rFonts w:cs="Arial"/>
          <w:b/>
        </w:rPr>
        <w:t xml:space="preserve"> Rozsah licence, období, odměna</w:t>
      </w:r>
      <w:r>
        <w:rPr>
          <w:rFonts w:cs="Arial"/>
          <w:b/>
        </w:rPr>
        <w:tab/>
      </w:r>
    </w:p>
    <w:p w14:paraId="6CF0D207" w14:textId="77777777" w:rsidR="007B2A46" w:rsidRDefault="007B2A46" w:rsidP="00566496">
      <w:pPr>
        <w:pStyle w:val="Odstavecseseznamem"/>
        <w:tabs>
          <w:tab w:val="left" w:pos="6360"/>
        </w:tabs>
        <w:spacing w:before="80" w:after="0" w:line="240" w:lineRule="auto"/>
        <w:ind w:left="709" w:right="261" w:hanging="425"/>
        <w:contextualSpacing w:val="0"/>
        <w:jc w:val="both"/>
        <w:rPr>
          <w:rFonts w:cs="Arial"/>
        </w:rPr>
      </w:pPr>
      <w:r>
        <w:rPr>
          <w:rFonts w:cs="Arial"/>
        </w:rPr>
        <w:tab/>
      </w:r>
    </w:p>
    <w:p w14:paraId="6DB64A28" w14:textId="77777777" w:rsidR="00CF733B" w:rsidRDefault="00CF733B" w:rsidP="00566496">
      <w:pPr>
        <w:pStyle w:val="Odstavecseseznamem"/>
        <w:numPr>
          <w:ilvl w:val="0"/>
          <w:numId w:val="12"/>
        </w:numPr>
        <w:spacing w:before="80" w:after="0" w:line="240" w:lineRule="auto"/>
        <w:ind w:left="709" w:right="261" w:hanging="425"/>
        <w:contextualSpacing w:val="0"/>
        <w:jc w:val="both"/>
        <w:rPr>
          <w:rFonts w:cs="Arial"/>
          <w:b/>
        </w:rPr>
      </w:pPr>
      <w:r>
        <w:rPr>
          <w:rFonts w:cs="Arial"/>
          <w:b/>
        </w:rPr>
        <w:t>Specifikace obsahu</w:t>
      </w:r>
    </w:p>
    <w:p w14:paraId="0547C4DD" w14:textId="343EC640" w:rsidR="00CF733B" w:rsidRDefault="00CF733B" w:rsidP="00BD558E">
      <w:pPr>
        <w:pStyle w:val="Odstavecseseznamem"/>
        <w:spacing w:before="80" w:after="0" w:line="240" w:lineRule="auto"/>
        <w:ind w:left="709" w:right="261"/>
        <w:contextualSpacing w:val="0"/>
        <w:jc w:val="both"/>
        <w:rPr>
          <w:rFonts w:cs="Arial"/>
          <w:b/>
        </w:rPr>
      </w:pPr>
      <w:r w:rsidRPr="00F7746E">
        <w:rPr>
          <w:rFonts w:cs="Arial"/>
        </w:rPr>
        <w:t xml:space="preserve">Uživatel bude mít po dobu </w:t>
      </w:r>
      <w:r>
        <w:rPr>
          <w:rFonts w:cs="Arial"/>
        </w:rPr>
        <w:t>účinnosti</w:t>
      </w:r>
      <w:r w:rsidRPr="00F7746E">
        <w:rPr>
          <w:rFonts w:cs="Arial"/>
        </w:rPr>
        <w:t xml:space="preserve"> smlouvy možnost využívat Beck-online </w:t>
      </w:r>
      <w:r>
        <w:rPr>
          <w:rFonts w:cs="Arial"/>
        </w:rPr>
        <w:t>v režimu OPEN („</w:t>
      </w:r>
      <w:r>
        <w:rPr>
          <w:rFonts w:cs="Arial"/>
          <w:b/>
        </w:rPr>
        <w:t>Beck-online</w:t>
      </w:r>
      <w:r>
        <w:rPr>
          <w:rFonts w:cs="Arial"/>
        </w:rPr>
        <w:t xml:space="preserve"> </w:t>
      </w:r>
      <w:r w:rsidRPr="00F7746E">
        <w:rPr>
          <w:rFonts w:cs="Arial"/>
          <w:b/>
        </w:rPr>
        <w:t>OPEN</w:t>
      </w:r>
      <w:r w:rsidRPr="00F7746E">
        <w:rPr>
          <w:rFonts w:cs="Arial"/>
        </w:rPr>
        <w:t>“</w:t>
      </w:r>
      <w:r>
        <w:rPr>
          <w:rFonts w:cs="Arial"/>
        </w:rPr>
        <w:t>)</w:t>
      </w:r>
      <w:r w:rsidRPr="00F7746E">
        <w:rPr>
          <w:rFonts w:cs="Arial"/>
        </w:rPr>
        <w:t xml:space="preserve">. Tato varianta zahrnuje všechny </w:t>
      </w:r>
      <w:r>
        <w:rPr>
          <w:rFonts w:cs="Arial"/>
        </w:rPr>
        <w:t>moduly s literaturou C. H. Beck</w:t>
      </w:r>
      <w:r w:rsidRPr="00F7746E">
        <w:rPr>
          <w:rFonts w:cs="Arial"/>
        </w:rPr>
        <w:t xml:space="preserve"> dostupné bez omezení všem</w:t>
      </w:r>
      <w:r>
        <w:rPr>
          <w:rFonts w:cs="Arial"/>
        </w:rPr>
        <w:t xml:space="preserve"> oprávněným osobám</w:t>
      </w:r>
      <w:r w:rsidRPr="00F7746E">
        <w:rPr>
          <w:rFonts w:cs="Arial"/>
        </w:rPr>
        <w:t>.</w:t>
      </w:r>
      <w:r>
        <w:rPr>
          <w:rFonts w:cs="Arial"/>
        </w:rPr>
        <w:t xml:space="preserve"> </w:t>
      </w:r>
      <w:r w:rsidRPr="00F7746E">
        <w:rPr>
          <w:rFonts w:cs="Arial"/>
        </w:rPr>
        <w:t xml:space="preserve">Oprávněné osoby jsou součástí uživatele </w:t>
      </w:r>
      <w:r w:rsidR="00052222">
        <w:rPr>
          <w:rFonts w:cs="Arial"/>
        </w:rPr>
        <w:t>dle čl.</w:t>
      </w:r>
      <w:r w:rsidRPr="00F7746E">
        <w:rPr>
          <w:rFonts w:cs="Arial"/>
        </w:rPr>
        <w:t xml:space="preserve"> 3.2. VOP.</w:t>
      </w:r>
    </w:p>
    <w:p w14:paraId="5EE58AEA" w14:textId="77777777" w:rsidR="00BD558E" w:rsidRDefault="00BD558E" w:rsidP="00BD558E">
      <w:pPr>
        <w:pStyle w:val="Odstavecseseznamem"/>
        <w:spacing w:before="80" w:after="0" w:line="240" w:lineRule="auto"/>
        <w:ind w:left="709" w:right="261"/>
        <w:contextualSpacing w:val="0"/>
        <w:jc w:val="both"/>
        <w:rPr>
          <w:rFonts w:cs="Arial"/>
          <w:b/>
        </w:rPr>
      </w:pPr>
    </w:p>
    <w:p w14:paraId="2D580E28" w14:textId="07C65633" w:rsidR="00CF733B" w:rsidRDefault="00CF733B" w:rsidP="00566496">
      <w:pPr>
        <w:pStyle w:val="Odstavecseseznamem"/>
        <w:numPr>
          <w:ilvl w:val="0"/>
          <w:numId w:val="12"/>
        </w:numPr>
        <w:spacing w:before="80" w:after="0" w:line="240" w:lineRule="auto"/>
        <w:ind w:left="709" w:right="261" w:hanging="425"/>
        <w:contextualSpacing w:val="0"/>
        <w:jc w:val="both"/>
        <w:rPr>
          <w:rFonts w:cs="Arial"/>
          <w:b/>
        </w:rPr>
      </w:pPr>
      <w:r>
        <w:rPr>
          <w:rFonts w:cs="Arial"/>
          <w:b/>
        </w:rPr>
        <w:t>Přístup do Beck-online OPEN, zpoplatněné uživatelské účty</w:t>
      </w:r>
    </w:p>
    <w:p w14:paraId="2623CD07" w14:textId="77777777" w:rsidR="00CF733B" w:rsidRDefault="00CF733B" w:rsidP="00BD558E">
      <w:pPr>
        <w:numPr>
          <w:ilvl w:val="1"/>
          <w:numId w:val="12"/>
        </w:numPr>
        <w:spacing w:before="80" w:after="0" w:line="240" w:lineRule="auto"/>
        <w:ind w:left="1134" w:right="261" w:hanging="425"/>
        <w:jc w:val="both"/>
        <w:rPr>
          <w:rFonts w:cs="Arial"/>
        </w:rPr>
      </w:pPr>
      <w:r>
        <w:rPr>
          <w:rFonts w:cs="Arial"/>
        </w:rPr>
        <w:t>Beck-online OPEN je uživateli přístupný výhradně prostřednictvím osobních uživatelských účtů („</w:t>
      </w:r>
      <w:r>
        <w:rPr>
          <w:rFonts w:cs="Arial"/>
          <w:b/>
        </w:rPr>
        <w:t>osobní účty</w:t>
      </w:r>
      <w:r>
        <w:rPr>
          <w:rFonts w:cs="Arial"/>
        </w:rPr>
        <w:t>“), které poskytovatel zřídí oprávněným osobám uživatele.</w:t>
      </w:r>
    </w:p>
    <w:p w14:paraId="467D5DBC" w14:textId="59F2E8AA" w:rsidR="00CF733B" w:rsidRDefault="00CF733B" w:rsidP="00BD558E">
      <w:pPr>
        <w:numPr>
          <w:ilvl w:val="1"/>
          <w:numId w:val="12"/>
        </w:numPr>
        <w:spacing w:before="80" w:after="0" w:line="240" w:lineRule="auto"/>
        <w:ind w:left="1134" w:right="261" w:hanging="425"/>
        <w:jc w:val="both"/>
        <w:rPr>
          <w:rFonts w:cs="Arial"/>
        </w:rPr>
      </w:pPr>
      <w:r>
        <w:rPr>
          <w:rFonts w:cs="Arial"/>
        </w:rPr>
        <w:t>Do kalkulace výsledné ceny ročního předplatného („</w:t>
      </w:r>
      <w:r w:rsidRPr="00F7746E">
        <w:rPr>
          <w:rFonts w:cs="Arial"/>
          <w:b/>
        </w:rPr>
        <w:t>odměn</w:t>
      </w:r>
      <w:r w:rsidRPr="00F741ED">
        <w:rPr>
          <w:rFonts w:cs="Arial"/>
          <w:b/>
        </w:rPr>
        <w:t>a</w:t>
      </w:r>
      <w:r>
        <w:rPr>
          <w:rFonts w:cs="Arial"/>
        </w:rPr>
        <w:t>“) b</w:t>
      </w:r>
      <w:r w:rsidR="00676411">
        <w:rPr>
          <w:rFonts w:cs="Arial"/>
        </w:rPr>
        <w:t>yly</w:t>
      </w:r>
      <w:r>
        <w:rPr>
          <w:rFonts w:cs="Arial"/>
        </w:rPr>
        <w:t xml:space="preserve"> zahrnuty pouze osobní účty aktivní v jednotlivých modulech (viz bod C).</w:t>
      </w:r>
    </w:p>
    <w:p w14:paraId="06DFD8D8" w14:textId="77777777" w:rsidR="00BD558E" w:rsidRDefault="00BD558E" w:rsidP="00BD558E">
      <w:pPr>
        <w:pStyle w:val="Odstavecseseznamem"/>
        <w:spacing w:before="80" w:after="0" w:line="240" w:lineRule="auto"/>
        <w:ind w:left="709" w:right="261"/>
        <w:contextualSpacing w:val="0"/>
        <w:jc w:val="both"/>
        <w:rPr>
          <w:rFonts w:cs="Arial"/>
          <w:b/>
        </w:rPr>
      </w:pPr>
    </w:p>
    <w:p w14:paraId="5281C71E" w14:textId="270F092D" w:rsidR="007B2A46" w:rsidRDefault="00CF733B" w:rsidP="00566496">
      <w:pPr>
        <w:pStyle w:val="Odstavecseseznamem"/>
        <w:numPr>
          <w:ilvl w:val="0"/>
          <w:numId w:val="12"/>
        </w:numPr>
        <w:spacing w:before="80" w:after="0" w:line="240" w:lineRule="auto"/>
        <w:ind w:left="709" w:right="261" w:hanging="425"/>
        <w:contextualSpacing w:val="0"/>
        <w:jc w:val="both"/>
        <w:rPr>
          <w:rFonts w:cs="Arial"/>
          <w:b/>
        </w:rPr>
      </w:pPr>
      <w:r>
        <w:rPr>
          <w:rFonts w:cs="Arial"/>
          <w:b/>
        </w:rPr>
        <w:t>Př</w:t>
      </w:r>
      <w:r w:rsidR="007B2A46">
        <w:rPr>
          <w:rFonts w:cs="Arial"/>
          <w:b/>
        </w:rPr>
        <w:t>edplatné období a odměna</w:t>
      </w:r>
    </w:p>
    <w:p w14:paraId="53D47FAC" w14:textId="1FA65635" w:rsidR="004C10B1" w:rsidRPr="00F25647" w:rsidRDefault="007B2A46" w:rsidP="00BD558E">
      <w:pPr>
        <w:pStyle w:val="Odstavecseseznamem"/>
        <w:numPr>
          <w:ilvl w:val="0"/>
          <w:numId w:val="14"/>
        </w:numPr>
        <w:spacing w:before="80" w:after="0" w:line="240" w:lineRule="auto"/>
        <w:ind w:left="1134" w:right="261" w:hanging="425"/>
        <w:contextualSpacing w:val="0"/>
        <w:jc w:val="both"/>
        <w:rPr>
          <w:rFonts w:cs="Arial"/>
        </w:rPr>
      </w:pPr>
      <w:r w:rsidRPr="00CF733B">
        <w:rPr>
          <w:rFonts w:cs="Arial"/>
        </w:rPr>
        <w:t xml:space="preserve">Odměna je sjednána vždy pro období dvanácti po sobě jdoucích kalendářních měsíců (dále jen </w:t>
      </w:r>
      <w:r w:rsidRPr="00CF733B">
        <w:rPr>
          <w:rFonts w:cs="Arial"/>
          <w:b/>
        </w:rPr>
        <w:t>„období“</w:t>
      </w:r>
      <w:r w:rsidRPr="00CF733B">
        <w:rPr>
          <w:rFonts w:cs="Arial"/>
        </w:rPr>
        <w:t xml:space="preserve">). </w:t>
      </w:r>
      <w:r w:rsidR="00EC6969">
        <w:rPr>
          <w:rFonts w:cs="Arial"/>
        </w:rPr>
        <w:t>Období</w:t>
      </w:r>
      <w:r w:rsidRPr="00CF733B">
        <w:rPr>
          <w:rFonts w:cs="Arial"/>
        </w:rPr>
        <w:t xml:space="preserve"> se sjednává od</w:t>
      </w:r>
      <w:r w:rsidRPr="00CF733B">
        <w:rPr>
          <w:rFonts w:cs="Arial"/>
          <w:b/>
        </w:rPr>
        <w:t xml:space="preserve"> </w:t>
      </w:r>
      <w:bookmarkStart w:id="10" w:name="datum_od"/>
      <w:bookmarkEnd w:id="10"/>
      <w:r w:rsidR="00AF6ECF">
        <w:rPr>
          <w:rFonts w:cs="Arial"/>
          <w:b/>
        </w:rPr>
        <w:t xml:space="preserve">1. </w:t>
      </w:r>
      <w:r w:rsidR="00EC6969">
        <w:rPr>
          <w:rFonts w:cs="Arial"/>
          <w:b/>
        </w:rPr>
        <w:t>7</w:t>
      </w:r>
      <w:r w:rsidR="00AF6ECF">
        <w:rPr>
          <w:rFonts w:cs="Arial"/>
          <w:b/>
        </w:rPr>
        <w:t>. 202</w:t>
      </w:r>
      <w:r w:rsidR="00E5246C">
        <w:rPr>
          <w:rFonts w:cs="Arial"/>
          <w:b/>
        </w:rPr>
        <w:t>5</w:t>
      </w:r>
      <w:r w:rsidRPr="00CF733B">
        <w:rPr>
          <w:rFonts w:cs="Arial"/>
          <w:b/>
        </w:rPr>
        <w:t xml:space="preserve"> </w:t>
      </w:r>
      <w:r w:rsidRPr="00CF733B">
        <w:rPr>
          <w:rFonts w:cs="Arial"/>
        </w:rPr>
        <w:t xml:space="preserve">do </w:t>
      </w:r>
      <w:bookmarkStart w:id="11" w:name="datum_do"/>
      <w:bookmarkEnd w:id="11"/>
      <w:r w:rsidR="00AD741D">
        <w:rPr>
          <w:rFonts w:cs="Arial"/>
          <w:b/>
        </w:rPr>
        <w:t>3</w:t>
      </w:r>
      <w:r w:rsidR="00EC6969">
        <w:rPr>
          <w:rFonts w:cs="Arial"/>
          <w:b/>
        </w:rPr>
        <w:t>0. 6</w:t>
      </w:r>
      <w:r w:rsidR="00AF6ECF">
        <w:rPr>
          <w:rFonts w:cs="Arial"/>
          <w:b/>
        </w:rPr>
        <w:t>. 202</w:t>
      </w:r>
      <w:r w:rsidR="00E5246C">
        <w:rPr>
          <w:rFonts w:cs="Arial"/>
          <w:b/>
        </w:rPr>
        <w:t>6</w:t>
      </w:r>
      <w:r w:rsidRPr="00CF733B">
        <w:rPr>
          <w:rFonts w:cs="Arial"/>
          <w:b/>
        </w:rPr>
        <w:t>.</w:t>
      </w:r>
    </w:p>
    <w:p w14:paraId="623431D4" w14:textId="6DFB5FBE" w:rsidR="006D5B0D" w:rsidRPr="00616ED9" w:rsidRDefault="00F25647" w:rsidP="00616ED9">
      <w:pPr>
        <w:pStyle w:val="Odstavecseseznamem"/>
        <w:numPr>
          <w:ilvl w:val="0"/>
          <w:numId w:val="14"/>
        </w:numPr>
        <w:spacing w:before="80" w:after="0" w:line="240" w:lineRule="auto"/>
        <w:ind w:left="1134" w:right="261" w:hanging="425"/>
        <w:contextualSpacing w:val="0"/>
        <w:jc w:val="both"/>
        <w:rPr>
          <w:rFonts w:cs="Arial"/>
        </w:rPr>
      </w:pPr>
      <w:r w:rsidRPr="00F25647">
        <w:rPr>
          <w:rFonts w:cs="Arial"/>
        </w:rPr>
        <w:t>Za užívání Beck-online se uživatel zavazuje platit poskytovateli odměnu, jejíž výše vychází z aktivity uživatelů v pilotním provozu užívání Beck-online.</w:t>
      </w:r>
      <w:r w:rsidR="0055238B">
        <w:rPr>
          <w:rFonts w:cs="Arial"/>
        </w:rPr>
        <w:t xml:space="preserve"> </w:t>
      </w:r>
      <w:r w:rsidR="00AF590D" w:rsidRPr="0055238B">
        <w:rPr>
          <w:rFonts w:cs="Arial"/>
        </w:rPr>
        <w:t xml:space="preserve">Odměna za období činí </w:t>
      </w:r>
      <w:r w:rsidR="00EE4D60" w:rsidRPr="0055238B">
        <w:rPr>
          <w:rFonts w:cs="Arial"/>
          <w:b/>
          <w:bCs/>
        </w:rPr>
        <w:t>1</w:t>
      </w:r>
      <w:r w:rsidR="00EC6969" w:rsidRPr="0055238B">
        <w:rPr>
          <w:rFonts w:cs="Arial"/>
          <w:b/>
          <w:bCs/>
        </w:rPr>
        <w:t xml:space="preserve">10 000 </w:t>
      </w:r>
      <w:r w:rsidR="00AF590D" w:rsidRPr="0055238B">
        <w:rPr>
          <w:rFonts w:cs="Arial"/>
          <w:b/>
          <w:bCs/>
        </w:rPr>
        <w:t xml:space="preserve">Kč </w:t>
      </w:r>
      <w:r w:rsidR="00AF590D" w:rsidRPr="0055238B">
        <w:rPr>
          <w:rFonts w:cs="Arial"/>
        </w:rPr>
        <w:t xml:space="preserve">bez DPH. </w:t>
      </w:r>
      <w:r w:rsidR="006D5B0D" w:rsidRPr="00616ED9">
        <w:rPr>
          <w:rFonts w:cs="Arial"/>
        </w:rPr>
        <w:t>Uživatel se zavazuje zároveň s odměnou uhradit DPH v zákonné výši.</w:t>
      </w:r>
    </w:p>
    <w:p w14:paraId="0333F223" w14:textId="77777777" w:rsidR="009D36E1" w:rsidRDefault="009D36E1" w:rsidP="00566496">
      <w:pPr>
        <w:spacing w:before="80" w:after="0" w:line="240" w:lineRule="auto"/>
        <w:ind w:left="709" w:right="261" w:hanging="425"/>
        <w:jc w:val="both"/>
        <w:rPr>
          <w:rFonts w:cs="Arial"/>
        </w:rPr>
      </w:pPr>
      <w:r>
        <w:rPr>
          <w:rFonts w:cs="Arial"/>
        </w:rPr>
        <w:br w:type="page"/>
      </w:r>
    </w:p>
    <w:p w14:paraId="67766CEA" w14:textId="77777777" w:rsidR="00BF105A" w:rsidRDefault="00BF105A" w:rsidP="00BF105A">
      <w:pPr>
        <w:spacing w:before="80" w:after="0" w:line="240" w:lineRule="auto"/>
        <w:ind w:left="709" w:right="261" w:hanging="425"/>
        <w:jc w:val="both"/>
        <w:rPr>
          <w:rFonts w:cs="Arial"/>
          <w:b/>
        </w:rPr>
      </w:pPr>
      <w:r w:rsidRPr="00BF105A">
        <w:rPr>
          <w:rFonts w:cs="Arial"/>
          <w:b/>
        </w:rPr>
        <w:lastRenderedPageBreak/>
        <w:t xml:space="preserve">Příloha B: </w:t>
      </w:r>
      <w:r w:rsidRPr="00BF105A">
        <w:rPr>
          <w:rFonts w:eastAsia="Times New Roman" w:cs="Calibri"/>
          <w:b/>
          <w:bCs/>
          <w:color w:val="000000"/>
          <w:lang w:eastAsia="cs-CZ"/>
        </w:rPr>
        <w:t>Rozhodný počet dokumentů (RPD) pro aktivaci modulu</w:t>
      </w:r>
      <w:r>
        <w:rPr>
          <w:rFonts w:cs="Arial"/>
          <w:b/>
        </w:rPr>
        <w:t xml:space="preserve"> </w:t>
      </w:r>
    </w:p>
    <w:p w14:paraId="453D3DDA" w14:textId="77777777" w:rsidR="00BF105A" w:rsidRPr="005B375D" w:rsidRDefault="00BF105A" w:rsidP="00BF105A">
      <w:pPr>
        <w:spacing w:before="80" w:after="0" w:line="240" w:lineRule="auto"/>
        <w:ind w:left="709" w:right="261" w:hanging="425"/>
        <w:jc w:val="both"/>
        <w:rPr>
          <w:rFonts w:cs="Arial"/>
        </w:rPr>
      </w:pPr>
    </w:p>
    <w:tbl>
      <w:tblPr>
        <w:tblStyle w:val="Mkatabul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276"/>
        <w:gridCol w:w="2126"/>
        <w:gridCol w:w="2693"/>
      </w:tblGrid>
      <w:tr w:rsidR="000222E9" w:rsidRPr="005B375D" w14:paraId="0EA39256" w14:textId="77777777" w:rsidTr="00DA641B">
        <w:tc>
          <w:tcPr>
            <w:tcW w:w="3544" w:type="dxa"/>
            <w:tcBorders>
              <w:bottom w:val="single" w:sz="4" w:space="0" w:color="auto"/>
            </w:tcBorders>
            <w:vAlign w:val="bottom"/>
          </w:tcPr>
          <w:p w14:paraId="7FD14CEA" w14:textId="77777777" w:rsidR="000222E9" w:rsidRPr="005B375D" w:rsidRDefault="000222E9" w:rsidP="00DA641B">
            <w:pPr>
              <w:spacing w:before="80" w:after="0" w:line="240" w:lineRule="auto"/>
              <w:ind w:right="261"/>
              <w:rPr>
                <w:rFonts w:eastAsia="Times New Roman" w:cs="Calibri"/>
                <w:b/>
                <w:bCs/>
                <w:color w:val="000000"/>
                <w:lang w:eastAsia="cs-CZ"/>
              </w:rPr>
            </w:pPr>
            <w:r w:rsidRPr="005B375D">
              <w:rPr>
                <w:rFonts w:eastAsia="Times New Roman" w:cs="Calibri"/>
                <w:b/>
                <w:bCs/>
                <w:color w:val="000000"/>
                <w:lang w:eastAsia="cs-CZ"/>
              </w:rPr>
              <w:t>Modul</w:t>
            </w:r>
          </w:p>
        </w:tc>
        <w:tc>
          <w:tcPr>
            <w:tcW w:w="1276" w:type="dxa"/>
            <w:tcBorders>
              <w:bottom w:val="single" w:sz="4" w:space="0" w:color="auto"/>
            </w:tcBorders>
            <w:vAlign w:val="bottom"/>
          </w:tcPr>
          <w:p w14:paraId="1B80AE56" w14:textId="77777777" w:rsidR="000222E9" w:rsidRPr="005B375D" w:rsidRDefault="000222E9" w:rsidP="00DA641B">
            <w:pPr>
              <w:spacing w:before="80" w:after="0" w:line="240" w:lineRule="auto"/>
              <w:ind w:right="261"/>
              <w:jc w:val="right"/>
              <w:rPr>
                <w:rFonts w:eastAsia="Times New Roman" w:cs="Calibri"/>
                <w:b/>
                <w:bCs/>
                <w:color w:val="000000"/>
                <w:lang w:eastAsia="cs-CZ"/>
              </w:rPr>
            </w:pPr>
            <w:r w:rsidRPr="005B375D">
              <w:rPr>
                <w:rFonts w:eastAsia="Times New Roman" w:cs="Calibri"/>
                <w:b/>
                <w:bCs/>
                <w:color w:val="000000"/>
                <w:lang w:eastAsia="cs-CZ"/>
              </w:rPr>
              <w:t>RPD</w:t>
            </w:r>
          </w:p>
        </w:tc>
        <w:tc>
          <w:tcPr>
            <w:tcW w:w="2126" w:type="dxa"/>
            <w:tcBorders>
              <w:bottom w:val="single" w:sz="4" w:space="0" w:color="auto"/>
            </w:tcBorders>
            <w:vAlign w:val="bottom"/>
          </w:tcPr>
          <w:p w14:paraId="32ACE080" w14:textId="77777777" w:rsidR="000222E9" w:rsidRDefault="000222E9" w:rsidP="00DA641B">
            <w:pPr>
              <w:spacing w:after="0" w:line="240" w:lineRule="auto"/>
              <w:ind w:left="709" w:right="261" w:hanging="567"/>
              <w:jc w:val="right"/>
              <w:rPr>
                <w:rFonts w:eastAsia="Times New Roman" w:cs="Calibri"/>
                <w:b/>
                <w:bCs/>
                <w:color w:val="000000"/>
                <w:lang w:eastAsia="cs-CZ"/>
              </w:rPr>
            </w:pPr>
            <w:r>
              <w:rPr>
                <w:rFonts w:eastAsia="Times New Roman" w:cs="Calibri"/>
                <w:b/>
                <w:bCs/>
                <w:color w:val="000000"/>
                <w:lang w:eastAsia="cs-CZ"/>
              </w:rPr>
              <w:t>Základní c</w:t>
            </w:r>
            <w:r w:rsidRPr="005B375D">
              <w:rPr>
                <w:rFonts w:eastAsia="Times New Roman" w:cs="Calibri"/>
                <w:b/>
                <w:bCs/>
                <w:color w:val="000000"/>
                <w:lang w:eastAsia="cs-CZ"/>
              </w:rPr>
              <w:t>ena</w:t>
            </w:r>
          </w:p>
          <w:p w14:paraId="2D2D5E60" w14:textId="77777777" w:rsidR="000222E9" w:rsidRPr="005B375D" w:rsidRDefault="000222E9" w:rsidP="00DA641B">
            <w:pPr>
              <w:spacing w:after="0" w:line="240" w:lineRule="auto"/>
              <w:ind w:left="709" w:right="261" w:hanging="567"/>
              <w:jc w:val="right"/>
              <w:rPr>
                <w:rFonts w:eastAsia="Times New Roman" w:cs="Calibri"/>
                <w:b/>
                <w:bCs/>
                <w:color w:val="000000"/>
                <w:lang w:eastAsia="cs-CZ"/>
              </w:rPr>
            </w:pPr>
            <w:r w:rsidRPr="005B375D">
              <w:rPr>
                <w:rFonts w:eastAsia="Times New Roman" w:cs="Calibri"/>
                <w:b/>
                <w:bCs/>
                <w:color w:val="000000"/>
                <w:lang w:eastAsia="cs-CZ"/>
              </w:rPr>
              <w:t xml:space="preserve"> modulu</w:t>
            </w:r>
          </w:p>
        </w:tc>
        <w:tc>
          <w:tcPr>
            <w:tcW w:w="2693" w:type="dxa"/>
            <w:tcBorders>
              <w:bottom w:val="single" w:sz="4" w:space="0" w:color="auto"/>
            </w:tcBorders>
            <w:vAlign w:val="bottom"/>
          </w:tcPr>
          <w:p w14:paraId="408A547A" w14:textId="77777777" w:rsidR="000222E9" w:rsidRDefault="000222E9" w:rsidP="00DA641B">
            <w:pPr>
              <w:spacing w:after="0" w:line="240" w:lineRule="auto"/>
              <w:ind w:left="709" w:right="261" w:hanging="567"/>
              <w:jc w:val="right"/>
              <w:rPr>
                <w:rFonts w:eastAsia="Times New Roman" w:cs="Calibri"/>
                <w:b/>
                <w:bCs/>
                <w:color w:val="000000"/>
                <w:lang w:eastAsia="cs-CZ"/>
              </w:rPr>
            </w:pPr>
            <w:r>
              <w:rPr>
                <w:rFonts w:eastAsia="Times New Roman" w:cs="Calibri"/>
                <w:b/>
                <w:bCs/>
                <w:color w:val="000000"/>
                <w:lang w:eastAsia="cs-CZ"/>
              </w:rPr>
              <w:t xml:space="preserve">Cena za druhou a </w:t>
            </w:r>
          </w:p>
          <w:p w14:paraId="15D7B0BA" w14:textId="77777777" w:rsidR="000222E9" w:rsidRPr="005B375D" w:rsidRDefault="000222E9" w:rsidP="00DA641B">
            <w:pPr>
              <w:spacing w:after="0" w:line="240" w:lineRule="auto"/>
              <w:ind w:left="709" w:right="39" w:hanging="709"/>
              <w:jc w:val="right"/>
              <w:rPr>
                <w:rFonts w:eastAsia="Times New Roman" w:cs="Calibri"/>
                <w:b/>
                <w:bCs/>
                <w:color w:val="000000"/>
                <w:lang w:eastAsia="cs-CZ"/>
              </w:rPr>
            </w:pPr>
            <w:r>
              <w:rPr>
                <w:rFonts w:eastAsia="Times New Roman" w:cs="Calibri"/>
                <w:b/>
                <w:bCs/>
                <w:color w:val="000000"/>
                <w:lang w:eastAsia="cs-CZ"/>
              </w:rPr>
              <w:t>každou další aktivaci *</w:t>
            </w:r>
          </w:p>
        </w:tc>
      </w:tr>
      <w:tr w:rsidR="000222E9" w:rsidRPr="005B375D" w14:paraId="4E9E6807" w14:textId="77777777" w:rsidTr="00DA641B">
        <w:tc>
          <w:tcPr>
            <w:tcW w:w="3544" w:type="dxa"/>
            <w:tcBorders>
              <w:top w:val="single" w:sz="4" w:space="0" w:color="auto"/>
            </w:tcBorders>
          </w:tcPr>
          <w:p w14:paraId="34319AA6" w14:textId="77777777" w:rsidR="000222E9" w:rsidRPr="005B375D" w:rsidRDefault="000222E9" w:rsidP="00DA641B">
            <w:pPr>
              <w:spacing w:before="80" w:after="0" w:line="240" w:lineRule="auto"/>
              <w:ind w:right="261"/>
              <w:jc w:val="both"/>
              <w:rPr>
                <w:rFonts w:eastAsia="Times New Roman" w:cs="Calibri"/>
                <w:lang w:eastAsia="cs-CZ"/>
              </w:rPr>
            </w:pPr>
            <w:r w:rsidRPr="005B375D">
              <w:rPr>
                <w:rFonts w:eastAsia="Times New Roman" w:cs="Calibri"/>
                <w:lang w:eastAsia="cs-CZ"/>
              </w:rPr>
              <w:t>Beck-online PRO</w:t>
            </w:r>
          </w:p>
        </w:tc>
        <w:tc>
          <w:tcPr>
            <w:tcW w:w="1276" w:type="dxa"/>
            <w:tcBorders>
              <w:top w:val="single" w:sz="4" w:space="0" w:color="auto"/>
            </w:tcBorders>
          </w:tcPr>
          <w:p w14:paraId="6E06AEFD" w14:textId="77777777" w:rsidR="000222E9" w:rsidRPr="005B375D" w:rsidRDefault="000222E9" w:rsidP="00DA641B">
            <w:pPr>
              <w:spacing w:before="80" w:after="0" w:line="240" w:lineRule="auto"/>
              <w:ind w:right="261"/>
              <w:jc w:val="right"/>
              <w:rPr>
                <w:rFonts w:eastAsia="Times New Roman" w:cs="Calibri"/>
                <w:lang w:eastAsia="cs-CZ"/>
              </w:rPr>
            </w:pPr>
            <w:r w:rsidRPr="005B375D">
              <w:rPr>
                <w:rFonts w:eastAsia="Times New Roman" w:cs="Calibri"/>
                <w:lang w:eastAsia="cs-CZ"/>
              </w:rPr>
              <w:t>70</w:t>
            </w:r>
          </w:p>
        </w:tc>
        <w:tc>
          <w:tcPr>
            <w:tcW w:w="2126" w:type="dxa"/>
            <w:tcBorders>
              <w:top w:val="single" w:sz="4" w:space="0" w:color="auto"/>
            </w:tcBorders>
          </w:tcPr>
          <w:p w14:paraId="11741434" w14:textId="77777777" w:rsidR="000222E9" w:rsidRPr="005B375D" w:rsidRDefault="000222E9" w:rsidP="00DA641B">
            <w:pPr>
              <w:spacing w:before="80" w:after="0" w:line="240" w:lineRule="auto"/>
              <w:ind w:right="261"/>
              <w:jc w:val="right"/>
              <w:rPr>
                <w:rFonts w:eastAsia="Times New Roman" w:cs="Calibri"/>
                <w:lang w:eastAsia="cs-CZ"/>
              </w:rPr>
            </w:pPr>
            <w:r w:rsidRPr="001B55B9">
              <w:t>13 690 Kč</w:t>
            </w:r>
          </w:p>
        </w:tc>
        <w:tc>
          <w:tcPr>
            <w:tcW w:w="2693" w:type="dxa"/>
            <w:tcBorders>
              <w:top w:val="single" w:sz="4" w:space="0" w:color="auto"/>
            </w:tcBorders>
          </w:tcPr>
          <w:p w14:paraId="2D37BEC5" w14:textId="77777777" w:rsidR="000222E9" w:rsidRPr="005B375D" w:rsidRDefault="000222E9" w:rsidP="00DA641B">
            <w:pPr>
              <w:spacing w:before="80" w:after="0" w:line="240" w:lineRule="auto"/>
              <w:ind w:right="261"/>
              <w:jc w:val="right"/>
              <w:rPr>
                <w:rFonts w:eastAsia="Times New Roman" w:cs="Calibri"/>
                <w:lang w:eastAsia="cs-CZ"/>
              </w:rPr>
            </w:pPr>
            <w:r w:rsidRPr="00257970">
              <w:t>2 054 Kč</w:t>
            </w:r>
          </w:p>
        </w:tc>
      </w:tr>
      <w:tr w:rsidR="000222E9" w:rsidRPr="005B375D" w14:paraId="33235C03" w14:textId="77777777" w:rsidTr="00DA641B">
        <w:tc>
          <w:tcPr>
            <w:tcW w:w="3544" w:type="dxa"/>
          </w:tcPr>
          <w:p w14:paraId="2E09B3EE"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Daňové právo</w:t>
            </w:r>
          </w:p>
        </w:tc>
        <w:tc>
          <w:tcPr>
            <w:tcW w:w="1276" w:type="dxa"/>
          </w:tcPr>
          <w:p w14:paraId="45486DB4"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20</w:t>
            </w:r>
          </w:p>
        </w:tc>
        <w:tc>
          <w:tcPr>
            <w:tcW w:w="2126" w:type="dxa"/>
          </w:tcPr>
          <w:p w14:paraId="06A56DBB"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3 250 Kč</w:t>
            </w:r>
          </w:p>
        </w:tc>
        <w:tc>
          <w:tcPr>
            <w:tcW w:w="2693" w:type="dxa"/>
          </w:tcPr>
          <w:p w14:paraId="136F6286" w14:textId="77777777" w:rsidR="000222E9" w:rsidRPr="005B375D" w:rsidRDefault="000222E9" w:rsidP="00DA641B">
            <w:pPr>
              <w:spacing w:before="240" w:after="0" w:line="240" w:lineRule="auto"/>
              <w:ind w:right="261"/>
              <w:jc w:val="right"/>
              <w:rPr>
                <w:rFonts w:eastAsia="Times New Roman" w:cs="Calibri"/>
                <w:lang w:eastAsia="cs-CZ"/>
              </w:rPr>
            </w:pPr>
            <w:r w:rsidRPr="00257970">
              <w:t>488 Kč</w:t>
            </w:r>
          </w:p>
        </w:tc>
      </w:tr>
      <w:tr w:rsidR="000222E9" w:rsidRPr="005B375D" w14:paraId="4DE82F99" w14:textId="77777777" w:rsidTr="00DA641B">
        <w:tc>
          <w:tcPr>
            <w:tcW w:w="3544" w:type="dxa"/>
          </w:tcPr>
          <w:p w14:paraId="6E8DB4CE"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Duševní vlastnictví</w:t>
            </w:r>
          </w:p>
        </w:tc>
        <w:tc>
          <w:tcPr>
            <w:tcW w:w="1276" w:type="dxa"/>
          </w:tcPr>
          <w:p w14:paraId="4D5E3B3F"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20</w:t>
            </w:r>
          </w:p>
        </w:tc>
        <w:tc>
          <w:tcPr>
            <w:tcW w:w="2126" w:type="dxa"/>
          </w:tcPr>
          <w:p w14:paraId="3313B5D5"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3 770 Kč</w:t>
            </w:r>
          </w:p>
        </w:tc>
        <w:tc>
          <w:tcPr>
            <w:tcW w:w="2693" w:type="dxa"/>
          </w:tcPr>
          <w:p w14:paraId="16336CF8" w14:textId="77777777" w:rsidR="000222E9" w:rsidRPr="005B375D" w:rsidRDefault="000222E9" w:rsidP="00DA641B">
            <w:pPr>
              <w:spacing w:before="240" w:after="0" w:line="240" w:lineRule="auto"/>
              <w:ind w:right="261"/>
              <w:jc w:val="right"/>
              <w:rPr>
                <w:rFonts w:eastAsia="Times New Roman" w:cs="Calibri"/>
                <w:lang w:eastAsia="cs-CZ"/>
              </w:rPr>
            </w:pPr>
            <w:r w:rsidRPr="00257970">
              <w:t>566 Kč</w:t>
            </w:r>
          </w:p>
        </w:tc>
      </w:tr>
      <w:tr w:rsidR="000222E9" w:rsidRPr="005B375D" w14:paraId="08B56F68" w14:textId="77777777" w:rsidTr="00DA641B">
        <w:tc>
          <w:tcPr>
            <w:tcW w:w="3544" w:type="dxa"/>
          </w:tcPr>
          <w:p w14:paraId="5F76E1B0"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Finanční právo</w:t>
            </w:r>
          </w:p>
        </w:tc>
        <w:tc>
          <w:tcPr>
            <w:tcW w:w="1276" w:type="dxa"/>
          </w:tcPr>
          <w:p w14:paraId="6EBD065C"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40</w:t>
            </w:r>
          </w:p>
        </w:tc>
        <w:tc>
          <w:tcPr>
            <w:tcW w:w="2126" w:type="dxa"/>
          </w:tcPr>
          <w:p w14:paraId="64A9E710"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7 170 Kč</w:t>
            </w:r>
          </w:p>
        </w:tc>
        <w:tc>
          <w:tcPr>
            <w:tcW w:w="2693" w:type="dxa"/>
          </w:tcPr>
          <w:p w14:paraId="65124387" w14:textId="77777777" w:rsidR="000222E9" w:rsidRPr="005B375D" w:rsidRDefault="000222E9" w:rsidP="00DA641B">
            <w:pPr>
              <w:spacing w:before="240" w:after="0" w:line="240" w:lineRule="auto"/>
              <w:ind w:right="261"/>
              <w:jc w:val="right"/>
              <w:rPr>
                <w:rFonts w:eastAsia="Times New Roman" w:cs="Calibri"/>
                <w:lang w:eastAsia="cs-CZ"/>
              </w:rPr>
            </w:pPr>
            <w:r w:rsidRPr="00257970">
              <w:t>1 076 Kč</w:t>
            </w:r>
          </w:p>
        </w:tc>
      </w:tr>
      <w:tr w:rsidR="000222E9" w:rsidRPr="005B375D" w14:paraId="28ED15D6" w14:textId="77777777" w:rsidTr="00DA641B">
        <w:tc>
          <w:tcPr>
            <w:tcW w:w="3544" w:type="dxa"/>
          </w:tcPr>
          <w:p w14:paraId="337FA8B2" w14:textId="77777777" w:rsidR="000222E9" w:rsidRPr="005B375D" w:rsidRDefault="000222E9" w:rsidP="00DA641B">
            <w:pPr>
              <w:spacing w:before="240" w:after="0" w:line="240" w:lineRule="auto"/>
              <w:ind w:right="261"/>
              <w:jc w:val="both"/>
              <w:rPr>
                <w:rFonts w:eastAsia="Times New Roman" w:cs="Calibri"/>
                <w:lang w:eastAsia="cs-CZ"/>
              </w:rPr>
            </w:pPr>
            <w:r w:rsidRPr="005B375D">
              <w:rPr>
                <w:rFonts w:eastAsia="Times New Roman" w:cs="Calibri"/>
                <w:lang w:eastAsia="cs-CZ"/>
              </w:rPr>
              <w:t>Justiční a procesní právo PLUS</w:t>
            </w:r>
          </w:p>
        </w:tc>
        <w:tc>
          <w:tcPr>
            <w:tcW w:w="1276" w:type="dxa"/>
          </w:tcPr>
          <w:p w14:paraId="43778C2E" w14:textId="77777777" w:rsidR="000222E9" w:rsidRPr="005B375D" w:rsidRDefault="000222E9" w:rsidP="00DA641B">
            <w:pPr>
              <w:spacing w:before="240" w:after="0" w:line="240" w:lineRule="auto"/>
              <w:ind w:right="261"/>
              <w:jc w:val="right"/>
              <w:rPr>
                <w:rFonts w:eastAsia="Times New Roman" w:cs="Calibri"/>
                <w:lang w:eastAsia="cs-CZ"/>
              </w:rPr>
            </w:pPr>
            <w:r w:rsidRPr="005B375D">
              <w:rPr>
                <w:rFonts w:eastAsia="Times New Roman" w:cs="Calibri"/>
                <w:lang w:eastAsia="cs-CZ"/>
              </w:rPr>
              <w:t>80</w:t>
            </w:r>
          </w:p>
        </w:tc>
        <w:tc>
          <w:tcPr>
            <w:tcW w:w="2126" w:type="dxa"/>
          </w:tcPr>
          <w:p w14:paraId="5C49A08B" w14:textId="77777777" w:rsidR="000222E9" w:rsidRPr="005B375D" w:rsidRDefault="000222E9" w:rsidP="00DA641B">
            <w:pPr>
              <w:spacing w:before="240" w:after="0" w:line="240" w:lineRule="auto"/>
              <w:ind w:right="261"/>
              <w:jc w:val="right"/>
              <w:rPr>
                <w:rFonts w:eastAsia="Times New Roman" w:cs="Calibri"/>
                <w:lang w:eastAsia="cs-CZ"/>
              </w:rPr>
            </w:pPr>
            <w:r w:rsidRPr="001B55B9">
              <w:t>17 080 Kč</w:t>
            </w:r>
          </w:p>
        </w:tc>
        <w:tc>
          <w:tcPr>
            <w:tcW w:w="2693" w:type="dxa"/>
          </w:tcPr>
          <w:p w14:paraId="0FA0DA8D" w14:textId="77777777" w:rsidR="000222E9" w:rsidRPr="005B375D" w:rsidRDefault="000222E9" w:rsidP="00DA641B">
            <w:pPr>
              <w:spacing w:before="240" w:after="0" w:line="240" w:lineRule="auto"/>
              <w:ind w:right="261"/>
              <w:jc w:val="right"/>
              <w:rPr>
                <w:rFonts w:eastAsia="Times New Roman" w:cs="Calibri"/>
                <w:lang w:eastAsia="cs-CZ"/>
              </w:rPr>
            </w:pPr>
            <w:r w:rsidRPr="00257970">
              <w:t>2 562 Kč</w:t>
            </w:r>
          </w:p>
        </w:tc>
      </w:tr>
      <w:tr w:rsidR="000222E9" w:rsidRPr="005B375D" w14:paraId="7317278F" w14:textId="77777777" w:rsidTr="00DA641B">
        <w:tc>
          <w:tcPr>
            <w:tcW w:w="3544" w:type="dxa"/>
          </w:tcPr>
          <w:p w14:paraId="2A6B7894" w14:textId="77777777" w:rsidR="000222E9" w:rsidRPr="005B375D" w:rsidRDefault="000222E9" w:rsidP="00DA641B">
            <w:pPr>
              <w:spacing w:before="240" w:after="0" w:line="240" w:lineRule="auto"/>
              <w:ind w:right="261"/>
              <w:jc w:val="both"/>
              <w:rPr>
                <w:rFonts w:eastAsia="Times New Roman" w:cs="Calibri"/>
                <w:lang w:eastAsia="cs-CZ"/>
              </w:rPr>
            </w:pPr>
            <w:r w:rsidRPr="005B375D">
              <w:rPr>
                <w:rFonts w:eastAsia="Times New Roman" w:cs="Calibri"/>
                <w:lang w:eastAsia="cs-CZ"/>
              </w:rPr>
              <w:t>Obchodní korporace PLUS</w:t>
            </w:r>
          </w:p>
        </w:tc>
        <w:tc>
          <w:tcPr>
            <w:tcW w:w="1276" w:type="dxa"/>
          </w:tcPr>
          <w:p w14:paraId="77FD8454" w14:textId="77777777" w:rsidR="000222E9" w:rsidRPr="005B375D" w:rsidRDefault="000222E9" w:rsidP="00DA641B">
            <w:pPr>
              <w:spacing w:before="240" w:after="0" w:line="240" w:lineRule="auto"/>
              <w:ind w:right="261"/>
              <w:jc w:val="right"/>
              <w:rPr>
                <w:rFonts w:eastAsia="Times New Roman" w:cs="Calibri"/>
                <w:lang w:eastAsia="cs-CZ"/>
              </w:rPr>
            </w:pPr>
            <w:r w:rsidRPr="005B375D">
              <w:rPr>
                <w:rFonts w:eastAsia="Times New Roman" w:cs="Calibri"/>
                <w:lang w:eastAsia="cs-CZ"/>
              </w:rPr>
              <w:t>75</w:t>
            </w:r>
          </w:p>
        </w:tc>
        <w:tc>
          <w:tcPr>
            <w:tcW w:w="2126" w:type="dxa"/>
          </w:tcPr>
          <w:p w14:paraId="53CA7E0E" w14:textId="77777777" w:rsidR="000222E9" w:rsidRPr="005B375D" w:rsidRDefault="000222E9" w:rsidP="00DA641B">
            <w:pPr>
              <w:spacing w:before="240" w:after="0" w:line="240" w:lineRule="auto"/>
              <w:ind w:right="261"/>
              <w:jc w:val="right"/>
              <w:rPr>
                <w:rFonts w:eastAsia="Times New Roman" w:cs="Calibri"/>
                <w:lang w:eastAsia="cs-CZ"/>
              </w:rPr>
            </w:pPr>
            <w:r w:rsidRPr="001B55B9">
              <w:t>15 650 Kč</w:t>
            </w:r>
          </w:p>
        </w:tc>
        <w:tc>
          <w:tcPr>
            <w:tcW w:w="2693" w:type="dxa"/>
          </w:tcPr>
          <w:p w14:paraId="1A52BC86" w14:textId="77777777" w:rsidR="000222E9" w:rsidRPr="005B375D" w:rsidRDefault="000222E9" w:rsidP="00DA641B">
            <w:pPr>
              <w:spacing w:before="240" w:after="0" w:line="240" w:lineRule="auto"/>
              <w:ind w:right="261"/>
              <w:jc w:val="right"/>
              <w:rPr>
                <w:rFonts w:eastAsia="Times New Roman" w:cs="Calibri"/>
                <w:lang w:eastAsia="cs-CZ"/>
              </w:rPr>
            </w:pPr>
            <w:r w:rsidRPr="00257970">
              <w:t>2 348 Kč</w:t>
            </w:r>
          </w:p>
        </w:tc>
      </w:tr>
      <w:tr w:rsidR="000222E9" w:rsidRPr="005B375D" w14:paraId="7A78FF14" w14:textId="77777777" w:rsidTr="00DA641B">
        <w:tc>
          <w:tcPr>
            <w:tcW w:w="3544" w:type="dxa"/>
          </w:tcPr>
          <w:p w14:paraId="5A5592B5" w14:textId="77777777" w:rsidR="000222E9" w:rsidRPr="005B375D" w:rsidRDefault="000222E9" w:rsidP="00DA641B">
            <w:pPr>
              <w:spacing w:before="240" w:after="0" w:line="240" w:lineRule="auto"/>
              <w:ind w:right="261"/>
              <w:jc w:val="both"/>
              <w:rPr>
                <w:rFonts w:eastAsia="Times New Roman" w:cs="Calibri"/>
                <w:lang w:eastAsia="cs-CZ"/>
              </w:rPr>
            </w:pPr>
            <w:r w:rsidRPr="005B375D">
              <w:rPr>
                <w:rFonts w:eastAsia="Times New Roman" w:cs="Calibri"/>
                <w:lang w:eastAsia="cs-CZ"/>
              </w:rPr>
              <w:t>Občanské právo PLUS</w:t>
            </w:r>
          </w:p>
        </w:tc>
        <w:tc>
          <w:tcPr>
            <w:tcW w:w="1276" w:type="dxa"/>
          </w:tcPr>
          <w:p w14:paraId="1FEA0A0A" w14:textId="77777777" w:rsidR="000222E9" w:rsidRPr="005B375D" w:rsidRDefault="000222E9" w:rsidP="00DA641B">
            <w:pPr>
              <w:spacing w:before="240" w:after="0" w:line="240" w:lineRule="auto"/>
              <w:ind w:right="261"/>
              <w:jc w:val="right"/>
              <w:rPr>
                <w:rFonts w:eastAsia="Times New Roman" w:cs="Calibri"/>
                <w:lang w:eastAsia="cs-CZ"/>
              </w:rPr>
            </w:pPr>
            <w:r w:rsidRPr="005B375D">
              <w:rPr>
                <w:rFonts w:eastAsia="Times New Roman" w:cs="Calibri"/>
                <w:lang w:eastAsia="cs-CZ"/>
              </w:rPr>
              <w:t>120</w:t>
            </w:r>
          </w:p>
        </w:tc>
        <w:tc>
          <w:tcPr>
            <w:tcW w:w="2126" w:type="dxa"/>
          </w:tcPr>
          <w:p w14:paraId="708FE4C4" w14:textId="77777777" w:rsidR="000222E9" w:rsidRPr="005B375D" w:rsidRDefault="000222E9" w:rsidP="00DA641B">
            <w:pPr>
              <w:spacing w:before="240" w:after="0" w:line="240" w:lineRule="auto"/>
              <w:ind w:right="261"/>
              <w:jc w:val="right"/>
              <w:rPr>
                <w:rFonts w:eastAsia="Times New Roman" w:cs="Calibri"/>
                <w:lang w:eastAsia="cs-CZ"/>
              </w:rPr>
            </w:pPr>
            <w:r w:rsidRPr="001B55B9">
              <w:t>31 300 Kč</w:t>
            </w:r>
          </w:p>
        </w:tc>
        <w:tc>
          <w:tcPr>
            <w:tcW w:w="2693" w:type="dxa"/>
          </w:tcPr>
          <w:p w14:paraId="5B4829D0" w14:textId="77777777" w:rsidR="000222E9" w:rsidRPr="005B375D" w:rsidRDefault="000222E9" w:rsidP="00DA641B">
            <w:pPr>
              <w:spacing w:before="240" w:after="0" w:line="240" w:lineRule="auto"/>
              <w:ind w:right="261"/>
              <w:jc w:val="right"/>
              <w:rPr>
                <w:rFonts w:eastAsia="Times New Roman" w:cs="Calibri"/>
                <w:lang w:eastAsia="cs-CZ"/>
              </w:rPr>
            </w:pPr>
            <w:r w:rsidRPr="00257970">
              <w:t>4 695 Kč</w:t>
            </w:r>
          </w:p>
        </w:tc>
      </w:tr>
      <w:tr w:rsidR="000222E9" w:rsidRPr="005B375D" w14:paraId="194B5CF2" w14:textId="77777777" w:rsidTr="00DA641B">
        <w:tc>
          <w:tcPr>
            <w:tcW w:w="3544" w:type="dxa"/>
          </w:tcPr>
          <w:p w14:paraId="0EDE9F66"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Pracovní a sociální právo PLUS</w:t>
            </w:r>
          </w:p>
        </w:tc>
        <w:tc>
          <w:tcPr>
            <w:tcW w:w="1276" w:type="dxa"/>
          </w:tcPr>
          <w:p w14:paraId="0D95CCB9"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50</w:t>
            </w:r>
          </w:p>
        </w:tc>
        <w:tc>
          <w:tcPr>
            <w:tcW w:w="2126" w:type="dxa"/>
          </w:tcPr>
          <w:p w14:paraId="46DB7F51"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9 380 Kč</w:t>
            </w:r>
          </w:p>
        </w:tc>
        <w:tc>
          <w:tcPr>
            <w:tcW w:w="2693" w:type="dxa"/>
          </w:tcPr>
          <w:p w14:paraId="6DB02369" w14:textId="77777777" w:rsidR="000222E9" w:rsidRPr="005B375D" w:rsidRDefault="000222E9" w:rsidP="00DA641B">
            <w:pPr>
              <w:spacing w:before="240" w:after="0" w:line="240" w:lineRule="auto"/>
              <w:ind w:right="261"/>
              <w:jc w:val="right"/>
              <w:rPr>
                <w:rFonts w:eastAsia="Times New Roman" w:cs="Calibri"/>
                <w:lang w:eastAsia="cs-CZ"/>
              </w:rPr>
            </w:pPr>
            <w:r w:rsidRPr="00257970">
              <w:t>1 407 Kč</w:t>
            </w:r>
          </w:p>
        </w:tc>
      </w:tr>
      <w:tr w:rsidR="000222E9" w:rsidRPr="005B375D" w14:paraId="7D85C927" w14:textId="77777777" w:rsidTr="00DA641B">
        <w:tc>
          <w:tcPr>
            <w:tcW w:w="3544" w:type="dxa"/>
          </w:tcPr>
          <w:p w14:paraId="7B3975AB"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Soutěžní právo</w:t>
            </w:r>
          </w:p>
        </w:tc>
        <w:tc>
          <w:tcPr>
            <w:tcW w:w="1276" w:type="dxa"/>
          </w:tcPr>
          <w:p w14:paraId="66642571"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20</w:t>
            </w:r>
          </w:p>
        </w:tc>
        <w:tc>
          <w:tcPr>
            <w:tcW w:w="2126" w:type="dxa"/>
          </w:tcPr>
          <w:p w14:paraId="2AFD57DD"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4 030 Kč</w:t>
            </w:r>
          </w:p>
        </w:tc>
        <w:tc>
          <w:tcPr>
            <w:tcW w:w="2693" w:type="dxa"/>
          </w:tcPr>
          <w:p w14:paraId="54207DC5" w14:textId="77777777" w:rsidR="000222E9" w:rsidRPr="005B375D" w:rsidRDefault="000222E9" w:rsidP="00DA641B">
            <w:pPr>
              <w:spacing w:before="240" w:after="0" w:line="240" w:lineRule="auto"/>
              <w:ind w:right="261"/>
              <w:jc w:val="right"/>
              <w:rPr>
                <w:rFonts w:eastAsia="Times New Roman" w:cs="Calibri"/>
                <w:lang w:eastAsia="cs-CZ"/>
              </w:rPr>
            </w:pPr>
            <w:r w:rsidRPr="00257970">
              <w:t>605 Kč</w:t>
            </w:r>
          </w:p>
        </w:tc>
      </w:tr>
      <w:tr w:rsidR="000222E9" w:rsidRPr="005B375D" w14:paraId="44117A6D" w14:textId="77777777" w:rsidTr="00DA641B">
        <w:tc>
          <w:tcPr>
            <w:tcW w:w="3544" w:type="dxa"/>
          </w:tcPr>
          <w:p w14:paraId="1082CE2A"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Správní a ústavní právo</w:t>
            </w:r>
          </w:p>
        </w:tc>
        <w:tc>
          <w:tcPr>
            <w:tcW w:w="1276" w:type="dxa"/>
          </w:tcPr>
          <w:p w14:paraId="052BD171"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40</w:t>
            </w:r>
          </w:p>
        </w:tc>
        <w:tc>
          <w:tcPr>
            <w:tcW w:w="2126" w:type="dxa"/>
          </w:tcPr>
          <w:p w14:paraId="7D0E87A8"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6 910 Kč</w:t>
            </w:r>
          </w:p>
        </w:tc>
        <w:tc>
          <w:tcPr>
            <w:tcW w:w="2693" w:type="dxa"/>
          </w:tcPr>
          <w:p w14:paraId="31772D4C" w14:textId="77777777" w:rsidR="000222E9" w:rsidRPr="005B375D" w:rsidRDefault="000222E9" w:rsidP="00DA641B">
            <w:pPr>
              <w:spacing w:before="240" w:after="0" w:line="240" w:lineRule="auto"/>
              <w:ind w:right="261"/>
              <w:jc w:val="right"/>
              <w:rPr>
                <w:rFonts w:eastAsia="Times New Roman" w:cs="Calibri"/>
                <w:lang w:eastAsia="cs-CZ"/>
              </w:rPr>
            </w:pPr>
            <w:r w:rsidRPr="00257970">
              <w:t>1 037 Kč</w:t>
            </w:r>
          </w:p>
        </w:tc>
      </w:tr>
      <w:tr w:rsidR="000222E9" w:rsidRPr="005B375D" w14:paraId="6A2B5C80" w14:textId="77777777" w:rsidTr="00DA641B">
        <w:tc>
          <w:tcPr>
            <w:tcW w:w="3544" w:type="dxa"/>
          </w:tcPr>
          <w:p w14:paraId="6D927BD1"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Správní právo – obce a kraje</w:t>
            </w:r>
          </w:p>
        </w:tc>
        <w:tc>
          <w:tcPr>
            <w:tcW w:w="1276" w:type="dxa"/>
          </w:tcPr>
          <w:p w14:paraId="27A4E110"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20</w:t>
            </w:r>
          </w:p>
        </w:tc>
        <w:tc>
          <w:tcPr>
            <w:tcW w:w="2126" w:type="dxa"/>
          </w:tcPr>
          <w:p w14:paraId="7B5AD815"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4 030 Kč</w:t>
            </w:r>
          </w:p>
        </w:tc>
        <w:tc>
          <w:tcPr>
            <w:tcW w:w="2693" w:type="dxa"/>
          </w:tcPr>
          <w:p w14:paraId="6720A373" w14:textId="77777777" w:rsidR="000222E9" w:rsidRPr="005B375D" w:rsidRDefault="000222E9" w:rsidP="00DA641B">
            <w:pPr>
              <w:spacing w:before="240" w:after="0" w:line="240" w:lineRule="auto"/>
              <w:ind w:right="261"/>
              <w:jc w:val="right"/>
              <w:rPr>
                <w:rFonts w:eastAsia="Times New Roman" w:cs="Calibri"/>
                <w:lang w:eastAsia="cs-CZ"/>
              </w:rPr>
            </w:pPr>
            <w:r w:rsidRPr="00257970">
              <w:t>605 Kč</w:t>
            </w:r>
          </w:p>
        </w:tc>
      </w:tr>
      <w:tr w:rsidR="000222E9" w:rsidRPr="005B375D" w14:paraId="19C95372" w14:textId="77777777" w:rsidTr="00DA641B">
        <w:tc>
          <w:tcPr>
            <w:tcW w:w="3544" w:type="dxa"/>
          </w:tcPr>
          <w:p w14:paraId="1C887FA8"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Správní právo – stavební právo</w:t>
            </w:r>
          </w:p>
        </w:tc>
        <w:tc>
          <w:tcPr>
            <w:tcW w:w="1276" w:type="dxa"/>
          </w:tcPr>
          <w:p w14:paraId="3B960BC0"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20</w:t>
            </w:r>
          </w:p>
        </w:tc>
        <w:tc>
          <w:tcPr>
            <w:tcW w:w="2126" w:type="dxa"/>
          </w:tcPr>
          <w:p w14:paraId="064D95AD"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3 390 Kč</w:t>
            </w:r>
          </w:p>
        </w:tc>
        <w:tc>
          <w:tcPr>
            <w:tcW w:w="2693" w:type="dxa"/>
          </w:tcPr>
          <w:p w14:paraId="6973C7EA" w14:textId="77777777" w:rsidR="000222E9" w:rsidRPr="005B375D" w:rsidRDefault="000222E9" w:rsidP="00DA641B">
            <w:pPr>
              <w:spacing w:before="240" w:after="0" w:line="240" w:lineRule="auto"/>
              <w:ind w:right="261"/>
              <w:jc w:val="right"/>
              <w:rPr>
                <w:rFonts w:eastAsia="Times New Roman" w:cs="Calibri"/>
                <w:lang w:eastAsia="cs-CZ"/>
              </w:rPr>
            </w:pPr>
            <w:r w:rsidRPr="00257970">
              <w:t>509 Kč</w:t>
            </w:r>
          </w:p>
        </w:tc>
      </w:tr>
      <w:tr w:rsidR="000222E9" w:rsidRPr="005B375D" w14:paraId="687566F1" w14:textId="77777777" w:rsidTr="00DA641B">
        <w:tc>
          <w:tcPr>
            <w:tcW w:w="3544" w:type="dxa"/>
          </w:tcPr>
          <w:p w14:paraId="5B93046B"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Správní právo – zvláštní předpisy</w:t>
            </w:r>
          </w:p>
        </w:tc>
        <w:tc>
          <w:tcPr>
            <w:tcW w:w="1276" w:type="dxa"/>
          </w:tcPr>
          <w:p w14:paraId="321D6C11"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30</w:t>
            </w:r>
          </w:p>
        </w:tc>
        <w:tc>
          <w:tcPr>
            <w:tcW w:w="2126" w:type="dxa"/>
          </w:tcPr>
          <w:p w14:paraId="2DC790EF"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6 110 Kč</w:t>
            </w:r>
          </w:p>
        </w:tc>
        <w:tc>
          <w:tcPr>
            <w:tcW w:w="2693" w:type="dxa"/>
          </w:tcPr>
          <w:p w14:paraId="5C0FE29C" w14:textId="77777777" w:rsidR="000222E9" w:rsidRPr="005B375D" w:rsidRDefault="000222E9" w:rsidP="00DA641B">
            <w:pPr>
              <w:spacing w:before="240" w:after="0" w:line="240" w:lineRule="auto"/>
              <w:ind w:right="261"/>
              <w:jc w:val="right"/>
              <w:rPr>
                <w:rFonts w:eastAsia="Times New Roman" w:cs="Calibri"/>
                <w:lang w:eastAsia="cs-CZ"/>
              </w:rPr>
            </w:pPr>
            <w:r w:rsidRPr="00257970">
              <w:t>917 Kč</w:t>
            </w:r>
          </w:p>
        </w:tc>
      </w:tr>
      <w:tr w:rsidR="000222E9" w:rsidRPr="005B375D" w14:paraId="70A01B28" w14:textId="77777777" w:rsidTr="00DA641B">
        <w:tc>
          <w:tcPr>
            <w:tcW w:w="3544" w:type="dxa"/>
          </w:tcPr>
          <w:p w14:paraId="7AFB1772" w14:textId="77777777" w:rsidR="000222E9" w:rsidRPr="005B375D" w:rsidRDefault="000222E9" w:rsidP="00DA641B">
            <w:pPr>
              <w:spacing w:before="240" w:after="0" w:line="240" w:lineRule="auto"/>
              <w:ind w:right="261"/>
              <w:jc w:val="both"/>
              <w:rPr>
                <w:rFonts w:eastAsia="Times New Roman" w:cs="Calibri"/>
                <w:color w:val="000000"/>
                <w:lang w:eastAsia="cs-CZ"/>
              </w:rPr>
            </w:pPr>
            <w:r w:rsidRPr="005B375D">
              <w:rPr>
                <w:rFonts w:eastAsia="Times New Roman" w:cs="Calibri"/>
                <w:color w:val="000000"/>
                <w:lang w:eastAsia="cs-CZ"/>
              </w:rPr>
              <w:t>Trestní právo PLUS</w:t>
            </w:r>
          </w:p>
        </w:tc>
        <w:tc>
          <w:tcPr>
            <w:tcW w:w="1276" w:type="dxa"/>
          </w:tcPr>
          <w:p w14:paraId="0DBF5FD6"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5B375D">
              <w:rPr>
                <w:rFonts w:eastAsia="Times New Roman" w:cs="Calibri"/>
                <w:color w:val="000000"/>
                <w:lang w:eastAsia="cs-CZ"/>
              </w:rPr>
              <w:t>110</w:t>
            </w:r>
          </w:p>
        </w:tc>
        <w:tc>
          <w:tcPr>
            <w:tcW w:w="2126" w:type="dxa"/>
          </w:tcPr>
          <w:p w14:paraId="01CC4C1E" w14:textId="77777777" w:rsidR="000222E9" w:rsidRPr="005B375D" w:rsidRDefault="000222E9" w:rsidP="00DA641B">
            <w:pPr>
              <w:spacing w:before="240" w:after="0" w:line="240" w:lineRule="auto"/>
              <w:ind w:right="261"/>
              <w:jc w:val="right"/>
              <w:rPr>
                <w:rFonts w:eastAsia="Times New Roman" w:cs="Calibri"/>
                <w:color w:val="000000"/>
                <w:lang w:eastAsia="cs-CZ"/>
              </w:rPr>
            </w:pPr>
            <w:r w:rsidRPr="001B55B9">
              <w:t>19 440 Kč</w:t>
            </w:r>
          </w:p>
        </w:tc>
        <w:tc>
          <w:tcPr>
            <w:tcW w:w="2693" w:type="dxa"/>
          </w:tcPr>
          <w:p w14:paraId="1590D74B" w14:textId="77777777" w:rsidR="000222E9" w:rsidRPr="005B375D" w:rsidRDefault="000222E9" w:rsidP="00DA641B">
            <w:pPr>
              <w:spacing w:before="240" w:after="0" w:line="240" w:lineRule="auto"/>
              <w:ind w:right="261"/>
              <w:jc w:val="right"/>
              <w:rPr>
                <w:rFonts w:eastAsia="Times New Roman" w:cs="Calibri"/>
                <w:lang w:eastAsia="cs-CZ"/>
              </w:rPr>
            </w:pPr>
            <w:r w:rsidRPr="00257970">
              <w:t>2 916 Kč</w:t>
            </w:r>
          </w:p>
        </w:tc>
      </w:tr>
    </w:tbl>
    <w:p w14:paraId="493EC63E" w14:textId="77777777" w:rsidR="000222E9" w:rsidRDefault="000222E9" w:rsidP="000222E9">
      <w:pPr>
        <w:spacing w:before="80" w:after="0" w:line="240" w:lineRule="auto"/>
        <w:ind w:left="709" w:right="261" w:hanging="425"/>
        <w:jc w:val="both"/>
        <w:rPr>
          <w:rFonts w:cs="Arial"/>
        </w:rPr>
      </w:pPr>
    </w:p>
    <w:p w14:paraId="084803FB" w14:textId="77777777" w:rsidR="000222E9" w:rsidRPr="007B4D6C" w:rsidRDefault="000222E9" w:rsidP="000222E9">
      <w:pPr>
        <w:tabs>
          <w:tab w:val="right" w:pos="5245"/>
          <w:tab w:val="right" w:pos="7797"/>
        </w:tabs>
        <w:spacing w:before="80" w:after="0" w:line="240" w:lineRule="auto"/>
        <w:ind w:left="709" w:right="261" w:hanging="425"/>
        <w:jc w:val="both"/>
        <w:rPr>
          <w:rFonts w:cs="Arial"/>
          <w:b/>
        </w:rPr>
      </w:pPr>
    </w:p>
    <w:p w14:paraId="4DCD6449" w14:textId="77777777" w:rsidR="000222E9" w:rsidRPr="00792693" w:rsidRDefault="000222E9" w:rsidP="000222E9">
      <w:pPr>
        <w:spacing w:after="0" w:line="240" w:lineRule="auto"/>
        <w:ind w:left="709" w:right="261" w:hanging="567"/>
        <w:jc w:val="both"/>
        <w:rPr>
          <w:rFonts w:cs="Arial"/>
          <w:i/>
          <w:iCs/>
          <w:color w:val="000000" w:themeColor="text1"/>
        </w:rPr>
      </w:pPr>
      <w:r w:rsidRPr="00A238A4">
        <w:rPr>
          <w:rFonts w:cs="Arial"/>
          <w:i/>
          <w:iCs/>
        </w:rPr>
        <w:t xml:space="preserve">* </w:t>
      </w:r>
      <w:r>
        <w:rPr>
          <w:rFonts w:cs="Arial"/>
          <w:i/>
          <w:iCs/>
        </w:rPr>
        <w:tab/>
      </w:r>
      <w:r w:rsidRPr="00792693">
        <w:rPr>
          <w:i/>
          <w:iCs/>
          <w:color w:val="000000" w:themeColor="text1"/>
        </w:rPr>
        <w:t>Maximální cena za druhého a každého dalšího aktivního uživatele modulu je stanovena ve výši 15 % základní ceny modulu</w:t>
      </w:r>
      <w:r w:rsidRPr="00792693">
        <w:rPr>
          <w:rFonts w:cs="Arial"/>
          <w:i/>
          <w:iCs/>
          <w:color w:val="000000" w:themeColor="text1"/>
        </w:rPr>
        <w:t>.</w:t>
      </w:r>
    </w:p>
    <w:p w14:paraId="5B8D35E2" w14:textId="77777777" w:rsidR="000222E9" w:rsidRPr="007565B3" w:rsidRDefault="000222E9" w:rsidP="000222E9">
      <w:pPr>
        <w:tabs>
          <w:tab w:val="right" w:pos="5245"/>
          <w:tab w:val="right" w:pos="8505"/>
        </w:tabs>
        <w:spacing w:before="240" w:after="0" w:line="240" w:lineRule="auto"/>
        <w:ind w:left="709" w:right="261" w:hanging="425"/>
        <w:jc w:val="both"/>
        <w:rPr>
          <w:rFonts w:eastAsia="Times New Roman" w:cs="Calibri"/>
          <w:lang w:eastAsia="cs-CZ"/>
        </w:rPr>
      </w:pPr>
      <w:r>
        <w:rPr>
          <w:rFonts w:cs="Arial"/>
          <w:i/>
          <w:iCs/>
        </w:rPr>
        <w:tab/>
      </w:r>
      <w:r w:rsidRPr="00792693">
        <w:rPr>
          <w:rFonts w:cs="Arial"/>
          <w:i/>
          <w:iCs/>
        </w:rPr>
        <w:t>Ceny jsou platné pro</w:t>
      </w:r>
      <w:r w:rsidRPr="00A238A4">
        <w:rPr>
          <w:rFonts w:cs="Arial"/>
          <w:i/>
          <w:iCs/>
        </w:rPr>
        <w:t xml:space="preserve"> rok 202</w:t>
      </w:r>
      <w:r>
        <w:rPr>
          <w:rFonts w:cs="Arial"/>
          <w:i/>
          <w:iCs/>
        </w:rPr>
        <w:t>5</w:t>
      </w:r>
      <w:r w:rsidRPr="00A238A4">
        <w:rPr>
          <w:rFonts w:cs="Arial"/>
          <w:i/>
          <w:iCs/>
        </w:rPr>
        <w:t xml:space="preserve"> a jsou uvedeny bez DPH.</w:t>
      </w:r>
    </w:p>
    <w:p w14:paraId="5359187C" w14:textId="77777777" w:rsidR="000222E9" w:rsidRDefault="000222E9" w:rsidP="000222E9">
      <w:pPr>
        <w:spacing w:before="80" w:after="0" w:line="240" w:lineRule="auto"/>
        <w:ind w:left="709" w:right="261" w:hanging="425"/>
        <w:jc w:val="both"/>
        <w:rPr>
          <w:rFonts w:cs="Arial"/>
        </w:rPr>
      </w:pPr>
    </w:p>
    <w:p w14:paraId="1C0D30C7" w14:textId="77777777" w:rsidR="000222E9" w:rsidRPr="007B4D6C" w:rsidRDefault="000222E9" w:rsidP="000222E9">
      <w:pPr>
        <w:tabs>
          <w:tab w:val="right" w:pos="5245"/>
          <w:tab w:val="right" w:pos="7797"/>
        </w:tabs>
        <w:spacing w:before="80" w:after="0" w:line="240" w:lineRule="auto"/>
        <w:ind w:right="261"/>
        <w:jc w:val="both"/>
        <w:rPr>
          <w:rFonts w:cs="Arial"/>
          <w:b/>
        </w:rPr>
      </w:pPr>
    </w:p>
    <w:p w14:paraId="103CEF11" w14:textId="77777777" w:rsidR="009D36E1" w:rsidRPr="007B4D6C" w:rsidRDefault="009D36E1" w:rsidP="00BF105A">
      <w:pPr>
        <w:tabs>
          <w:tab w:val="right" w:pos="5245"/>
          <w:tab w:val="right" w:pos="7797"/>
        </w:tabs>
        <w:spacing w:before="80" w:after="0" w:line="240" w:lineRule="auto"/>
        <w:ind w:right="261"/>
        <w:jc w:val="both"/>
        <w:rPr>
          <w:rFonts w:cs="Arial"/>
          <w:b/>
        </w:rPr>
      </w:pPr>
    </w:p>
    <w:sectPr w:rsidR="009D36E1" w:rsidRPr="007B4D6C" w:rsidSect="00AE0052">
      <w:headerReference w:type="default" r:id="rId10"/>
      <w:footerReference w:type="default" r:id="rId11"/>
      <w:headerReference w:type="first" r:id="rId12"/>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58225" w14:textId="77777777" w:rsidR="00B93D74" w:rsidRDefault="00B93D74" w:rsidP="00547186">
      <w:pPr>
        <w:spacing w:after="0" w:line="240" w:lineRule="auto"/>
      </w:pPr>
      <w:r>
        <w:separator/>
      </w:r>
    </w:p>
  </w:endnote>
  <w:endnote w:type="continuationSeparator" w:id="0">
    <w:p w14:paraId="65FEC9D3" w14:textId="77777777" w:rsidR="00B93D74" w:rsidRDefault="00B93D74" w:rsidP="00547186">
      <w:pPr>
        <w:spacing w:after="0" w:line="240" w:lineRule="auto"/>
      </w:pPr>
      <w:r>
        <w:continuationSeparator/>
      </w:r>
    </w:p>
  </w:endnote>
  <w:endnote w:type="continuationNotice" w:id="1">
    <w:p w14:paraId="3BB02F20" w14:textId="77777777" w:rsidR="00B93D74" w:rsidRDefault="00B93D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0A5D" w14:textId="77777777" w:rsidR="00690122" w:rsidRDefault="00690122" w:rsidP="00CA2C61">
    <w:pPr>
      <w:pStyle w:val="Zpat"/>
      <w:tabs>
        <w:tab w:val="clear" w:pos="9072"/>
        <w:tab w:val="right" w:pos="10065"/>
      </w:tabs>
      <w:ind w:left="426" w:right="401"/>
      <w:rPr>
        <w:rFonts w:ascii="Arial" w:hAnsi="Arial" w:cs="Arial"/>
        <w:sz w:val="18"/>
        <w:szCs w:val="18"/>
      </w:rPr>
    </w:pPr>
  </w:p>
  <w:p w14:paraId="0D29500E" w14:textId="77777777"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AD68A8">
      <w:rPr>
        <w:rFonts w:ascii="Arial" w:hAnsi="Arial" w:cs="Arial"/>
        <w:b/>
        <w:bCs/>
        <w:noProof/>
        <w:sz w:val="18"/>
        <w:szCs w:val="18"/>
      </w:rPr>
      <w:t>4</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AD68A8">
      <w:rPr>
        <w:rFonts w:ascii="Arial" w:hAnsi="Arial" w:cs="Arial"/>
        <w:b/>
        <w:bCs/>
        <w:noProof/>
        <w:sz w:val="18"/>
        <w:szCs w:val="18"/>
      </w:rPr>
      <w:t>5</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F5C8" w14:textId="77777777" w:rsidR="00B93D74" w:rsidRDefault="00B93D74" w:rsidP="00547186">
      <w:pPr>
        <w:spacing w:after="0" w:line="240" w:lineRule="auto"/>
      </w:pPr>
      <w:r>
        <w:separator/>
      </w:r>
    </w:p>
  </w:footnote>
  <w:footnote w:type="continuationSeparator" w:id="0">
    <w:p w14:paraId="4885C755" w14:textId="77777777" w:rsidR="00B93D74" w:rsidRDefault="00B93D74" w:rsidP="00547186">
      <w:pPr>
        <w:spacing w:after="0" w:line="240" w:lineRule="auto"/>
      </w:pPr>
      <w:r>
        <w:continuationSeparator/>
      </w:r>
    </w:p>
  </w:footnote>
  <w:footnote w:type="continuationNotice" w:id="1">
    <w:p w14:paraId="6CAC4D06" w14:textId="77777777" w:rsidR="00B93D74" w:rsidRDefault="00B93D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677D" w14:textId="1E483102"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70486EA6" wp14:editId="25C9CA38">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FC9C48"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9Y1vwEAAHUDAAAOAAAAZHJzL2Uyb0RvYy54bWysU01v2zAMvQ/YfxB0X+x0SFcYcXpo0F2K&#10;rUC7H8DKki1MEgVRi5N/P0r5WLbdhvkgUKL4+B71vL7feyd2OpHF0MvlopVCB4WDDWMvv70+friT&#10;gjKEARwG3cuDJnm/ef9uPcdO3+CEbtBJMEigbo69nHKOXdOQmrQHWmDUgZMGk4fM2zQ2Q4KZ0b1r&#10;btr2tpkxDTGh0kR8uj0m5abiG6NV/moM6SxcL5lbrmuq61tZm80aujFBnKw60YB/YOHBBm56gdpC&#10;BvEj2b+gvFUJCU1eKPQNGmOVrhpYzbL9Q83LBFFXLTwcipcx0f+DVV92D+E5FepqH17iE6rvxENp&#10;5kjdJVk2FI/X9ib5cp25i30d5OEySL3PQvHh7cflqv20kkKdcw1058KYKH/W6EUJeulsKBqhg90T&#10;5dIauvOVchzw0TpX38kFMRfwFb+kAnaLcZA59HHoJYVRCnAj21DlVBEJnR1KdcGhAz24JHbATmAD&#10;DTi/Ml0pHFDmBGuoX3EEM/ittNDZAk3H4po6GsfbzO511vfy7rrahdJRV/+dRP0aYYnecDg8p/Oc&#10;+W1r05MPi3mu9xxf/y2bnwAAAP//AwBQSwMEFAAGAAgAAAAhANgiQ7HdAAAACQEAAA8AAABkcnMv&#10;ZG93bnJldi54bWxMj81OwzAQhO9IvIO1SNyo3QS1ELKpUFEP3EoAiaMbb34gXkex04a3xxUHOM7O&#10;aObbfDPbXhxp9J1jhOVCgSCunOm4QXh73d3cgfBBs9G9Y0L4Jg+b4vIi15lxJ36hYxkaEUvYZxqh&#10;DWHIpPRVS1b7hRuIo1e70eoQ5dhIM+pTLLe9TJRaSas7jgutHmjbUvVVThZh2m9r1e3S+fMjLeX0&#10;vN6/P9UN4vXV/PgAItAc/sJwxo/oUESmg5vYeNEjJKv7mERIkzWIs6+S5S2Iw+9FFrn8/0HxAwAA&#10;//8DAFBLAQItABQABgAIAAAAIQC2gziS/gAAAOEBAAATAAAAAAAAAAAAAAAAAAAAAABbQ29udGVu&#10;dF9UeXBlc10ueG1sUEsBAi0AFAAGAAgAAAAhADj9If/WAAAAlAEAAAsAAAAAAAAAAAAAAAAALwEA&#10;AF9yZWxzLy5yZWxzUEsBAi0AFAAGAAgAAAAhADUD1jW/AQAAdQMAAA4AAAAAAAAAAAAAAAAALgIA&#10;AGRycy9lMm9Eb2MueG1sUEsBAi0AFAAGAAgAAAAhANgiQ7HdAAAACQEAAA8AAAAAAAAAAAAAAAAA&#10;GQQAAGRycy9kb3ducmV2LnhtbFBLBQYAAAAABAAEAPMAAAAj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w:t>
    </w:r>
    <w:r w:rsidR="00E351F6">
      <w:rPr>
        <w:rFonts w:ascii="Calibri Light" w:hAnsi="Calibri Light" w:cs="Calibri Light"/>
      </w:rPr>
      <w:t xml:space="preserve">OPEN </w:t>
    </w:r>
    <w:r w:rsidR="007E3026">
      <w:rPr>
        <w:rFonts w:ascii="Calibri Light" w:hAnsi="Calibri Light" w:cs="Calibri Light"/>
      </w:rPr>
      <w:t>O UŽÍVÁNÍ PRÁVNÍHO INFORMAČNÍHO SYSTÉMU BECK-ONLINE Č.</w:t>
    </w:r>
    <w:r w:rsidR="007E3026">
      <w:rPr>
        <w:rFonts w:ascii="Calibri Light" w:hAnsi="Calibri Light" w:cs="Calibri Light"/>
      </w:rPr>
      <w:tab/>
    </w:r>
    <w:bookmarkStart w:id="12" w:name="nazev_dokladu"/>
    <w:bookmarkEnd w:id="12"/>
    <w:r w:rsidR="00AF6ECF">
      <w:rPr>
        <w:rFonts w:ascii="Calibri Light" w:hAnsi="Calibri Light" w:cs="Calibri Light"/>
      </w:rPr>
      <w:t>SML_10</w:t>
    </w:r>
    <w:r w:rsidR="007F4B73">
      <w:rPr>
        <w:rFonts w:ascii="Calibri Light" w:hAnsi="Calibri Light" w:cs="Calibri Light"/>
      </w:rPr>
      <w:t>5412</w:t>
    </w:r>
    <w:r w:rsidR="007E3026">
      <w:rPr>
        <w:rFonts w:ascii="Calibri Light" w:hAnsi="Calibri Light" w:cs="Calibri Light"/>
      </w:rPr>
      <w:t>_</w:t>
    </w:r>
    <w:bookmarkStart w:id="13" w:name="smlouva_od"/>
    <w:bookmarkEnd w:id="13"/>
    <w:r w:rsidR="00AF6ECF">
      <w:rPr>
        <w:rFonts w:ascii="Calibri Light" w:hAnsi="Calibri Light" w:cs="Calibri Light"/>
      </w:rPr>
      <w:t>20</w:t>
    </w:r>
    <w:r w:rsidR="009B4A93">
      <w:rPr>
        <w:rFonts w:ascii="Calibri Light" w:hAnsi="Calibri Light" w:cs="Calibri Light"/>
      </w:rPr>
      <w:t>25</w:t>
    </w:r>
    <w:r w:rsidR="00AF6ECF">
      <w:rPr>
        <w:rFonts w:ascii="Calibri Light" w:hAnsi="Calibri Light" w:cs="Calibri Light"/>
      </w:rPr>
      <w:t>0</w:t>
    </w:r>
    <w:r w:rsidR="007F4B73">
      <w:rPr>
        <w:rFonts w:ascii="Calibri Light" w:hAnsi="Calibri Light" w:cs="Calibri Light"/>
      </w:rPr>
      <w:t>601</w:t>
    </w:r>
  </w:p>
  <w:p w14:paraId="234C0605"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F5BD"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6B3E0B1B"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93CF0"/>
    <w:multiLevelType w:val="hybridMultilevel"/>
    <w:tmpl w:val="5A143FB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20E4903"/>
    <w:multiLevelType w:val="multilevel"/>
    <w:tmpl w:val="ED92C3F2"/>
    <w:lvl w:ilvl="0">
      <w:start w:val="1"/>
      <w:numFmt w:val="upperLetter"/>
      <w:lvlText w:val="%1."/>
      <w:lvlJc w:val="left"/>
      <w:pPr>
        <w:ind w:left="927" w:hanging="360"/>
      </w:pPr>
      <w:rPr>
        <w:rFonts w:hint="default"/>
      </w:rPr>
    </w:lvl>
    <w:lvl w:ilvl="1">
      <w:start w:val="1"/>
      <w:numFmt w:val="ordinal"/>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 w15:restartNumberingAfterBreak="0">
    <w:nsid w:val="15091C3D"/>
    <w:multiLevelType w:val="multilevel"/>
    <w:tmpl w:val="FD4E640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4051199"/>
    <w:multiLevelType w:val="hybridMultilevel"/>
    <w:tmpl w:val="C81A3670"/>
    <w:lvl w:ilvl="0" w:tplc="FFFFFFFF">
      <w:start w:val="1"/>
      <w:numFmt w:val="decimal"/>
      <w:lvlText w:val="%1."/>
      <w:lvlJc w:val="left"/>
      <w:pPr>
        <w:ind w:left="1287"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7E7E1C"/>
    <w:multiLevelType w:val="multilevel"/>
    <w:tmpl w:val="A8B84408"/>
    <w:lvl w:ilvl="0">
      <w:start w:val="1"/>
      <w:numFmt w:val="decimal"/>
      <w:lvlText w:val="%1."/>
      <w:lvlJc w:val="left"/>
      <w:pPr>
        <w:ind w:left="927" w:hanging="360"/>
      </w:pPr>
      <w:rPr>
        <w:rFonts w:hint="default"/>
      </w:rPr>
    </w:lvl>
    <w:lvl w:ilvl="1">
      <w:start w:val="1"/>
      <w:numFmt w:val="ordinal"/>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5"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7"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15:restartNumberingAfterBreak="0">
    <w:nsid w:val="488724CF"/>
    <w:multiLevelType w:val="hybridMultilevel"/>
    <w:tmpl w:val="C81A3670"/>
    <w:lvl w:ilvl="0" w:tplc="935CD472">
      <w:start w:val="1"/>
      <w:numFmt w:val="decimal"/>
      <w:lvlText w:val="%1."/>
      <w:lvlJc w:val="left"/>
      <w:pPr>
        <w:ind w:left="1068"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0993338">
    <w:abstractNumId w:val="2"/>
  </w:num>
  <w:num w:numId="2" w16cid:durableId="916672936">
    <w:abstractNumId w:val="5"/>
  </w:num>
  <w:num w:numId="3" w16cid:durableId="2114007987">
    <w:abstractNumId w:val="9"/>
  </w:num>
  <w:num w:numId="4" w16cid:durableId="2043899624">
    <w:abstractNumId w:val="7"/>
  </w:num>
  <w:num w:numId="5" w16cid:durableId="1366100884">
    <w:abstractNumId w:val="12"/>
  </w:num>
  <w:num w:numId="6" w16cid:durableId="871501496">
    <w:abstractNumId w:val="11"/>
  </w:num>
  <w:num w:numId="7" w16cid:durableId="751780019">
    <w:abstractNumId w:val="1"/>
  </w:num>
  <w:num w:numId="8" w16cid:durableId="710111320">
    <w:abstractNumId w:val="10"/>
  </w:num>
  <w:num w:numId="9" w16cid:durableId="1409156112">
    <w:abstractNumId w:val="6"/>
  </w:num>
  <w:num w:numId="10" w16cid:durableId="141889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8372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6615751">
    <w:abstractNumId w:val="1"/>
  </w:num>
  <w:num w:numId="13" w16cid:durableId="523252178">
    <w:abstractNumId w:val="0"/>
  </w:num>
  <w:num w:numId="14" w16cid:durableId="941883704">
    <w:abstractNumId w:val="8"/>
  </w:num>
  <w:num w:numId="15" w16cid:durableId="526599018">
    <w:abstractNumId w:val="4"/>
  </w:num>
  <w:num w:numId="16" w16cid:durableId="1839804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revisionView w:inkAnnotation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5F"/>
    <w:rsid w:val="0000145D"/>
    <w:rsid w:val="0000655B"/>
    <w:rsid w:val="00006844"/>
    <w:rsid w:val="00021794"/>
    <w:rsid w:val="000222E9"/>
    <w:rsid w:val="00022F98"/>
    <w:rsid w:val="000261F0"/>
    <w:rsid w:val="00027ADE"/>
    <w:rsid w:val="00032B82"/>
    <w:rsid w:val="00044E55"/>
    <w:rsid w:val="00052222"/>
    <w:rsid w:val="0005315B"/>
    <w:rsid w:val="00060CE1"/>
    <w:rsid w:val="000646EE"/>
    <w:rsid w:val="00073CC1"/>
    <w:rsid w:val="0007402A"/>
    <w:rsid w:val="00075B98"/>
    <w:rsid w:val="00083006"/>
    <w:rsid w:val="0008358C"/>
    <w:rsid w:val="00084E17"/>
    <w:rsid w:val="00087C1D"/>
    <w:rsid w:val="00087FD2"/>
    <w:rsid w:val="00093AC1"/>
    <w:rsid w:val="000958FA"/>
    <w:rsid w:val="000A0BF2"/>
    <w:rsid w:val="000A32D4"/>
    <w:rsid w:val="000C2F4E"/>
    <w:rsid w:val="000E1505"/>
    <w:rsid w:val="000F78FE"/>
    <w:rsid w:val="00123ED6"/>
    <w:rsid w:val="0012718F"/>
    <w:rsid w:val="00143596"/>
    <w:rsid w:val="00143CCE"/>
    <w:rsid w:val="001635C9"/>
    <w:rsid w:val="00165A38"/>
    <w:rsid w:val="00183DF2"/>
    <w:rsid w:val="00185244"/>
    <w:rsid w:val="001862A7"/>
    <w:rsid w:val="00191FC4"/>
    <w:rsid w:val="001A0561"/>
    <w:rsid w:val="001A5FC9"/>
    <w:rsid w:val="001B6172"/>
    <w:rsid w:val="001C2E48"/>
    <w:rsid w:val="001C55FF"/>
    <w:rsid w:val="001D4173"/>
    <w:rsid w:val="001D75FC"/>
    <w:rsid w:val="00225323"/>
    <w:rsid w:val="002323F5"/>
    <w:rsid w:val="00232D1B"/>
    <w:rsid w:val="00234440"/>
    <w:rsid w:val="002364D6"/>
    <w:rsid w:val="0024353C"/>
    <w:rsid w:val="002521C4"/>
    <w:rsid w:val="002537C0"/>
    <w:rsid w:val="00262227"/>
    <w:rsid w:val="0026351B"/>
    <w:rsid w:val="002671D7"/>
    <w:rsid w:val="00273172"/>
    <w:rsid w:val="00280F0C"/>
    <w:rsid w:val="00285F70"/>
    <w:rsid w:val="002A684C"/>
    <w:rsid w:val="002A7B9A"/>
    <w:rsid w:val="002B3739"/>
    <w:rsid w:val="002B75C2"/>
    <w:rsid w:val="002D1CD4"/>
    <w:rsid w:val="002D4D1C"/>
    <w:rsid w:val="002E5EF0"/>
    <w:rsid w:val="002F7BFF"/>
    <w:rsid w:val="003058D5"/>
    <w:rsid w:val="00314544"/>
    <w:rsid w:val="00315A25"/>
    <w:rsid w:val="00316444"/>
    <w:rsid w:val="00316BFB"/>
    <w:rsid w:val="00332D37"/>
    <w:rsid w:val="00337725"/>
    <w:rsid w:val="00337809"/>
    <w:rsid w:val="003404A2"/>
    <w:rsid w:val="003506AC"/>
    <w:rsid w:val="00352020"/>
    <w:rsid w:val="00371C16"/>
    <w:rsid w:val="00385314"/>
    <w:rsid w:val="003A045F"/>
    <w:rsid w:val="003A1B08"/>
    <w:rsid w:val="003A22B2"/>
    <w:rsid w:val="003B2487"/>
    <w:rsid w:val="003B368A"/>
    <w:rsid w:val="003B41C0"/>
    <w:rsid w:val="003D17C4"/>
    <w:rsid w:val="003D7050"/>
    <w:rsid w:val="003E174B"/>
    <w:rsid w:val="003E3404"/>
    <w:rsid w:val="00401325"/>
    <w:rsid w:val="00403FD0"/>
    <w:rsid w:val="004079FF"/>
    <w:rsid w:val="00416EDE"/>
    <w:rsid w:val="00431792"/>
    <w:rsid w:val="00432847"/>
    <w:rsid w:val="00441449"/>
    <w:rsid w:val="00443793"/>
    <w:rsid w:val="00446DE6"/>
    <w:rsid w:val="00447B09"/>
    <w:rsid w:val="0045695C"/>
    <w:rsid w:val="0046373E"/>
    <w:rsid w:val="004655B7"/>
    <w:rsid w:val="00465810"/>
    <w:rsid w:val="00470B4F"/>
    <w:rsid w:val="004731C5"/>
    <w:rsid w:val="0048346B"/>
    <w:rsid w:val="004849E8"/>
    <w:rsid w:val="004A73FE"/>
    <w:rsid w:val="004B1AE6"/>
    <w:rsid w:val="004B5C0C"/>
    <w:rsid w:val="004C10B1"/>
    <w:rsid w:val="004E1CB3"/>
    <w:rsid w:val="004E6303"/>
    <w:rsid w:val="004E6A28"/>
    <w:rsid w:val="004F17D0"/>
    <w:rsid w:val="00503A13"/>
    <w:rsid w:val="00503E20"/>
    <w:rsid w:val="00510014"/>
    <w:rsid w:val="00511E65"/>
    <w:rsid w:val="005210EA"/>
    <w:rsid w:val="005210F5"/>
    <w:rsid w:val="005233DA"/>
    <w:rsid w:val="00530C85"/>
    <w:rsid w:val="00531CD5"/>
    <w:rsid w:val="00537A77"/>
    <w:rsid w:val="005422FB"/>
    <w:rsid w:val="00543C55"/>
    <w:rsid w:val="00543C9C"/>
    <w:rsid w:val="00547186"/>
    <w:rsid w:val="00547F43"/>
    <w:rsid w:val="00550A3D"/>
    <w:rsid w:val="0055238B"/>
    <w:rsid w:val="00555F19"/>
    <w:rsid w:val="005565F1"/>
    <w:rsid w:val="00561F00"/>
    <w:rsid w:val="0056217F"/>
    <w:rsid w:val="00565FD1"/>
    <w:rsid w:val="00566496"/>
    <w:rsid w:val="00567F36"/>
    <w:rsid w:val="005833B4"/>
    <w:rsid w:val="00587AC1"/>
    <w:rsid w:val="00591859"/>
    <w:rsid w:val="005A0A81"/>
    <w:rsid w:val="005A46FA"/>
    <w:rsid w:val="005A7E99"/>
    <w:rsid w:val="005B0FD1"/>
    <w:rsid w:val="005C5FDE"/>
    <w:rsid w:val="005D4DF6"/>
    <w:rsid w:val="005E0650"/>
    <w:rsid w:val="005E15A9"/>
    <w:rsid w:val="005E1A6E"/>
    <w:rsid w:val="005F06BD"/>
    <w:rsid w:val="005F6E4D"/>
    <w:rsid w:val="005F75F1"/>
    <w:rsid w:val="006037C7"/>
    <w:rsid w:val="00616ED9"/>
    <w:rsid w:val="00620707"/>
    <w:rsid w:val="00622111"/>
    <w:rsid w:val="006235BA"/>
    <w:rsid w:val="00630FF3"/>
    <w:rsid w:val="00631D44"/>
    <w:rsid w:val="0063312B"/>
    <w:rsid w:val="0063542F"/>
    <w:rsid w:val="00650429"/>
    <w:rsid w:val="00652371"/>
    <w:rsid w:val="006576F0"/>
    <w:rsid w:val="00661607"/>
    <w:rsid w:val="006638B5"/>
    <w:rsid w:val="00665C3B"/>
    <w:rsid w:val="00665C84"/>
    <w:rsid w:val="00670E60"/>
    <w:rsid w:val="0067317B"/>
    <w:rsid w:val="00676411"/>
    <w:rsid w:val="0068609C"/>
    <w:rsid w:val="00690122"/>
    <w:rsid w:val="006952EE"/>
    <w:rsid w:val="006A183E"/>
    <w:rsid w:val="006B19E0"/>
    <w:rsid w:val="006C42F3"/>
    <w:rsid w:val="006C58B8"/>
    <w:rsid w:val="006D2859"/>
    <w:rsid w:val="006D5B0D"/>
    <w:rsid w:val="006D7CFA"/>
    <w:rsid w:val="006E0E24"/>
    <w:rsid w:val="006F0CB1"/>
    <w:rsid w:val="00714B39"/>
    <w:rsid w:val="0072498A"/>
    <w:rsid w:val="0073770E"/>
    <w:rsid w:val="00737ABB"/>
    <w:rsid w:val="0074015B"/>
    <w:rsid w:val="007433D6"/>
    <w:rsid w:val="00745ED1"/>
    <w:rsid w:val="0074621D"/>
    <w:rsid w:val="00761CD7"/>
    <w:rsid w:val="007703A4"/>
    <w:rsid w:val="00770D15"/>
    <w:rsid w:val="007753B9"/>
    <w:rsid w:val="007B2A46"/>
    <w:rsid w:val="007C0246"/>
    <w:rsid w:val="007C75B2"/>
    <w:rsid w:val="007D4A0D"/>
    <w:rsid w:val="007E0B9C"/>
    <w:rsid w:val="007E3026"/>
    <w:rsid w:val="007E6F3D"/>
    <w:rsid w:val="007F1888"/>
    <w:rsid w:val="007F4B73"/>
    <w:rsid w:val="007F5863"/>
    <w:rsid w:val="00804105"/>
    <w:rsid w:val="00804989"/>
    <w:rsid w:val="008109B4"/>
    <w:rsid w:val="00812F5E"/>
    <w:rsid w:val="00822301"/>
    <w:rsid w:val="0082259C"/>
    <w:rsid w:val="00842E9B"/>
    <w:rsid w:val="00843332"/>
    <w:rsid w:val="008452EE"/>
    <w:rsid w:val="00850616"/>
    <w:rsid w:val="00850834"/>
    <w:rsid w:val="008607AE"/>
    <w:rsid w:val="0086100B"/>
    <w:rsid w:val="00862600"/>
    <w:rsid w:val="00863293"/>
    <w:rsid w:val="00864F85"/>
    <w:rsid w:val="00865718"/>
    <w:rsid w:val="00870341"/>
    <w:rsid w:val="00871A2D"/>
    <w:rsid w:val="0087451A"/>
    <w:rsid w:val="00877B9C"/>
    <w:rsid w:val="00890700"/>
    <w:rsid w:val="00892E12"/>
    <w:rsid w:val="00893F43"/>
    <w:rsid w:val="008949E6"/>
    <w:rsid w:val="008954CC"/>
    <w:rsid w:val="008A4DD4"/>
    <w:rsid w:val="008A77E9"/>
    <w:rsid w:val="008B463A"/>
    <w:rsid w:val="008B5365"/>
    <w:rsid w:val="008B5C8E"/>
    <w:rsid w:val="008B63D9"/>
    <w:rsid w:val="008C0362"/>
    <w:rsid w:val="008C1BE6"/>
    <w:rsid w:val="008C436E"/>
    <w:rsid w:val="008D3520"/>
    <w:rsid w:val="008E6381"/>
    <w:rsid w:val="008E662F"/>
    <w:rsid w:val="008F467C"/>
    <w:rsid w:val="008F6C81"/>
    <w:rsid w:val="00906DF0"/>
    <w:rsid w:val="00911035"/>
    <w:rsid w:val="00924B06"/>
    <w:rsid w:val="009344E2"/>
    <w:rsid w:val="00934D79"/>
    <w:rsid w:val="00940624"/>
    <w:rsid w:val="009422E5"/>
    <w:rsid w:val="0095485F"/>
    <w:rsid w:val="00960A36"/>
    <w:rsid w:val="00963432"/>
    <w:rsid w:val="00967AF0"/>
    <w:rsid w:val="00972DB0"/>
    <w:rsid w:val="00974B34"/>
    <w:rsid w:val="00977994"/>
    <w:rsid w:val="0099383E"/>
    <w:rsid w:val="009B1ECD"/>
    <w:rsid w:val="009B4A93"/>
    <w:rsid w:val="009B7175"/>
    <w:rsid w:val="009C276F"/>
    <w:rsid w:val="009D36E1"/>
    <w:rsid w:val="009D37E0"/>
    <w:rsid w:val="009D4991"/>
    <w:rsid w:val="009D59B0"/>
    <w:rsid w:val="009E2833"/>
    <w:rsid w:val="009F5AB5"/>
    <w:rsid w:val="009F7FF9"/>
    <w:rsid w:val="00A007AF"/>
    <w:rsid w:val="00A06019"/>
    <w:rsid w:val="00A14088"/>
    <w:rsid w:val="00A1425D"/>
    <w:rsid w:val="00A22793"/>
    <w:rsid w:val="00A43E42"/>
    <w:rsid w:val="00A450EA"/>
    <w:rsid w:val="00A47FC6"/>
    <w:rsid w:val="00A51E0C"/>
    <w:rsid w:val="00A53ED8"/>
    <w:rsid w:val="00A60587"/>
    <w:rsid w:val="00A64A49"/>
    <w:rsid w:val="00A660EF"/>
    <w:rsid w:val="00A73906"/>
    <w:rsid w:val="00A8349D"/>
    <w:rsid w:val="00A84F96"/>
    <w:rsid w:val="00A90E77"/>
    <w:rsid w:val="00A928C1"/>
    <w:rsid w:val="00A94ACE"/>
    <w:rsid w:val="00AA05A6"/>
    <w:rsid w:val="00AA0617"/>
    <w:rsid w:val="00AA0EAF"/>
    <w:rsid w:val="00AA0FE3"/>
    <w:rsid w:val="00AA21C5"/>
    <w:rsid w:val="00AA5CD9"/>
    <w:rsid w:val="00AB4A05"/>
    <w:rsid w:val="00AC233F"/>
    <w:rsid w:val="00AD68A8"/>
    <w:rsid w:val="00AD741D"/>
    <w:rsid w:val="00AE0052"/>
    <w:rsid w:val="00AF255F"/>
    <w:rsid w:val="00AF590D"/>
    <w:rsid w:val="00AF6ECF"/>
    <w:rsid w:val="00AF6F21"/>
    <w:rsid w:val="00B015EA"/>
    <w:rsid w:val="00B05117"/>
    <w:rsid w:val="00B14E73"/>
    <w:rsid w:val="00B2366F"/>
    <w:rsid w:val="00B4037D"/>
    <w:rsid w:val="00B41495"/>
    <w:rsid w:val="00B5229E"/>
    <w:rsid w:val="00B61FB2"/>
    <w:rsid w:val="00B67BA6"/>
    <w:rsid w:val="00B877BC"/>
    <w:rsid w:val="00B90234"/>
    <w:rsid w:val="00B93171"/>
    <w:rsid w:val="00B93D74"/>
    <w:rsid w:val="00B954CD"/>
    <w:rsid w:val="00BA3520"/>
    <w:rsid w:val="00BA5098"/>
    <w:rsid w:val="00BA6071"/>
    <w:rsid w:val="00BB1BB0"/>
    <w:rsid w:val="00BB4028"/>
    <w:rsid w:val="00BB4510"/>
    <w:rsid w:val="00BC1D37"/>
    <w:rsid w:val="00BC421B"/>
    <w:rsid w:val="00BD02D1"/>
    <w:rsid w:val="00BD558E"/>
    <w:rsid w:val="00BD6724"/>
    <w:rsid w:val="00BD6D90"/>
    <w:rsid w:val="00BD7DF5"/>
    <w:rsid w:val="00BE2829"/>
    <w:rsid w:val="00BE6F6F"/>
    <w:rsid w:val="00BE7B9C"/>
    <w:rsid w:val="00BF105A"/>
    <w:rsid w:val="00BF2030"/>
    <w:rsid w:val="00BF6B5E"/>
    <w:rsid w:val="00BF7513"/>
    <w:rsid w:val="00C0510A"/>
    <w:rsid w:val="00C13091"/>
    <w:rsid w:val="00C23EA3"/>
    <w:rsid w:val="00C344C2"/>
    <w:rsid w:val="00C35D51"/>
    <w:rsid w:val="00C374C2"/>
    <w:rsid w:val="00C41894"/>
    <w:rsid w:val="00C602EA"/>
    <w:rsid w:val="00C73B26"/>
    <w:rsid w:val="00C741EE"/>
    <w:rsid w:val="00C83F42"/>
    <w:rsid w:val="00C84C01"/>
    <w:rsid w:val="00C84F59"/>
    <w:rsid w:val="00C948D7"/>
    <w:rsid w:val="00C961AB"/>
    <w:rsid w:val="00C9638D"/>
    <w:rsid w:val="00CA2C61"/>
    <w:rsid w:val="00CA66FD"/>
    <w:rsid w:val="00CB0B32"/>
    <w:rsid w:val="00CB2FB8"/>
    <w:rsid w:val="00CB7E01"/>
    <w:rsid w:val="00CD0709"/>
    <w:rsid w:val="00CD1F81"/>
    <w:rsid w:val="00CF177D"/>
    <w:rsid w:val="00CF733B"/>
    <w:rsid w:val="00CF7ABB"/>
    <w:rsid w:val="00D0023E"/>
    <w:rsid w:val="00D043C5"/>
    <w:rsid w:val="00D0717B"/>
    <w:rsid w:val="00D101AA"/>
    <w:rsid w:val="00D1349C"/>
    <w:rsid w:val="00D142FD"/>
    <w:rsid w:val="00D21AA3"/>
    <w:rsid w:val="00D25753"/>
    <w:rsid w:val="00D25B85"/>
    <w:rsid w:val="00D34D4F"/>
    <w:rsid w:val="00D4323F"/>
    <w:rsid w:val="00D467FC"/>
    <w:rsid w:val="00D55C0A"/>
    <w:rsid w:val="00D609FA"/>
    <w:rsid w:val="00D6440C"/>
    <w:rsid w:val="00D67A93"/>
    <w:rsid w:val="00D760FB"/>
    <w:rsid w:val="00D8019B"/>
    <w:rsid w:val="00D80A93"/>
    <w:rsid w:val="00D82BA6"/>
    <w:rsid w:val="00D86ECC"/>
    <w:rsid w:val="00D91793"/>
    <w:rsid w:val="00D9217F"/>
    <w:rsid w:val="00DA2EDD"/>
    <w:rsid w:val="00DA7888"/>
    <w:rsid w:val="00DB67DE"/>
    <w:rsid w:val="00DE0D88"/>
    <w:rsid w:val="00DE3EAA"/>
    <w:rsid w:val="00DE7823"/>
    <w:rsid w:val="00DF1A06"/>
    <w:rsid w:val="00DF3D27"/>
    <w:rsid w:val="00E02BD2"/>
    <w:rsid w:val="00E1018C"/>
    <w:rsid w:val="00E206BE"/>
    <w:rsid w:val="00E2256D"/>
    <w:rsid w:val="00E261BD"/>
    <w:rsid w:val="00E268F1"/>
    <w:rsid w:val="00E351A5"/>
    <w:rsid w:val="00E351F6"/>
    <w:rsid w:val="00E3652D"/>
    <w:rsid w:val="00E371A7"/>
    <w:rsid w:val="00E37433"/>
    <w:rsid w:val="00E37C9E"/>
    <w:rsid w:val="00E40174"/>
    <w:rsid w:val="00E45699"/>
    <w:rsid w:val="00E46964"/>
    <w:rsid w:val="00E47C79"/>
    <w:rsid w:val="00E51CCB"/>
    <w:rsid w:val="00E5246C"/>
    <w:rsid w:val="00E535B4"/>
    <w:rsid w:val="00E53768"/>
    <w:rsid w:val="00E62A72"/>
    <w:rsid w:val="00E64B8F"/>
    <w:rsid w:val="00E670C0"/>
    <w:rsid w:val="00E7211B"/>
    <w:rsid w:val="00E816CB"/>
    <w:rsid w:val="00E8584F"/>
    <w:rsid w:val="00E925FE"/>
    <w:rsid w:val="00E9663A"/>
    <w:rsid w:val="00EA6936"/>
    <w:rsid w:val="00EC1E86"/>
    <w:rsid w:val="00EC6969"/>
    <w:rsid w:val="00ED67A5"/>
    <w:rsid w:val="00ED72B0"/>
    <w:rsid w:val="00EE1A1A"/>
    <w:rsid w:val="00EE35FC"/>
    <w:rsid w:val="00EE4D60"/>
    <w:rsid w:val="00EF3CDF"/>
    <w:rsid w:val="00F13846"/>
    <w:rsid w:val="00F22C58"/>
    <w:rsid w:val="00F25647"/>
    <w:rsid w:val="00F278EB"/>
    <w:rsid w:val="00F303E2"/>
    <w:rsid w:val="00F4478D"/>
    <w:rsid w:val="00F45F4D"/>
    <w:rsid w:val="00F46029"/>
    <w:rsid w:val="00F50E7B"/>
    <w:rsid w:val="00F54CFB"/>
    <w:rsid w:val="00F65181"/>
    <w:rsid w:val="00F66B10"/>
    <w:rsid w:val="00F73B6A"/>
    <w:rsid w:val="00F75FDF"/>
    <w:rsid w:val="00F7629B"/>
    <w:rsid w:val="00F83ECA"/>
    <w:rsid w:val="00F86B4D"/>
    <w:rsid w:val="00F87AB8"/>
    <w:rsid w:val="00F9226B"/>
    <w:rsid w:val="00F92C3D"/>
    <w:rsid w:val="00FA0D61"/>
    <w:rsid w:val="00FA1379"/>
    <w:rsid w:val="00FA55BD"/>
    <w:rsid w:val="00FB4D9F"/>
    <w:rsid w:val="00FB52A7"/>
    <w:rsid w:val="00FC2971"/>
    <w:rsid w:val="00FC782E"/>
    <w:rsid w:val="00FD7A9B"/>
    <w:rsid w:val="00FE3D64"/>
    <w:rsid w:val="00FF4D8A"/>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0FC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unhideWhenUsed/>
    <w:rsid w:val="004B1AE6"/>
    <w:pPr>
      <w:spacing w:line="240" w:lineRule="auto"/>
    </w:pPr>
    <w:rPr>
      <w:sz w:val="20"/>
      <w:szCs w:val="20"/>
    </w:rPr>
  </w:style>
  <w:style w:type="character" w:customStyle="1" w:styleId="TextkomenteChar">
    <w:name w:val="Text komentáře Char"/>
    <w:link w:val="Textkomente"/>
    <w:uiPriority w:val="99"/>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table" w:styleId="Mkatabulky">
    <w:name w:val="Table Grid"/>
    <w:basedOn w:val="Normlntabulka"/>
    <w:uiPriority w:val="39"/>
    <w:rsid w:val="00BF1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7C0246"/>
    <w:pPr>
      <w:spacing w:before="100" w:beforeAutospacing="1" w:after="100" w:afterAutospacing="1" w:line="240" w:lineRule="auto"/>
    </w:pPr>
    <w:rPr>
      <w:rFonts w:ascii="Times New Roman" w:eastAsia="Times New Roman" w:hAnsi="Times New Roman"/>
      <w:sz w:val="24"/>
      <w:szCs w:val="24"/>
      <w:lang w:eastAsia="cs-CZ"/>
    </w:rPr>
  </w:style>
  <w:style w:type="character" w:styleId="Nevyeenzmnka">
    <w:name w:val="Unresolved Mention"/>
    <w:basedOn w:val="Standardnpsmoodstavce"/>
    <w:uiPriority w:val="99"/>
    <w:semiHidden/>
    <w:unhideWhenUsed/>
    <w:rsid w:val="0066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13833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ck-onlin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EDC52-14CD-4AB2-8578-8AE3B05B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1331</Words>
  <Characters>7859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2025-05-21T06:59:00Z</dcterms:created>
  <dcterms:modified xsi:type="dcterms:W3CDTF">2025-05-21T06:59:00Z</dcterms:modified>
</cp:coreProperties>
</file>