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305" cy="2730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3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5 SOD č. 480/2025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 O NEEXISTENCI STŘETU ZÁJMŮ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098" w:val="left"/>
        </w:tabs>
        <w:bidi w:val="0"/>
        <w:spacing w:before="0" w:line="221" w:lineRule="auto"/>
        <w:ind w:left="0" w:right="0" w:firstLine="0"/>
        <w:jc w:val="left"/>
        <w:rPr>
          <w:sz w:val="22"/>
          <w:szCs w:val="22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Zakázka: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„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HC Nechranice - rozvodna 0,4 kV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098" w:val="left"/>
        </w:tabs>
        <w:bidi w:val="0"/>
        <w:spacing w:before="0" w:line="221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Zadavatel:</w:t>
        <w:tab/>
        <w:t>Povodí Ohře, státní podnik, Bezručova 4219, 430 03 Chomutov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ČESTNÉ PROHLÁŠENÍ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8122" w:val="left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INELSEV s.r.o., Husitská 1716, 434 01 Most, IČ: 25001582 </w:t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ab/>
        <w:t xml:space="preserve"> </w:t>
      </w: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(název účastníka zadávacího řízení)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Účastník zadávacího řízení </w:t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 veřejnou zakázku na akci: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„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HC Nechranice - rozvodna 0,4 kV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Dodavatel – společnost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INELSEV s.r.o., Husitská 1716, 434 01 Most, IČ: 25001582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 prostřednictvím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jednatele společnosti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„dodavatel“),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předkládá čestné prohlášení o neexistenci střetu zájmů v souladu s § 4b zákona č. 159/2006 Sb., o střetu zájmů, ve znění pozdějších předpisů a prohlašuje, že: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line="240" w:lineRule="auto"/>
        <w:ind w:left="740" w:right="0" w:hanging="36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line="240" w:lineRule="auto"/>
        <w:ind w:left="740" w:right="0" w:hanging="36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Toto prohlášení činím na základě své jasné, srozumitelné a svobodné vůle a jsem si vědom všech následků plynoucích z uvedení nepravdivých údajů.</w:t>
      </w:r>
    </w:p>
    <w:tbl>
      <w:tblPr>
        <w:tblOverlap w:val="never"/>
        <w:jc w:val="left"/>
        <w:tblLayout w:type="fixed"/>
      </w:tblPr>
      <w:tblGrid>
        <w:gridCol w:w="1104"/>
        <w:gridCol w:w="6365"/>
      </w:tblGrid>
      <w:tr>
        <w:trPr>
          <w:trHeight w:val="14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Podpis: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Jednatel společnosti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(osoba nebo osoby řádně pověřené podepsat čestné prohlášení)</w:t>
            </w:r>
          </w:p>
        </w:tc>
      </w:tr>
      <w:tr>
        <w:trPr>
          <w:trHeight w:val="8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4133" w:val="left"/>
              </w:tabs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23. dubna 2025</w:t>
              <w:tab/>
              <w:t>Razítko:</w:t>
            </w:r>
          </w:p>
        </w:tc>
      </w:tr>
    </w:tbl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7" w:left="1106" w:right="1096" w:bottom="12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9864725</wp:posOffset>
              </wp:positionV>
              <wp:extent cx="798830" cy="210185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8830" cy="2101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1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76.pt;margin-top:776.75pt;width:62.899999999999999pt;height:16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1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4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20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20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