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27305" cy="2730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7305" cy="27305"/>
                    </a:xfrm>
                    <a:prstGeom prst="rect"/>
                  </pic:spPr>
                </pic:pic>
              </a:graphicData>
            </a:graphic>
          </wp:inline>
        </w:drawing>
      </w:r>
    </w:p>
    <w:p>
      <w:pPr>
        <w:widowControl w:val="0"/>
        <w:spacing w:after="1319" w:line="1" w:lineRule="exact"/>
      </w:pPr>
    </w:p>
    <w:p>
      <w:pPr>
        <w:pStyle w:val="Style8"/>
        <w:keepNext/>
        <w:keepLines/>
        <w:widowControl w:val="0"/>
        <w:shd w:val="clear" w:color="auto" w:fill="auto"/>
        <w:bidi w:val="0"/>
        <w:spacing w:before="0" w:after="44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8"/>
        <w:keepNext/>
        <w:keepLines/>
        <w:widowControl w:val="0"/>
        <w:shd w:val="clear" w:color="auto" w:fill="auto"/>
        <w:tabs>
          <w:tab w:pos="2117" w:val="left"/>
        </w:tabs>
        <w:bidi w:val="0"/>
        <w:spacing w:before="0" w:after="200" w:line="240" w:lineRule="auto"/>
        <w:ind w:left="0" w:right="0" w:firstLine="0"/>
        <w:jc w:val="left"/>
        <w:rPr>
          <w:sz w:val="26"/>
          <w:szCs w:val="26"/>
        </w:rPr>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6"/>
          <w:szCs w:val="26"/>
          <w:shd w:val="clear" w:color="auto" w:fill="auto"/>
          <w:lang w:val="cs-CZ" w:eastAsia="cs-CZ" w:bidi="cs-CZ"/>
        </w:rPr>
        <w:t>„HC Nechranice - rozvodna 0,4 kV“</w:t>
      </w:r>
      <w:bookmarkEnd w:id="3"/>
      <w:bookmarkEnd w:id="4"/>
      <w:bookmarkEnd w:id="5"/>
    </w:p>
    <w:p>
      <w:pPr>
        <w:pStyle w:val="Style1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5"/>
        <w:keepNext/>
        <w:keepLines/>
        <w:widowControl w:val="0"/>
        <w:shd w:val="clear" w:color="auto" w:fill="auto"/>
        <w:bidi w:val="0"/>
        <w:spacing w:before="0" w:after="200" w:line="226"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 Í</w:t>
      </w:r>
      <w:bookmarkEnd w:id="6"/>
      <w:bookmarkEnd w:id="7"/>
      <w:bookmarkEnd w:id="8"/>
    </w:p>
    <w:p>
      <w:pPr>
        <w:pStyle w:val="Style15"/>
        <w:keepNext/>
        <w:keepLines/>
        <w:widowControl w:val="0"/>
        <w:shd w:val="clear" w:color="auto" w:fill="auto"/>
        <w:tabs>
          <w:tab w:leader="dot" w:pos="8122" w:val="left"/>
        </w:tabs>
        <w:bidi w:val="0"/>
        <w:spacing w:before="0" w:after="0" w:line="240" w:lineRule="auto"/>
        <w:ind w:left="0" w:right="0" w:firstLine="0"/>
        <w:jc w:val="left"/>
        <w:rPr>
          <w:sz w:val="22"/>
          <w:szCs w:val="22"/>
        </w:rPr>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 xml:space="preserve">INELSEV s.r.o., Husitská 1716, 434 01 Most, IČ: 25001582 </w:t>
      </w:r>
      <w:r>
        <w:rPr>
          <w:b w:val="0"/>
          <w:bCs w:val="0"/>
          <w:color w:val="000000"/>
          <w:spacing w:val="0"/>
          <w:w w:val="100"/>
          <w:position w:val="0"/>
          <w:sz w:val="22"/>
          <w:szCs w:val="22"/>
          <w:shd w:val="clear" w:color="auto" w:fill="auto"/>
          <w:lang w:val="cs-CZ" w:eastAsia="cs-CZ" w:bidi="cs-CZ"/>
        </w:rPr>
        <w:tab/>
      </w:r>
      <w:bookmarkEnd w:id="10"/>
      <w:bookmarkEnd w:id="11"/>
      <w:bookmarkEnd w:id="9"/>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5"/>
        <w:keepNext/>
        <w:keepLines/>
        <w:widowControl w:val="0"/>
        <w:shd w:val="clear" w:color="auto" w:fill="auto"/>
        <w:bidi w:val="0"/>
        <w:spacing w:before="0" w:after="200" w:line="218" w:lineRule="auto"/>
        <w:ind w:left="0" w:right="0" w:firstLine="0"/>
        <w:jc w:val="left"/>
      </w:pPr>
      <w:bookmarkStart w:id="12" w:name="bookmark12"/>
      <w:bookmarkStart w:id="13" w:name="bookmark13"/>
      <w:bookmarkStart w:id="14" w:name="bookmark14"/>
      <w:r>
        <w:rPr>
          <w:color w:val="000000"/>
          <w:spacing w:val="0"/>
          <w:w w:val="100"/>
          <w:position w:val="0"/>
          <w:sz w:val="24"/>
          <w:szCs w:val="24"/>
          <w:shd w:val="clear" w:color="auto" w:fill="auto"/>
          <w:lang w:val="cs-CZ" w:eastAsia="cs-CZ" w:bidi="cs-CZ"/>
        </w:rPr>
        <w:t>„HC Nechranice - rozvodna 0,4 kV“</w:t>
      </w:r>
      <w:bookmarkEnd w:id="12"/>
      <w:bookmarkEnd w:id="13"/>
      <w:bookmarkEnd w:id="14"/>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INELSEV s.r.o., Husitská 1716, 434 01 Most, IČ: 25001582 </w:t>
      </w:r>
      <w:r>
        <w:rPr>
          <w:color w:val="000000"/>
          <w:spacing w:val="0"/>
          <w:w w:val="100"/>
          <w:position w:val="0"/>
          <w:shd w:val="clear" w:color="auto" w:fill="auto"/>
          <w:lang w:val="cs-CZ" w:eastAsia="cs-CZ" w:bidi="cs-CZ"/>
        </w:rPr>
        <w:t>jednající prostřednictvím</w:t>
      </w:r>
    </w:p>
    <w:p>
      <w:pPr>
        <w:pStyle w:val="Style12"/>
        <w:keepNext w:val="0"/>
        <w:keepLines w:val="0"/>
        <w:widowControl w:val="0"/>
        <w:shd w:val="clear" w:color="auto" w:fill="auto"/>
        <w:bidi w:val="0"/>
        <w:spacing w:before="0" w:after="0" w:line="240" w:lineRule="auto"/>
        <w:ind w:left="2280" w:right="0" w:firstLine="0"/>
        <w:jc w:val="left"/>
      </w:pPr>
      <w:r>
        <w:rPr>
          <w:b/>
          <w:bCs/>
          <w:color w:val="000000"/>
          <w:spacing w:val="0"/>
          <w:w w:val="100"/>
          <w:position w:val="0"/>
          <w:shd w:val="clear" w:color="auto" w:fill="auto"/>
          <w:lang w:val="cs-CZ" w:eastAsia="cs-CZ" w:bidi="cs-CZ"/>
        </w:rPr>
        <w:t>jednatele společnosti</w:t>
      </w:r>
    </w:p>
    <w:p>
      <w:pPr>
        <w:pStyle w:val="Style12"/>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(dále jen „dodavatel“),</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left"/>
      </w:pPr>
      <w:bookmarkStart w:id="18" w:name="bookmark18"/>
      <w:bookmarkEnd w:id="18"/>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2"/>
        <w:keepNext w:val="0"/>
        <w:keepLines w:val="0"/>
        <w:widowControl w:val="0"/>
        <w:numPr>
          <w:ilvl w:val="0"/>
          <w:numId w:val="5"/>
        </w:numPr>
        <w:shd w:val="clear" w:color="auto" w:fill="auto"/>
        <w:tabs>
          <w:tab w:pos="306" w:val="left"/>
        </w:tabs>
        <w:bidi w:val="0"/>
        <w:spacing w:before="0" w:line="240" w:lineRule="auto"/>
        <w:ind w:left="300" w:right="0" w:hanging="300"/>
        <w:jc w:val="left"/>
      </w:pPr>
      <w:bookmarkStart w:id="19" w:name="bookmark19"/>
      <w:bookmarkEnd w:id="19"/>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2"/>
        <w:keepNext w:val="0"/>
        <w:keepLines w:val="0"/>
        <w:widowControl w:val="0"/>
        <w:numPr>
          <w:ilvl w:val="0"/>
          <w:numId w:val="5"/>
        </w:numPr>
        <w:shd w:val="clear" w:color="auto" w:fill="auto"/>
        <w:tabs>
          <w:tab w:pos="354" w:val="left"/>
        </w:tabs>
        <w:bidi w:val="0"/>
        <w:spacing w:before="0" w:after="200" w:line="240" w:lineRule="auto"/>
        <w:ind w:left="300" w:right="0" w:hanging="300"/>
        <w:jc w:val="left"/>
      </w:pPr>
      <w:bookmarkStart w:id="20" w:name="bookmark20"/>
      <w:bookmarkEnd w:id="20"/>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2"/>
        <w:keepNext w:val="0"/>
        <w:keepLines w:val="0"/>
        <w:widowControl w:val="0"/>
        <w:shd w:val="clear" w:color="auto" w:fill="auto"/>
        <w:bidi w:val="0"/>
        <w:spacing w:before="0" w:after="980" w:line="240" w:lineRule="auto"/>
        <w:ind w:left="0" w:right="0" w:firstLine="0"/>
        <w:jc w:val="right"/>
      </w:pPr>
      <w:r>
        <w:rPr>
          <w:color w:val="000000"/>
          <w:spacing w:val="0"/>
          <w:w w:val="100"/>
          <w:position w:val="0"/>
          <w:shd w:val="clear" w:color="auto" w:fill="auto"/>
          <w:lang w:val="cs-CZ" w:eastAsia="cs-CZ" w:bidi="cs-CZ"/>
        </w:rPr>
        <w:t>Formulář</w:t>
      </w:r>
    </w:p>
    <w:p>
      <w:pPr>
        <w:pStyle w:val="Style12"/>
        <w:keepNext w:val="0"/>
        <w:keepLines w:val="0"/>
        <w:widowControl w:val="0"/>
        <w:shd w:val="clear" w:color="auto" w:fill="auto"/>
        <w:bidi w:val="0"/>
        <w:spacing w:before="0" w:after="12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center"/>
        <w:tblLayout w:type="fixed"/>
      </w:tblPr>
      <w:tblGrid>
        <w:gridCol w:w="1104"/>
        <w:gridCol w:w="8578"/>
      </w:tblGrid>
      <w:tr>
        <w:trPr>
          <w:trHeight w:val="1493"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Podpis:</w:t>
            </w:r>
          </w:p>
          <w:p>
            <w:pPr>
              <w:pStyle w:val="Style21"/>
              <w:keepNext w:val="0"/>
              <w:keepLines w:val="0"/>
              <w:widowControl w:val="0"/>
              <w:shd w:val="clear" w:color="auto" w:fill="auto"/>
              <w:bidi w:val="0"/>
              <w:spacing w:before="0" w:after="200" w:line="240" w:lineRule="auto"/>
              <w:ind w:left="0" w:right="0" w:firstLine="360"/>
              <w:jc w:val="left"/>
            </w:pPr>
            <w:r>
              <w:rPr>
                <w:color w:val="000000"/>
                <w:spacing w:val="0"/>
                <w:w w:val="100"/>
                <w:position w:val="0"/>
                <w:shd w:val="clear" w:color="auto" w:fill="auto"/>
                <w:lang w:val="cs-CZ" w:eastAsia="cs-CZ" w:bidi="cs-CZ"/>
              </w:rPr>
              <w:t>Jednatel společnosti</w:t>
            </w:r>
          </w:p>
          <w:p>
            <w:pPr>
              <w:pStyle w:val="Style21"/>
              <w:keepNext w:val="0"/>
              <w:keepLines w:val="0"/>
              <w:widowControl w:val="0"/>
              <w:shd w:val="clear" w:color="auto" w:fill="auto"/>
              <w:bidi w:val="0"/>
              <w:spacing w:before="0" w:after="0" w:line="240" w:lineRule="auto"/>
              <w:ind w:left="1160" w:right="0" w:firstLine="0"/>
              <w:jc w:val="left"/>
              <w:rPr>
                <w:sz w:val="18"/>
                <w:szCs w:val="18"/>
              </w:rPr>
            </w:pPr>
            <w:r>
              <w:rPr>
                <w:color w:val="000000"/>
                <w:spacing w:val="0"/>
                <w:w w:val="100"/>
                <w:position w:val="0"/>
                <w:sz w:val="18"/>
                <w:szCs w:val="18"/>
                <w:shd w:val="clear" w:color="auto" w:fill="auto"/>
                <w:lang w:val="cs-CZ" w:eastAsia="cs-CZ" w:bidi="cs-CZ"/>
              </w:rPr>
              <w:t>(osoba nebo osoby řádně pověřené podepsat čestné prohlášení)</w:t>
            </w:r>
          </w:p>
        </w:tc>
      </w:tr>
      <w:tr>
        <w:trPr>
          <w:trHeight w:val="845"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shd w:val="clear" w:color="auto" w:fill="FFFFFF"/>
            <w:vAlign w:val="bottom"/>
          </w:tcPr>
          <w:p>
            <w:pPr>
              <w:pStyle w:val="Style21"/>
              <w:keepNext w:val="0"/>
              <w:keepLines w:val="0"/>
              <w:widowControl w:val="0"/>
              <w:shd w:val="clear" w:color="auto" w:fill="auto"/>
              <w:tabs>
                <w:tab w:pos="4133" w:val="left"/>
              </w:tabs>
              <w:bidi w:val="0"/>
              <w:spacing w:before="0" w:after="0" w:line="240" w:lineRule="auto"/>
              <w:ind w:left="0" w:right="0" w:firstLine="360"/>
              <w:jc w:val="left"/>
            </w:pPr>
            <w:r>
              <w:rPr>
                <w:color w:val="000000"/>
                <w:spacing w:val="0"/>
                <w:w w:val="100"/>
                <w:position w:val="0"/>
                <w:shd w:val="clear" w:color="auto" w:fill="auto"/>
                <w:lang w:val="cs-CZ" w:eastAsia="cs-CZ" w:bidi="cs-CZ"/>
              </w:rPr>
              <w:t>23. dubna 2025</w:t>
              <w:tab/>
              <w:t>Razítko:</w:t>
            </w:r>
          </w:p>
        </w:tc>
      </w:tr>
    </w:tbl>
    <w:sectPr>
      <w:headerReference w:type="default" r:id="rId7"/>
      <w:footerReference w:type="default" r:id="rId8"/>
      <w:headerReference w:type="even" r:id="rId9"/>
      <w:footerReference w:type="even" r:id="rId10"/>
      <w:footnotePr>
        <w:pos w:val="pageBottom"/>
        <w:numFmt w:val="decimal"/>
        <w:numRestart w:val="continuous"/>
      </w:footnotePr>
      <w:pgSz w:w="11909" w:h="16834"/>
      <w:pgMar w:top="307" w:left="1065" w:right="979" w:bottom="3161"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6019800</wp:posOffset>
              </wp:positionH>
              <wp:positionV relativeFrom="page">
                <wp:posOffset>9864725</wp:posOffset>
              </wp:positionV>
              <wp:extent cx="798830" cy="210185"/>
              <wp:wrapNone/>
              <wp:docPr id="4" name="Shape 4"/>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30" type="#_x0000_t202" style="position:absolute;margin-left:474.pt;margin-top:776.75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6071235</wp:posOffset>
              </wp:positionH>
              <wp:positionV relativeFrom="page">
                <wp:posOffset>9864725</wp:posOffset>
              </wp:positionV>
              <wp:extent cx="798830" cy="210185"/>
              <wp:wrapNone/>
              <wp:docPr id="6" name="Shape 6"/>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32" type="#_x0000_t202" style="position:absolute;margin-left:478.05000000000001pt;margin-top:776.75pt;width:62.899999999999999pt;height:16.550000000000001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670560</wp:posOffset>
              </wp:positionH>
              <wp:positionV relativeFrom="page">
                <wp:posOffset>337185</wp:posOffset>
              </wp:positionV>
              <wp:extent cx="6144895" cy="194945"/>
              <wp:wrapNone/>
              <wp:docPr id="2" name="Shape 2"/>
              <a:graphic xmlns:a="http://schemas.openxmlformats.org/drawingml/2006/main">
                <a:graphicData uri="http://schemas.microsoft.com/office/word/2010/wordprocessingShape">
                  <wps:wsp>
                    <wps:cNvSpPr txBox="1"/>
                    <wps:spPr>
                      <a:xfrm>
                        <a:ext cx="6144895" cy="194945"/>
                      </a:xfrm>
                      <a:prstGeom prst="rect"/>
                      <a:noFill/>
                    </wps:spPr>
                    <wps:txbx>
                      <w:txbxContent>
                        <w:p>
                          <w:pPr>
                            <w:pStyle w:val="Style2"/>
                            <w:keepNext w:val="0"/>
                            <w:keepLines w:val="0"/>
                            <w:widowControl w:val="0"/>
                            <w:shd w:val="clear" w:color="auto" w:fill="auto"/>
                            <w:tabs>
                              <w:tab w:pos="9677"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8"/>
                              <w:szCs w:val="18"/>
                              <w:shd w:val="clear" w:color="auto" w:fill="auto"/>
                              <w:lang w:val="cs-CZ" w:eastAsia="cs-CZ" w:bidi="cs-CZ"/>
                            </w:rPr>
                            <w:t>Příloha č. 4 SOD č. 480/2025</w:t>
                            <w:tab/>
                          </w: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52.800000000000004pt;margin-top:26.550000000000001pt;width:483.85000000000002pt;height:15.35pt;z-index:-18874406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677"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18"/>
                        <w:szCs w:val="18"/>
                        <w:shd w:val="clear" w:color="auto" w:fill="auto"/>
                        <w:lang w:val="cs-CZ" w:eastAsia="cs-CZ" w:bidi="cs-CZ"/>
                      </w:rPr>
                      <w:t>Příloha č. 4 SOD č. 480/2025</w:t>
                      <w:tab/>
                    </w: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bCs/>
      <w:i w:val="0"/>
      <w:iCs w:val="0"/>
      <w:smallCaps w:val="0"/>
      <w:strike w:val="0"/>
      <w:u w:val="none"/>
    </w:rPr>
  </w:style>
  <w:style w:type="character" w:customStyle="1" w:styleId="CharStyle22">
    <w:name w:val="Char Style 22"/>
    <w:basedOn w:val="DefaultParagraphFont"/>
    <w:link w:val="Style2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320"/>
      <w:outlineLvl w:val="0"/>
    </w:pPr>
    <w:rPr>
      <w:rFonts w:ascii="Arial" w:eastAsia="Arial" w:hAnsi="Arial" w:cs="Arial"/>
      <w:b/>
      <w:bCs/>
      <w:i w:val="0"/>
      <w:iCs w:val="0"/>
      <w:smallCaps w:val="0"/>
      <w:strike w:val="0"/>
      <w:sz w:val="28"/>
      <w:szCs w:val="28"/>
      <w:u w:val="none"/>
    </w:rPr>
  </w:style>
  <w:style w:type="paragraph" w:customStyle="1" w:styleId="Style12">
    <w:name w:val="Style 12"/>
    <w:basedOn w:val="Normal"/>
    <w:link w:val="CharStyle1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100" w:line="233" w:lineRule="auto"/>
      <w:outlineLvl w:val="1"/>
    </w:pPr>
    <w:rPr>
      <w:rFonts w:ascii="Arial" w:eastAsia="Arial" w:hAnsi="Arial" w:cs="Arial"/>
      <w:b/>
      <w:bCs/>
      <w:i w:val="0"/>
      <w:iCs w:val="0"/>
      <w:smallCaps w:val="0"/>
      <w:strike w:val="0"/>
      <w:u w:val="none"/>
    </w:rPr>
  </w:style>
  <w:style w:type="paragraph" w:customStyle="1" w:styleId="Style21">
    <w:name w:val="Style 21"/>
    <w:basedOn w:val="Normal"/>
    <w:link w:val="CharStyle22"/>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stepankova</dc:creator>
  <cp:keywords/>
</cp:coreProperties>
</file>