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cs-CZ" w:eastAsia="cs-CZ" w:bidi="cs-CZ"/>
        </w:rPr>
        <w:t>Příloha č. 1 SOD č. 480/2025 Oceněný soupis prací</w:t>
      </w:r>
    </w:p>
    <w:p>
      <w:pPr>
        <w:pStyle w:val="Style8"/>
        <w:keepNext/>
        <w:keepLines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</w:t>
      </w:r>
      <w:bookmarkEnd w:id="0"/>
      <w:bookmarkEnd w:id="1"/>
      <w:bookmarkEnd w:id="2"/>
    </w:p>
    <w:p>
      <w:pPr>
        <w:pStyle w:val="Style10"/>
        <w:keepNext w:val="0"/>
        <w:keepLines w:val="0"/>
        <w:widowControl w:val="0"/>
        <w:shd w:val="clear" w:color="auto" w:fill="auto"/>
        <w:tabs>
          <w:tab w:pos="1596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Kód:</w:t>
        <w:tab/>
        <w:t>216690</w:t>
      </w:r>
    </w:p>
    <w:p>
      <w:pPr>
        <w:pStyle w:val="Style13"/>
        <w:keepNext/>
        <w:keepLines/>
        <w:widowControl w:val="0"/>
        <w:shd w:val="clear" w:color="auto" w:fill="auto"/>
        <w:tabs>
          <w:tab w:pos="1596" w:val="left"/>
        </w:tabs>
        <w:bidi w:val="0"/>
        <w:spacing w:before="0" w:after="300" w:line="240" w:lineRule="auto"/>
        <w:ind w:left="0" w:right="0" w:firstLine="0"/>
        <w:jc w:val="left"/>
        <w:rPr>
          <w:sz w:val="22"/>
          <w:szCs w:val="22"/>
        </w:rPr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Stavba:</w:t>
        <w:tab/>
        <w:t>HC Nechranice - rozvodna 0,4 kV</w:t>
      </w:r>
      <w:bookmarkEnd w:id="3"/>
      <w:bookmarkEnd w:id="4"/>
      <w:bookmarkEnd w:id="5"/>
    </w:p>
    <w:tbl>
      <w:tblPr>
        <w:tblOverlap w:val="never"/>
        <w:jc w:val="left"/>
        <w:tblLayout w:type="fixed"/>
      </w:tblPr>
      <w:tblGrid>
        <w:gridCol w:w="6955"/>
        <w:gridCol w:w="4378"/>
        <w:gridCol w:w="1469"/>
      </w:tblGrid>
      <w:tr>
        <w:trPr>
          <w:trHeight w:val="58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1642" w:val="left"/>
              </w:tabs>
              <w:bidi w:val="0"/>
              <w:spacing w:before="0" w:after="0" w:line="22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Místo:</w:t>
              <w:tab/>
              <w:t>HC Nechranice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6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70889988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25001582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CZ25001582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6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IČ: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4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 xml:space="preserve">Soupis prací je sestaven s využitím Cenové soustavy ÚRS. Položky, které pochází z této cenové soustavy, jsou ve sloupci 'Cenová soustava' označeny popisem 'CS ÚRS' a úrovní příslušného kalendářního pololetí. Veškeré další informace vymezující popis a podmínky použití těchto položek z Cenové soustavy, které nejsou uvedeny přímo v soupisu prací, jsou neomezeně dálkově k dispozici na webu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podminky.urs.cz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.</w:t>
      </w:r>
    </w:p>
    <w:p>
      <w:pPr>
        <w:widowControl w:val="0"/>
        <w:spacing w:after="119" w:line="1" w:lineRule="exact"/>
      </w:pPr>
    </w:p>
    <w:p>
      <w:pPr>
        <w:framePr w:w="13478" w:h="2088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8558530" cy="132588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8558530" cy="1325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erReference w:type="default" r:id="rId7"/>
          <w:footnotePr>
            <w:pos w:val="pageBottom"/>
            <w:numFmt w:val="decimal"/>
            <w:numRestart w:val="continuous"/>
          </w:footnotePr>
          <w:pgSz w:w="16834" w:h="11909" w:orient="landscape"/>
          <w:pgMar w:top="140" w:left="559" w:right="1101" w:bottom="244" w:header="0" w:footer="3" w:gutter="0"/>
          <w:pgNumType w:start="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1118870" simplePos="0" relativeHeight="12582937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128270</wp:posOffset>
                </wp:positionV>
                <wp:extent cx="8515985" cy="1164590"/>
                <wp:wrapTopAndBottom/>
                <wp:docPr id="4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15985" cy="1164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2125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bez DPH</w:t>
                              <w:tab/>
                              <w:t>6 751 356,75</w:t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3480" w:val="left"/>
                                <w:tab w:pos="1049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Sazba daně</w:t>
                              <w:tab/>
                              <w:t>Základ daně</w:t>
                              <w:tab/>
                              <w:t>Výše daně</w:t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5342" w:val="left"/>
                                <w:tab w:pos="1219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DPH základní 21,00%</w:t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6 751 356,75</w:t>
                              <w:tab/>
                              <w:t>1 417 784,92</w:t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5650" w:val="left"/>
                                <w:tab w:pos="12490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snížená 15,00%</w:t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0,00</w:t>
                              <w:tab/>
                              <w:t>0,00</w:t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3778" w:val="left"/>
                                <w:tab w:pos="1194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cs-CZ" w:eastAsia="cs-CZ" w:bidi="cs-CZ"/>
                              </w:rPr>
                              <w:t>Cena s DPH</w:t>
                              <w:tab/>
                              <w:t>v CZK</w:t>
                              <w:tab/>
                              <w:t>8 169 141,67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.7pt;margin-top:10.1pt;width:670.55000000000007pt;height:91.700000000000003pt;z-index:-125829375;mso-wrap-distance-left:0;mso-wrap-distance-right:88.100000000000009pt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125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bez DPH</w:t>
                        <w:tab/>
                        <w:t>6 751 356,75</w:t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480" w:val="left"/>
                          <w:tab w:pos="1049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Sazba daně</w:t>
                        <w:tab/>
                        <w:t>Základ daně</w:t>
                        <w:tab/>
                        <w:t>Výše daně</w:t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5342" w:val="left"/>
                          <w:tab w:pos="1219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DPH základní 21,00%</w:t>
                        <w:tab/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6 751 356,75</w:t>
                        <w:tab/>
                        <w:t>1 417 784,92</w:t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5650" w:val="left"/>
                          <w:tab w:pos="12490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snížená 15,00%</w:t>
                        <w:tab/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0,00</w:t>
                        <w:tab/>
                        <w:t>0,00</w:t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778" w:val="left"/>
                          <w:tab w:pos="1194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cs-CZ" w:eastAsia="cs-CZ" w:bidi="cs-CZ"/>
                        </w:rPr>
                        <w:t>Cena s DPH</w:t>
                        <w:tab/>
                        <w:t>v CZK</w:t>
                        <w:tab/>
                        <w:t>8 169 141,67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8"/>
        <w:keepNext/>
        <w:keepLines/>
        <w:framePr w:w="7291" w:h="845" w:wrap="none" w:hAnchor="page" w:x="599" w:y="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6" w:name="bookmark6"/>
      <w:bookmarkStart w:id="7" w:name="bookmark7"/>
      <w:bookmarkStart w:id="8" w:name="bookmark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OBJEKTŮ STAVBY A SOUPISŮ PRACÍ</w:t>
      </w:r>
      <w:bookmarkEnd w:id="6"/>
      <w:bookmarkEnd w:id="7"/>
      <w:bookmarkEnd w:id="8"/>
    </w:p>
    <w:p>
      <w:pPr>
        <w:pStyle w:val="Style10"/>
        <w:keepNext w:val="0"/>
        <w:keepLines w:val="0"/>
        <w:framePr w:w="7291" w:h="845" w:wrap="none" w:hAnchor="page" w:x="599" w:y="1"/>
        <w:widowControl w:val="0"/>
        <w:shd w:val="clear" w:color="auto" w:fill="auto"/>
        <w:tabs>
          <w:tab w:pos="2242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Kód:</w:t>
        <w:tab/>
        <w:t>216690</w:t>
      </w:r>
    </w:p>
    <w:tbl>
      <w:tblPr>
        <w:tblOverlap w:val="never"/>
        <w:jc w:val="left"/>
        <w:tblLayout w:type="fixed"/>
      </w:tblPr>
      <w:tblGrid>
        <w:gridCol w:w="1056"/>
        <w:gridCol w:w="5890"/>
        <w:gridCol w:w="2630"/>
        <w:gridCol w:w="2683"/>
        <w:gridCol w:w="2150"/>
        <w:gridCol w:w="763"/>
      </w:tblGrid>
      <w:tr>
        <w:trPr>
          <w:trHeight w:val="169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Stavba:</w:t>
            </w:r>
          </w:p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260" w:line="240" w:lineRule="auto"/>
              <w:ind w:left="124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HC Nechranice - rozvodna 0,4 kV</w:t>
            </w:r>
          </w:p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60" w:line="240" w:lineRule="auto"/>
              <w:ind w:left="124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HC Nechranice</w:t>
            </w:r>
          </w:p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124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Povodí Ohře, státní podnik</w:t>
            </w:r>
          </w:p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160" w:line="240" w:lineRule="auto"/>
              <w:ind w:left="124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8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gridSpan w:val="3"/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5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73" w:h="4541" w:wrap="none" w:hAnchor="page" w:x="560" w:y="9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Cena bez DPH [CZK]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Cena s DPH [CZK]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Typ</w:t>
            </w:r>
          </w:p>
        </w:tc>
      </w:tr>
      <w:tr>
        <w:trPr>
          <w:trHeight w:val="638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73" w:h="4541" w:wrap="none" w:hAnchor="page" w:x="560" w:y="9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6 751 356,75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8 169 141,67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73" w:h="4541" w:wrap="none" w:hAnchor="page" w:x="560" w:y="9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PS01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Náhradní zdroj - dieselagregát (investice)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73" w:h="4541" w:wrap="none" w:hAnchor="page" w:x="560" w:y="92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729 394,80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882 567,71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PS02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Elektroinstalace (oprava)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73" w:h="4541" w:wrap="none" w:hAnchor="page" w:x="560" w:y="92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4 764 824,43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5 765 437,56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PS03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Řídící systém (oprava)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73" w:h="4541" w:wrap="none" w:hAnchor="page" w:x="560" w:y="92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370 000,00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447 700,00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Stavební práce (oprava)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73" w:h="4541" w:wrap="none" w:hAnchor="page" w:x="560" w:y="92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150 970,85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182 674,73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8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VON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Vedlejší a ostatní náklady (oprava)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73" w:h="4541" w:wrap="none" w:hAnchor="page" w:x="560" w:y="92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736 166,67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890 761,67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73" w:h="4541" w:wrap="none" w:hAnchor="page" w:x="560" w:y="9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</w:tbl>
    <w:p>
      <w:pPr>
        <w:framePr w:w="15173" w:h="4541" w:wrap="none" w:hAnchor="page" w:x="560" w:y="927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1664335</wp:posOffset>
            </wp:positionV>
            <wp:extent cx="9897110" cy="365760"/>
            <wp:wrapNone/>
            <wp:docPr id="6" name="Shap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ext cx="9897110" cy="36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67" w:left="559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framePr w:w="5174" w:h="1541" w:wrap="none" w:hAnchor="page" w:x="94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0" w:name="bookmark10"/>
      <w:bookmarkStart w:id="11" w:name="bookmark11"/>
      <w:bookmarkStart w:id="9" w:name="bookmark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0"/>
      <w:bookmarkEnd w:id="11"/>
      <w:bookmarkEnd w:id="9"/>
    </w:p>
    <w:p>
      <w:pPr>
        <w:pStyle w:val="Style10"/>
        <w:keepNext w:val="0"/>
        <w:keepLines w:val="0"/>
        <w:framePr w:w="5174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framePr w:w="5174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framePr w:w="5174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3"/>
        <w:keepNext/>
        <w:keepLines/>
        <w:framePr w:w="5174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12" w:name="bookmark12"/>
      <w:bookmarkStart w:id="13" w:name="bookmark13"/>
      <w:bookmarkStart w:id="14" w:name="bookmark1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PS01 - Náhradní zdroj - dieselagregát (investice)</w:t>
      </w:r>
      <w:bookmarkEnd w:id="12"/>
      <w:bookmarkEnd w:id="13"/>
      <w:bookmarkEnd w:id="14"/>
    </w:p>
    <w:tbl>
      <w:tblPr>
        <w:tblOverlap w:val="never"/>
        <w:jc w:val="left"/>
        <w:tblLayout w:type="fixed"/>
      </w:tblPr>
      <w:tblGrid>
        <w:gridCol w:w="6322"/>
        <w:gridCol w:w="4104"/>
        <w:gridCol w:w="2890"/>
        <w:gridCol w:w="1867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57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57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6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25001582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CZ25001582</w:t>
            </w:r>
          </w:p>
        </w:tc>
      </w:tr>
      <w:tr>
        <w:trPr>
          <w:trHeight w:val="6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729 394,80</w:t>
            </w:r>
          </w:p>
        </w:tc>
      </w:tr>
      <w:tr>
        <w:trPr>
          <w:trHeight w:val="9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76" w:lineRule="auto"/>
              <w:ind w:left="380" w:right="0" w:hanging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 snížená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729 394,80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15,00%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153 172,91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882 567,71</w:t>
            </w:r>
          </w:p>
        </w:tc>
      </w:tr>
    </w:tbl>
    <w:p>
      <w:pPr>
        <w:framePr w:w="15182" w:h="5698" w:wrap="none" w:hAnchor="page" w:x="940" w:y="164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3420110</wp:posOffset>
            </wp:positionV>
            <wp:extent cx="9677400" cy="1271270"/>
            <wp:wrapNone/>
            <wp:docPr id="8" name="Shap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10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drawing>
          <wp:anchor distT="0" distB="0" distL="0" distR="0" simplePos="0" relativeHeight="62914694" behindDoc="1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2602865</wp:posOffset>
            </wp:positionV>
            <wp:extent cx="9677400" cy="570230"/>
            <wp:wrapNone/>
            <wp:docPr id="10" name="Shap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ext cx="9677400" cy="57023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5" w:name="bookmark15"/>
      <w:bookmarkStart w:id="16" w:name="bookmark16"/>
      <w:bookmarkStart w:id="17" w:name="bookmark1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15"/>
      <w:bookmarkEnd w:id="16"/>
      <w:bookmarkEnd w:id="1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left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PS01 - Náhradní zdroj - dieselagregát (investice)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12322" w:val="left"/>
          <w:tab w:pos="13675" w:val="left"/>
        </w:tabs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25. 4. 2025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117" w:val="left"/>
          <w:tab w:pos="12322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Povodí Ohře, státní podnik</w:t>
        <w:tab/>
        <w:t>Projektant: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117" w:val="left"/>
          <w:tab w:pos="12322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INELSEV s.r.o., Husitská 1716, Most</w:t>
        <w:tab/>
        <w:t>Zpracovatel:</w:t>
      </w:r>
    </w:p>
    <w:p>
      <w:pPr>
        <w:pStyle w:val="Style36"/>
        <w:keepNext w:val="0"/>
        <w:keepLines w:val="0"/>
        <w:widowControl w:val="0"/>
        <w:shd w:val="clear" w:color="auto" w:fill="auto"/>
        <w:tabs>
          <w:tab w:pos="14006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  <w:tab/>
        <w:t>Cena celkem [CZK]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14411" w:val="left"/>
        </w:tabs>
        <w:bidi w:val="0"/>
        <w:spacing w:before="0" w:after="80" w:line="24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  <w:tab/>
        <w:t>729 394,80</w:t>
      </w:r>
    </w:p>
    <w:p>
      <w:pPr>
        <w:pStyle w:val="Style39"/>
        <w:keepNext/>
        <w:keepLines/>
        <w:widowControl w:val="0"/>
        <w:shd w:val="clear" w:color="auto" w:fill="auto"/>
        <w:tabs>
          <w:tab w:pos="14411" w:val="left"/>
        </w:tabs>
        <w:bidi w:val="0"/>
        <w:spacing w:before="0" w:line="240" w:lineRule="auto"/>
        <w:ind w:left="0" w:right="0"/>
        <w:jc w:val="both"/>
      </w:pPr>
      <w:bookmarkStart w:id="18" w:name="bookmark18"/>
      <w:bookmarkStart w:id="19" w:name="bookmark19"/>
      <w:bookmarkStart w:id="20" w:name="bookmark2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741.01.01 - NÁHRADNÍ ZDROJ - DIESELAGREGÁT</w:t>
        <w:tab/>
        <w:t>617 500,00</w:t>
      </w:r>
      <w:bookmarkEnd w:id="18"/>
      <w:bookmarkEnd w:id="19"/>
      <w:bookmarkEnd w:id="20"/>
    </w:p>
    <w:p>
      <w:pPr>
        <w:pStyle w:val="Style39"/>
        <w:keepNext/>
        <w:keepLines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11" w:val="left"/>
        </w:tabs>
        <w:bidi w:val="0"/>
        <w:spacing w:before="0" w:line="240" w:lineRule="auto"/>
        <w:ind w:left="0" w:right="0"/>
        <w:jc w:val="both"/>
      </w:pPr>
      <w:bookmarkStart w:id="21" w:name="bookmark21"/>
      <w:bookmarkStart w:id="22" w:name="bookmark22"/>
      <w:bookmarkStart w:id="23" w:name="bookmark2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741.01.02. - KABELY A VODIČE</w:t>
        <w:tab/>
        <w:t>77 494,80</w:t>
      </w:r>
      <w:bookmarkEnd w:id="21"/>
      <w:bookmarkEnd w:id="22"/>
      <w:bookmarkEnd w:id="23"/>
    </w:p>
    <w:p>
      <w:pPr>
        <w:pStyle w:val="Style39"/>
        <w:keepNext/>
        <w:keepLines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11" w:val="left"/>
        </w:tabs>
        <w:bidi w:val="0"/>
        <w:spacing w:before="0" w:line="240" w:lineRule="auto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576" w:header="0" w:footer="3" w:gutter="0"/>
          <w:cols w:space="720"/>
          <w:noEndnote/>
          <w:rtlGutter w:val="0"/>
          <w:docGrid w:linePitch="360"/>
        </w:sectPr>
      </w:pPr>
      <w:bookmarkStart w:id="24" w:name="bookmark24"/>
      <w:bookmarkStart w:id="25" w:name="bookmark25"/>
      <w:bookmarkStart w:id="26" w:name="bookmark2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741.01.91 - DEMONTÁŽE</w:t>
        <w:tab/>
        <w:t>34 400,00</w:t>
      </w:r>
      <w:bookmarkEnd w:id="24"/>
      <w:bookmarkEnd w:id="25"/>
      <w:bookmarkEnd w:id="26"/>
    </w:p>
    <w:p>
      <w:pPr>
        <w:pStyle w:val="Style30"/>
        <w:keepNext/>
        <w:keepLines/>
        <w:framePr w:w="5525" w:h="1541" w:wrap="none" w:hAnchor="page" w:x="594" w:y="577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27" w:name="bookmark27"/>
      <w:bookmarkStart w:id="28" w:name="bookmark28"/>
      <w:bookmarkStart w:id="29" w:name="bookmark2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27"/>
      <w:bookmarkEnd w:id="28"/>
      <w:bookmarkEnd w:id="29"/>
    </w:p>
    <w:p>
      <w:pPr>
        <w:pStyle w:val="Style41"/>
        <w:keepNext/>
        <w:keepLines/>
        <w:framePr w:w="5525" w:h="1541" w:wrap="none" w:hAnchor="page" w:x="594" w:y="5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0" w:name="bookmark30"/>
      <w:bookmarkStart w:id="31" w:name="bookmark31"/>
      <w:bookmarkStart w:id="32" w:name="bookmark3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  <w:bookmarkEnd w:id="30"/>
      <w:bookmarkEnd w:id="31"/>
      <w:bookmarkEnd w:id="32"/>
    </w:p>
    <w:p>
      <w:pPr>
        <w:pStyle w:val="Style41"/>
        <w:keepNext/>
        <w:keepLines/>
        <w:framePr w:w="5525" w:h="1541" w:wrap="none" w:hAnchor="page" w:x="594" w:y="577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bookmarkStart w:id="33" w:name="bookmark33"/>
      <w:bookmarkStart w:id="34" w:name="bookmark34"/>
      <w:bookmarkStart w:id="35" w:name="bookmark3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  <w:bookmarkEnd w:id="33"/>
      <w:bookmarkEnd w:id="34"/>
      <w:bookmarkEnd w:id="35"/>
    </w:p>
    <w:p>
      <w:pPr>
        <w:pStyle w:val="Style41"/>
        <w:keepNext/>
        <w:keepLines/>
        <w:framePr w:w="5525" w:h="1541" w:wrap="none" w:hAnchor="page" w:x="594" w:y="5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6" w:name="bookmark36"/>
      <w:bookmarkStart w:id="37" w:name="bookmark37"/>
      <w:bookmarkStart w:id="38" w:name="bookmark3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  <w:bookmarkEnd w:id="36"/>
      <w:bookmarkEnd w:id="37"/>
      <w:bookmarkEnd w:id="38"/>
    </w:p>
    <w:p>
      <w:pPr>
        <w:pStyle w:val="Style13"/>
        <w:keepNext/>
        <w:keepLines/>
        <w:framePr w:w="5525" w:h="1541" w:wrap="none" w:hAnchor="page" w:x="594" w:y="577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bookmarkStart w:id="39" w:name="bookmark39"/>
      <w:bookmarkStart w:id="40" w:name="bookmark40"/>
      <w:bookmarkStart w:id="41" w:name="bookmark4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PS01 - Náhradní zdroj - dieselagregát (investice)</w:t>
      </w:r>
      <w:bookmarkEnd w:id="39"/>
      <w:bookmarkEnd w:id="40"/>
      <w:bookmarkEnd w:id="41"/>
    </w:p>
    <w:tbl>
      <w:tblPr>
        <w:tblOverlap w:val="never"/>
        <w:jc w:val="left"/>
        <w:tblLayout w:type="fixed"/>
      </w:tblPr>
      <w:tblGrid>
        <w:gridCol w:w="1862"/>
        <w:gridCol w:w="9379"/>
        <w:gridCol w:w="2453"/>
        <w:gridCol w:w="1838"/>
      </w:tblGrid>
      <w:tr>
        <w:trPr>
          <w:trHeight w:val="101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Povodí Ohře, státní podnik</w:t>
            </w:r>
          </w:p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8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4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878" w:val="left"/>
              </w:tabs>
              <w:bidi w:val="0"/>
              <w:spacing w:before="0" w:after="0" w:line="240" w:lineRule="auto"/>
              <w:ind w:left="42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  <w:tab/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270" w:val="left"/>
              </w:tabs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  <w:tab/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9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729 394,80</w:t>
            </w:r>
          </w:p>
        </w:tc>
      </w:tr>
      <w:tr>
        <w:trPr>
          <w:trHeight w:val="37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741.01.01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NÁHRADNÍ ZDROJ - DIESELAGREGÁT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617 500,00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K 7410101R1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814" w:val="left"/>
              </w:tabs>
              <w:bidi w:val="0"/>
              <w:spacing w:before="0" w:after="0" w:line="259" w:lineRule="auto"/>
              <w:ind w:left="280" w:right="0" w:firstLine="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Motorgenerátor o výkonu 88 kVA Stand-By s vlastním jističem, interní palivovou nádrží objemu 218l a spotřebou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bscript"/>
                <w:lang w:val="cs-CZ" w:eastAsia="cs-CZ" w:bidi="cs-CZ"/>
              </w:rPr>
              <w:t xml:space="preserve">KPL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10,7l/hod. při 75%. Interní palivová nádrž a vlast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538" w:val="left"/>
              </w:tabs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505 000,00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505 000,00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Motorgenerátor o výkonu 88 kVA Stand-By s vlastním jističem, interní palivovou nádrží objemu 218l a spotřebou 10,7l/hod. při 75%. Interní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palivová nádrž a vlastní olejové hospodářství je umístěno v rámu nového diesel-agregátu, na rámu stroje. Řídící a kontrolní systém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motorgenerátoru pro zajištění bezvýpadkového testování stroje. Rozvaděč ATS. Ekologická vana pod soustrojím o objemu 6,9l. Ochrana proti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doteku horkých částí (dle norem CE).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K 7410101R2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819" w:val="left"/>
              </w:tabs>
              <w:bidi w:val="0"/>
              <w:spacing w:before="0" w:after="0" w:line="259" w:lineRule="auto"/>
              <w:ind w:left="280" w:right="0" w:firstLine="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Doprava zařízení od výrobce, předinstalační konzultace s technikem specialistou, složení na místě, nasunutí do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bscript"/>
                <w:lang w:val="cs-CZ" w:eastAsia="cs-CZ" w:bidi="cs-CZ"/>
              </w:rPr>
              <w:t xml:space="preserve">KPL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stavebně připravené strojovny, elektroinstalace n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538" w:val="left"/>
              </w:tabs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112 500,00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112 500,00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Doprava zařízení od výrobce, předinstalační konzultace s technikem specialistou, složení na místě, nasunutí do stavebně připravené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strojovny, elektroinstalace na připravenou silovou kabeláž, uvedení do provozu, provozní zkouška po dobu 1h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741.01.02.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KABELY A VODIČE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77 494,80</w:t>
            </w:r>
          </w:p>
        </w:tc>
      </w:tr>
      <w:tr>
        <w:trPr>
          <w:trHeight w:val="456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K 741122625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906" w:val="left"/>
              </w:tabs>
              <w:bidi w:val="0"/>
              <w:spacing w:before="0" w:after="0" w:line="259" w:lineRule="auto"/>
              <w:ind w:left="280" w:right="0" w:firstLine="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Montáž kabelů měděných bez ukončení uložených pevně plných kulatých nebo bezhalogenových (např. CYKY)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bscript"/>
                <w:lang w:val="cs-CZ" w:eastAsia="cs-CZ" w:bidi="cs-CZ"/>
              </w:rPr>
              <w:t xml:space="preserve">M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počtu a průřezu žil 4x35 mm2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871" w:val="left"/>
              </w:tabs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100,000</w:t>
              <w:tab/>
              <w:t>101,00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10 100,00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4x35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"https://podminky.urs.cz/item/CS_URS_2025_01/741122625"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https://podminky.urs.cz/item/CS_URS_2025_01/741122625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K 34111620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906" w:val="left"/>
              </w:tabs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silový jádro Cu izolace PVC plášť PVC 0,6/1kV (1-CYKY) 4x35mm2</w:t>
              <w:tab/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871" w:val="left"/>
              </w:tabs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115,000</w:t>
              <w:tab/>
              <w:t>521,00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59 915,00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silový jádro Cu izolace PVC plášť PVC 0,6/1kV (1-CYKY) 4x35mm2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"https://podminky.urs.cz/item/CS_URS_2025_01/34111620"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https://podminky.urs.cz/item/CS_URS_2025_01/34111620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K 741130137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862" w:val="left"/>
              </w:tabs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šňůra 4x35 mm2 se zapojením</w:t>
              <w:tab/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859" w:val="left"/>
              </w:tabs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413,00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413,00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šňůra 4x35 mm2 se zapojením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"https://podminky.urs.cz/item/CS_URS_2025_01/741130137"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https://podminky.urs.cz/item/CS_URS_2025_01/741130137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K 74101020R1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 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725" w:val="left"/>
              </w:tabs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7 066,80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7 066,80</w:t>
            </w:r>
          </w:p>
        </w:tc>
      </w:tr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741.01.91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DEMONTÁŽE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34 400,00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K 7410391R1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819" w:val="left"/>
              </w:tabs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stávajícího dieselagregátu 40 kVA - demontované zařízení bude přemístěno na určené místo</w:t>
              <w:tab/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cs-CZ" w:eastAsia="cs-CZ" w:bidi="cs-CZ"/>
              </w:rPr>
              <w:t>KPL</w:t>
            </w:r>
          </w:p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819" w:val="left"/>
              </w:tabs>
              <w:bidi w:val="0"/>
              <w:spacing w:before="0" w:after="0" w:line="240" w:lineRule="auto"/>
              <w:ind w:left="0" w:right="0" w:firstLine="2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investorem v rámci areálu VD Nechranice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634" w:val="left"/>
              </w:tabs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30 800,00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30 800,00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stávajícího dieselagregátu 40 kVA - demontované zařízení bude přemístěno na určené místo investorem v rámci areálu VD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Nechranice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9110" w:wrap="none" w:hAnchor="page" w:x="594" w:y="21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K 741123815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8910" w:val="left"/>
              </w:tabs>
              <w:bidi w:val="0"/>
              <w:spacing w:before="0" w:after="0" w:line="254" w:lineRule="auto"/>
              <w:ind w:left="280" w:right="0" w:firstLine="2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Demontáž kabelů měděných uložených pevně plných kulatých počtu a průřezu žil 3x25 až 35 mm2, 4x16 až 25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bscript"/>
                <w:lang w:val="cs-CZ" w:eastAsia="cs-CZ" w:bidi="cs-CZ"/>
              </w:rPr>
              <w:t xml:space="preserve">M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mm2, 5x16 mm2, 24x2,5 mm2, 37x1,5 mm2, 48x1,5 mm2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M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tabs>
                <w:tab w:pos="1962" w:val="left"/>
              </w:tabs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100,000</w:t>
              <w:tab/>
              <w:t>36,00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9110" w:wrap="none" w:hAnchor="page" w:x="594" w:y="21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3 600,00</w:t>
            </w:r>
          </w:p>
        </w:tc>
      </w:tr>
    </w:tbl>
    <w:p>
      <w:pPr>
        <w:framePr w:w="15533" w:h="9110" w:wrap="none" w:hAnchor="page" w:x="594" w:y="2142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12" name="Shap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2023745</wp:posOffset>
            </wp:positionV>
            <wp:extent cx="9897110" cy="5108575"/>
            <wp:wrapNone/>
            <wp:docPr id="14" name="Shap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9897110" cy="51085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/>
        <w:keepLines/>
        <w:framePr w:w="658" w:h="288" w:wrap="none" w:hAnchor="page" w:x="618" w:y="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2" w:name="bookmark42"/>
      <w:bookmarkStart w:id="43" w:name="bookmark43"/>
      <w:bookmarkStart w:id="44" w:name="bookmark4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PČ Typ</w:t>
      </w:r>
      <w:bookmarkEnd w:id="42"/>
      <w:bookmarkEnd w:id="43"/>
      <w:bookmarkEnd w:id="44"/>
    </w:p>
    <w:p>
      <w:pPr>
        <w:pStyle w:val="Style45"/>
        <w:keepNext/>
        <w:keepLines/>
        <w:framePr w:w="360" w:h="288" w:wrap="none" w:hAnchor="page" w:x="1837" w:y="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5" w:name="bookmark45"/>
      <w:bookmarkStart w:id="46" w:name="bookmark46"/>
      <w:bookmarkStart w:id="47" w:name="bookmark4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</w:t>
      </w:r>
      <w:bookmarkEnd w:id="45"/>
      <w:bookmarkEnd w:id="46"/>
      <w:bookmarkEnd w:id="47"/>
    </w:p>
    <w:p>
      <w:pPr>
        <w:pStyle w:val="Style45"/>
        <w:keepNext/>
        <w:keepLines/>
        <w:framePr w:w="480" w:h="288" w:wrap="none" w:hAnchor="page" w:x="6700" w:y="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8" w:name="bookmark48"/>
      <w:bookmarkStart w:id="49" w:name="bookmark49"/>
      <w:bookmarkStart w:id="50" w:name="bookmark5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Popis</w:t>
      </w:r>
      <w:bookmarkEnd w:id="48"/>
      <w:bookmarkEnd w:id="49"/>
      <w:bookmarkEnd w:id="50"/>
    </w:p>
    <w:p>
      <w:pPr>
        <w:pStyle w:val="Style45"/>
        <w:keepNext/>
        <w:keepLines/>
        <w:framePr w:w="4632" w:h="288" w:wrap="none" w:hAnchor="page" w:x="11322" w:y="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51" w:name="bookmark51"/>
      <w:bookmarkStart w:id="52" w:name="bookmark52"/>
      <w:bookmarkStart w:id="53" w:name="bookmark5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MJ Množství J.cena [CZK] Cena celkem [CZK]</w:t>
      </w:r>
      <w:bookmarkEnd w:id="51"/>
      <w:bookmarkEnd w:id="52"/>
      <w:bookmarkEnd w:id="53"/>
    </w:p>
    <w:p>
      <w:pPr>
        <w:widowControl w:val="0"/>
        <w:spacing w:line="360" w:lineRule="exact"/>
      </w:pP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16" name="Shap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8" behindDoc="1" locked="0" layoutInCell="1" allowOverlap="1">
            <wp:simplePos x="0" y="0"/>
            <wp:positionH relativeFrom="margin">
              <wp:posOffset>353695</wp:posOffset>
            </wp:positionH>
            <wp:positionV relativeFrom="margin">
              <wp:posOffset>347345</wp:posOffset>
            </wp:positionV>
            <wp:extent cx="9897110" cy="347345"/>
            <wp:wrapNone/>
            <wp:docPr id="18" name="Shap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5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596265</wp:posOffset>
                </wp:positionH>
                <wp:positionV relativeFrom="paragraph">
                  <wp:posOffset>54610</wp:posOffset>
                </wp:positionV>
                <wp:extent cx="469265" cy="536575"/>
                <wp:wrapSquare wrapText="bothSides"/>
                <wp:docPr id="20" name="Shape 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PP</w:t>
                            </w:r>
                          </w:p>
                          <w:p>
                            <w:pPr>
                              <w:pStyle w:val="Style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Online PSC</w:t>
                            </w:r>
                          </w:p>
                          <w:p>
                            <w:pPr>
                              <w:pStyle w:val="Style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46.950000000000003pt;margin-top:4.2999999999999998pt;width:36.950000000000003pt;height:42.25pt;z-index:-12582937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PP</w:t>
                      </w:r>
                    </w:p>
                    <w:p>
                      <w:pPr>
                        <w:pStyle w:val="Style4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Online PSC</w:t>
                      </w:r>
                    </w:p>
                    <w:p>
                      <w:pPr>
                        <w:pStyle w:val="Style4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8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Demontáž kabelů měděných uložených pevně plných kulatých počtu a průřezu žil 3x25 až 35 mm2, 4x16 až 25 mm2, 5x16 mm2, 24x2,5 mm2, 37x1,5 mm2, 48x1,5 mm2</w:t>
      </w:r>
    </w:p>
    <w:p>
      <w:pPr>
        <w:pStyle w:val="Style49"/>
        <w:keepNext w:val="0"/>
        <w:keepLines w:val="0"/>
        <w:widowControl w:val="0"/>
        <w:shd w:val="clear" w:color="auto" w:fill="auto"/>
        <w:bidi w:val="0"/>
        <w:spacing w:before="0" w:after="0"/>
        <w:ind w:right="0" w:firstLine="0"/>
        <w:jc w:val="both"/>
        <w:rPr>
          <w:sz w:val="13"/>
          <w:szCs w:val="13"/>
        </w:rPr>
      </w:pPr>
      <w:r>
        <w:fldChar w:fldCharType="begin"/>
      </w:r>
      <w:r>
        <w:rPr/>
        <w:instrText> HYPERLINK "https://podminky.urs.cz/item/CS_URS_2025_01/741123815"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>https://podminky.urs.cz/item/CS_URS_2025_01/741123815</w:t>
      </w:r>
      <w:r>
        <w:fldChar w:fldCharType="end"/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cs-CZ" w:eastAsia="cs-CZ" w:bidi="cs-CZ"/>
        </w:rPr>
        <w:t xml:space="preserve"> </w:t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Poznámka k položce: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88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4" w:left="939" w:right="709" w:bottom="230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vč. likviidace dle platné legislativy "</w:t>
      </w:r>
    </w:p>
    <w:p>
      <w:pPr>
        <w:pStyle w:val="Style30"/>
        <w:keepNext/>
        <w:keepLines/>
        <w:framePr w:w="3662" w:h="1541" w:wrap="none" w:hAnchor="page" w:x="94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54" w:name="bookmark54"/>
      <w:bookmarkStart w:id="55" w:name="bookmark55"/>
      <w:bookmarkStart w:id="56" w:name="bookmark5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54"/>
      <w:bookmarkEnd w:id="55"/>
      <w:bookmarkEnd w:id="56"/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3"/>
        <w:keepNext/>
        <w:keepLines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57" w:name="bookmark57"/>
      <w:bookmarkStart w:id="58" w:name="bookmark58"/>
      <w:bookmarkStart w:id="59" w:name="bookmark5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PS02 - Elektroinstalace (oprava)</w:t>
      </w:r>
      <w:bookmarkEnd w:id="57"/>
      <w:bookmarkEnd w:id="58"/>
      <w:bookmarkEnd w:id="59"/>
    </w:p>
    <w:tbl>
      <w:tblPr>
        <w:tblOverlap w:val="never"/>
        <w:jc w:val="left"/>
        <w:tblLayout w:type="fixed"/>
      </w:tblPr>
      <w:tblGrid>
        <w:gridCol w:w="6288"/>
        <w:gridCol w:w="4138"/>
        <w:gridCol w:w="2890"/>
        <w:gridCol w:w="1872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57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57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6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25001582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CZ25001582</w:t>
            </w:r>
          </w:p>
        </w:tc>
      </w:tr>
      <w:tr>
        <w:trPr>
          <w:trHeight w:val="6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4 764 824,43</w:t>
            </w:r>
          </w:p>
        </w:tc>
      </w:tr>
      <w:tr>
        <w:trPr>
          <w:trHeight w:val="9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76" w:lineRule="auto"/>
              <w:ind w:left="380" w:right="0" w:hanging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 snížená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4 764 824,43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15,00%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1 000 613,13</w:t>
            </w:r>
          </w:p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5 765 437,56</w:t>
            </w:r>
          </w:p>
        </w:tc>
      </w:tr>
    </w:tbl>
    <w:p>
      <w:pPr>
        <w:framePr w:w="15187" w:h="5698" w:wrap="none" w:hAnchor="page" w:x="940" w:y="164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3420110</wp:posOffset>
            </wp:positionV>
            <wp:extent cx="9677400" cy="1271270"/>
            <wp:wrapNone/>
            <wp:docPr id="22" name="Shap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10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drawing>
          <wp:anchor distT="0" distB="0" distL="0" distR="0" simplePos="0" relativeHeight="62914700" behindDoc="1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2602865</wp:posOffset>
            </wp:positionV>
            <wp:extent cx="9677400" cy="4077970"/>
            <wp:wrapNone/>
            <wp:docPr id="24" name="Shap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9677400" cy="407797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0" w:name="bookmark60"/>
      <w:bookmarkStart w:id="61" w:name="bookmark61"/>
      <w:bookmarkStart w:id="62" w:name="bookmark6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60"/>
      <w:bookmarkEnd w:id="61"/>
      <w:bookmarkEnd w:id="6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720"/>
        <w:jc w:val="left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PS02 - Elektroinstalace (oprava)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12309" w:val="left"/>
          <w:tab w:pos="13675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25. 4. 2025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146" w:val="left"/>
          <w:tab w:pos="12309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Povodí Ohře, státní podnik</w:t>
        <w:tab/>
        <w:t>Projektant: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146" w:val="left"/>
          <w:tab w:pos="12309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INELSEV s.r.o., Husitská 1716, Most</w:t>
        <w:tab/>
        <w:t>Zpracovatel:</w:t>
      </w:r>
    </w:p>
    <w:p>
      <w:pPr>
        <w:pStyle w:val="Style36"/>
        <w:keepNext w:val="0"/>
        <w:keepLines w:val="0"/>
        <w:widowControl w:val="0"/>
        <w:shd w:val="clear" w:color="auto" w:fill="auto"/>
        <w:tabs>
          <w:tab w:pos="14169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  <w:tab/>
        <w:t>Cena celkem [CZK]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14169" w:val="left"/>
        </w:tabs>
        <w:bidi w:val="0"/>
        <w:spacing w:before="0" w:line="24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  <w:tab/>
        <w:t>4 764 824,43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14169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741.02.01R - Rozváděč RH1 - skříňové provedení 12 polí z ocelového plechu, rámové konstrukce o rozměrech ŠxVxH 80</w:t>
        <w:tab/>
        <w:t>1 495 250,48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169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741.02.02. - KABELY A VODIČE</w:t>
        <w:tab/>
        <w:t>1 060 225,22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94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741.02.02R - KABELOVÉ TRASY</w:t>
        <w:tab/>
        <w:t>41 819,37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94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741.02.03. - KONCOVÉ PRVKY - SPÍNAČE A ZÁSUVKY</w:t>
        <w:tab/>
        <w:t>7 053,78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94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741.02.03R - KONCOVÉ PRVKY - INSTRUMENTACE</w:t>
        <w:tab/>
        <w:t>5 650,79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94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741.03.01 - VNITŘNÍ SVÍTIDLA UMĚLÉHO OSVĚTLENÍ</w:t>
        <w:tab/>
        <w:t>26 524,90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94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741.03.02 - NOUZOVÁ SVÍTIDLA</w:t>
        <w:tab/>
        <w:t>16 622,05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94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741.03.91 - DEMONTÁŽE</w:t>
        <w:tab/>
        <w:t>85 205,10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94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741.04.03 - Uzemnění a ochranné pospojování</w:t>
        <w:tab/>
        <w:t>26 224,25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5486" w:val="right"/>
          <w:tab w:pos="15691" w:val="righ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D1 - Rozváděč RC1 - skříňové provedení 1 pole z ocelového plechu, rámové konstrukce o rozměrech ŠxVxH 600</w:t>
        <w:tab/>
        <w:t>202</w:t>
        <w:tab/>
        <w:t>935,06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5486" w:val="right"/>
          <w:tab w:pos="15671" w:val="righ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D2 - Rozváděč RC2 - skříňové provedení 1 pole z ocelového plechu, rámové konstrukce o rozměrech ŠxVxH 600</w:t>
        <w:tab/>
        <w:t>211</w:t>
        <w:tab/>
        <w:t>985,07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5486" w:val="right"/>
          <w:tab w:pos="15691" w:val="righ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D3 - Rozváděč RU1 - skříňové provedení 3 polí z ocelového plechu, rámové konstrukce o rozměrech ŠxVxH 800</w:t>
        <w:tab/>
        <w:t>417</w:t>
        <w:tab/>
        <w:t>589,61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5486" w:val="right"/>
          <w:tab w:pos="15691" w:val="righ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D4 - Rozváděč RS1 - skříňové provedení 4 pole z ocelového plechu, rámové konstrukce o rozměrech ŠxVxH 800</w:t>
        <w:tab/>
        <w:t>460</w:t>
        <w:tab/>
        <w:t>244,60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169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D5 - Rozváděč RG1 - skříňové provedení 3 pole z ocelového, rámové konstrukce plechu o rozměrech ŠxVxH 120</w:t>
        <w:tab/>
        <w:t>562 354,06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169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D6 - Rozvaděč de3 - přístrojová výzbroj dle výkresové dokumentace &amp;amp;amp;lt;viz TD rozvaděče</w:t>
        <w:tab/>
        <w:t>83 832,62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494" w:val="left"/>
        </w:tabs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D7 - Přechodový rozvaděč MX1 - nástěnný rozvaděč z ocelového plechu o rozměrech ŠxVxH 800x1000x300 mm, mo</w:t>
        <w:tab/>
        <w:t>25 225,38</w:t>
      </w: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D8 - Přechodový rozvaděč MX2 - nástěnný rozvaděč z ocelového plechu o rozměrech ŠxVxH 500x500x210 mm, mon</w:t>
      </w:r>
    </w:p>
    <w:p>
      <w:pPr>
        <w:pStyle w:val="Style2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66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82" behindDoc="0" locked="0" layoutInCell="1" allowOverlap="1">
                <wp:simplePos x="0" y="0"/>
                <wp:positionH relativeFrom="page">
                  <wp:posOffset>9557385</wp:posOffset>
                </wp:positionH>
                <wp:positionV relativeFrom="margin">
                  <wp:posOffset>12065</wp:posOffset>
                </wp:positionV>
                <wp:extent cx="673735" cy="506095"/>
                <wp:wrapSquare wrapText="left"/>
                <wp:docPr id="26" name="Shape 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3735" cy="506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13 665,59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22 416,50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752.55000000000007pt;margin-top:0.95000000000000007pt;width:53.050000000000004pt;height:39.850000000000001pt;z-index:-125829371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13 665,59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22 416,50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drawing>
          <wp:anchor distT="0" distB="0" distL="0" distR="0" simplePos="0" relativeHeight="62914701" behindDoc="1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253365</wp:posOffset>
            </wp:positionV>
            <wp:extent cx="9677400" cy="298450"/>
            <wp:wrapNone/>
            <wp:docPr id="28" name="Shap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9677400" cy="2984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D9 - Přechodový rozvaděč MX3 - nástěnný rozvaděč z ocelového plechu o rozměrech ŠxVxH 500x500x210 mm, mon</w:t>
      </w:r>
    </w:p>
    <w:tbl>
      <w:tblPr>
        <w:tblOverlap w:val="never"/>
        <w:jc w:val="center"/>
        <w:tblLayout w:type="fixed"/>
      </w:tblPr>
      <w:tblGrid>
        <w:gridCol w:w="5712"/>
        <w:gridCol w:w="2947"/>
        <w:gridCol w:w="4949"/>
        <w:gridCol w:w="1930"/>
      </w:tblGrid>
      <w:tr>
        <w:trPr>
          <w:trHeight w:val="2616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cs-CZ" w:eastAsia="cs-CZ" w:bidi="cs-CZ"/>
              </w:rPr>
              <w:t>SOUPIS PRACÍ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Stavba: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HC Nechranice - rozvodna 0,4 kV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Objekt: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74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PS02 - Elektroinstalace (oprava)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212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  <w:tab/>
              <w:t>Povodí Ohře, státní podnik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2126" w:val="left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  <w:tab/>
              <w:t>INELSEV s.r.o., Husitská 1716, Most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32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2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2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44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667" w:val="left"/>
                <w:tab w:pos="1762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  <w:tab/>
              <w:t>Množství</w:t>
              <w:tab/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5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4764 824,43</w:t>
            </w:r>
          </w:p>
        </w:tc>
      </w:tr>
    </w:tbl>
    <w:p>
      <w:pPr>
        <w:widowControl w:val="0"/>
        <w:spacing w:after="59" w:line="1" w:lineRule="exact"/>
      </w:pPr>
      <w:r>
        <w:drawing>
          <wp:anchor distT="0" distB="0" distL="0" distR="0" simplePos="0" relativeHeight="62914702" behindDoc="1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1657985</wp:posOffset>
            </wp:positionV>
            <wp:extent cx="9897110" cy="4995545"/>
            <wp:wrapNone/>
            <wp:docPr id="30" name="Shap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ext cx="9897110" cy="4995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4174" w:val="left"/>
        </w:tabs>
        <w:bidi w:val="0"/>
        <w:spacing w:before="0" w:after="0" w:line="240" w:lineRule="auto"/>
        <w:ind w:left="379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741.02.01R Rozváděč RH1 - skříňové provedení 12 polí z ocelového plechu, rámové konstrukce o rozměrech ŠxVxH 80</w:t>
        <w:tab/>
        <w:t>1 495 250,48</w:t>
      </w:r>
    </w:p>
    <w:tbl>
      <w:tblPr>
        <w:tblOverlap w:val="never"/>
        <w:jc w:val="center"/>
        <w:tblLayout w:type="fixed"/>
      </w:tblPr>
      <w:tblGrid>
        <w:gridCol w:w="350"/>
        <w:gridCol w:w="341"/>
        <w:gridCol w:w="1171"/>
        <w:gridCol w:w="8698"/>
        <w:gridCol w:w="893"/>
        <w:gridCol w:w="1190"/>
        <w:gridCol w:w="1546"/>
        <w:gridCol w:w="1402"/>
      </w:tblGrid>
      <w:tr>
        <w:trPr>
          <w:trHeight w:val="69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 600x2000x400 mm, svařovaná rámová ocelová konstrukce tl. 1,5mm, lakovaný ocelový plech tl. 1,5mm, s pozinkovanou montážní deskou tl. 3,0mm,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3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 600x2000x400 mm, svařovaná rámová ocelová konstrukce tl. 1,5mm, lakovaný ocelový plech tl. 1,5mm, s 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130 431,60</w:t>
            </w: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ŠxVxH: 800x2000x400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23 138,10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138 828,60</w:t>
            </w: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3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ŠxVxH: 800x2000x400 mm, svařovaná rámová ocelová konstrukce tl. 1,5mm, lakovaný ocelový plech tl. 1,5mm, s 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Bočnice, pro sešroubování, proH: 2000x400 mm, ocelový plech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5 598,72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11 197,44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Bočnice, pro sešroubování, proH: 2000x400 mm, ocelový plech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8 726,16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800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1 498,05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8 988,30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7 560,00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Příchytka ocelová pro řadové propojení rozvaděčových skříní, vnitřní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973,22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12 651,86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Příchytka ocelová pro řadové propojení rozvaděčových skříní, vnitřní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Spojka pro řadové spojení, vnější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874,80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5 248,80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Spojka pro řadové spojení, vnější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Systémové chassis, 23 x 64 mm, pro vnitřní montážní rovinu, šířka/výška/hloubka: 400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1 260,00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10 080,00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Systémové chassis, 23 x 64 mm, pro vnitřní montážní rovinu, šířka/výška/hloubka: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3 903,81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800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1 486,80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4 460,40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1 170,05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9 360,40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962,28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5 773,68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65" w:val="left"/>
        </w:tabs>
        <w:bidi w:val="0"/>
        <w:spacing w:before="0" w:after="0" w:line="240" w:lineRule="auto"/>
        <w:ind w:left="379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59" w:right="684" w:bottom="46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Držák sběrnic 2.pól., 12x5-30x10mm, 4ks</w:t>
      </w:r>
    </w:p>
    <w:tbl>
      <w:tblPr>
        <w:tblOverlap w:val="never"/>
        <w:jc w:val="left"/>
        <w:tblLayout w:type="fixed"/>
      </w:tblPr>
      <w:tblGrid>
        <w:gridCol w:w="355"/>
        <w:gridCol w:w="341"/>
        <w:gridCol w:w="1190"/>
        <w:gridCol w:w="8702"/>
        <w:gridCol w:w="682"/>
        <w:gridCol w:w="1195"/>
        <w:gridCol w:w="1334"/>
        <w:gridCol w:w="1790"/>
      </w:tblGrid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Spodní krycí profil pro přípojnicové systémy,l=500mm,bal=2ks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711,00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2 133,00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Spodní krycí profil pro přípojnicové systémy,l=500mm,bal=2ks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Spodní krycí profil pro přípojnicové systémy, l=700mm,bal=2ks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1 017,00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3 051,00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Spodní krycí profil pro přípojnicové systémy, l=700mm,bal=2ks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Krycí profily pro přípojnicové systémy, l=700mm, 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940,41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6 582,87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Krycí profily pro přípojnicové systémy, l=700mm, 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Opěrný kryt pro krycí profily, mat. Polyamid, bal=5ks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164,03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820,15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Opěrný kryt pro krycí profily, mat. Polyamid, bal=5ks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Koncové zakrytí přípojnice pro 3p, 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349,92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Koncové zakrytí přípojnice pro 3p, 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Univerzální držák sběrnic, bal=3 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393,66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1 968,30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Univerzální držák sběrnic, bal=3 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Montážní lišta ocelová 23 x 23 mm, pro ŠxVxH: 400 mm, délka 295 mm, bal=12 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1 279,40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1 279,40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Montážní lišta ocelová 23 x 23 mm, pro ŠxVxH: 400 mm, délka 295 mm, bal=12 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Nosná lišta ocelová Š/H: 600 mm, děrovaná, bal=4 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1 990,17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3 980,34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Nosná lišta ocelová Š/H: 600 mm, děrovaná, bal=4 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 63A,690V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23 994,00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 63A,690V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adaptér, 125A,690V,3p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832,50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7 492,50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adaptér, 125A,690V,3p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 250A,690V,3p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2 025,00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28 350,00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 250A,690V,3p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 800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2 124,00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4 248,00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 800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 800A,690V,3p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2 591,60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5 183,20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 800A,690V,3p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Střešní plech lakovaný, tl. 2,0mm, ŠxH 400x600 mm, IP 2X, s ventilačními otvory, konstrukční výška 72mm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2 178,00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13 068,00</w:t>
            </w:r>
          </w:p>
        </w:tc>
      </w:tr>
      <w:tr>
        <w:trPr>
          <w:trHeight w:val="26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Střešní plech lakovaný, tl. 2,0mm, ŠxH 400x600 mm, IP 2X, s ventilačními otvory, konstrukční výška 72mm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Střešní plech lakovaný, tl. 2,0mm, ŠxH 400x800 mm, IP 2X, s ventilačními otvory, konstrukční výška 72mm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2 232,00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13 392,00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Střešní plech lakovaný, tl. 2,0mm, ŠxH 400x800 mm, IP 2X, s ventilačními otvory, konstrukční výška 72mm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Lamel.přípojnice 10x32mm, l=2m, Ijm.959A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2 666,70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21 333,60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Lamel.přípojnice 10x32mm, l=2m, Ijm.959A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Sběrnice E-Cu57 F25 30x10 1ks 4m/10,68kg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2 664,00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34 632,00</w:t>
            </w: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Sběrnice E-Cu57 F25 30x10 1ks 4m/10,68kg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Kombinované svodiče s vnitřním zapojením „3+0“ pro třífázové sítě TN-C se jmenovitým napětím 230/400 V/50 Hz.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13 096,80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26 193,60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Kombinované svodiče s vnitřním zapojením „3+0“ pro třífázové sítě TN-C se jmenovitým napětím 230/400 V/50 Hz.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230/48VAC 400VA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1 015,76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1 015,76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230/48VAC 400VA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230V/24V 100VA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645,19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645,19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230V/24V 100VA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Ukazatel stavu s LED, 220V DC, zelená/bílá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390,82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7 034,76</w:t>
            </w:r>
          </w:p>
        </w:tc>
      </w:tr>
      <w:tr>
        <w:trPr>
          <w:trHeight w:val="19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Ukazatel stavu s LED, 220V DC, zelená/bílá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90" w:h="10718" w:wrap="none" w:hAnchor="page" w:x="560" w:y="6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727190"/>
            <wp:wrapNone/>
            <wp:docPr id="32" name="Shap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ext cx="9897110" cy="67271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59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98"/>
        <w:gridCol w:w="341"/>
        <w:gridCol w:w="1190"/>
        <w:gridCol w:w="7123"/>
        <w:gridCol w:w="2242"/>
        <w:gridCol w:w="1214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4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Signálka s LED, 220V DC,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505,20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Signálka s LED, 220V DC,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Relé průmyslové, 4P/7A, 220V DC, MA + 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403,20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12 499,20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Relé průmyslové, 4P/7A, 220V DC, MA + MI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Patice pro relé, šroubové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59,83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2 273,54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Patice pro relé, šroubové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Spona přídržná a demontážní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9,13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346,94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Spona přídržná a demontážní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Modul EMC, LED bez EMC ochrany, (110..240)V AC/DC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54,25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2 061,50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Modul EMC, LED bez EMC ochrany, (110..240)V AC/DC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Relé průmyslové, 4P/7A, 230V AC, MA, LED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290,70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2 034,90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Relé průmyslové, 4P/7A, 230V AC, MA, LED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Časové relé, 6 funkcí, 1P/16A, 12-240V AC/DC, 100ms-24h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787,50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1 575,00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Časové relé, 6 funkcí, 1P/16A, 12-240V AC/DC, 100ms-24h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100/5A, tř.př.1, 2,5VA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1 913,64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100/5A, tř.př.1, 2,5VA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600/5A, tř.př.1, 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3 827,28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600/5A, tř.př.1, 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200/5A, tř.př.1, 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7 654,56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200/5A, tř.př.1, 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250/5A, tř.př.1, 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3 189,40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250/5A, tř.př.1, 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75/5A, tř.př.1, 1,5VA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1 275,76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75/5A, tř.př.1, 1,5VA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50/5A, tř.př.1, 1VA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1 275,76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50/5A, tř.př.1, 1VA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75A,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1 035,00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75A,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50A,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1 035,00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50A,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200A,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4 140,00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200A,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Voltmetr, rozsah 0 – 500V,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1 035,00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Voltmetr, rozsah 0 – 500V,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250A,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1 035,00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250A,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600A,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3 105,00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600A,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Vačkový přepínač 1-2, 90°, 250 A, řazení kontaktů dle schéma 2253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8 356,50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8 356,50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Vačkový přepínač 1-2, 90°, 250 A, řazení kontaktů dle schéma 2253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Vačkový přepínač 1-2, 90°, 63 A, řazení kontaktů dle schéma 2253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1 773,00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Vačkový přepínač 1-2, 90°, 63 A, řazení kontaktů dle schéma 2253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4A, charakteristika C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1 197,99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15 573,87</w:t>
            </w:r>
          </w:p>
        </w:tc>
      </w:tr>
    </w:tbl>
    <w:p>
      <w:pPr>
        <w:framePr w:w="15509" w:h="10613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30695"/>
            <wp:wrapNone/>
            <wp:docPr id="34" name="Shap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ext cx="9897110" cy="68306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1"/>
        <w:gridCol w:w="1325"/>
        <w:gridCol w:w="3758"/>
        <w:gridCol w:w="2894"/>
        <w:gridCol w:w="2578"/>
        <w:gridCol w:w="1214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4A, charakteristika C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322,05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7 729,20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1A,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757,55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3 030,20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1A,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2A,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1 259,30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25 186,00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2A,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1A,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1 316,38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3 949,14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1A,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000, 80A aM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104,66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1 883,88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000, 80A aM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1, 160A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117,97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1 061,73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1, 160A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299,79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3 597,48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26,61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585,42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20A,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161,38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3 388,98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20A,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10A,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397,45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397,45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10A,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6A,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453,12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453,12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6A,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000, 63A aM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104,66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3 139,80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000, 63A aM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2p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221,74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665,22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2p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000, 40A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334,80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000, 40A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16A,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118,80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237,60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16A,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4A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4A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22x58,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996,93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1 993,86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22x58,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22x58, 125A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78,94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473,64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22x58, 125A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365,44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20A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111,60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20A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74102R77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Impulzní relé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442,80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885,60</w:t>
            </w:r>
          </w:p>
        </w:tc>
      </w:tr>
    </w:tbl>
    <w:p>
      <w:pPr>
        <w:framePr w:w="15581" w:h="10478" w:vSpace="187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2602" w:h="235" w:wrap="none" w:hAnchor="page" w:x="939" w:y="10431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Impulzní relé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36" name="Shap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6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214745"/>
            <wp:wrapNone/>
            <wp:docPr id="38" name="Shap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ext cx="9897110" cy="6214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98"/>
        <w:gridCol w:w="341"/>
        <w:gridCol w:w="1330"/>
        <w:gridCol w:w="7944"/>
        <w:gridCol w:w="1282"/>
        <w:gridCol w:w="1214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4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Impulzní relé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1 765,98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3 531,96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Impulzní relé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Soklová zásuvka, 230V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310,50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621,00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Soklová zásuvka, 230V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2A,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286,11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1 144,44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2A,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16A aM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31,93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191,58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16A aM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6A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51,46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6A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25A, charakteristika 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832,96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1 665,92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25A, charakteristika 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32A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218,22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32A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1, 250A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524,19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1, 250A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16A,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106,41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319,23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16A,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Převodník efektivní RMS hodnoty proudu nebo napětí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2 452,50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4 905,00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Převodník efektivní RMS hodnoty proudu nebo napětí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Převodník efektivní RMS hodnoty proudu nebo napětí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3 279,60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19 677,60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Převodník efektivní RMS hodnoty proudu nebo napětí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bílá,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214,73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3 220,95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bílá,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Ovládač otočný, standard.rukojeť, 1 Z, 2 pevné polohy, černý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248,86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746,58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Ovládač otočný, standard.rukojeť, 1 Z, 2 pevné polohy, černý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Vačkový voltmetrový spínač - 3L a 3L-N - 45 ° - 12 A - pro O 22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923,91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1 847,82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Vačkový voltmetrový spínač - 3L a 3L-N - 45 ° - 12 A - pro O 22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černá,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567,21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černá,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zelená,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574,14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zelená,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Nouzové tlačítko s aretací, 1NO + 1NC, rudá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1 233,00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Nouzové tlačítko s aretací, 1NO + 1NC, rudá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Spínací jednotka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75,51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75,51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Spínací jednotka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spouštěč, třída 10 - spoušť 45...63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3 897,45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23 384,70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spouštěč, třída 10 - spoušť 45...63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Řadový pojistkový odpínač 3pólový, vel. 000 (do 160 A), na montážní desku, třmenové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1 158,36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20 850,48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Řadový pojistkový odpínač 3pólový, vel. 000 (do 160 A), na montážní desku, třmenové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51 A, 22 kW / 400 V 1 NO + 1 NC, AC/DC 175...280 V, 50 / 60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3 768,47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22 610,82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51 A, 22 kW / 400 V 1 NO + 1 NC, AC/DC 175...280 V, 50 / 60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9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99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74102R99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kontakt, 2NO + 2NC, čelní montáž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217,16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9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1 737,28</w:t>
            </w:r>
          </w:p>
        </w:tc>
      </w:tr>
    </w:tbl>
    <w:p>
      <w:pPr>
        <w:framePr w:w="15509" w:h="10613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30695"/>
            <wp:wrapNone/>
            <wp:docPr id="40" name="Shap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ext cx="9897110" cy="68306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368"/>
        <w:gridCol w:w="8294"/>
        <w:gridCol w:w="907"/>
        <w:gridCol w:w="1195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kontakt, 2NO + 2NC, čelní montáž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100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Řadový pojistkový odpínač 3pólový, vel. 1 (do 250 A), na montážní desku, svorkové šrouby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3 516,76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14 067,04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Řadový pojistkový odpínač 3pólový, vel. 1 (do 250 A), na montážní desku, svorkové šrouby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100 A, Ir=70...100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5 382,00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5 382,00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100 A, Ir=70...100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Napěťová spoušť 208-277 V AC 50/60 Hz, 220-250 V 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1 435,97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24 411,49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Napěťová spoušť 208-277 V AC 50/60 Hz, 220-250 V 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kontakt, 1x přepínací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401,79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14 464,44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kontakt, 1x přepínací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Relativní spínač TAS, 1x přepínací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401,79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7 232,22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Relativní spínač TAS, 1x přepínací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10 ÷ 95 mm2, 3 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463,50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4 635,00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10 ÷ 95 mm2, 3 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193,50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1 935,00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268,20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2 682,00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Monitorovací relé monitorování výpadku fází, sledu fází, asymetrie a podpětí 3x 160-690 V AC, 15-70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2 512,19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5 024,38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Monitorovací relé monitorování výpadku fází, sledu fází, asymetrie a podpětí 3x 160-690 V AC, 15-70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630 A, Ir=440...630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21 025,15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42 050,30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630 A, Ir=440...630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 pro přestavbu na výsuvné provedení,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16 579,76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49 739,28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Sada pro přestavbu na výsuvné provedení,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pohon, 110-230V AC/110-250V 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12 680,72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38 042,16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pohon, 110-230V AC/110-250V 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Konektor pomocných obvodů pro 3VA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461,21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5 073,31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Konektor pomocných obvodů pro 3VA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Klika pro výsuvné provedení 3VA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1 014,67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3 044,01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Klika pro výsuvné provedení 3VA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2x (70 ÷ 300) mm2, 3ks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2 898,00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11 592,00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2x (70 ÷ 300) mm2, 3ks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2x (70 ÷ 300) mm2, 3ks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3 460,50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6 921,00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2x (70 ÷ 300) mm2, 3ks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160 A, Ir=112...160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9 321,85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55 931,10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160 A, Ir=112...160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35 ÷ 185 mm2, 3ks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652,50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12 397,50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35 ÷ 185 mm2, 3ks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187,20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3 556,80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298,80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5 677,20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120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250 A, Ir=175...250 A, Icu 36 kA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9 732,50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19 465,00</w:t>
            </w:r>
          </w:p>
        </w:tc>
      </w:tr>
    </w:tbl>
    <w:p>
      <w:pPr>
        <w:framePr w:w="15581" w:h="10570" w:vSpace="182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4430" w:h="235" w:wrap="none" w:hAnchor="page" w:x="939" w:y="10518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Jistič 3P, In 250 A, Ir=175...250 A, Icu 36 kA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42" name="Shap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9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269990"/>
            <wp:wrapNone/>
            <wp:docPr id="44" name="Shap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ext cx="9897110" cy="6269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8"/>
        <w:gridCol w:w="1219"/>
        <w:gridCol w:w="8054"/>
        <w:gridCol w:w="1286"/>
        <w:gridCol w:w="1205"/>
        <w:gridCol w:w="1334"/>
        <w:gridCol w:w="1762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4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200 A, Ir=140...200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9 527,62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19 055,24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200 A, Ir=140...200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spouštěč, třída 10 - spoušť 7...10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1 027,01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2 054,02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spouštěč, třída 10 - spoušť 7...10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9 A, 4 kW / 400 V 1 NO, AC/DC 200...280 V, 50 / 60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2 566,80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5 133,60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9 A, 4 kW / 400 V 1 NO, AC/DC 200...280 V, 50 / 60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63 A, Ir=44...63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4 896,00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9 792,00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63 A, Ir=44...63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32 A, Ir=22...32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4 756,50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9 513,00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32 A, Ir=22...32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25 A, 11 kW / 400 V 1 NO + 1 NC, AC 230 V, 50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1 124,66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2 249,32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25 A, 11 kW / 400 V 1 NO + 1 NC, AC 230 V, 50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Zátěžový odpojovač 3P, In 630A, Icu 55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11 139,20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11 139,20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Zátěžový odpojovač 3P, In 630A, Icu 55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Stykač 110 kW / 400 V / 50 Hz / AC-3, Ie 225 A / AC-3, Uc AC/DC 220 ÷ 240 V, 2x NO, 2x NC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13 453,87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13 453,87</w:t>
            </w:r>
          </w:p>
        </w:tc>
      </w:tr>
      <w:tr>
        <w:trPr>
          <w:trHeight w:val="26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Stykač 110 kW / 400 V / 50 Hz / AC-3, Ie 225 A / AC-3, Uc AC/DC 220 ÷ 240 V, 2x NO, 2x NC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Stykač 132 kW / 400 V / 50 Hz / AC-3, Ie 265 A / AC-3, Uc AC/DC220 ÷ 240 V, 2x NO, 2x NC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19 049,73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19 049,73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Stykač 132 kW / 400 V / 50 Hz / AC-3, Ie 265 A / AC-3, Uc AC/DC220 ÷ 240 V, 2x NO, 2x NC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2x (25 ÷ 150) mm2, 3 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1 606,50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1 606,50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2x (25 ÷ 150) mm2, 3 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Oddělovací ochranný transformátor 230/230VAC 130VA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841,50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841,50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Oddělovací ochranný transformátor 230/230VAC 130VA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4 748,15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459,54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1 405,56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1 649,34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1 248,24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224,62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Červená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428,40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Červená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476,70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413,83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141 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6 mm2, 800 V, 41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356,64</w:t>
            </w:r>
          </w:p>
        </w:tc>
      </w:tr>
      <w:tr>
        <w:trPr>
          <w:trHeight w:val="19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52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6 mm2, 800 V, 41 A, Tmavě béžová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18" w:h="1052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18" w:h="10526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644640"/>
            <wp:wrapNone/>
            <wp:docPr id="46" name="Shap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ext cx="9897110" cy="66446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306"/>
        <w:gridCol w:w="8578"/>
        <w:gridCol w:w="715"/>
        <w:gridCol w:w="1171"/>
        <w:gridCol w:w="1334"/>
        <w:gridCol w:w="1790"/>
      </w:tblGrid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229,70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Měřicí / oddělovací řadová svorka řadová, šroubové připojení, 6 mm2, 500 V, 30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2,52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90,72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Měřicí / oddělovací řadová svorka řadová, šroubové připojení, 6 mm2, 500 V, 30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 pro měřící a oddělovací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2,66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 pro měřící a oddělovací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Aretační páčka LL TTB 6/2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46,80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Aretační páčka LL TTB 6/2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Zkratovací konektor 2-pól, 30A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20,16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362,88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Zkratovací konektor 2-pól, 30A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Testovací konektor samice, oranžová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388,80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Testovací konektor samice, oranžová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pro měřící a oddělovací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12,83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76,98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pro měřící a oddělovací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41 A, 6-pól, oranžová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56,16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336,96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41 A, 6-pól, oranžová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4 mm2, 800 V, 32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384,28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4 mm2, 800 V, 32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5-pól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35,33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141,32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5-pól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3-pól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3-pól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57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6,89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41,34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57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101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12,87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77,22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101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62 582,39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62 582,39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79 200,00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79 200,00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RH1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40 986,00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40 986,00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rozvaděče RH1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54 000,00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74102R159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6 831,00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6 831,00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741.02.02.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KABELY A VODIČE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1 060 225,22</w:t>
            </w:r>
          </w:p>
        </w:tc>
      </w:tr>
      <w:tr>
        <w:trPr>
          <w:trHeight w:val="42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741123318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1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hliníkových bez ukončení uložených pevně plných nebo laněných kulatých (např. AYKY) počtu a průřezu žil 3x150+70 až 240+120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116,96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38 596,80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hliníkových bez ukončení uložených pevně plných nebo laněných kulatých (např. AYKY) počtu a průřezu žil 3x150+70 až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240+120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"https://podminky.urs.cz/item/CS_URS_2025_01/741123318"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https://podminky.urs.cz/item/CS_URS_2025_01/741123318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4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608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34113241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silový jádro Al izolace PVC plášť PVC 0,6/1kV (1-AYKY) 3x240+120mm2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253,000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522,38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4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132 162,14</w:t>
            </w:r>
          </w:p>
        </w:tc>
      </w:tr>
    </w:tbl>
    <w:p>
      <w:pPr>
        <w:framePr w:w="15590" w:h="10742" w:wrap="none" w:hAnchor="page" w:x="560" w:y="61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48" name="Shap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6858000"/>
            <wp:wrapNone/>
            <wp:docPr id="50" name="Shap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9897110" cy="6858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939"/>
        <w:gridCol w:w="8722"/>
        <w:gridCol w:w="576"/>
        <w:gridCol w:w="1229"/>
        <w:gridCol w:w="1334"/>
        <w:gridCol w:w="1790"/>
      </w:tblGrid>
      <w:tr>
        <w:trPr>
          <w:trHeight w:val="4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4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silový jádro Al izolace PVC plášť PVC 0,6/1kV (1-AYKY) 3x240+120mm2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01/34113241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609 K 34113235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silový jádro Al izolace PVC plášť PVC 0,6/1kV (1-AYKY) 3x185+95mm2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126,500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474,62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60 039,43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silový jádro Al izolace PVC plášť PVC 0,6/1kV (1-AYKY) 3x185+95mm2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"https://podminky.urs.cz/item/CS_URS_2025_01/34113235"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https://podminky.urs.cz/item/CS_URS_2025_01/34113235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610 K 741122633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3x150 až 185 mm2, 3x120+50 až 150+70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149,04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2 980,80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3x150 až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185 mm2, 3x120+50 až 150+70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"https://podminky.urs.cz/item/CS_URS_2025_01/741122633"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https://podminky.urs.cz/item/CS_URS_2025_01/741122633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611 K 34111655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silový jádro Cu izolace PVC plášť PVC 0,6/1kV (1-CYKY) 3x120+70mm2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1 462,65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33 640,95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silový jádro Cu izolace PVC plášť PVC 0,6/1kV (1-CYKY) 3x120+70mm2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"https://podminky.urs.cz/item/CS_URS_2025_01/34111655"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https://podminky.urs.cz/item/CS_URS_2025_01/34111655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612 K 741122614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54" w:lineRule="auto"/>
              <w:ind w:left="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3x25 až 35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77,52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5 426,40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3x25 až 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mm2</w:t>
            </w:r>
          </w:p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"https://podminky.urs.cz/item/CS_URS_2025_01/741122614"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https://podminky.urs.cz/item/CS_URS_2025_01/741122614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613 K 34111631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silový jádro Cu izolace PVC plášť PVC 0,6/1kV (1-CYKY) 3x35+25mm2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80,500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476,61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38 367,11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silový jádro Cu izolace PVC plášť PVC 0,6/1kV (1-CYKY) 3x35+25mm2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"https://podminky.urs.cz/item/CS_URS_2025_01/34111631"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https://podminky.urs.cz/item/CS_URS_2025_01/34111631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614 K 741122625R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 Cu plný kulatý žíla 5x25 mm2 uložený pevně (např. CYKY)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87,98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5 278,80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 Cu plný kulatý žíla 5x25 mm2 uložený pevně (např. CYKY)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615 K 34113134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silový jádro Cu izolace PVC plášť PVC 0,6/1kV (1-CYKY) 5x25mm2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470,64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32 474,16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silový jádro Cu izolace PVC plášť PVC 0,6/1kV (1-CYKY) 5x25mm2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"https://podminky.urs.cz/item/CS_URS_2025_01/34113134"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https://podminky.urs.cz/item/CS_URS_2025_01/34113134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616 K 741120303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54" w:lineRule="auto"/>
              <w:ind w:left="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vodičů izolovaných měděných bez ukončení uložených pevně plných a laněných s PVC pláštěm, bezhalogenových, ohniodolných (např. CY, CHAH-V) průřezu žíly 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8 274,00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vodičů izolovaných měděných bez ukončení uložených pevně plných a laněných s PVC pláštěm, bezhalogenových, ohniodolných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(např. CY, CHAH-V) průřezu žíly 25 až 35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"https://podminky.urs.cz/item/CS_URS_2025_01/741120303"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https://podminky.urs.cz/item/CS_URS_2025_01/741120303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617 K 34112333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silový jádro Cu izolace PVC plášť PVC 0,6/1kV (NYY) 1x35mm2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115,42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18 582,62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silový jádro Cu izolace PVC plášť PVC 0,6/1kV (NYY) 1x35mm2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"https://podminky.urs.cz/item/CS_URS_2025_01/34112333"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https://podminky.urs.cz/item/CS_URS_2025_01/34112333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618 K 741122611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3x1,5 až 6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32 114,60</w:t>
            </w:r>
          </w:p>
        </w:tc>
      </w:tr>
      <w:tr>
        <w:trPr>
          <w:trHeight w:val="54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76" w:lineRule="auto"/>
              <w:ind w:left="2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3x1,5 až 6 mm2</w:t>
            </w:r>
          </w:p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329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619 K 34111030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3x1,5mm2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172,500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16,62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2 866,95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3x1,5mm2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"https://podminky.urs.cz/item/CS_URS_2025_01/34111030"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https://podminky.urs.cz/item/CS_URS_2025_01/34111030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620 K 34111036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3x2,5mm2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172,500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26,47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4 566,08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3x2,5mm2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"https://podminky.urs.cz/item/CS_URS_2025_01/34111036"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https://podminky.urs.cz/item/CS_URS_2025_01/34111036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621 K 34111042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3x4mm2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9 557,19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3x4mm2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9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01/34111042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9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90" w:h="10392" w:wrap="none" w:hAnchor="page" w:x="560" w:y="61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52" name="Shap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347345"/>
            <wp:wrapNone/>
            <wp:docPr id="54" name="Shap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908050</wp:posOffset>
            </wp:positionV>
            <wp:extent cx="9897110" cy="6059170"/>
            <wp:wrapNone/>
            <wp:docPr id="56" name="Shap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ext cx="9897110" cy="60591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left"/>
        <w:rPr>
          <w:sz w:val="2"/>
          <w:szCs w:val="2"/>
        </w:rPr>
      </w:pPr>
      <w:r>
        <w:drawing>
          <wp:anchor distT="0" distB="0" distL="0" distR="0" simplePos="0" relativeHeight="62914716" behindDoc="1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347345</wp:posOffset>
            </wp:positionV>
            <wp:extent cx="9897110" cy="6699250"/>
            <wp:wrapNone/>
            <wp:docPr id="58" name="Shap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ext cx="9897110" cy="6699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27305" cy="27305"/>
            <wp:docPr id="60" name="Picut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61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1848"/>
        <w:gridCol w:w="8774"/>
        <w:gridCol w:w="571"/>
        <w:gridCol w:w="1229"/>
        <w:gridCol w:w="1334"/>
        <w:gridCol w:w="1766"/>
      </w:tblGrid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8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622 K 34111531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silový oheň retardující bezhalogenový s funkčností při požáru 180min a P60-R reakce na oheň B2cas1d1a1 jádro Cu 0,6/1kV (1-CSKH-V) 3x1,5mm2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36,42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4 188,30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silový oheň retardující bezhalogenový s funkčností při požáru 180min a P60-R reakce na oheň B2cas1d1a1 jádro Cu 0,6/1kV (1-CSKH- V) 3x1,5mm2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"https://podminky.urs.cz/item/CS_URS_2025_01/34111531"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https://podminky.urs.cz/item/CS_URS_2025_01/34111531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623 K 741122624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4x16 až 25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77,52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3 876,00</w:t>
            </w:r>
          </w:p>
        </w:tc>
      </w:tr>
      <w:tr>
        <w:trPr>
          <w:trHeight w:val="54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4x16 až 25 mm2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9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"https://podminky.urs.cz/item/CS_URS_2025_01/741122624"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https://podminky.urs.cz/item/CS_URS_2025_01/741122624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624 K 34111080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4x16mm2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219,90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12 644,25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4x16mm2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"https://podminky.urs.cz/item/CS_URS_2025_01/34111080"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https://podminky.urs.cz/item/CS_URS_2025_01/34111080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625 K 741122621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4x1,5 až 4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5 537,00</w:t>
            </w:r>
          </w:p>
        </w:tc>
      </w:tr>
      <w:tr>
        <w:trPr>
          <w:trHeight w:val="53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4x1,5 až 4 mm2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9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"https://podminky.urs.cz/item/CS_URS_2025_01/741122621"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626 K 34111060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4x1,5mm2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1 613,22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4x1,5mm2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"https://podminky.urs.cz/item/CS_URS_2025_01/34111060"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https://podminky.urs.cz/item/CS_URS_2025_01/34111060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627 K 34111068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4x4mm2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2 686,86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4x4mm2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"https://podminky.urs.cz/item/CS_URS_2025_01/34111068"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https://podminky.urs.cz/item/CS_URS_2025_01/34111068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628 K 741122641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5x1,5 až 2,5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7 751,80</w:t>
            </w:r>
          </w:p>
        </w:tc>
      </w:tr>
      <w:tr>
        <w:trPr>
          <w:trHeight w:val="34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5x1,5 až 2,5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"https://podminky.urs.cz/item/CS_URS_2025_01/741122641"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https://podminky.urs.cz/item/CS_URS_2025_01/741122641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629 K 34111090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5x1,5mm2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26,77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4 309,97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5x1,5mm2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"https://podminky.urs.cz/item/CS_URS_2025_01/34111090"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https://podminky.urs.cz/item/CS_URS_2025_01/34111090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 K 741122644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5x16 mm2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460,000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29 996,60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5x16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"https://podminky.urs.cz/item/CS_URS_2025_01/741122644"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https://podminky.urs.cz/item/CS_URS_2025_01/741122644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631 K 34113035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5x16mm2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281,59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148 961,11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5x16mm2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"https://podminky.urs.cz/item/CS_URS_2025_01/34113035"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https://podminky.urs.cz/item/CS_URS_2025_01/34113035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632 K 741122642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5x4 až 6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7 683,00</w:t>
            </w:r>
          </w:p>
        </w:tc>
      </w:tr>
      <w:tr>
        <w:trPr>
          <w:trHeight w:val="54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3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Montáž kabelů měděných bez ukončení uložených pevně plných kulatých nebo bezhalogenových (např. CYKY) počtu a průřezu žil 5x4 až 6 mm2 </w:t>
            </w:r>
            <w:r>
              <w:fldChar w:fldCharType="begin"/>
            </w:r>
            <w:r>
              <w:rPr/>
              <w:instrText> HYPERLINK "https://podminky.urs.cz/item/CS_URS_2025_01/741122642"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https://podminky.urs.cz/item/CS_URS_2025_01/741122642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633 K 34111098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5x4mm2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71,74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6 600,08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5x4mm2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"https://podminky.urs.cz/item/CS_URS_2025_01/34111098"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https://podminky.urs.cz/item/CS_URS_2025_01/34111098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634 K 34113279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flexibilní jádro Cu lanované izolace pryž plášť pryž chloroprenová 450/750V (H07RN-F) 5x4mm2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57,500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102,49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5 893,18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22" w:val="left"/>
        </w:tabs>
        <w:bidi w:val="0"/>
        <w:spacing w:before="0" w:after="0" w:line="240" w:lineRule="auto"/>
        <w:ind w:left="336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603" w:right="709" w:bottom="23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kabel Instalační flexibilní jádro Cu lanované izolace pryž plášť pryž chloroprenová 450/750V (H07RN-F) 5x4mm2</w:t>
      </w:r>
    </w:p>
    <w:tbl>
      <w:tblPr>
        <w:tblOverlap w:val="never"/>
        <w:jc w:val="left"/>
        <w:tblLayout w:type="fixed"/>
      </w:tblPr>
      <w:tblGrid>
        <w:gridCol w:w="1891"/>
        <w:gridCol w:w="8765"/>
        <w:gridCol w:w="586"/>
        <w:gridCol w:w="1224"/>
        <w:gridCol w:w="1334"/>
        <w:gridCol w:w="1790"/>
      </w:tblGrid>
      <w:tr>
        <w:trPr>
          <w:trHeight w:val="4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42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3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01/34113279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635 K 741122647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7x1,5 až 2,5 mm2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55,37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2 214,80</w:t>
            </w: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7x1,5 až 2,5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"https://podminky.urs.cz/item/CS_URS_2025_01/741122647"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https://podminky.urs.cz/item/CS_URS_2025_01/741122647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636 K 34111114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7x2,5mm2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2 778,40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7x2,5mm2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"https://podminky.urs.cz/item/CS_URS_2025_01/34111114"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https://podminky.urs.cz/item/CS_URS_2025_01/34111114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 K 741122601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2x1,5 až 6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1 322,000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73 199,14</w:t>
            </w:r>
          </w:p>
        </w:tc>
      </w:tr>
      <w:tr>
        <w:trPr>
          <w:trHeight w:val="53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2x1,5 až 6 mm2</w:t>
            </w:r>
          </w:p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319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"https://podminky.urs.cz/item/CS_URS_2025_01/741122601"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https://podminky.urs.cz/item/CS_URS_2025_01/741122601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638 K 34111005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2x1,5mm2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94,300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12,24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1 154,23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2x1,5mm2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"https://podminky.urs.cz/item/CS_URS_2025_01/34111005"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https://podminky.urs.cz/item/CS_URS_2025_01/34111005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639 K 34111006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2x2,5mm2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1 426,000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28 520,00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2x2,5mm2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"https://podminky.urs.cz/item/CS_URS_2025_01/34111006"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https://podminky.urs.cz/item/CS_URS_2025_01/34111006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640 K 741122622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4x6 mm2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100,000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5 910,00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bez ukončení uložených pevně plných kulatých nebo bezhalogenových (např. CYKY) počtu a průřezu žil 4x6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"https://podminky.urs.cz/item/CS_URS_2025_01/741122622"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https://podminky.urs.cz/item/CS_URS_2025_01/741122622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641 K 34111072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instalační jádro Cu plné izolace PVC plášť PVC 450/750V (CYKY) 4x6mm2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89,35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10 275,25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instalační jádro Cu plné izolace PVC plášť PVC 450/750V (CYKY) 4x6mm2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"https://podminky.urs.cz/item/CS_URS_2025_01/34111072"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https://podminky.urs.cz/item/CS_URS_2025_01/34111072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642 K 741124733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kabelů měděných ovládacích bez ukončení uložených pevně stíněných ovládacích s plným jádrem (např. JYTY) počtu a průměru žil 2 až 19x1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13 454,91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kabelů měděných ovládacích bez ukončení uložených pevně stíněných ovládacích s plným jádrem (např. JYTY) počtu a průměru žil 2 až 19x1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"https://podminky.urs.cz/item/CS_URS_2025_01/741124733"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https://podminky.urs.cz/item/CS_URS_2025_01/741124733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643 K 34113148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ovládací průmyslový stíněný laminovanou Al fólií s příložným Cu drátem jádro Cu plné izolace PVC plášť PVC 250V (JYTY) 2x1,00mm2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26,450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299,94</w:t>
            </w:r>
          </w:p>
        </w:tc>
      </w:tr>
      <w:tr>
        <w:trPr>
          <w:trHeight w:val="26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ovládací průmyslový stíněný laminovanou Al fólií s příložným Cu drátem jádro Cu plné izolace PVC plášť PVC 250V (JYTY) 2x1,00mm2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"https://podminky.urs.cz/item/CS_URS_2025_01/34113148"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https://podminky.urs.cz/item/CS_URS_2025_01/34113148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644 K 34113151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ovládací průmyslový stíněný laminovanou Al fólií s příložným Cu drátem jádro Cu plné izolace PVC plášť PVC 250V (JYTY) 7x1,00mm2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138,000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30,25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4 174,50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ovládací průmyslový stíněný laminovanou Al fólií s příložným Cu drátem jádro Cu plné izolace PVC plášť PVC 250V (JYTY) 7x1,00mm2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"https://podminky.urs.cz/item/CS_URS_2025_01/34113151"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https://podminky.urs.cz/item/CS_URS_2025_01/34113151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645 K 34113152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 ovládací průmyslový stíněný laminovanou Al fólií s příložným Cu drátem jádro Cu plné izolace PVC plášť PVC 250V (JYTY) 14x1,00mm2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54,63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6 282,45</w:t>
            </w: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ovládací průmyslový stíněný laminovanou Al fólií s příložným Cu drátem jádro Cu plné izolace PVC plášť PVC 250V (JYTY) 14x1,00mm2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"https://podminky.urs.cz/item/CS_URS_2025_01/34113152"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https://podminky.urs.cz/item/CS_URS_2025_01/34113152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646 K 741130008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35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111,78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223,56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35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622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01/741130008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622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90" w:h="10622" w:wrap="none" w:hAnchor="page" w:x="560" w:y="61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347345"/>
            <wp:wrapNone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786130</wp:posOffset>
            </wp:positionV>
            <wp:extent cx="9897110" cy="6327775"/>
            <wp:wrapNone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ext cx="9897110" cy="63277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left"/>
        <w:rPr>
          <w:sz w:val="2"/>
          <w:szCs w:val="2"/>
        </w:rPr>
      </w:pPr>
      <w:r>
        <w:drawing>
          <wp:anchor distT="0" distB="0" distL="0" distR="0" simplePos="0" relativeHeight="62914720" behindDoc="1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347345</wp:posOffset>
            </wp:positionV>
            <wp:extent cx="9897110" cy="6663055"/>
            <wp:wrapNone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ext cx="9897110" cy="66630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27305" cy="27305"/>
            <wp:docPr id="69" name="Picut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61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1906"/>
        <w:gridCol w:w="8606"/>
        <w:gridCol w:w="696"/>
        <w:gridCol w:w="1214"/>
        <w:gridCol w:w="1334"/>
        <w:gridCol w:w="1762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647 K 741130111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2x0,35 až 4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116,96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7 485,44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2x0,35 až 4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648 K 741130115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3x0,35 až 4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135,59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3 389,75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3x0,35 až 4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"https://podminky.urs.cz/item/CS_URS_2025_01/741130115"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https://podminky.urs.cz/item/CS_URS_2025_01/741130115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649 K 741130125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3x35+25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552,69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2 210,76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3x35+25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"https://podminky.urs.cz/item/CS_URS_2025_01/741130125"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https://podminky.urs.cz/item/CS_URS_2025_01/741130125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650 K 741130131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3x120+50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878,72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878,72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3x120+50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"https://podminky.urs.cz/item/CS_URS_2025_01/741130131"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https://podminky.urs.cz/item/CS_URS_2025_01/741130131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651 K 741130131R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šňůra 3x185+95 mm2 se zapojením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826,97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3 307,88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šňůra 3x185+95 mm2 se zapojením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652 K 741130132R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šňůra 3x240+120 mm2 se zapojením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930,47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1 860,94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šňůra 3x240+120 mm2 se zapojením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653 K 741130132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4x0,5 až 4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166,64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499,92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4x0,5 až 4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"https://podminky.urs.cz/item/CS_URS_2025_01/741130132"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https://podminky.urs.cz/item/CS_URS_2025_01/741130132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654 K 741130133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4x6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183,20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916,00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4x6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"https://podminky.urs.cz/item/CS_URS_2025_01/741130133"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https://podminky.urs.cz/item/CS_URS_2025_01/741130133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655 K 741130135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4x16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266,00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798,00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4x16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"https://podminky.urs.cz/item/CS_URS_2025_01/741130135"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https://podminky.urs.cz/item/CS_URS_2025_01/741130135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656 K 741130144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5x0,5 až 4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228,74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2 744,88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5x0,5 až 4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"https://podminky.urs.cz/item/CS_URS_2025_01/741130144"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https://podminky.urs.cz/item/CS_URS_2025_01/741130144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657 K 741130147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5x16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292,91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7 029,84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5x16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"https://podminky.urs.cz/item/CS_URS_2025_01/741130147"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https://podminky.urs.cz/item/CS_URS_2025_01/741130147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658 K 741130148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5x25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585,81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1 757,43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5x25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"https://podminky.urs.cz/item/CS_URS_2025_01/741130148"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https://podminky.urs.cz/item/CS_URS_2025_01/741130148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659 K 741130151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 se zapojením počtu a průřezu žil 7x0,5 až 4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297,05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2 376,40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 se zapojením počtu a průřezu žil 7x0,5 až 4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"https://podminky.urs.cz/item/CS_URS_2025_01/741130151"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https://podminky.urs.cz/item/CS_URS_2025_01/741130151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660 K 741130156R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šňůra 14x0,5 až 2,5 mm2 se zapojením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478,17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2 390,85</w:t>
            </w: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šňůra 14x0,5 až 2,5 mm2 se zapojením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661 K 741136005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Propojení kabelů nebo vodičů spojkou venkovní teplem smršťovací kabelů celoplastových, počtu a průřezu žil 3x185+95 až 240+120 mm2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4 874,85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9 749,70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Propojení kabelů nebo vodičů spojkou venkovní teplem smršťovací kabelů celoplastových, počtu a průřezu žil 3x185+95 až 240+120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"https://podminky.urs.cz/item/CS_URS_2025_01/741136005"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https://podminky.urs.cz/item/CS_URS_2025_01/741136005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662 K 74102R607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Kabelový soubor Al 3x240mm2 + 120mm2 s Al spojkami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1 566,24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3 132,48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22" w:val="left"/>
        </w:tabs>
        <w:bidi w:val="0"/>
        <w:spacing w:before="0" w:after="0" w:line="240" w:lineRule="auto"/>
        <w:ind w:left="336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603" w:right="713" w:bottom="23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Kabelový soubor Al 3x240mm2 + 120mm2 s Al spojkami</w:t>
      </w:r>
    </w:p>
    <w:tbl>
      <w:tblPr>
        <w:tblOverlap w:val="never"/>
        <w:jc w:val="left"/>
        <w:tblLayout w:type="fixed"/>
      </w:tblPr>
      <w:tblGrid>
        <w:gridCol w:w="658"/>
        <w:gridCol w:w="1354"/>
        <w:gridCol w:w="8597"/>
        <w:gridCol w:w="624"/>
        <w:gridCol w:w="1190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šňůra Cu 1x35, přetažení a připojení, uložení pevně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482,31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964,62</w:t>
            </w: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šňůra Cu 1x35, přetažení a připojení, uložení pevně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kabel Cu plný kulatý žíla 2x1,5 až 6 mm2, 3x1,5 až 10 mm2, 4x1,5 až 10 mm2, 5x1,5 až 6 mm2, 7x1,5 až 4 mm2, 12x1,5 mm2, přetažení, nové připojení, ulož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395,37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27 675,90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kabel Cu plný kulatý žíla 2x1,5 až 6 mm2, 3x1,5 až 10 mm2, 4x1,5 až 10 mm2, 5x1,5 až 6 mm2, 7x1,5 až 4 mm2, 12x1,5 mm2,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přetažení, nové připojení, uložený pevně &lt;viz TD Seznam kabelů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kabel Cu plný kulatý žíla 3x25 až 35 mm2, 4x16 až 25 mm2, 5x16 mm2, 24x2,5 mm2, 37x1,5 mm2, 48x1,5 mm2, přetažení, nové připojení, uložený pevně &lt;viz 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612,72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4 901,76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71" w:lineRule="auto"/>
              <w:ind w:left="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kabel Cu plný kulatý žíla 3x25 až 35 mm2, 4x16 až 25 mm2, 5x16 mm2, 24x2,5 mm2, 37x1,5 mm2, 48x1,5 mm2, přetažení, nové připojení, uložený pevně &lt;viz TD Seznam kabelů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kabel Cu plný kulatý žíla 3x50 až 70 mm2, 3x35+25 mm2, 3x50+35 až 95+50 mm2, 4x35 mm2, 37x2,5 mm2, 48x2,5 mm2, přetažení, nové připojení, uložený pevně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1 030,86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3 092,58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kabel Cu plný kulatý žíla 3x50 až 70 mm2, 3x35+25 mm2, 3x50+35 až 95+50 mm2, 4x35 mm2, 37x2,5 mm2, 48x2,5 mm2,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přetažení, nové připojení, uložený pevně &lt;viz TD Seznam kabelů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kabel Cu plný kulatý žíla 2x1,5 až 6 mm2, 3x1,5 až 10 mm2, 4x1,5 až 10 mm2, 5x1,5 až 6 mm2, 7x1,5 až 4 mm2, 12x1,5 mm2, nové připojení, uložený pevně &lt;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302,22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12 693,24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71" w:lineRule="auto"/>
              <w:ind w:left="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kabel Cu plný kulatý žíla 2x1,5 až 6 mm2, 3x1,5 až 10 mm2, 4x1,5 až 10 mm2, 5x1,5 až 6 mm2, 7x1,5 až 4 mm2, 12x1,5 mm2, nové připojení, uložený pevně &lt;viz TD Seznam kabelů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kabel Cu plný kulatý žíla 3x25 až 35 mm2, 4x16 až 25 mm2, 5x16 mm2, 24x2,5 mm2, 37x1,5 mm2, 48x1,5 mm2, přetažení, nové připojení, uložený pevně &lt;viz 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482,31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3 858,48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kabel Cu plný kulatý žíla 3x25 až 35 mm2, 4x16 až 25 mm2, 5x16 mm2, 24x2,5 mm2, 37x1,5 mm2, 48x1,5 mm2, přetažení, nové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připojení, uložený pevně &lt;viz TD Seznam kabelů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kabel Cu plný kulatý žíla 3x25 až 35 mm2, 4x16 až 25 mm2, 5x16 mm2, 24x2,5 mm2, 37x1,5 mm2, 48x1,5 mm2, nové připojení, uložený pevně &lt;viz TD Seznam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854,91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25 647,30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71" w:lineRule="auto"/>
              <w:ind w:left="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kabel Cu plný kulatý žíla 3x25 až 35 mm2, 4x16 až 25 mm2, 5x16 mm2, 24x2,5 mm2, 37x1,5 mm2, 48x1,5 mm2, nové připojení, uložený pevně &lt;viz TD Seznam kabelů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kabel Cu plný kulatý žíla 3x50 až 70 mm2, 3x35+25 mm2, 3x50+35 až 95+50 mm2, 4x35 mm2, 37x2,5 mm2, 48x2,5 mm2, nové připojení, uložený pevně &lt;viz TD Se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908,73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8 178,57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kabel Cu plný kulatý žíla 3x50 až 70 mm2, 3x35+25 mm2, 3x50+35 až 95+50 mm2, 4x35 mm2, 37x2,5 mm2, 48x2,5 mm2, nové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připojení, uložený pevně &lt;viz TD Seznam kabelů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Odpojení kabel Al plný nebo laněný kulatý žíla 3x95+70 až 120+70 mm2, 3x150+70 až 240+120 mm2, 4x70 až 185 mm2, nové připojení, uložený pevně &lt;viz TD Seznam kab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1 860,93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5 582,79</w:t>
            </w:r>
          </w:p>
        </w:tc>
      </w:tr>
      <w:tr>
        <w:trPr>
          <w:trHeight w:val="355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71" w:lineRule="auto"/>
              <w:ind w:left="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Odpojení kabel Al plný nebo laněný kulatý žíla 3x95+70 až 120+70 mm2, 3x150+70 až 240+120 mm2, 4x70 až 185 mm2, nové připojení, uložený pevně &lt;viz TD Seznam kabelů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Kabelové štítky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8 955,00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8 955,00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Kabelové štítky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92 989,41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92 989,41</w:t>
            </w:r>
          </w:p>
        </w:tc>
      </w:tr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741.02.02R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KABELOVÉ TRASY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41 819,37</w:t>
            </w:r>
          </w:p>
        </w:tc>
      </w:tr>
      <w:tr>
        <w:trPr>
          <w:trHeight w:val="590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674 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Kabelová lávka - žebřík. Výška bočnice 60mm. Vzdálenost příček max. 0,3m. Rozměr žebříku: VxŠ 60x400mm. Povrchová úprava - žárový zinek. Maximální dovolené zatí</w:t>
            </w:r>
          </w:p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Kabelová lávka - žebřík. Výška bočnice 60mm. Vzdálenost příček max. 0,3m. Rozměr žebříku: VxŠ 60x400mm. Povrchová úprava - žárový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25 906,86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25 906,86</w:t>
            </w:r>
          </w:p>
        </w:tc>
      </w:tr>
      <w:tr>
        <w:trPr>
          <w:trHeight w:val="37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71" w:lineRule="auto"/>
              <w:ind w:left="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zinek. Maximální dovolené zatížení kabelů: 20kg/m, při vzdálenosti podpěr max. 1,2m. Kompletní trasa, včetně oblouku, T-kusu, podpěr, spojovacího a kotvícího materiálu &lt;viz TD STechnická specifikace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roštů a lávek pro volné i pevné uložení kabelů bez podkladových desek šířky do 400mm.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506,63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7 599,45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roštů a lávek pro volné i pevné uložení kabelů bez podkladových desek šířky do 400mm.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Zpětné zapravení protipožárních prostupů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4 554,00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4 554,00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Zpětné zapravení protipožárních prostupů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54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677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74102R622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3 759,06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54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3 759,06</w:t>
            </w:r>
          </w:p>
        </w:tc>
      </w:tr>
    </w:tbl>
    <w:p>
      <w:pPr>
        <w:framePr w:w="15523" w:h="10546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2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21170"/>
            <wp:wrapNone/>
            <wp:docPr id="70" name="Shap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ext cx="9897110" cy="68211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050"/>
        <w:gridCol w:w="8602"/>
        <w:gridCol w:w="614"/>
        <w:gridCol w:w="1195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741.02.03.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KONCOVÉ PRVKY - SPÍNAČE A ZÁSUVKY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7 053,78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678 K 741310021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spínačů jedno nebo dvoupólových nástěnných se zapojením vodičů, pro prostředí normální přepínačů, řazení 5-sériových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169,74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169,74</w:t>
            </w: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spínačů jedno nebo dvoupólových nástěnných se zapojením vodičů, pro prostředí normální přepínačů, řazení 5-sériových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"https://podminky.urs.cz/item/CS_URS_2025_01/741310021"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https://podminky.urs.cz/item/CS_URS_2025_01/741310021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679 K 34539002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přístroj přepínače sériového, řazení 5 šroubové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159,45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159,45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přístroj přepínače sériového, řazení 5 šroubové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"https://podminky.urs.cz/item/CS_URS_2025_01/34539002"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https://podminky.urs.cz/item/CS_URS_2025_01/34539002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680 K 741310011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spínačů jedno nebo dvoupólových nástěnných se zapojením vodičů, pro prostředí normální ovladačů, řazení 1/0-tlačítkových zapínacích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201,83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605,49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spínačů jedno nebo dvoupólových nástěnných se zapojením vodičů, pro prostředí normální ovladačů, řazení 1/0-tlačítkových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zapínacích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"https://podminky.urs.cz/item/CS_URS_2025_01/741310011"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https://podminky.urs.cz/item/CS_URS_2025_01/741310011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681 K 34539000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přístroj spínače jednopólového, řazení 1, 1So šroubové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118,41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355,23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přístroj spínače jednopólového, řazení 1, 1So šroubové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"https://podminky.urs.cz/item/CS_URS_2025_01/34539000"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https://podminky.urs.cz/item/CS_URS_2025_01/34539000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682 K 741313234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zásuvek průmyslových se zapojením vodičů nástěnných, provedení IP 44 2P+PE dvojnásobná 16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258,75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776,25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zásuvek průmyslových se zapojením vodičů nástěnných, provedení IP 44 2P+PE dvojnásobná 16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"https://podminky.urs.cz/item/CS_URS_2025_01/741313234"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https://podminky.urs.cz/item/CS_URS_2025_01/741313234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683 K 35811475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zásuvka nástěnná 16A - 3pól, řazení 2P+PE IP44, šroubové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184,08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552,24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zásuvka nástěnná 16A - 3pól, řazení 2P+PE IP44, šroubové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"https://podminky.urs.cz/item/CS_URS_2025_01/35811475"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https://podminky.urs.cz/item/CS_URS_2025_01/35811475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684 K 741110511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lišt a kanálků elektroinstalačních se spojkami, ohyby a rohy a s nasunutím do krabic vkládacích s víčkem, šířky do 60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98,84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1 976,80</w:t>
            </w: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lišt a kanálků elektroinstalačních se spojkami, ohyby a rohy a s nasunutím do krabic vkládacích s víčkem, šířky do 60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"https://podminky.urs.cz/item/CS_URS_2025_01/741110511"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https://podminky.urs.cz/item/CS_URS_2025_01/741110511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685 K 34571007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elektroinstalační hranatá PVC 40x20mm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764,20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elektroinstalační hranatá PVC 40x20mm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"https://podminky.urs.cz/item/CS_URS_2025_01/34571007"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https://podminky.urs.cz/item/CS_URS_2025_01/34571007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686 K 741112022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krabic elektroinstalačních bez napojení na trubky a lišty, demontáže a montáže víčka a přístroje protahovacích nebo odbočných nástěnných plastových čtyřh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119,03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476,12</w:t>
            </w: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krabic elektroinstalačních bez napojení na trubky a lišty, demontáže a montáže víčka a přístroje protahovacích nebo odbočných nástěnných plastových čtyřhranných, vel. do 160x160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"https://podminky.urs.cz/item/CS_URS_2025_01/741112022"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https://podminky.urs.cz/item/CS_URS_2025_01/741112022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687 K 34571480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krabice v uzavřeném provedení PP s krytím IP 66 čtvercová 125x125mm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167,16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668,64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krabice v uzavřeném provedení PP s krytím IP 66 čtvercová 125x125mm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"https://podminky.urs.cz/item/CS_URS_2025_01/34571480"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https://podminky.urs.cz/item/CS_URS_2025_01/34571480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688 K 74102R623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549,62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549,62</w:t>
            </w:r>
          </w:p>
        </w:tc>
      </w:tr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741.02.03R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KONCOVÉ PRVKY - INSTRUMENTACE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5 650,79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689 K 74102R624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zapojení plovákového spínače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zapojení plovákového spínače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69" w:vSpace="187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690 K 74102R625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Plovákový spínač, přepínací kontakt 10A, 230V AC, vlastní kabel 10m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1 315,49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69" w:vSpace="187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1 315,49</w:t>
            </w:r>
          </w:p>
        </w:tc>
      </w:tr>
    </w:tbl>
    <w:p>
      <w:pPr>
        <w:framePr w:w="15581" w:h="10469" w:vSpace="187" w:wrap="none" w:hAnchor="page" w:x="565" w:y="548"/>
        <w:widowControl w:val="0"/>
        <w:spacing w:line="1" w:lineRule="exact"/>
      </w:pPr>
    </w:p>
    <w:p>
      <w:pPr>
        <w:pStyle w:val="Style16"/>
        <w:keepNext w:val="0"/>
        <w:keepLines w:val="0"/>
        <w:framePr w:w="5981" w:h="235" w:wrap="none" w:hAnchor="page" w:x="939" w:y="10969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Plovákový spínač, přepínací kontakt 10A, 230V AC, vlastní kabel 10m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347345"/>
            <wp:wrapNone/>
            <wp:docPr id="74" name="Shap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4" behindDoc="1" locked="0" layoutInCell="1" allowOverlap="1">
            <wp:simplePos x="0" y="0"/>
            <wp:positionH relativeFrom="margin">
              <wp:posOffset>353695</wp:posOffset>
            </wp:positionH>
            <wp:positionV relativeFrom="margin">
              <wp:posOffset>1066800</wp:posOffset>
            </wp:positionV>
            <wp:extent cx="9897110" cy="5925185"/>
            <wp:wrapNone/>
            <wp:docPr id="76" name="Shap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ext cx="9897110" cy="59251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701"/>
        <w:gridCol w:w="1282"/>
        <w:gridCol w:w="8630"/>
        <w:gridCol w:w="653"/>
        <w:gridCol w:w="1200"/>
        <w:gridCol w:w="1334"/>
        <w:gridCol w:w="1790"/>
      </w:tblGrid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montážní a spojovací materiál (ochraná trubka včetně spojovacího mat., pčíchytky, přechodová krabice apod.)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919,80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montážní a spojovací materiál (ochraná trubka včetně spojovacího mat., pčíchytky, přechodová krabice apod.)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741.03.01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VNITŘNÍ SVÍTIDLA UMĚLÉHO OSVĚTLENÍ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26 524,90</w:t>
            </w: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741372154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svítidel s integrovaným zdrojem LED se zapojením vodičů průmyslových přisazených stropních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690,35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6 903,50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svítidel s integrovaným zdrojem LED se zapojením vodičů průmyslových přisazených stropních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"https://podminky.urs.cz/item/CS_URS_2025_01/741372154"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https://podminky.urs.cz/item/CS_URS_2025_01/741372154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Svítidlo LED 6100 lm, 4000 K, 46W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1 444,74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10 113,18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Svítidlo LED 6100 lm, 4000 K, 46W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Svítidlo LED 8000 lm, 4000 K, 51W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1 707,42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3 414,84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Svítidlo LED 8000 lm, 4000 K, 51W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Svítidlo LED 10000 lm, 4000 K, 63W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1 904,43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1 904,43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Svítidlo LED 10000 lm, 4000 K, 63W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montážní a spojovací materiál (pčíchytky, přechodová krabice apod.)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4 188,95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4 188,95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montážní a spojovací materiál (pčíchytky, přechodová krabice apod.)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741.03.02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NOUZOVÁ SVÍTIDLA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16 622,05</w:t>
            </w:r>
          </w:p>
        </w:tc>
      </w:tr>
      <w:tr>
        <w:trPr>
          <w:trHeight w:val="461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697 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741372012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svítidel s integrovaným zdrojem LED se zapojením vodičů interiérových přisazených nástěnných reflektorových bez pohybového čidla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282,56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1 130,24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svítidel s integrovaným zdrojem LED se zapojením vodičů interiérových přisazených nástěnných reflektorových bez pohybového čidla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"https://podminky.urs.cz/item/CS_URS_2025_01/741372012"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https://podminky.urs.cz/item/CS_URS_2025_01/741372012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Nástěnný nouzový LED piktogram, 1,8W,IP40, CBS adres.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1 495,00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2 990,00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Nástěnný nouzový LED piktogram, 1,8W,IP40, CBS adres.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Nástěnný nouzový LED piktogram, 1,8W,IP40, CBS adres.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1 495,00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2 990,00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Nástěnný nouzový LED piktogram, 1,8W,IP40, CBS adres.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741372154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svítidel s integrovaným zdrojem LED se zapojením vodičů průmyslových přisazených stropních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690,35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690,35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svítidel s integrovaným zdrojem LED se zapojením vodičů průmyslových přisazených stropních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"https://podminky.urs.cz/item/CS_URS_2025_01/741372154"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https://podminky.urs.cz/item/CS_URS_2025_01/741372154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Přisazené nouzové LED, ANNTIPANIC, 4,1W, 400lm, IP65, white, CBS adres.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1 395,00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1 395,00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Přisazené nouzové LED, ANNTIPANIC, 4,1W, 400lm, IP65, white, CBS adres.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tabulka s piktogramem 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98,33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98,33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tabulka s piktogramem PL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Tabulka s piktogramem 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253,49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253,49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Tabulka s piktogramem PL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74103R10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montážní a spojovací materiál (pčíchytky, přechodová krabice apod.)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7 074,64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7 074,64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montážní a spojovací materiál (pčíchytky, přechodová krabice apod.)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741.03.91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DEMONTÁŽE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85 205,10</w:t>
            </w:r>
          </w:p>
        </w:tc>
      </w:tr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741211863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rozvodnic kovových, uložených volně stojících (skříňových), krytí přes IPx 4,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697,59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14 649,39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rozvodnic kovových, uložených volně stojících (skříňových), krytí přes IPx 4, plochy přes 1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gridSpan w:val="2"/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301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01/741211863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301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90" w:h="10301" w:wrap="none" w:hAnchor="page" w:x="560" w:y="61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78" name="Shap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6577330"/>
            <wp:wrapNone/>
            <wp:docPr id="80" name="Shap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ext cx="9897110" cy="6577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21"/>
        <w:keepNext w:val="0"/>
        <w:keepLines w:val="0"/>
        <w:framePr w:w="1579" w:h="288" w:wrap="none" w:hAnchor="page" w:x="618" w:y="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PČ Typ Kód</w:t>
      </w:r>
    </w:p>
    <w:p>
      <w:pPr>
        <w:pStyle w:val="Style21"/>
        <w:keepNext w:val="0"/>
        <w:keepLines w:val="0"/>
        <w:framePr w:w="480" w:h="288" w:wrap="none" w:hAnchor="page" w:x="6699" w:y="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Popis</w:t>
      </w:r>
    </w:p>
    <w:p>
      <w:pPr>
        <w:pStyle w:val="Style21"/>
        <w:keepNext w:val="0"/>
        <w:keepLines w:val="0"/>
        <w:framePr w:w="4632" w:h="288" w:wrap="none" w:hAnchor="page" w:x="11322" w:y="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MJ Množství J.cena [CZK] Cena celkem [CZK]</w:t>
      </w:r>
    </w:p>
    <w:p>
      <w:pPr>
        <w:pStyle w:val="Style21"/>
        <w:keepNext w:val="0"/>
        <w:keepLines w:val="0"/>
        <w:framePr w:w="6590" w:h="226" w:wrap="none" w:hAnchor="page" w:x="2730" w:y="12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demontované kovové rozvodnice budou přemístěny na určené místo investorem v rámci areálu VD Nechranice</w:t>
      </w:r>
    </w:p>
    <w:tbl>
      <w:tblPr>
        <w:tblOverlap w:val="never"/>
        <w:jc w:val="left"/>
        <w:tblLayout w:type="fixed"/>
      </w:tblPr>
      <w:tblGrid>
        <w:gridCol w:w="1853"/>
        <w:gridCol w:w="8779"/>
        <w:gridCol w:w="706"/>
        <w:gridCol w:w="1373"/>
        <w:gridCol w:w="1522"/>
        <w:gridCol w:w="1291"/>
      </w:tblGrid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719 K 741210841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rozvodnic plastových, uložených na povrchu, krytí přes IPx 4, plochy do 0,2 m2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268,07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536,14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rozvodnic plastových, uložených na povrchu, krytí přes IPx 4, plochy do 0,2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"https://podminky.urs.cz/item/CS_URS_2025_01/741210841"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https://podminky.urs.cz/item/CS_URS_2025_01/741210841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720 K 741211847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rozvodnic kovových, uložených na povrchu, krytí přes IPx 4, plochy přes 0,8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345,69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345,69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rozvodnic kovových, uložených na povrchu, krytí přes IPx 4, plochy přes 0,8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"https://podminky.urs.cz/item/CS_URS_2025_01/741211847"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https://podminky.urs.cz/item/CS_URS_2025_01/741211847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721 K 74103R1.1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elektroměrů Poznámka k položce: - demontované zařízení bude přemístěno na určené místo investorem v rámci areálu VD Nechranice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290,84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1 163,36</w:t>
            </w:r>
          </w:p>
        </w:tc>
      </w:tr>
      <w:tr>
        <w:trPr>
          <w:trHeight w:val="33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76" w:lineRule="auto"/>
              <w:ind w:left="2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elektroměrů Poznámka k položce: - demontované zařízení bude přemístěno na určené místo investorem v rámci areálu VD Nechranice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722 K 741315825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zásuvek bez zachování funkčnosti (do suti) domovních polozapuštěných nebo zapuštěných, pro prostředí normální do 16 A, připojení šroubové 2P+PE pro prů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32,09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32,09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zásuvek bez zachování funkčnosti (do suti) domovních polozapuštěných nebo zapuštěných, pro prostředí normální do 16 A,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připojení šroubové 2P+PE pro průběžnou montáž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"https://podminky.urs.cz/item/CS_URS_2025_01/741315825"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https://podminky.urs.cz/item/CS_URS_2025_01/741315825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723 K 741112801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Demotáž elektroinstalačních lišt a kanálů nástěnných uložených pevně vkládacích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20,70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621,00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Demotáž elektroinstalačních lišt a kanálů nástěnných uložených pevně vkládacích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"https://podminky.urs.cz/item/CS_URS_2025_01/741112801"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https://podminky.urs.cz/item/CS_URS_2025_01/741112801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724 K 741311815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spínačů bez zachování funkčnosti (do suti) nástěnných, pro prostředí normální do 10 A, připojení šroubové přes 2 svorky do 4 svorek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165,60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spínačů bez zachování funkčnosti (do suti) nástěnných, pro prostředí normální do 10 A, připojení šroubové přes 2 svorky do 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svorek</w:t>
            </w:r>
          </w:p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"https://podminky.urs.cz/item/CS_URS_2025_01/741311815"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https://podminky.urs.cz/item/CS_URS_2025_01/741311815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725 K 741371821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svítidel bez zachování funkčnosti (do suti) interiérových modulového systému zářivkových, délky do 1100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158,36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1 583,60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svítidel bez zachování funkčnosti (do suti) interiérových modulového systému zářivkových, délky do 1100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"https://podminky.urs.cz/item/CS_URS_2025_01/741371821"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https://podminky.urs.cz/item/CS_URS_2025_01/741371821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726 K 741371845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svítidel bez zachování funkčnosti (do suti) interiérových se standardní paticí (E27, T5, GU10) nebo integrovaným zdrojem LED přisazených, ploše nástěnn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77,63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388,15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svítidel bez zachování funkčnosti (do suti) interiérových se standardní paticí (E27, T5, GU10) nebo integrovaným zdrojem LED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přisazených, ploše nástěnných přes 0,09 do 0,36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"https://podminky.urs.cz/item/CS_URS_2025_01/741371845"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https://podminky.urs.cz/item/CS_URS_2025_01/741371845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727 K 741371843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svítidel bez zachování funkčnosti (do suti) interiérových se standardní paticí (E27, T5, GU10) nebo integrovaným zdrojem LED přisazených, ploše stropní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91,08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91,08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svítidel bez zachování funkčnosti (do suti) interiérových se standardní paticí (E27, T5, GU10) nebo integrovaným zdrojem LED přisazených, ploše stropních přes 0,09 do 0,36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"https://podminky.urs.cz/item/CS_URS_2025_01/741371843"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https://podminky.urs.cz/item/CS_URS_2025_01/741371843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728 K 741121843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šňůr měděných uložených volně těžkých průřezu přes 2,5 mm2, průřezu žil do 70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36,23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5 072,20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šňůr měděných uložených volně těžkých průřezu přes 2,5 mm2, průřezu žil do 70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"https://podminky.urs.cz/item/CS_URS_2025_01/741121843"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https://podminky.urs.cz/item/CS_URS_2025_01/741121843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729 K 741123811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kabelů měděných uložených pevně plných kulatých počtu a průřezu žil 2x1,5 až 6 mm2, 3x1,5 až 10 mm2, 4x1,5 až 10 mm2, 5x1,5 až 6 mm2, 7x1,5 až 4 mm2, 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28,46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5 692,00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kabelů měděných uložených pevně plných kulatých počtu a průřezu žil 2x1,5 až 6 mm2, 3x1,5 až 10 mm2, 4x1,5 až 10 mm2, 5x1,5 až 6 mm2, 7x1,5 až 4 mm2, 12x1,5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"https://podminky.urs.cz/item/CS_URS_2025_01/741123811"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https://podminky.urs.cz/item/CS_URS_2025_01/741123811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1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730 K 741123813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kabelů měděných uložených pevně plných kulatých počtu a průřezu žil 3x16 mm2, 5x10 mm2, 12x2,5 až 4 mm2, 19x1,5 až 2,5 mm2, 24x1,5 mm2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31,57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631,40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9734" w:vSpace="365" w:wrap="none" w:hAnchor="page" w:x="604" w:y="156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kabelů měděných uložených pevně plných kulatých počtu a průřezu žil 3x16 mm2, 5x10 mm2, 12x2,5 až 4 mm2, 19x1,5 až 2,5 mm2, 24x1,5 mm2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23" w:h="9734" w:vSpace="365" w:wrap="none" w:hAnchor="page" w:x="604" w:y="15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23" w:h="9734" w:vSpace="365" w:wrap="none" w:hAnchor="page" w:x="604" w:y="1566"/>
        <w:widowControl w:val="0"/>
        <w:spacing w:line="1" w:lineRule="exact"/>
      </w:pPr>
    </w:p>
    <w:p>
      <w:pPr>
        <w:pStyle w:val="Style16"/>
        <w:keepNext w:val="0"/>
        <w:keepLines w:val="0"/>
        <w:framePr w:w="144" w:h="235" w:wrap="none" w:hAnchor="page" w:x="940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27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82" name="Shap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347345"/>
            <wp:wrapNone/>
            <wp:docPr id="84" name="Shap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3360" distB="0" distL="0" distR="0" simplePos="0" relativeHeight="6291472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981710</wp:posOffset>
            </wp:positionV>
            <wp:extent cx="9897110" cy="5977255"/>
            <wp:wrapNone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ext cx="9897110" cy="59772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973"/>
        <w:gridCol w:w="8640"/>
        <w:gridCol w:w="648"/>
        <w:gridCol w:w="1200"/>
        <w:gridCol w:w="1339"/>
        <w:gridCol w:w="1790"/>
      </w:tblGrid>
      <w:tr>
        <w:trPr>
          <w:trHeight w:val="4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34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01/741123813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731 K 741123815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kabelů měděných uložených pevně plných kulatých počtu a průřezu žil 3x25 až 35 mm2, 4x16 až 25 mm2, 5x16 mm2, 24x2,5 mm2, 37x1,5 mm2, 48x1,5 mm2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100,000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37,26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3 726,00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71" w:lineRule="auto"/>
              <w:ind w:left="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kabelů měděných uložených pevně plných kulatých počtu a průřezu žil 3x25 až 35 mm2, 4x16 až 25 mm2, 5x16 mm2, 24x2,5 mm2, 37x1,5 mm2, 48x1,5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"https://podminky.urs.cz/item/CS_URS_2025_01/741123815"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https://podminky.urs.cz/item/CS_URS_2025_01/741123815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732 K 741127807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54" w:lineRule="auto"/>
              <w:ind w:left="2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kabelů hliníkových uložených pevně plných nebo laněných kulatých počtu a průřezu žil 3x95+70 až 120+70 mm2, 3x150+70 až 240+120 mm2, 4x70 až 185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59,51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14 282,40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76" w:lineRule="auto"/>
              <w:ind w:left="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kabelů hliníkových uložených pevně plných nebo laněných kulatých počtu a průřezu žil 3x95+70 až 120+70 mm2, 3x150+70 až 240+120 mm2, 4x70 až 185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"https://podminky.urs.cz/item/CS_URS_2025_01/741127807"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https://podminky.urs.cz/item/CS_URS_2025_01/741127807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733 K 74103R2.1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Ekologická likvidace demontovaného zařízení a materiálu elektro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36 225,00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36 225,00</w:t>
            </w:r>
          </w:p>
        </w:tc>
      </w:tr>
      <w:tr>
        <w:trPr>
          <w:trHeight w:val="38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86" w:lineRule="auto"/>
              <w:ind w:left="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Ekologická likvidace demontovaného zařízení a materiálu elektro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bez likvidace kovových rozvodnic 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741.04.03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Uzemnění a ochranné pospojování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26 224,25</w:t>
            </w:r>
          </w:p>
        </w:tc>
      </w:tr>
      <w:tr>
        <w:trPr>
          <w:trHeight w:val="42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705 K 741120201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vodičů izolovaných měděných bez ukončení uložených volně plných a laněných s PVC pláštěm, bezhalogenových, ohniodolných (např. CY, CHAH-V) průřezu žíly 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507,20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71" w:lineRule="auto"/>
              <w:ind w:left="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vodičů izolovaných měděných bez ukončení uložených volně plných a laněných s PVC pláštěm, bezhalogenových, ohniodolných (např. CY, CHAH-V) průřezu žíly 1,5 až 16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"https://podminky.urs.cz/item/CS_URS_2025_01/741120201"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https://podminky.urs.cz/item/CS_URS_2025_01/741120201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706 K 34140844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vodič propojovací jádro Cu lanované izolace PVC 450/750V (H07V-R) 1x6mm2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284,97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vodič propojovací jádro Cu lanované izolace PVC 450/750V (H07V-R) 1x6mm2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"https://podminky.urs.cz/item/CS_URS_2025_01/34140844"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https://podminky.urs.cz/item/CS_URS_2025_01/34140844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707 K 34141142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vodič propojovací jádro Cu lanované izolace PVC 450/750V (H07V-R) 1x16mm2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64,97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747,16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vodič propojovací jádro Cu lanované izolace PVC 450/750V (H07V-R) 1x16mm2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"https://podminky.urs.cz/item/CS_URS_2025_01/34141142"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https://podminky.urs.cz/item/CS_URS_2025_01/34141142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708 K 741120305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54" w:lineRule="auto"/>
              <w:ind w:left="2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vodičů izolovaných měděných bez ukončení uložených pevně plných a laněných s PVC pláštěm, bezhalogenových, ohniodolných (např. CY, CHAH-V) průřezu žíly 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652,10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76" w:lineRule="auto"/>
              <w:ind w:left="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vodičů izolovaných měděných bez ukončení uložených pevně plných a laněných s PVC pláštěm, bezhalogenových, ohniodolných (např. CY, CHAH-V) průřezu žíly 50 až 70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"https://podminky.urs.cz/item/CS_URS_2025_01/741120305"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https://podminky.urs.cz/item/CS_URS_2025_01/741120305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709 K 34141116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vodič propojovací se zvýšenou odolností jádro Cu lanované izolace pryž plášť pryž chloroprenová 0,6/1kV (1- CHBU) 1x70mm2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322,38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3 707,37</w:t>
            </w: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vodič propojovací se zvýšenou odolností jádro Cu lanované izolace pryž plášť pryž chloroprenová 0,6/1kV (1-CHBU) 1x70mm2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"https://podminky.urs.cz/item/CS_URS_2025_01/34141116"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https://podminky.urs.cz/item/CS_URS_2025_01/34141116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710 K 741120307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vodičů izolovaných měděných bez ukončení uložených pevně plných a laněných s PVC pláštěm, bezhalogenových, ohniodolných (např. CY, CHAH-V) průřezu žíly 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77,52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2 325,60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71" w:lineRule="auto"/>
              <w:ind w:left="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vodičů izolovaných měděných bez ukončení uložených pevně plných a laněných s PVC pláštěm, bezhalogenových, ohniodolných (např. CY, CHAH-V) průřezu žíly 95 až 120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"https://podminky.urs.cz/item/CS_URS_2025_01/741120307"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https://podminky.urs.cz/item/CS_URS_2025_01/741120307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711 K 34141117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59" w:lineRule="auto"/>
              <w:ind w:left="2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vodič propojovací se zvýšenou odolností jádro Cu lanované izolace pryž plášť pryž chloroprenová 0,6/1kV (1- CHBU) 1x95mm2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419,89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14 486,21</w:t>
            </w: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vodič propojovací se zvýšenou odolností jádro Cu lanované izolace pryž plášť pryž chloroprenová 0,6/1kV (1-CHBU) 1x95mm2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"https://podminky.urs.cz/item/CS_URS_2025_01/34141117"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https://podminky.urs.cz/item/CS_URS_2025_01/34141117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712 K 741130004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6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39,85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199,25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6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426" w:wrap="none" w:hAnchor="page" w:x="560" w:y="61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01/741130004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426" w:wrap="none" w:hAnchor="page" w:x="560" w:y="6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90" w:h="10426" w:wrap="none" w:hAnchor="page" w:x="560" w:y="61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0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88" name="Shap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347345"/>
            <wp:wrapNone/>
            <wp:docPr id="90" name="Shap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786130</wp:posOffset>
            </wp:positionV>
            <wp:extent cx="9897110" cy="6202680"/>
            <wp:wrapNone/>
            <wp:docPr id="92" name="Shap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ext cx="9897110" cy="6202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9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left"/>
        <w:rPr>
          <w:sz w:val="2"/>
          <w:szCs w:val="2"/>
        </w:rPr>
      </w:pPr>
      <w:r>
        <w:drawing>
          <wp:anchor distT="0" distB="0" distL="0" distR="0" simplePos="0" relativeHeight="62914733" behindDoc="1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347345</wp:posOffset>
            </wp:positionV>
            <wp:extent cx="9897110" cy="6727190"/>
            <wp:wrapNone/>
            <wp:docPr id="94" name="Shap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ext cx="9897110" cy="6727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27305" cy="27305"/>
            <wp:docPr id="96" name="Picut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61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658"/>
        <w:gridCol w:w="1214"/>
        <w:gridCol w:w="7550"/>
        <w:gridCol w:w="1138"/>
        <w:gridCol w:w="667"/>
        <w:gridCol w:w="1195"/>
        <w:gridCol w:w="1334"/>
        <w:gridCol w:w="1762"/>
      </w:tblGrid>
      <w:tr>
        <w:trPr>
          <w:trHeight w:val="33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6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741130006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16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74,42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74,42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16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"https://podminky.urs.cz/item/CS_URS_2025_01/741130006"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https://podminky.urs.cz/item/CS_URS_2025_01/741130006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741130012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70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155,25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155,25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70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"https://podminky.urs.cz/item/CS_URS_2025_01/741130012"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https://podminky.urs.cz/item/CS_URS_2025_01/741130012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741130013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95 mm2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166,64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499,92</w:t>
            </w:r>
          </w:p>
        </w:tc>
      </w:tr>
      <w:tr>
        <w:trPr>
          <w:trHeight w:val="23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Ukončení vodičů izolovaných s označením a zapojením v rozváděči nebo na přístroji, průřezu žíly do 95 mm2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"https://podminky.urs.cz/item/CS_URS_2025_01/741130013"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https://podminky.urs.cz/item/CS_URS_2025_01/741130013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74104R1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Ekvipotenciální svorkovnice s krytem, pro připojení vodičů o průžezu 6-95mm2, FeZN 30x4mm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410,79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410,79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Ekvipotenciální svorkovnice s krytem, pro připojení vodičů o průžezu 6-95mm2, FeZN 30x4mm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74104R2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2 174,01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2 174,01</w:t>
            </w:r>
          </w:p>
        </w:tc>
      </w:tr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montážní a spojovací materiál (kabelová oka, šrouby matice, podložky, pčíchytky apod.)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D1</w:t>
            </w:r>
          </w:p>
        </w:tc>
        <w:tc>
          <w:tcPr>
            <w:gridSpan w:val="5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Rozváděč RC1 - skříňové provedení 1 pole z ocelového plechu, rámové konstrukce o rozměrech ŠxVxH 600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202 935,06</w:t>
            </w:r>
          </w:p>
        </w:tc>
      </w:tr>
      <w:tr>
        <w:trPr>
          <w:trHeight w:val="42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74102R160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ŠxVxH: 600x2000x400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ŠxVxH: 600x2000x400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1 170,05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1 170,05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962,28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962,28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Spodní krycí profil pro přípojnicové systémy,l=500mm,bal=2ks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711,00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711,00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Spodní krycí profil pro přípojnicové systémy,l=500mm,bal=2ks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74102R167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Střešní plech lakovaný, tl. 2,0mm, ŠxH 400x600 mm, IP 2X, s ventilačními otvory, konstrukční výška 72mm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2 178,00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2 178,00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Střešní plech lakovaný, tl. 2,0mm, ŠxH 400x600 mm, IP 2X, s ventilačními otvory, konstrukční výška 72mm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Regulátor jalového výkonu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10 935,00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10 935,00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Regulátor jalového výkonu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Vačkový přepínač 0-1, 90°, 16A, řazení kontaktů dle schéma 1101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217,13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217,13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Vačkový přepínač 0-1, 90°, 16A, řazení kontaktů dle schéma 1101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299,79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1 199,16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16A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330,30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3 963,60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16A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172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14x51, 3p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669,65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1 339,30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22" w:val="left"/>
        </w:tabs>
        <w:bidi w:val="0"/>
        <w:spacing w:before="0" w:after="0" w:line="240" w:lineRule="auto"/>
        <w:ind w:left="336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Pojistkový odpínač, velikost 14x51, 3p</w:t>
      </w:r>
    </w:p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653"/>
        <w:gridCol w:w="1373"/>
        <w:gridCol w:w="7910"/>
        <w:gridCol w:w="1315"/>
        <w:gridCol w:w="1171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14x51, 32A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218,22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14x51, 32A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6A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25,73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6A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Rozbočovací můstek počet svorek 15, průřez 16 mm2, barva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Rozbočovací můstek počet svorek 15, průřez 16 mm2, barva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Rozbočovací můstek počet svorek 15, průřez 16 mm2, barva zelená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109,80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Rozbočovací můstek počet svorek 15, průřez 16 mm2, barva zelená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stykač 12,5kVAr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5 077,80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20 311,20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stykač 12,5kVAr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stykač 20kVAr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2 681,10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5 362,20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stykač 20kVAr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kondenzátor NN, 6,25 kVAr/440V, kapacita 3x34,6 µF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6 687,00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26 748,00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kondenzátor NN, 6,25 kVAr/440V, kapacita 3x34,6 µF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kondenzátor NN, 12,5 kVAr/440V, kapacita 3x68,75 µF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2 835,90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5 671,80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kondenzátor NN, 12,5 kVAr/440V, kapacita 3x68,75 µF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ochranná hradící tlumivka, 5,6 kVAr/400 V, 6,25 kVAr/440 V, 3x6,913 mH, 8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15 260,40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61 041,60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ochranná hradící tlumivka, 5,6 kVAr/400 V, 6,25 kVAr/440 V, 3x6,913 mH, 8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ochranná hradící tlumivka, 11,10 kVAr/400 V, 12,5 kVAr/440 V, 3x3,453 mH, 16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6 633,90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13 267,80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ochranná hradící tlumivka, 11,10 kVAr/400 V, 12,5 kVAr/440 V, 3x3,453 mH, 16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170,72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12,42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32,34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9 050,01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9 050,01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4 400,00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4 400,00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RH1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rozvaděče RH1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192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569,25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569,25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22" w:val="left"/>
        </w:tabs>
        <w:bidi w:val="0"/>
        <w:spacing w:before="0" w:after="0" w:line="240" w:lineRule="auto"/>
        <w:ind w:left="336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Montáž a usazení ocelového vyrovnávacího podlahového rámu</w:t>
      </w:r>
    </w:p>
    <w:p>
      <w:pPr>
        <w:widowControl w:val="0"/>
        <w:spacing w:after="119" w:line="1" w:lineRule="exact"/>
      </w:pPr>
    </w:p>
    <w:p>
      <w:pPr>
        <w:pStyle w:val="Style39"/>
        <w:keepNext/>
        <w:keepLines/>
        <w:widowControl w:val="0"/>
        <w:shd w:val="clear" w:color="auto" w:fill="auto"/>
        <w:tabs>
          <w:tab w:pos="1795" w:val="left"/>
          <w:tab w:pos="13987" w:val="left"/>
        </w:tabs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601" w:right="709" w:bottom="371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34" behindDoc="1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347345</wp:posOffset>
            </wp:positionV>
            <wp:extent cx="9897110" cy="6229985"/>
            <wp:wrapNone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ext cx="9897110" cy="622998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3" w:name="bookmark63"/>
      <w:bookmarkStart w:id="64" w:name="bookmark64"/>
      <w:bookmarkStart w:id="65" w:name="bookmark65"/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cs-CZ" w:eastAsia="cs-CZ" w:bidi="cs-CZ"/>
        </w:rPr>
        <w:t xml:space="preserve">D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D2</w:t>
        <w:tab/>
        <w:t>Rozváděč RC2 - skříňové provedení 1 pole z ocelového plechu, rámové konstrukce o rozměrech ŠxVxH 600</w:t>
        <w:tab/>
        <w:t>211 985,07</w:t>
      </w:r>
      <w:bookmarkEnd w:id="63"/>
      <w:bookmarkEnd w:id="64"/>
      <w:bookmarkEnd w:id="65"/>
    </w:p>
    <w:tbl>
      <w:tblPr>
        <w:tblOverlap w:val="never"/>
        <w:jc w:val="left"/>
        <w:tblLayout w:type="fixed"/>
      </w:tblPr>
      <w:tblGrid>
        <w:gridCol w:w="701"/>
        <w:gridCol w:w="1219"/>
        <w:gridCol w:w="8645"/>
        <w:gridCol w:w="706"/>
        <w:gridCol w:w="1195"/>
        <w:gridCol w:w="1334"/>
        <w:gridCol w:w="1790"/>
      </w:tblGrid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8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59" w:lineRule="auto"/>
              <w:ind w:left="260" w:right="0" w:firstLine="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ŠxVxH: 600x2000x400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ŠxVxH: 600x2000x400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1 170,05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1 170,05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962,28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962,28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74102R199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Spodní krycí profil pro přípojnicové systémy,l=500mm,bal=2ks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711,00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711,00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Spodní krycí profil pro přípojnicové systémy,l=500mm,bal=2ks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Střešní plech lakovaný, tl. 2,0mm, ŠxH 400x600 mm, IP 2X, s ventilačními otvory, konstrukční výška 72mm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2 178,00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2 178,00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Střešní plech lakovaný, tl. 2,0mm, ŠxH 400x600 mm, IP 2X, s ventilačními otvory, konstrukční výška 72mm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Regulátor jalového výkonu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10 935,00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10 935,00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Regulátor jalového výkonu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Vačkový přepínač 0-1, 90°, 16A, řazení kontaktů dle schéma 1101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217,13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217,13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Vačkový přepínač 0-1, 90°, 16A, řazení kontaktů dle schéma 1101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299,79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1 199,16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16A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330,30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3 963,60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16A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14x51, 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669,65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1 339,30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14x51,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14x51, 32A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218,22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14x51, 32A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6A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25,73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6A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Rozbočovací můstek počet svorek 15, průřez 16 mm2, barva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Rozbočovací můstek počet svorek 15, průřez 16 mm2, barva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Rozbočovací můstek počet svorek 15, průřez 16 mm2, barva zelená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109,80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Rozbočovací můstek počet svorek 15, průřez 16 mm2, barva zelená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stykač 12,5kVAr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5 077,80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20 311,20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stykač 12,5kVAr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stykač 20kVAr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2 681,10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5 362,20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stykač 20kVAr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84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213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kondenzátor NN, 6,25 kVAr/440V, kapacita 3x34,6 µF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6 687,00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84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26 748,00</w:t>
            </w:r>
          </w:p>
        </w:tc>
      </w:tr>
    </w:tbl>
    <w:p>
      <w:pPr>
        <w:framePr w:w="15590" w:h="10584" w:wrap="none" w:hAnchor="page" w:x="560" w:y="6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757670"/>
            <wp:wrapNone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ext cx="9897110" cy="6757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59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701"/>
        <w:gridCol w:w="1416"/>
        <w:gridCol w:w="8414"/>
        <w:gridCol w:w="763"/>
        <w:gridCol w:w="1301"/>
        <w:gridCol w:w="1205"/>
        <w:gridCol w:w="1790"/>
      </w:tblGrid>
      <w:tr>
        <w:trPr>
          <w:trHeight w:val="4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tabs>
                <w:tab w:pos="1250" w:val="left"/>
              </w:tabs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  <w:tab/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kondenzátor NN, 6,25 kVAr/440V, kapacita 3x34,6 µF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214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kondenzátor NN, 12,5 kVAr/440V, kapacita 3x68,75 µF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2 835,90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5 671,80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kondenzátor NN, 12,5 kVAr/440V, kapacita 3x68,75 µF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ochranná hradící tlumivka, 5,6 kVAr/400 V, 6,25 kVAr/440 V, 3x6,913 mH, 8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15 260,40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61 041,60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ochranná hradící tlumivka, 5,6 kVAr/400 V, 6,25 kVAr/440 V, 3x6,913 mH, 8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Kompenzační ochranná hradící tlumivka, 11,10 kVAr/400 V, 12,5 kVAr/440 V, 3x3,453 mH, 16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6 633,90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13 267,80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Kompenzační ochranná hradící tlumivka, 11,10 kVAr/400 V, 12,5 kVAr/440 V, 3x3,453 mH, 16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170,72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12,42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32,34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18 100,02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18 100,02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4 400,00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4 400,00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RH1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rozvaděče RH1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569,25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569,25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D3</w:t>
            </w:r>
          </w:p>
        </w:tc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Rozváděč RU1 - skříňové provedení 3 polí z ocelového plechu, rámové konstrukce o rozměrech ŠxVxH 800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417 589,61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 600x2000x400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 600x2000x400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ŠxVxH: 800x2000x400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23 138,10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46 276,20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ŠxVxH: 800x2000x400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Bočnice, pro sešroubování, proH: 2000x400 mm, ocelový plech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5 598,72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5 598,72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Bočnice, pro sešroubování, proH: 2000x400 mm, ocelový plech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800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1 498,05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2 996,10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1 890,00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0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232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0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</w:tr>
    </w:tbl>
    <w:p>
      <w:pPr>
        <w:framePr w:w="15590" w:h="10550" w:wrap="none" w:hAnchor="page" w:x="560" w:y="6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438785</wp:posOffset>
            </wp:positionV>
            <wp:extent cx="9897110" cy="6315710"/>
            <wp:wrapNone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ext cx="9897110" cy="63157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59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219"/>
        <w:gridCol w:w="7502"/>
        <w:gridCol w:w="1848"/>
        <w:gridCol w:w="1195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4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233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800 mm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1 486,80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1 486,80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Příchytka ocelová pro řadové propojení rozvaděčových skříní, vnitřní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973,22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1 946,44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Příchytka ocelová pro řadové propojení rozvaděčových skříní, vnitřní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Držáky plochých přípojnic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1 485,00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2 970,00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Držáky plochých přípojnic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 sběrnic 800A, 1.pól, 30x10, 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522,00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1 044,00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 sběrnic 800A, 1.pól, 30x10, 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Spodní krycí profil pro přípojnicové systémy, l=700mm,bal=2ks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1 017,00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2 034,00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Spodní krycí profil pro přípojnicové systémy, l=700mm,bal=2ks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Krycí profily pro přípojnicové systémy, l=700mm, 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940,41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1 880,82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Krycí profily pro přípojnicové systémy, l=700mm, 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Koncové zakrytí přípojnice pro 3p, 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Koncové zakrytí přípojnice pro 3p, 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Opěrný kryt pro krycí profily, mat. Polyamid, bal=5ks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164,03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164,03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Opěrný kryt pro krycí profily, mat. Polyamid, bal=5ks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 63A,690V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58 050,00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 63A,690V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Klecová matice M8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826,20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826,20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Klecová matice M8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Upevňovací materiál pro systémové děrování, velikost: M8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342,00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342,00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Upevňovací materiál pro systémové děrování, velikost: M8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Zásuvky pro systémové LED svítidlo, Zásuvka/zdířka (typ): F/B (typ E, CEE 7/5)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1 278,00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Zásuvky pro systémové LED svítidlo, Zásuvka/zdířka (typ): F/B (typ E, CEE 7/5)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Sběrnice 15x5, l=2400, 1,6kg, bal=1ks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3 915,00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Sběrnice 15x5, l=2400, 1,6kg, bal=1ks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Hlídač izolačního stavu pro neuzemněné IT sítě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7 519,50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15 039,00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Hlídač izolačního stavu pro neuzemněné IT sítě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Signálka s LED, 230V AC, oranžová, 16mm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4 725,00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Signálka s LED, 230V AC, oranžová, 16mm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Ukazatel stavu s LED, 220V DC, zelená/oranžová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390,82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3 517,38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Ukazatel stavu s LED, 220V DC, zelená/oranžová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Relé průmyslové, 4P/7A, 230V AC, MA, LED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290,70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1 744,20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Relé průmyslové, 4P/7A, 230V AC, MA, LED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Patice pro relé, šroubové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59,83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717,96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Patice pro relé, šroubové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Spona přídržná a demontážní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9,13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Spona přídržná a demontážní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Modul EMC, LED bez EMC ochrany, (110..240)V AC/DC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54,25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651,00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Modul EMC, LED bez EMC ochrany, (110..240)V AC/DC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253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Relé průmyslové, 4P/7A, 220V DC, MA + MI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403,20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2 419,20</w:t>
            </w:r>
          </w:p>
        </w:tc>
      </w:tr>
    </w:tbl>
    <w:p>
      <w:pPr>
        <w:framePr w:w="15581" w:h="10478" w:vSpace="187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4454" w:h="235" w:wrap="none" w:hAnchor="page" w:x="939" w:y="10431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Relé průmyslové, 4P/7A, 220V DC, MA + MI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3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9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214745"/>
            <wp:wrapNone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ext cx="9897110" cy="6214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325"/>
        <w:gridCol w:w="7766"/>
        <w:gridCol w:w="1464"/>
        <w:gridCol w:w="1214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4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Ampermetr, rozsah 0 – 60A DC,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1 219,50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4 878,00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Ampermetr, rozsah 0 – 60A DC,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Voltmetr, rozsah 0 – 300V DC,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2 020,50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4 041,00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Voltmetr, rozsah 0 – 300V DC,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16A,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820,27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52 497,28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16A,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322,05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2 576,40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25A,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880,17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1 760,34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25A,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74102R259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40A,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925,27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1 850,54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40A,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6A,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866,78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1 733,56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6A,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2A,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1 259,30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3 777,90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2A,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32A,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895,67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895,67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32A,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Převodník DC proudu a napětí s gal. oddělením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2 389,50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7 168,50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Převodník DC proudu a napětí s gal. oddělením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Zásuvka 16A 4P 400V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169,20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169,20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Zásuvka 16A 4P 400V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Podsvícený bzučák, 230...240V AC, červená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1 519,50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3 039,00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Podsvícený bzučák, 230...240V AC, červená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Black Kompletní přepínač ± 22 2-polohová zpětná pružina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316,98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633,96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Black Kompletní přepínač ± 22 2-polohová zpětná pružina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Vačkový spínač, 3 polohy, 3-pól, 12A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1 449,77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2 899,54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Vačkový spínač, 3 polohy, 3-pól, 12A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Ovládač otočný s klíčem, 1 Z, 2 pevné polohy, černý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679,23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1 358,46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Ovládač otočný s klíčem, 1 Z, 2 pevné polohy, černý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Ovládač otočný, standard.rukojeť, 1 Z, 2 pevné polohy, černý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248,86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248,86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Ovládač otočný, standard.rukojeť, 1 Z, 2 pevné polohy, černý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černá,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756,28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černá,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Spínací jednotka 1V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85,50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342,00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Spínací jednotka 1V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Bočník SH60 60mV 60A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1 066,34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4 265,36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Bočník SH60 60mV 60A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Poruchová signalizace, 8 vstupů, 230V AC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6 525,00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13 050,00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Poruchová signalizace, 8 vstupů, 230V AC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Monitorovací relé napětí, rozsah 17…275V AC/DC 50 až 60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1 984,92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7 939,68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Monitorovací relé napětí, rozsah 17…275V AC/DC 50 až 60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275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41 A, 18,5 kW / 400 V 2 NO + 2 NC, 175-280V AC/DC, 50/60 Hz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2 851,58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22 812,64</w:t>
            </w:r>
          </w:p>
        </w:tc>
      </w:tr>
    </w:tbl>
    <w:p>
      <w:pPr>
        <w:framePr w:w="15523" w:h="10613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30695"/>
            <wp:wrapNone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ext cx="9897110" cy="68306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416"/>
        <w:gridCol w:w="7661"/>
        <w:gridCol w:w="1517"/>
        <w:gridCol w:w="1171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40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41 A, 18,5 kW / 400 V 2 NO + 2 NC, 175-280V AC/DC, 50/60 Hz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276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65 A, 30 kW / 400 V 2 NO + 2 NC, AC/DC 175...280 V, 50 / 60 Hz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5 364,44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5 364,44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65 A, 30 kW / 400 V 2 NO + 2 NC, AC/DC 175...280 V, 50 / 60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Červená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844,20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Červená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783,15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529,92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978,38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1 051,05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10 mm2, 1000 V, 57 A, Červená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81,00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10 mm2, 1000 V, 57 A, Červená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10 mm2, 1000 V, 57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22,95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45,90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10 mm2, 1000 V, 57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16+35 BL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16+35 BL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35 mm2, 1000 V, 125 A, Červená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291,60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35 mm2, 1000 V, 125 A, Červená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20,42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35 mm2, 1000 V, 125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291,60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35 mm2, 1000 V, 125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 WEW 35/1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59,76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 WEW 35/1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256,08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28,54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91,88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741.02.01R.148.2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16 787,38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16 787,38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39 600,00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39 600,00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741.02.01R.2.1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RU1, včetně vyrovnávacího podlahového rámu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10 246,50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10 246,50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rozvaděče RU1, včetně vyrovnávacího podlahového rámu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60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296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74102R296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13 500,00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13 500,00</w:t>
            </w:r>
          </w:p>
        </w:tc>
      </w:tr>
    </w:tbl>
    <w:p>
      <w:pPr>
        <w:framePr w:w="15581" w:h="10608" w:vSpace="187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5789" w:h="235" w:wrap="none" w:hAnchor="page" w:x="939" w:y="10561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Ocelový rám - nosník rozvaděče, profil U65, žárový zinek 7,1kg/1m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4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2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297295"/>
            <wp:wrapNone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ext cx="9897110" cy="62972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320"/>
        <w:gridCol w:w="8573"/>
        <w:gridCol w:w="682"/>
        <w:gridCol w:w="1195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1 707,75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1 707,75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D4</w:t>
            </w:r>
          </w:p>
        </w:tc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Rozváděč RS1 - skříňové provedení 4 pole z ocelového plechu, rámové konstrukce o rozměrech ŠxVxH 800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460 244,60</w:t>
            </w:r>
          </w:p>
        </w:tc>
      </w:tr>
      <w:tr>
        <w:trPr>
          <w:trHeight w:val="42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1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ŠxVxH: 800x2000x400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23 138,10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69 414,30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ŠxVxH: 800x2000x400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1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ŠxVxH: 1000x2000x400 mm, svařovaná rámová ocelová konstrukce tl. 1,5mm, lakovaný ocelový plech tl. 1,5mm, s pozinkovanou montážní deskou tl. 3,0mm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26 892,00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26 892,00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ŠxVxH: 1000x2000x400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dvoudvéřová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Bočnice, pro sešroubování, proH: 2000x400 mm, ocelový plech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5 598,72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5 598,72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Bočnice, pro sešroubování, proH: 2000x400 mm, ocelový plech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800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1 498,05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4 494,15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1000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1 587,60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1 587,60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1000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2 520,00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800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1 486,80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2 973,60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 1000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1 785,60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1 785,60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 1000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Příchytka ocelová pro řadové propojení rozvaděčových skříní, vnitřní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973,22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2 919,66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Příchytka ocelová pro řadové propojení rozvaděčových skříní, vnitřní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3 510,00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962,28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1 924,56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Koncové zakrytí přípojnice pro 3p, 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Koncové zakrytí přípojnice pro 3p, 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Spodní krycí profil pro přípojnicové systémy,l=900mm,bal=2ks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1 215,00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2 430,00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Spodní krycí profil pro přípojnicové systémy,l=900mm,bal=2ks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Krycí profily pro přípojnicové systémy, l=700mm, 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940,41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1 880,82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Krycí profily pro přípojnicové systémy, l=700mm, 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Opěrný kryt pro krycí profily, mat. Polyamid, bal=5ks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164,03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328,06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Opěrný kryt pro krycí profily, mat. Polyamid, bal=5ks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 63A,690V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23 220,00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 63A,690V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adaptér, 125A,690V,3p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832,50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6 660,00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adaptér, 125A,690V,3p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 250A,690V,3p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2 025,00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4 050,00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 250A,690V,3p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4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316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Klecová matice M5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828,00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4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828,00</w:t>
            </w:r>
          </w:p>
        </w:tc>
      </w:tr>
    </w:tbl>
    <w:p>
      <w:pPr>
        <w:framePr w:w="15523" w:h="10642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51650"/>
            <wp:wrapNone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ext cx="9897110" cy="68516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320"/>
        <w:gridCol w:w="7406"/>
        <w:gridCol w:w="1838"/>
        <w:gridCol w:w="1200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4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Klecová matice M5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317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Klecová matice M8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826,20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826,20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Klecová matice M8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Upevňovací materiál pro systémové děrování, velikost: M8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342,00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342,00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Upevňovací materiál pro systémové děrování, velikost: M8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Zásuvky pro systémové LED svítidlo, Zásuvka/zdířka (typ): F/B (typ E, CEE 7/5)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1 278,00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Zásuvky pro systémové LED svítidlo, Zásuvka/zdířka (typ): F/B (typ E, CEE 7/5)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Sběrnice E-Cu57 F25 20x10 1ks 4m/7,12kg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2 664,00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13 320,00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Sběrnice E-Cu57 F25 20x10 1ks 4m/7,12kg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Ukazatel stavu s LED, 220V DC, zelená/bílá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390,82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1 563,28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Ukazatel stavu s LED, 220V DC, zelená/bílá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Signálka s LED, 220V DC, zelená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1 347,20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Signálka s LED, 220V DC, zelená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Signálka s LED, 220V DC,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1 178,80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Signálka s LED, 220V DC,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Signálka s LED, 220V DC,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336,80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Signálka s LED, 220V DC,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Relé průmyslové, 4P/7A, 220V DC, MA + 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403,20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8 870,40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Relé průmyslové, 4P/7A, 220V DC, MA + MI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Patice pro relé, šroubové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59,83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1 675,24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Patice pro relé, šroubové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Spona přídržná a demontážní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9,13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255,64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Spona přídržná a demontážní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Modul EMC, LED bez EMC ochrany, (110..240)V AC/DC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54,25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1 519,00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Modul EMC, LED bez EMC ochrany, (110..240)V AC/DC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Relé průmyslové, 4P/7A, 230V AC, MA, LED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290,70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1 744,20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Relé průmyslové, 4P/7A, 230V AC, MA, LED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Časové relé, 6 funkcí, 1P/16A, 12-240V AC/DC, 100ms-24h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787,50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1 575,00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Časové relé, 6 funkcí, 1P/16A, 12-240V AC/DC, 100ms-24h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250/5A, tř.př.1, 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1 913,64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250/5A, tř.př.1, 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250A,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250A,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Voltmetr, rozsah 0 – 500V,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Voltmetr, rozsah 0 – 500V,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1A,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327,68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2 949,12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1A,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4A,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1 197,99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7 187,94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4A,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400,27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800,54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337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74102R337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16A, charakteristika C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118,80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118,80</w:t>
            </w:r>
          </w:p>
        </w:tc>
      </w:tr>
    </w:tbl>
    <w:p>
      <w:pPr>
        <w:framePr w:w="15581" w:h="10478" w:vSpace="187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3730" w:h="235" w:wrap="none" w:hAnchor="page" w:x="939" w:y="10431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Jistič, 1P, 16A, charakteristika C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4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5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214745"/>
            <wp:wrapNone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ext cx="9897110" cy="6214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224"/>
        <w:gridCol w:w="7594"/>
        <w:gridCol w:w="1738"/>
        <w:gridCol w:w="1214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4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299,79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1 498,95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6A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128,65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6A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2p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221,74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221,74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2p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182,72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20A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55,80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20A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Taktovací časové relé, Un AC 12 - 230 V, DC 12 - 220 V, 1x přepínací kontakt 8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1 382,63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1 382,63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Taktovací časové relé, Un AC 12 - 230 V, DC 12 - 220 V, 1x přepínací kontakt 8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Soklová zásuvka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310,50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310,50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Soklová zásuvka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25A,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532,05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4 256,40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25A,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16A,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482,02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1 446,06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16A,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10A,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517,25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517,25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10A,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25A,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705,41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705,41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25A,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16A,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106,41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106,41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16A,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6A,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156,44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156,44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6A,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40A,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856,91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856,91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40A,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32A,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670,88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670,88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32A,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10A,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127,80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127,80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10A,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20A,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214,20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428,40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20A,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14x51, 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669,65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12 723,35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14x51,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14x51, 50A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50,56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910,08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14x51, 50A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14x51, 32A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109,11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14x51, 32A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14x51, 63A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52,33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1 412,91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14x51, 63A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23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359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74102R359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25A gG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28,38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3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85,14</w:t>
            </w:r>
          </w:p>
        </w:tc>
      </w:tr>
    </w:tbl>
    <w:p>
      <w:pPr>
        <w:framePr w:w="15523" w:h="10613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30695"/>
            <wp:wrapNone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ext cx="9897110" cy="68306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363"/>
        <w:gridCol w:w="8314"/>
        <w:gridCol w:w="874"/>
        <w:gridCol w:w="1214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25A gG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360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22x58, 3p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996,93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7 975,44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22x58,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22x58, 80A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383,16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22x58, 80A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322,05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966,15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2A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26,61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106,44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4A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82,50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4A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Ovládač otočný, standard.rukojeť, 2Z, 3 pevné polohy, černý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3 038,40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Ovládač otočný, standard.rukojeť, 2Z, 3 pevné polohy, černý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Spínací jednotka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75,51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679,59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Spínací jednotka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Vačkový voltmetrový spínač - 3L a 3L-N - 45 ° - 12 A - pro O 22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923,91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923,91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Vačkový voltmetrový spínač - 3L a 3L-N - 45 ° - 12 A - pro O 22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Ovládač otočný, standard.rukojeť, 1 Z, 2 pevné polohy, černý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248,86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248,86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Ovládač otočný, standard.rukojeť, 1 Z, 2 pevné polohy, černý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černá,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378,14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černá,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zelená,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382,76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zelená,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spouštěč, třída 10 - spoušť 9...12,5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1 027,01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4 108,04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spouštěč, třída 10 - spoušť 9...12,5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spouštěč, třída 10 - spoušť 0,9...1,25 A, 1 NO + 1 NC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1 177,77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3 533,31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spouštěč, třída 10 - spoušť 0,9...1,25 A, 1 NO + 1 NC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spouštěč, třída 10 - spoušť 1,4...2 A, 1 NO + 1 NC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1 220,45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1 220,45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spouštěč, třída 10 - spoušť 1,4...2 A, 1 NO + 1 NC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7 A, 3 kW / 400 V 1 NO, DC 220 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532,94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4 263,52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7 A, 3 kW / 400 V 1 NO, DC 220 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Monitorovací relé monitorování výpadku fází, sledu fází, asymetrie a podpětí 3x 160-690 V AC, 15-70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2 512,19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5 024,38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Monitorovací relé monitorování výpadku fází, sledu fází, asymetrie a podpětí 3x 160-690 V AC, 15-70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200 A, Ir=140...200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9 527,62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19 055,24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200 A, Ir=140...200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Výsuvné zařízení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6 079,16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12 158,32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Výsuvné zařízení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pohon, 110-230V AC/110-250V 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10 142,27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20 284,54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pohon, 110-230V AC/110-250V 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Napěťová spoušť 208-277 V AC 50/60 Hz, 220-250 V 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1 435,97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2 871,94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Napěťová spoušť 208-277 V AC 50/60 Hz, 220-250 V 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70" w:vSpace="182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380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kontakt, 1x přepínací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401,79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70" w:vSpace="182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1 607,16</w:t>
            </w:r>
          </w:p>
        </w:tc>
      </w:tr>
    </w:tbl>
    <w:p>
      <w:pPr>
        <w:framePr w:w="15581" w:h="10570" w:vSpace="182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3672" w:h="235" w:wrap="none" w:hAnchor="page" w:x="939" w:y="10518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Pomocný kontakt, 1x přepínací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4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269990"/>
            <wp:wrapNone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ext cx="9897110" cy="6269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378"/>
        <w:gridCol w:w="7267"/>
        <w:gridCol w:w="1925"/>
        <w:gridCol w:w="1200"/>
        <w:gridCol w:w="1334"/>
        <w:gridCol w:w="1762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4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Relativní spínač TAS, 1x přepínací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401,79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803,58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Relativní spínač TAS, 1x přepínací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Konektor pomocných obvodů pro 3VA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461,21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3 689,68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Konektor pomocných obvodů pro 3VA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Klika pro výsuvné provedení 3VA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1 014,67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2 029,34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Klika pro výsuvné provedení 3VA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35 ÷ 185 mm2, 3ks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652,50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35 ÷ 185 mm2, 3ks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35 ÷ 185 mm2, s napěťovou odbočkou, 3ks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709,20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1 418,40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35 ÷ 185 mm2, s napěťovou odbočkou, 3ks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187,20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748,80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298,80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1 195,20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1 952,61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385,02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1 157,52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1 358,28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185,51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272,40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413,46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7-pól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47,70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47,70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7-pól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Červená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14,09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211,35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Červená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1 248,24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224,62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74102R399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4 mm2, 800 V, 32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310,38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4 mm2, 800 V, 32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6 mm2, 800 V, 41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430,94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6 mm2, 800 V, 41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35 mm2, 1000 V, 125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1 688,64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35 mm2, 1000 V, 125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402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741.02.01R.144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5-pól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36,00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108,00</w:t>
            </w:r>
          </w:p>
        </w:tc>
      </w:tr>
    </w:tbl>
    <w:p>
      <w:pPr>
        <w:framePr w:w="15518" w:h="10613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30695"/>
            <wp:wrapNone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ext cx="9897110" cy="68306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1"/>
        <w:gridCol w:w="1426"/>
        <w:gridCol w:w="6984"/>
        <w:gridCol w:w="1498"/>
        <w:gridCol w:w="691"/>
        <w:gridCol w:w="1171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40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5-pól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403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74102R403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Termistorové relé 220-240 V AC, ATEX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1 960,20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3 920,40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Termistorové relé 220-240 V AC, ATEX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741.02.01R.148.3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17 785,91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17 785,91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52 800,00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52 800,00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RS1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13 662,00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13 662,00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rozvaděče RS1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74102R407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18 000,00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741.02.01R.149.1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2 277,00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2 277,00</w:t>
            </w: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D5</w:t>
            </w:r>
          </w:p>
        </w:tc>
        <w:tc>
          <w:tcPr>
            <w:gridSpan w:val="5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Rozváděč RG1 - skříňové provedení 3 pole z ocelového, rámové konstrukce plechu o rozměrech ŠxVxH 120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562 354,06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74102R409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 600x2000x400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21 738,60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 600x2000x400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74102R410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ŠxVxH: 800x2000x400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23 138,10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23 138,10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ŠxVxH: 800x2000x400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jednodvéřová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74102R411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Řadová skříň, ŠxVxH 1200x2000x400 mm, svařovaná rámová ocelová konstrukce tl. 1,5mm, lakovaný ocelový plech tl. 1,5mm, s pozinkovanou montážní deskou tl. 3,0mm,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30 708,00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30 708,00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Řadová skříň, ŠxVxH 1200x2000x400 mm, svařovaná rámová ocelová konstrukce tl. 1,5mm, lakovaný ocelový plech tl. 1,5mm,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pozinkovanou montážní deskou tl. 3,0mm, dvoudvéřová tl.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Bočnice, pro sešroubování, proH: 2000x400 mm, ocelový plech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5 598,72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5 598,72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Bočnice, pro sešroubování, proH: 2000x400 mm, ocelový plech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1 454,36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1 498,05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1 498,05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Rohové díly podstavce s krytem vpředu/vzadu, výška: 100 mm, pro šířku 1200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1 641,60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1 641,60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Rohové díly podstavce s krytem vpředu/vzadu, výška: 100 mm, pro šířku 1200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1 890,00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Kryty podstavce, ocelový plech lakovaný, výška: 100 mm, pro hloubku 400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74102R234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Příchytka ocelová pro řadové propojení rozvaděčových skříní, vnitřní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973,22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1 946,44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Příchytka ocelová pro řadové propojení rozvaděčových skříní, vnitřní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1 301,27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600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419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1 486,80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1 486,80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pro mechanické uchycení kabelů, zinkovaná ocel, šířka: 800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420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pro mechanické uchycení kabelů, zinkovaná ocel, šířka: 1200 mm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81" w:h="10565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1 984,50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565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1 984,50</w:t>
            </w:r>
          </w:p>
        </w:tc>
      </w:tr>
    </w:tbl>
    <w:p>
      <w:pPr>
        <w:framePr w:w="15581" w:h="10565" w:vSpace="187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6043" w:h="235" w:wrap="none" w:hAnchor="page" w:x="939" w:y="10518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Lišta pro mechanické uchycení kabelů, zinkovaná ocel, šířka: 1200 mm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5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1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269990"/>
            <wp:wrapNone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ext cx="9897110" cy="6269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658"/>
        <w:gridCol w:w="1315"/>
        <w:gridCol w:w="8578"/>
        <w:gridCol w:w="677"/>
        <w:gridCol w:w="1195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1 170,00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3 510,00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Držáky přípojnic pro ploché měděné přípojnice do 800A, 3pól, bal=4ks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 sběrnic 800A, 1.pól, 30x10, 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522,00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1 044,00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 sběrnic 800A, 1.pól, 30x10, 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962,28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1 924,56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Držák sběrnic 2.pól., 12x5-30x10mm, 4ks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Koncové zakrytí přípojnice pro 3p, 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Koncové zakrytí přípojnice pro 3p, 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Spodní krycí profil pro přípojnicové systémy,l=500mm,bal=2ks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711,00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711,00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Spodní krycí profil pro přípojnicové systémy,l=500mm,bal=2ks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Spodní krycí profil pro přípojnicové systémy, l=1100,bal=2ks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1 459,80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Spodní krycí profil pro přípojnicové systémy, l=1100,bal=2ks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Krycí profily pro přípojnicové systémy, l=1100mm, bal=2ks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1 764,00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1 764,00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Krycí profily pro přípojnicové systémy, l=1100mm, bal=2ks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Opěrný kryt pro krycí profily, mat. Polyamid, bal=5ks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164,03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328,06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Opěrný kryt pro krycí profily, mat. Polyamid, bal=5ks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adaptér 250A,690V,3p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2 025,00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2 025,00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adaptér 250A,690V,3p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Systémové LED svítidlo, 900lm, 100-240V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2 860,20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8 580,60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Systémové LED svítidlo, 900lm, 100-240V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Přívodní kabel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1 296,00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3 888,00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Přívodní kabel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Dveřní polohový spínač, Vstupní napětí: 230 V AC, 24 V DC, - 240 V, 1~, 50 Hz/60 Hz,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1 260,00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3 780,00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Dveřní polohový spínač, Vstupní napětí: 230 V AC, 24 V DC, - 240 V, 1~, 50 Hz/60 Hz,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Zásuvky pro systémové LED svítidlo, Zásuvka/zdířka (typ): F/B (typ E, CEE 7/5)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1 278,00</w:t>
            </w: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Zásuvky pro systémové LED svítidlo, Zásuvka/zdířka (typ): F/B (typ E, CEE 7/5)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1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Kombinované svodiče s vnitřním zapojením „3+0“ pro třífázové sítě TN-C se jmenovitým napětím 230/400 V/50 Hz.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13 096,80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13 096,80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Kombinované svodiče s vnitřním zapojením „3+0“ pro třífázové sítě TN-C se jmenovitým napětím 230/400 V/50 Hz.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Distribuční můstek 125A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214,20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642,60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Distribuční můstek 125A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Distribuční můstek 125A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214,20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642,60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Distribuční můstek 125A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Ukazatel stavu s LED, 220V DC, zelená/bílá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390,82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5 471,48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Ukazatel stavu s LED, 220V DC, zelená/bílá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Signálka s LED, 220V DC,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Signálka s LED, 220V DC,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Signálka s LED, 220V DC, bílá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168,40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Signálka s LED, 220V DC, 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Relé průmyslové, 4P/7A, 220V DC, MA + 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403,20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2 016,00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Relé průmyslové, 4P/7A, 220V DC, MA + MI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441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Patice pro relé, šroubové svorky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59,83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299,15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22" w:val="left"/>
        </w:tabs>
        <w:bidi w:val="0"/>
        <w:spacing w:before="0" w:after="0" w:line="240" w:lineRule="auto"/>
        <w:ind w:left="336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672" w:left="603" w:right="709" w:bottom="557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52" behindDoc="1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-79375</wp:posOffset>
            </wp:positionV>
            <wp:extent cx="9897110" cy="6614160"/>
            <wp:wrapNone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ext cx="9897110" cy="66141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Patice pro relé, šroubové svorky</w:t>
      </w:r>
    </w:p>
    <w:tbl>
      <w:tblPr>
        <w:tblOverlap w:val="never"/>
        <w:jc w:val="left"/>
        <w:tblLayout w:type="fixed"/>
      </w:tblPr>
      <w:tblGrid>
        <w:gridCol w:w="653"/>
        <w:gridCol w:w="1224"/>
        <w:gridCol w:w="6754"/>
        <w:gridCol w:w="2578"/>
        <w:gridCol w:w="1214"/>
        <w:gridCol w:w="1334"/>
        <w:gridCol w:w="1762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42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Spona přídržná a demontážní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9,13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45,65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Spona přídržná a demontážní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Modul EMC, LED bez EMC ochrany, (110..240)V AC/DC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54,25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271,25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Modul EMC, LED bez EMC ochrany, (110..240)V AC/DC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150/5A, tř.př.1, 1,5VA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1 913,64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150/5A, tř.př.1, 1,5VA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200/5A, tř.př.1, 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1 275,76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200/5A, tř.př.1, 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Transformátor proudu násuvný 250/5A, tř.př.1, 5VA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637,88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Transformátor proudu násuvný 250/5A, tř.př.1, 5VA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150A,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1 552,50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150A,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Voltmetr, rozsah 0 – 500V,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Voltmetr, rozsah 0 – 500V,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200A,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1 035,00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200A,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Ampérmetr, rozsah 0 – 250A, průčelí 96x96mm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Ampérmetr, rozsah 0 – 250A, průčelí 96x96mm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4A,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1 197,99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2 395,98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4A,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322,05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1 288,20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spínač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16A,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118,80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118,80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16A,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299,79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2 098,53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2A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26,61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53,22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4A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4A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22x58, 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996,93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5 981,58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22x58,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22x58, 125A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78,94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236,82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22x58, 125A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74102R459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182,72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10x38, 1p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10A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191,70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191,70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10A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20A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20A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32A,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670,88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670,88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32A,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18" w:h="10613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463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20A, charakteristika B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161,38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18" w:h="10613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968,28</w:t>
            </w:r>
          </w:p>
        </w:tc>
      </w:tr>
    </w:tbl>
    <w:p>
      <w:pPr>
        <w:framePr w:w="15518" w:h="10613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30695"/>
            <wp:wrapNone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ext cx="9897110" cy="68306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320"/>
        <w:gridCol w:w="6653"/>
        <w:gridCol w:w="2578"/>
        <w:gridCol w:w="1214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414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20A, charakteristika B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464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2A, charakteristika C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286,11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2 288,88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2A,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Pojistkový odpínač, velikost 14x51, 3p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669,65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2 008,95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Pojistkový odpínač, velikost 14x51, 3p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14x51, 32A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109,11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14x51, 32A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16A aM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31,93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191,58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16A aM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000, 80A aM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104,66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627,96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000, 80A aM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2A,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1 259,30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7 555,80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2A,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14x51, 50A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50,56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303,36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14x51, 50A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22x58, 50A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52,33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156,99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22x58, 50A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22x58, 80A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191,58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22x58, 80A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22x58, 63A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62,09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558,81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22x58, 63A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25A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85,14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25A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1P, 16A, charakteristika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106,41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319,23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1P, 16A, charakteristika 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000, 63A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167,64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000, 63A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1, 250A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174,73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524,19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1, 250A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000, 40A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167,40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000, 40A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3P, 25A, charakteristika 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832,96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1 665,92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3P, 25A, charakteristika 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Pojistková vložka, velikost 10x38, 32A gG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218,22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Pojistková vložka, velikost 10x38, 32A gG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40A,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925,27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925,27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40A,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Jistič, 2P, 16A, charakteristika 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820,27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17 225,67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Jistič, 2P, 16A, charakteristika 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Převodník efektivní RMS hodnoty proudu nebo napětí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3 279,60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9 838,80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Převodník efektivní RMS hodnoty proudu nebo napětí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478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484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74102R484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Převodník frekvence, rozsah 55-65Hz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3 279,60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478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3 279,60</w:t>
            </w:r>
          </w:p>
        </w:tc>
      </w:tr>
    </w:tbl>
    <w:p>
      <w:pPr>
        <w:framePr w:w="15581" w:h="10478" w:vSpace="187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4080" w:h="235" w:wrap="none" w:hAnchor="page" w:x="939" w:y="10431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Převodník frekvence, rozsah 55-65Hz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5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5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214745"/>
            <wp:wrapNone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ext cx="9897110" cy="6214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658"/>
        <w:gridCol w:w="1416"/>
        <w:gridCol w:w="8246"/>
        <w:gridCol w:w="902"/>
        <w:gridCol w:w="1200"/>
        <w:gridCol w:w="1334"/>
        <w:gridCol w:w="1766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bílá,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214,73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1 288,38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bílá,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Ovládač otočný, standard.rukojeť, 1 Z, 2 pevné polohy, černý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248,86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1 990,88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Ovládač otočný, standard.rukojeť, 1 Z, 2 pevné polohy, černý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Vačkový voltmetrový spínač - 3L a 3L-N - 45 ° - 12 A - pro O 22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923,91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923,91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Vačkový voltmetrový spínač - 3L a 3L-N - 45 ° - 12 A - pro O 22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černá,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189,07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černá,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Hlavice ovládací stiskací, zelená, 1Z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191,38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Hlavice ovládací stiskací, zelená, 1Z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Nouzové tlačítko s aretací, 1NO + 1NC, rudá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616,50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1 233,00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Nouzové tlačítko s aretací, 1NO + 1NC, rudá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Monitorovací relé monitorování výpadku fází, sledu fází, asymetrie a podpětí 3x 160-690 V AC, 15-70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2 512,19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2 512,19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Monitorovací relé monitorování výpadku fází, sledu fází, asymetrie a podpětí 3x 160-690 V AC, 15-70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63 A, Ir=44...63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4 896,00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4 896,00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63 A, Ir=44...63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160 A, Ir=112...160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50 869,80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50 869,80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160 A, Ir=112...160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 pro přestavbu na výsuvné provedení,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3 735,00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3 735,00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Sada pro přestavbu na výsuvné provedení,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741.02.01R.107.1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pohon, 110-230V AC/110-250V 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9 838,80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9 838,80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pohon, 110-230V AC/110-250V 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Napěťová spoušť 208-277 V AC 50/60 Hz, 220-250 V DC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1 435,97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10 051,79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Napěťová spoušť 208-277 V AC 50/60 Hz, 220-250 V DC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Pomocný kontakt, 1x přepínací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401,79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3 214,32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kontakt, 1x přepínací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74102R498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Relativní spínač TAS, 1x přepínací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401,79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401,79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Relativní spínač TAS, 1x přepínací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Konektor pomocných obvodů pro 3VA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559,80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2 239,20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Konektor pomocných obvodů pro 3VA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10 ÷ 95 mm2, s napěťovou odbočkou, 3ks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505,80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10 ÷ 95 mm2, s napěťovou odbočkou, 3ks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10 ÷ 95 mm2, 3 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463,50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2 317,50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10 ÷ 95 mm2, 3 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193,50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1 161,00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268,20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1 609,20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630 A, Ir=440...630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21 025,15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21 025,15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630 A, Ir=440...630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505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spouštěč, třída 10 - spoušť 7...10 A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1 027,01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2 054,02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22" w:val="left"/>
        </w:tabs>
        <w:bidi w:val="0"/>
        <w:spacing w:before="0" w:after="0" w:line="240" w:lineRule="auto"/>
        <w:ind w:left="336" w:right="0" w:firstLine="0"/>
        <w:jc w:val="left"/>
        <w:rPr>
          <w:sz w:val="13"/>
          <w:szCs w:val="13"/>
        </w:rPr>
      </w:pPr>
      <w:r>
        <w:drawing>
          <wp:anchor distT="0" distB="0" distL="0" distR="0" simplePos="0" relativeHeight="62914756" behindDoc="1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-79375</wp:posOffset>
            </wp:positionV>
            <wp:extent cx="9897110" cy="6668770"/>
            <wp:wrapNone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ext cx="9897110" cy="66687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Motorový spouštěč, třída 10 - spoušť 7...10 A</w:t>
      </w:r>
    </w:p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658"/>
        <w:gridCol w:w="1373"/>
        <w:gridCol w:w="7882"/>
        <w:gridCol w:w="1310"/>
        <w:gridCol w:w="1200"/>
        <w:gridCol w:w="1334"/>
        <w:gridCol w:w="1762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Motorový spouštěč, třída 10 - spoušť 45...63 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3 897,45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7 794,90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Motorový spouštěč, třída 10 - spoušť 45...63 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Řadový pojistkový odpínač 3pólový, vel. 000 (do 160 A), na montážní desku, třmenové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1 158,36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4 633,44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Řadový pojistkový odpínač 3pólový, vel. 000 (do 160 A), na montážní desku, třmenové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9 A, 4 kW / 400 V 1 NO, AC/DC 200...280 V, 50 / 60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2 566,80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5 133,60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9 A, 4 kW / 400 V 1 NO, AC/DC 200...280 V, 50 / 60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51 A, 22 kW / 400 V 1 NO + 1 NC, AC/DC 175...280 V, 50 / 60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3 768,47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7 536,94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51 A, 22 kW / 400 V 1 NO + 1 NC, AC/DC 175...280 V, 50 / 60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32 A, Ir=22...32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4 756,50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4 756,50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32 A, Ir=22...32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160 A, Ir=112...160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9 321,85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27 965,55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160 A, Ir=112...160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35 ÷ 185 mm2, 3ks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652,50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3 262,50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35 ÷ 185 mm2, 3ks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Připojovací sada Cu/Al kabely 2x (25 ÷ 150) mm2, 3 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1 606,50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6 426,00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Připojovací sada Cu/Al kabely 2x (25 ÷ 150) mm2, 3 ks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BAL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187,20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748,80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přepážky,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298,80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1 195,20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Izolační deska, rozšířené provedení, 3pól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Jistič 3P, In 250 A, Ir=175...250 A, Icu 36 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9 732,50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9 732,50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Jistič 3P, In 250 A, Ir=175...250 A, Icu 36 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Řadový pojistkový odpínač 3pólový, vel. 1 (do 250 A), na montážní desku, svorkové šrouby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3 516,76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3 516,76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Řadový pojistkový odpínač 3pólový, vel. 1 (do 250 A), na montážní desku, svorkové šrouby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Stykač 132 kW / 400 V / 50 Hz / AC-3, Ie 265 A / AC-3, Uc AC/DC220 ÷ 240 V, 2x NO, 2x NC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19 049,73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19 049,73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Stykač 132 kW / 400 V / 50 Hz / AC-3, Ie 265 A / AC-3, Uc AC/DC220 ÷ 240 V, 2x NO, 2x NC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Výkonový stykač, AC-3 25 A, 11 kW / 400 V 1 NO + 1 NC, AC 230 V, 50 Hz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1 124,66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2 249,32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Výkonový stykač, AC-3 25 A, 11 kW / 400 V 1 NO + 1 NC, AC 230 V, 50 Hz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Červená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14,09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479,06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Červená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431,30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142,83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937,04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1 099,56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906,95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526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14,27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156,97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22" w:val="left"/>
        </w:tabs>
        <w:bidi w:val="0"/>
        <w:spacing w:before="0" w:after="0" w:line="240" w:lineRule="auto"/>
        <w:ind w:left="336" w:right="0" w:firstLine="0"/>
        <w:jc w:val="left"/>
        <w:rPr>
          <w:sz w:val="13"/>
          <w:szCs w:val="13"/>
        </w:rPr>
      </w:pPr>
      <w:r>
        <w:drawing>
          <wp:anchor distT="0" distB="0" distL="0" distR="0" simplePos="0" relativeHeight="62914757" behindDoc="1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-79375</wp:posOffset>
            </wp:positionV>
            <wp:extent cx="9897110" cy="6586855"/>
            <wp:wrapNone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ext cx="9897110" cy="65868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Spojovací konektor, 32 A, 2-pól</w:t>
      </w:r>
    </w:p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658"/>
        <w:gridCol w:w="1416"/>
        <w:gridCol w:w="7949"/>
        <w:gridCol w:w="1229"/>
        <w:gridCol w:w="1171"/>
        <w:gridCol w:w="1334"/>
        <w:gridCol w:w="1762"/>
      </w:tblGrid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1 604,88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285,88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101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11,70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210,60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101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183,76</w:t>
            </w: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Měřicí / oddělovací řadová svorka řadová, šroubové připojení, 6 mm2, 500 V, 30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2,52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15,12</w:t>
            </w:r>
          </w:p>
        </w:tc>
      </w:tr>
      <w:tr>
        <w:trPr>
          <w:trHeight w:val="2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Měřicí / oddělovací řadová svorka řadová, šroubové připojení, 6 mm2, 500 V, 30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 pro měřící a oddělovací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2,66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2,66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 pro měřící a oddělovací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Aretační páčka pro měřící a oddělovací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Aretační páčka pro měřící a oddělovací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Zkratovací konektor 2-pól, 30A, pro měřící a oddělovací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20,16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60,48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Zkratovací konektor 2-pól, 30A, pro měřící a oddělovací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Testovací konektor samice, oranžová, pro měřící a oddělovací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21,60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64,80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Testovací konektor samice, oranžová, pro měřící a oddělovací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pro měřící a oddělovací svorky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12,83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12,83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pro měřící a oddělovací svorky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41 A, 6-pól, oranžová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56,16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56,16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41 A, 6-pól, oranžová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5-pól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5-pól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57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6,89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144,69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57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4 mm2, 800 V, 32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443,40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4 mm2, 800 V, 32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35 mm2, 1000 V, 125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211,08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35 mm2, 1000 V, 125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3-pól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21,96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21,96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3-pól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132,48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35 mm2, 1000 V, 125 A, Červená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139,50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139,50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35 mm2, 1000 V, 125 A, Červená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35 mm2, 1000 V, 125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145,80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35 mm2, 1000 V, 125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9,72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741.02.01R.148.4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45 208,94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45 208,94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22" w:val="left"/>
        </w:tabs>
        <w:bidi w:val="0"/>
        <w:spacing w:before="0" w:after="0" w:line="240" w:lineRule="auto"/>
        <w:ind w:left="336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672" w:left="601" w:right="710" w:bottom="471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58" behindDoc="1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-79375</wp:posOffset>
            </wp:positionV>
            <wp:extent cx="9897110" cy="6668770"/>
            <wp:wrapNone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ext cx="9897110" cy="66687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Ostatní nespecifikovaný materiál rozvaděče (DIN lišty, žlaby, vodiče, popisky, vývodky)</w:t>
      </w:r>
    </w:p>
    <w:tbl>
      <w:tblPr>
        <w:tblOverlap w:val="never"/>
        <w:jc w:val="left"/>
        <w:tblLayout w:type="fixed"/>
      </w:tblPr>
      <w:tblGrid>
        <w:gridCol w:w="696"/>
        <w:gridCol w:w="1421"/>
        <w:gridCol w:w="8501"/>
        <w:gridCol w:w="1128"/>
        <w:gridCol w:w="720"/>
        <w:gridCol w:w="1334"/>
        <w:gridCol w:w="1790"/>
      </w:tblGrid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tabs>
                <w:tab w:pos="827" w:val="left"/>
              </w:tabs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  <w:tab/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39 600,00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39 600,00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RG1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10 246,50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10 246,50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rozvaděče RG1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13 500,00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13 500,00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Ocelový rám - nosník rozvaděče, profil U65, žárový zinek 7,1kg/1m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1 707,75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1 707,75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ocelového vyrovnávacího podlahového rámu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D6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Rozvaděč de3 - přístrojová výzbroj dle výkresové dokumentace &amp;amp;amp;lt;viz TD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83 832,62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Elektroměr, nepřímé měření, RS-485, dle požadavku v Technické zprávě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9 731,10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68 117,70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Elektroměr, nepřímé měření, RS-485, dle požadavku v Technické zprávě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6 mm2, 800 V, 41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19,71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551,88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6 mm2, 800 V, 41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123,60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274,20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21,45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321,75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14,15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594,30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741.02.01R.148.5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3 499,19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3 499,19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74102R559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Úpravy zapojení rozvaděče de3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10 350,00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10 350,00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Úpravy zapojení rozvaděče de3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D7</w:t>
            </w:r>
          </w:p>
        </w:tc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Přechodový rozvaděč MX1 - nástěnný rozvaděč z ocelového plechu o rozměrech ŠxVxH 800x1000x300 mm, mo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25 225,38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Kompaktní rozváděčová skříň, ŠxVxH: 800x1000x300 mm, svařovaný lakovaný ocelový plech tl. 2,0mm, s pozinkovanou montážní deskou tl. 3,0mm, s jednokřídlými dveřm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7 065,00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7 065,00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Kompaktní rozváděčová skříň, ŠxVxH: 800x1000x300 mm, svařovaný lakovaný ocelový plech tl. 2,0mm, s pozinkovanou montážní deskou tl.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3,0mm, s jednokřídlými dveřmi tl. 2,0mm, 2 otočné uzávěry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1 604,88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16 mm2, 1000 V, 76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32,81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590,58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16 mm2, 1000 V, 76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16 mm2, 1920 A (16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86,40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1 555,20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16 mm2, 1920 A (16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142,94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206,70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555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566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555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242,55</w:t>
            </w:r>
          </w:p>
        </w:tc>
      </w:tr>
    </w:tbl>
    <w:p>
      <w:pPr>
        <w:framePr w:w="15590" w:h="10555" w:wrap="none" w:hAnchor="page" w:x="560" w:y="6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742430"/>
            <wp:wrapNone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ext cx="9897110" cy="6742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59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416"/>
        <w:gridCol w:w="8434"/>
        <w:gridCol w:w="576"/>
        <w:gridCol w:w="1378"/>
        <w:gridCol w:w="1296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567 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101 A, 2-pól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11,70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280,80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101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35 mm2, 1000 V, 125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914,68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35 mm2, 1000 V, 125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569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35 mm2, 1000 V, 125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145,80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437,40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35 mm2, 1000 V, 125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35 mm2, 4200 A (35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113,40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340,20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35 mm2, 4200 A (35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4 mm2, 800 V, 32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88,68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4 mm2, 800 V, 32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4 mm2, 800 V, 32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23,76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4 mm2, 800 V, 32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4 mm2, 480 A (4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51,30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102,60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4 mm2, 480 A (4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41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88,20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41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Kabelová vývodka M25, včetně matice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49,14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Kabelová vývodka M25, včetně matice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Kabelová vývodka M32, včetně matice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28,80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1 008,00</w:t>
            </w: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Kabelová vývodka M32, včetně matice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741.02.01R.148.6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737,36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737,36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579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6 325,00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6 325,00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MX1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rozvaděče MX1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D8</w:t>
            </w:r>
          </w:p>
        </w:tc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Přechodový rozvaděč MX2 - nástěnný rozvaděč z ocelového plechu o rozměrech ŠxVxH 500x500x210 mm, mon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13 665,59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Kompaktní rozváděčová skříň, ŠxVxH: 500x500x210 mm, svařovaný lakovaný ocelový plech tl. 2,0mm, s pozinkovanou montážní deskou tl. 3,0mm, s jednokřídlými dveřmi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3 078,00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3 078,00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Kompaktní rozváděčová skříň, ŠxVxH: 500x500x210 mm, svařovaný lakovaný ocelový plech tl. 2,0mm, s pozinkovanou montážní deskou tl.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3,0mm, s jednokřídlými dveřmi tl. 2,0mm, 2 otočné uzávěry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768,24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81" w:h="10373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585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74102R585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373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</w:tr>
    </w:tbl>
    <w:p>
      <w:pPr>
        <w:framePr w:w="15581" w:h="10373" w:vSpace="187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2530" w:h="240" w:wrap="none" w:hAnchor="page" w:x="939" w:y="10321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Nosič štítků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1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6144895"/>
            <wp:wrapNone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ext cx="9897110" cy="61448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96"/>
        <w:gridCol w:w="1430"/>
        <w:gridCol w:w="8462"/>
        <w:gridCol w:w="605"/>
        <w:gridCol w:w="1310"/>
        <w:gridCol w:w="1296"/>
        <w:gridCol w:w="1790"/>
      </w:tblGrid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14,27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513,72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konektor, 32 A, 2-pól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Kabelová vývodka M20, včetně matice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11,16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546,84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Kabelová vývodka M20, včetně matice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741.02.01R.148.7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247,13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247,13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589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5 060,00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5 060,00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MX2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a usazení rozvaděče MX2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D9</w:t>
            </w:r>
          </w:p>
        </w:tc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Přechodový rozvaděč MX3 - nástěnný rozvaděč z ocelového plechu o rozměrech ŠxVxH 500x500x210 mm, mon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22 416,50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Kompaktní rozváděčová skříň, ŠxVxH: 800x1000x300 mm, svařovaný lakovaný ocelový plech tl. 2,0mm, s pozinkovanou montážní deskou tl. 3,0mm, s jednokřídlými dveřm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7 065,00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7 065,00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Kompaktní rozváděčová skříň, ŠxVxH: 800x1000x300 mm, svařovaný lakovaný ocelový plech tl. 2,0mm, s pozinkovanou montážní deskou tl.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3,0mm, s jednokřídlými dveřmi tl. 2,0mm, 2 otočné uzávěry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Svorka OTL 240/1, šedá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697,28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2 091,84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Svorka OTL 240/1, šedá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Svorka OTL 240/1,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697,28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697,28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Svorka OTL 240/1,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245,41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170,25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2.5 mm2, 800 V, 24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45,94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689,10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2.5 mm2, 300 A (2,5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99,36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2.5-10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316,94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Koncová svěrka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599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74102R599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371,91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Nosič štítků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29,72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624,12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16 mm2, 1000 V, 76 A, Tmavě béžová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Průchozí svorka, Šroubové připojení, 16 mm2, 1000 V, 76 A, Modrá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32,81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229,67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Průchozí svorka, Šroubové připojení, 16 mm2, 1000 V, 76 A, Modrá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 svorka, Šroubové připojení, 16 mm2, 1920 A (16 mm2), zelená / žlutá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86,40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604,80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 svorka, Šroubové připojení, 16 mm2, 1920 A (16 mm2), zelená / žlutá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74102R603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10,21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71,47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Bočnice 16+35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741.02.01R.148.8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663,85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663,85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nespecifikovaný materiál rozvaděče (DIN lišty, žlaby, vodiče, popisky, vývodky)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10718" w:wrap="none" w:hAnchor="page" w:x="560" w:y="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605 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741.02.01R.6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5 060,00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10718" w:wrap="none" w:hAnchor="page" w:x="560" w:y="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5 060,00</w:t>
            </w:r>
          </w:p>
        </w:tc>
      </w:tr>
    </w:tbl>
    <w:p>
      <w:pPr>
        <w:framePr w:w="15590" w:h="10718" w:wrap="none" w:hAnchor="page" w:x="560" w:y="6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45935"/>
            <wp:wrapNone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ext cx="9897110" cy="68459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59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720"/>
        <w:gridCol w:w="1330"/>
        <w:gridCol w:w="3394"/>
        <w:gridCol w:w="3216"/>
        <w:gridCol w:w="2597"/>
        <w:gridCol w:w="2525"/>
        <w:gridCol w:w="1800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22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tabs>
                <w:tab w:pos="1290" w:val="left"/>
              </w:tabs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  <w:tab/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22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Výroba a dodávka rozvaděče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22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22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22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22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606 K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741.02.01R.8.1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a usazení rozvaděče MX3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5581" w:h="1022" w:vSpace="187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tabs>
                <w:tab w:pos="1085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3 415,50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22" w:vSpace="187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3 415,50</w:t>
            </w:r>
          </w:p>
        </w:tc>
      </w:tr>
    </w:tbl>
    <w:p>
      <w:pPr>
        <w:framePr w:w="15581" w:h="1022" w:vSpace="187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3850" w:h="235" w:wrap="none" w:hAnchor="page" w:x="939" w:y="975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Montáž a usazení rozvaděče MX3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4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439420</wp:posOffset>
            </wp:positionV>
            <wp:extent cx="9897110" cy="210185"/>
            <wp:wrapNone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ext cx="9897110" cy="2101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framePr w:w="3662" w:h="1541" w:wrap="none" w:hAnchor="page" w:x="94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66" w:name="bookmark66"/>
      <w:bookmarkStart w:id="67" w:name="bookmark67"/>
      <w:bookmarkStart w:id="68" w:name="bookmark6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66"/>
      <w:bookmarkEnd w:id="67"/>
      <w:bookmarkEnd w:id="68"/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3"/>
        <w:keepNext/>
        <w:keepLines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69" w:name="bookmark69"/>
      <w:bookmarkStart w:id="70" w:name="bookmark70"/>
      <w:bookmarkStart w:id="71" w:name="bookmark7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PS03 - Řídící systém (oprava)</w:t>
      </w:r>
      <w:bookmarkEnd w:id="69"/>
      <w:bookmarkEnd w:id="70"/>
      <w:bookmarkEnd w:id="71"/>
    </w:p>
    <w:tbl>
      <w:tblPr>
        <w:tblOverlap w:val="never"/>
        <w:jc w:val="left"/>
        <w:tblLayout w:type="fixed"/>
      </w:tblPr>
      <w:tblGrid>
        <w:gridCol w:w="6322"/>
        <w:gridCol w:w="4104"/>
        <w:gridCol w:w="2890"/>
        <w:gridCol w:w="1867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57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57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6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25001582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CZ25001582</w:t>
            </w:r>
          </w:p>
        </w:tc>
      </w:tr>
      <w:tr>
        <w:trPr>
          <w:trHeight w:val="6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370 000,00</w:t>
            </w:r>
          </w:p>
        </w:tc>
      </w:tr>
      <w:tr>
        <w:trPr>
          <w:trHeight w:val="9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76" w:lineRule="auto"/>
              <w:ind w:left="380" w:right="0" w:hanging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 snížená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370 000,00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15,00%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77 700,00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447 700,00</w:t>
            </w:r>
          </w:p>
        </w:tc>
      </w:tr>
    </w:tbl>
    <w:p>
      <w:pPr>
        <w:framePr w:w="15182" w:h="5698" w:wrap="none" w:hAnchor="page" w:x="940" w:y="164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5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3420110</wp:posOffset>
            </wp:positionV>
            <wp:extent cx="9677400" cy="1271270"/>
            <wp:wrapNone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10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framePr w:w="5491" w:h="4094" w:wrap="none" w:hAnchor="page" w:x="594" w:y="1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bookmarkStart w:id="72" w:name="bookmark72"/>
      <w:bookmarkStart w:id="73" w:name="bookmark73"/>
      <w:bookmarkStart w:id="74" w:name="bookmark7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72"/>
      <w:bookmarkEnd w:id="73"/>
      <w:bookmarkEnd w:id="74"/>
    </w:p>
    <w:p>
      <w:pPr>
        <w:pStyle w:val="Style10"/>
        <w:keepNext w:val="0"/>
        <w:keepLines w:val="0"/>
        <w:framePr w:w="5491" w:h="4094" w:wrap="none" w:hAnchor="page" w:x="594" w:y="1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framePr w:w="5491" w:h="4094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framePr w:w="5491" w:h="4094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3"/>
        <w:keepNext/>
        <w:keepLines/>
        <w:framePr w:w="5491" w:h="4094" w:wrap="none" w:hAnchor="page" w:x="594" w:y="1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left"/>
      </w:pPr>
      <w:bookmarkStart w:id="75" w:name="bookmark75"/>
      <w:bookmarkStart w:id="76" w:name="bookmark76"/>
      <w:bookmarkStart w:id="77" w:name="bookmark7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PS03 - Řídící systém (oprava)</w:t>
      </w:r>
      <w:bookmarkEnd w:id="75"/>
      <w:bookmarkEnd w:id="76"/>
      <w:bookmarkEnd w:id="77"/>
    </w:p>
    <w:p>
      <w:pPr>
        <w:pStyle w:val="Style10"/>
        <w:keepNext w:val="0"/>
        <w:keepLines w:val="0"/>
        <w:framePr w:w="5491" w:h="4094" w:wrap="none" w:hAnchor="page" w:x="594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10"/>
        <w:keepNext w:val="0"/>
        <w:keepLines w:val="0"/>
        <w:framePr w:w="5491" w:h="4094" w:wrap="none" w:hAnchor="page" w:x="594" w:y="1"/>
        <w:widowControl w:val="0"/>
        <w:shd w:val="clear" w:color="auto" w:fill="auto"/>
        <w:tabs>
          <w:tab w:pos="216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Povodí Ohře, státní podnik</w:t>
      </w:r>
    </w:p>
    <w:p>
      <w:pPr>
        <w:pStyle w:val="Style10"/>
        <w:keepNext w:val="0"/>
        <w:keepLines w:val="0"/>
        <w:framePr w:w="5491" w:h="4094" w:wrap="none" w:hAnchor="page" w:x="594" w:y="1"/>
        <w:widowControl w:val="0"/>
        <w:shd w:val="clear" w:color="auto" w:fill="auto"/>
        <w:tabs>
          <w:tab w:pos="2160" w:val="left"/>
        </w:tabs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INELSEV s.r.o., Husitská 1716, Most</w:t>
      </w:r>
    </w:p>
    <w:p>
      <w:pPr>
        <w:pStyle w:val="Style36"/>
        <w:keepNext w:val="0"/>
        <w:keepLines w:val="0"/>
        <w:framePr w:w="5491" w:h="4094" w:wrap="none" w:hAnchor="page" w:x="59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2"/>
        <w:keepNext w:val="0"/>
        <w:keepLines w:val="0"/>
        <w:framePr w:w="5491" w:h="4094" w:wrap="none" w:hAnchor="page" w:x="594" w:y="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</w:r>
    </w:p>
    <w:p>
      <w:pPr>
        <w:pStyle w:val="Style39"/>
        <w:keepNext/>
        <w:keepLines/>
        <w:framePr w:w="5491" w:h="4094" w:wrap="none" w:hAnchor="page" w:x="594" w:y="1"/>
        <w:widowControl w:val="0"/>
        <w:shd w:val="clear" w:color="auto" w:fill="auto"/>
        <w:bidi w:val="0"/>
        <w:spacing w:before="0" w:after="200" w:line="240" w:lineRule="auto"/>
        <w:ind w:left="0" w:right="0"/>
        <w:jc w:val="left"/>
      </w:pPr>
      <w:bookmarkStart w:id="78" w:name="bookmark78"/>
      <w:bookmarkStart w:id="79" w:name="bookmark79"/>
      <w:bookmarkStart w:id="80" w:name="bookmark8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741.03.01 - HW DODÁVKY A SW PRÁCE</w:t>
      </w:r>
      <w:bookmarkEnd w:id="78"/>
      <w:bookmarkEnd w:id="79"/>
      <w:bookmarkEnd w:id="80"/>
    </w:p>
    <w:p>
      <w:pPr>
        <w:pStyle w:val="Style10"/>
        <w:keepNext w:val="0"/>
        <w:keepLines w:val="0"/>
        <w:framePr w:w="1080" w:h="922" w:wrap="none" w:hAnchor="page" w:x="12949" w:y="1566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Datum:</w:t>
      </w:r>
    </w:p>
    <w:p>
      <w:pPr>
        <w:pStyle w:val="Style10"/>
        <w:keepNext w:val="0"/>
        <w:keepLines w:val="0"/>
        <w:framePr w:w="1080" w:h="922" w:wrap="none" w:hAnchor="page" w:x="12949" w:y="15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10"/>
        <w:keepNext w:val="0"/>
        <w:keepLines w:val="0"/>
        <w:framePr w:w="1080" w:h="922" w:wrap="none" w:hAnchor="page" w:x="12949" w:y="15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10"/>
        <w:keepNext w:val="0"/>
        <w:keepLines w:val="0"/>
        <w:framePr w:w="994" w:h="317" w:wrap="none" w:hAnchor="page" w:x="14274" w:y="15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25. 4. 2025</w:t>
      </w:r>
    </w:p>
    <w:p>
      <w:pPr>
        <w:pStyle w:val="Style36"/>
        <w:keepNext w:val="0"/>
        <w:keepLines w:val="0"/>
        <w:framePr w:w="1517" w:h="1358" w:wrap="none" w:hAnchor="page" w:x="14605" w:y="2737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Cena celkem [CZK]</w:t>
      </w:r>
    </w:p>
    <w:p>
      <w:pPr>
        <w:pStyle w:val="Style2"/>
        <w:keepNext w:val="0"/>
        <w:keepLines w:val="0"/>
        <w:framePr w:w="1517" w:h="1358" w:wrap="none" w:hAnchor="page" w:x="14605" w:y="2737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370 000,00</w:t>
      </w:r>
    </w:p>
    <w:p>
      <w:pPr>
        <w:pStyle w:val="Style39"/>
        <w:keepNext/>
        <w:keepLines/>
        <w:framePr w:w="1517" w:h="1358" w:wrap="none" w:hAnchor="page" w:x="14605" w:y="2737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right"/>
      </w:pPr>
      <w:bookmarkStart w:id="81" w:name="bookmark81"/>
      <w:bookmarkStart w:id="82" w:name="bookmark82"/>
      <w:bookmarkStart w:id="83" w:name="bookmark8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370 000,00</w:t>
      </w:r>
      <w:bookmarkEnd w:id="81"/>
      <w:bookmarkEnd w:id="82"/>
      <w:bookmarkEnd w:id="83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framePr w:w="3672" w:h="1541" w:wrap="none" w:hAnchor="page" w:x="59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4" w:name="bookmark84"/>
      <w:bookmarkStart w:id="85" w:name="bookmark85"/>
      <w:bookmarkStart w:id="86" w:name="bookmark8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84"/>
      <w:bookmarkEnd w:id="85"/>
      <w:bookmarkEnd w:id="86"/>
    </w:p>
    <w:p>
      <w:pPr>
        <w:pStyle w:val="Style41"/>
        <w:keepNext/>
        <w:keepLines/>
        <w:framePr w:w="3672" w:h="1541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7" w:name="bookmark87"/>
      <w:bookmarkStart w:id="88" w:name="bookmark88"/>
      <w:bookmarkStart w:id="89" w:name="bookmark8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  <w:bookmarkEnd w:id="87"/>
      <w:bookmarkEnd w:id="88"/>
      <w:bookmarkEnd w:id="89"/>
    </w:p>
    <w:p>
      <w:pPr>
        <w:pStyle w:val="Style41"/>
        <w:keepNext/>
        <w:keepLines/>
        <w:framePr w:w="3672" w:h="1541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bookmarkStart w:id="90" w:name="bookmark90"/>
      <w:bookmarkStart w:id="91" w:name="bookmark91"/>
      <w:bookmarkStart w:id="92" w:name="bookmark9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  <w:bookmarkEnd w:id="90"/>
      <w:bookmarkEnd w:id="91"/>
      <w:bookmarkEnd w:id="92"/>
    </w:p>
    <w:p>
      <w:pPr>
        <w:pStyle w:val="Style41"/>
        <w:keepNext/>
        <w:keepLines/>
        <w:framePr w:w="3672" w:h="1541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3" w:name="bookmark93"/>
      <w:bookmarkStart w:id="94" w:name="bookmark94"/>
      <w:bookmarkStart w:id="95" w:name="bookmark9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  <w:bookmarkEnd w:id="93"/>
      <w:bookmarkEnd w:id="94"/>
      <w:bookmarkEnd w:id="95"/>
    </w:p>
    <w:p>
      <w:pPr>
        <w:pStyle w:val="Style13"/>
        <w:keepNext/>
        <w:keepLines/>
        <w:framePr w:w="3672" w:h="1541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bookmarkStart w:id="96" w:name="bookmark96"/>
      <w:bookmarkStart w:id="97" w:name="bookmark97"/>
      <w:bookmarkStart w:id="98" w:name="bookmark9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PS03 - Řídící systém (oprava)</w:t>
      </w:r>
      <w:bookmarkEnd w:id="96"/>
      <w:bookmarkEnd w:id="97"/>
      <w:bookmarkEnd w:id="98"/>
    </w:p>
    <w:tbl>
      <w:tblPr>
        <w:tblOverlap w:val="never"/>
        <w:jc w:val="left"/>
        <w:tblLayout w:type="fixed"/>
      </w:tblPr>
      <w:tblGrid>
        <w:gridCol w:w="1858"/>
        <w:gridCol w:w="9379"/>
        <w:gridCol w:w="2453"/>
        <w:gridCol w:w="1843"/>
      </w:tblGrid>
      <w:tr>
        <w:trPr>
          <w:trHeight w:val="10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Povodí Ohře, státní podnik</w:t>
            </w:r>
          </w:p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8878" w:val="left"/>
              </w:tabs>
              <w:bidi w:val="0"/>
              <w:spacing w:before="0" w:after="0" w:line="240" w:lineRule="auto"/>
              <w:ind w:left="42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  <w:tab/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1270" w:val="left"/>
              </w:tabs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  <w:tab/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9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370 000,00</w:t>
            </w:r>
          </w:p>
        </w:tc>
      </w:tr>
      <w:tr>
        <w:trPr>
          <w:trHeight w:val="37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741.03.01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HW DODÁVKY A SW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370 000,00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K 7410301R1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8834" w:val="left"/>
              </w:tabs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HW PLC karta DI vstupů Poznámka k položce: - jedná se o povinnou subdodávku firmy pro řídící systém</w:t>
              <w:tab/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cs-CZ" w:eastAsia="cs-CZ" w:bidi="cs-CZ"/>
              </w:rPr>
              <w:t>KPL</w:t>
            </w:r>
          </w:p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8839" w:val="left"/>
              </w:tabs>
              <w:bidi w:val="0"/>
              <w:spacing w:before="0" w:after="0" w:line="240" w:lineRule="auto"/>
              <w:ind w:left="0" w:right="0" w:firstLine="30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ANDRITZ HYDRO, který musí bý kompatibilní se stávajícím syst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1634" w:val="left"/>
              </w:tabs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  <w:tab/>
              <w:t>25 000,00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50 000,00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HW PLC karta DI vstupů Poznámka k položce: - jedná se o povinnou subdodávku firmy pro řídící systém ANDRITZ HYDRO, který musí bý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kompatibilní se stávajícím systémem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K 7410301R2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8839" w:val="left"/>
              </w:tabs>
              <w:bidi w:val="0"/>
              <w:spacing w:before="0" w:after="0" w:line="259" w:lineRule="auto"/>
              <w:ind w:left="30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SW práce PLC a HMI Poznámka k položce: - jedná se o povinnou subdodávku firmy pro řídící systém ANDRITZ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bscript"/>
                <w:lang w:val="cs-CZ" w:eastAsia="cs-CZ" w:bidi="cs-CZ"/>
              </w:rPr>
              <w:t xml:space="preserve">KPL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HYDRO, který musí bý kompatibilní se stávajícím systémem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1538" w:val="left"/>
              </w:tabs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120 000,00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120 000,00</w:t>
            </w:r>
          </w:p>
        </w:tc>
      </w:tr>
      <w:tr>
        <w:trPr>
          <w:trHeight w:val="1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SW práce PLC a HMI Poznámka k položce: - jedná se o povinnou subdodávku firmy pro řídící systém ANDRITZ HYDRO, který musí bý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kompatibilní se stávajícím systémem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K 7410301R3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8839" w:val="left"/>
              </w:tabs>
              <w:bidi w:val="0"/>
              <w:spacing w:before="0" w:after="0" w:line="254" w:lineRule="auto"/>
              <w:ind w:left="30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Inženýrská práce s dohledáním vazeb a návazností na stávající ŘS Poznámka k položce: - jedná se o povinnou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bscript"/>
                <w:lang w:val="cs-CZ" w:eastAsia="cs-CZ" w:bidi="cs-CZ"/>
              </w:rPr>
              <w:t xml:space="preserve">KPL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subdodávku firmy pro řídící systém ANDRITZ HYDRO, kte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1634" w:val="left"/>
              </w:tabs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25 000,00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25 000,00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Inženýrská práce s dohledáním vazeb a návazností na stávající ŘS Poznámka k položce: - jedná se o povinnou subdodávku firmy pro řídící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systém ANDRITZ HYDRO, který musí bý kompatibilní se stávajícím systémem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K 7410301R4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8839" w:val="left"/>
              </w:tabs>
              <w:bidi w:val="0"/>
              <w:spacing w:before="0" w:after="0" w:line="254" w:lineRule="auto"/>
              <w:ind w:left="30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Individuální zkoušky zařízení &lt;viz TD 4-EL24031-02_Seznam spotřebičů a zařízení Poznámka k položce: - IZ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bscript"/>
                <w:lang w:val="cs-CZ" w:eastAsia="cs-CZ" w:bidi="cs-CZ"/>
              </w:rPr>
              <w:t xml:space="preserve">KPL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povinné subdodavatelské firmy pro řídící systém ANDRITZ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1538" w:val="left"/>
              </w:tabs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105 000,00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105 000,00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Individuální zkoušky zařízení &lt;viz TD 4-EL24031-02_Seznam spotřebičů a zařízení Poznámka k položce: - IZ povinné subdodavatelské firmy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 řídící systém ANDRITZ HYDRO ve spolupráci se zhotovitelem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1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K 7410301R5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8839" w:val="left"/>
              </w:tabs>
              <w:bidi w:val="0"/>
              <w:spacing w:before="0" w:after="0" w:line="259" w:lineRule="auto"/>
              <w:ind w:left="30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Komplexní zkoušky zařízení &lt;viz TD 4-EL24031-02_Seznam spotřebičů a zařízení Poznámka k položce: - KZ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vertAlign w:val="subscript"/>
                <w:lang w:val="cs-CZ" w:eastAsia="cs-CZ" w:bidi="cs-CZ"/>
              </w:rPr>
              <w:t xml:space="preserve">KPL </w:t>
            </w: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povinné subdodavatelské firmy pro řídící systém ANDRITZ HY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tabs>
                <w:tab w:pos="1634" w:val="left"/>
              </w:tabs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  <w:tab/>
              <w:t>70 000,00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70 000,00</w:t>
            </w:r>
          </w:p>
        </w:tc>
      </w:tr>
      <w:tr>
        <w:trPr>
          <w:trHeight w:val="12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Komplexní zkoušky zařízení &lt;viz TD 4-EL24031-02 Seznam spotřebičů a zařízení Poznámka k položce: - KZ povinné subdodavatelské firmy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33" w:h="614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 řídící systém ANDRITZ HYDRO ve spolupráci se zhotovitelem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33" w:h="614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33" w:h="6144" w:wrap="none" w:hAnchor="page" w:x="594" w:y="156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1657985</wp:posOffset>
            </wp:positionV>
            <wp:extent cx="9897110" cy="3017520"/>
            <wp:wrapNone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ext cx="9897110" cy="30175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64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framePr w:w="3662" w:h="1541" w:wrap="none" w:hAnchor="page" w:x="94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00" w:name="bookmark100"/>
      <w:bookmarkStart w:id="101" w:name="bookmark101"/>
      <w:bookmarkStart w:id="99" w:name="bookmark9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00"/>
      <w:bookmarkEnd w:id="101"/>
      <w:bookmarkEnd w:id="99"/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3"/>
        <w:keepNext/>
        <w:keepLines/>
        <w:framePr w:w="3662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102" w:name="bookmark102"/>
      <w:bookmarkStart w:id="103" w:name="bookmark103"/>
      <w:bookmarkStart w:id="104" w:name="bookmark10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- Stavební práce (oprava)</w:t>
      </w:r>
      <w:bookmarkEnd w:id="102"/>
      <w:bookmarkEnd w:id="103"/>
      <w:bookmarkEnd w:id="104"/>
    </w:p>
    <w:tbl>
      <w:tblPr>
        <w:tblOverlap w:val="never"/>
        <w:jc w:val="left"/>
        <w:tblLayout w:type="fixed"/>
      </w:tblPr>
      <w:tblGrid>
        <w:gridCol w:w="6322"/>
        <w:gridCol w:w="4104"/>
        <w:gridCol w:w="2890"/>
        <w:gridCol w:w="1867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57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57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6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25001582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CZ25001582</w:t>
            </w:r>
          </w:p>
        </w:tc>
      </w:tr>
      <w:tr>
        <w:trPr>
          <w:trHeight w:val="6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150 970,85</w:t>
            </w:r>
          </w:p>
        </w:tc>
      </w:tr>
      <w:tr>
        <w:trPr>
          <w:trHeight w:val="9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76" w:lineRule="auto"/>
              <w:ind w:left="380" w:right="0" w:hanging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 snížená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150 970,85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15,00%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31 703,88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182 674,73</w:t>
            </w:r>
          </w:p>
        </w:tc>
      </w:tr>
    </w:tbl>
    <w:p>
      <w:pPr>
        <w:framePr w:w="15182" w:h="5698" w:wrap="none" w:hAnchor="page" w:x="940" w:y="164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7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3420110</wp:posOffset>
            </wp:positionV>
            <wp:extent cx="9677400" cy="1271270"/>
            <wp:wrapNone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10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framePr w:w="5477" w:h="432" w:wrap="none" w:hAnchor="page" w:x="608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5" w:name="bookmark105"/>
      <w:bookmarkStart w:id="106" w:name="bookmark106"/>
      <w:bookmarkStart w:id="107" w:name="bookmark10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105"/>
      <w:bookmarkEnd w:id="106"/>
      <w:bookmarkEnd w:id="107"/>
    </w:p>
    <w:tbl>
      <w:tblPr>
        <w:tblOverlap w:val="never"/>
        <w:jc w:val="left"/>
        <w:tblLayout w:type="fixed"/>
      </w:tblPr>
      <w:tblGrid>
        <w:gridCol w:w="322"/>
        <w:gridCol w:w="8501"/>
        <w:gridCol w:w="4733"/>
        <w:gridCol w:w="1973"/>
      </w:tblGrid>
      <w:tr>
        <w:trPr>
          <w:trHeight w:val="720" w:hRule="exact"/>
        </w:trPr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Stavba:</w:t>
            </w:r>
          </w:p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72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HC Nechranice - rozvodna 0,4 kV Objekt:</w:t>
            </w:r>
          </w:p>
        </w:tc>
      </w:tr>
      <w:tr>
        <w:trPr>
          <w:trHeight w:val="312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SO - Stavební práce (oprava)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1066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8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tabs>
                <w:tab w:pos="2131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  <w:tab/>
              <w:t>Povodí Ohře, státní podnik</w:t>
            </w:r>
          </w:p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tabs>
                <w:tab w:pos="2131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  <w:tab/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80" w:after="80" w:line="240" w:lineRule="auto"/>
              <w:ind w:left="356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356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356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>
              <w:framePr w:w="15528" w:h="6163" w:wrap="none" w:hAnchor="page" w:x="594" w:y="481"/>
            </w:pPr>
          </w:p>
        </w:tc>
      </w:tr>
      <w:tr>
        <w:trPr>
          <w:trHeight w:val="566" w:hRule="exact"/>
        </w:trPr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523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150 970,85</w:t>
            </w:r>
          </w:p>
        </w:tc>
      </w:tr>
      <w:tr>
        <w:trPr>
          <w:trHeight w:val="43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6- Úpravy povrchů, podlahy a osazování výplní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25 559,78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776 - Podlahy povlakové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76 663,02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783 - Dokončovací práce - nátěry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12 993,44</w:t>
            </w:r>
          </w:p>
        </w:tc>
      </w:tr>
      <w:tr>
        <w:trPr>
          <w:trHeight w:val="42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784 - Dokončovací práce - malby a tapety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17 885,98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9- Ostatní konstrukce a práce, bourání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14 996,75</w:t>
            </w:r>
          </w:p>
        </w:tc>
      </w:tr>
      <w:tr>
        <w:trPr>
          <w:trHeight w:val="42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997 - Přesun sutě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2 489,66</w:t>
            </w:r>
          </w:p>
        </w:tc>
      </w:tr>
      <w:tr>
        <w:trPr>
          <w:trHeight w:val="43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998 - Přesun hmot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528" w:h="6163" w:wrap="none" w:hAnchor="page" w:x="594" w:y="4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28" w:h="6163" w:wrap="none" w:hAnchor="page" w:x="594" w:y="4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382,22</w:t>
            </w:r>
          </w:p>
        </w:tc>
      </w:tr>
    </w:tbl>
    <w:p>
      <w:pPr>
        <w:framePr w:w="15528" w:h="6163" w:wrap="none" w:hAnchor="page" w:x="594" w:y="48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8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2602865</wp:posOffset>
            </wp:positionV>
            <wp:extent cx="9677400" cy="1649095"/>
            <wp:wrapNone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ext cx="9677400" cy="16490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framePr w:w="14674" w:h="2486" w:wrap="none" w:hAnchor="page" w:x="594" w:y="577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08" w:name="bookmark108"/>
      <w:bookmarkStart w:id="109" w:name="bookmark109"/>
      <w:bookmarkStart w:id="110" w:name="bookmark11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108"/>
      <w:bookmarkEnd w:id="109"/>
      <w:bookmarkEnd w:id="110"/>
    </w:p>
    <w:p>
      <w:pPr>
        <w:pStyle w:val="Style41"/>
        <w:keepNext/>
        <w:keepLines/>
        <w:framePr w:w="14674" w:h="2486" w:wrap="none" w:hAnchor="page" w:x="594" w:y="5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1" w:name="bookmark111"/>
      <w:bookmarkStart w:id="112" w:name="bookmark112"/>
      <w:bookmarkStart w:id="113" w:name="bookmark11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  <w:bookmarkEnd w:id="111"/>
      <w:bookmarkEnd w:id="112"/>
      <w:bookmarkEnd w:id="113"/>
    </w:p>
    <w:p>
      <w:pPr>
        <w:pStyle w:val="Style41"/>
        <w:keepNext/>
        <w:keepLines/>
        <w:framePr w:w="14674" w:h="2486" w:wrap="none" w:hAnchor="page" w:x="594" w:y="577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bookmarkStart w:id="114" w:name="bookmark114"/>
      <w:bookmarkStart w:id="115" w:name="bookmark115"/>
      <w:bookmarkStart w:id="116" w:name="bookmark11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  <w:bookmarkEnd w:id="114"/>
      <w:bookmarkEnd w:id="115"/>
      <w:bookmarkEnd w:id="116"/>
    </w:p>
    <w:p>
      <w:pPr>
        <w:pStyle w:val="Style41"/>
        <w:keepNext/>
        <w:keepLines/>
        <w:framePr w:w="14674" w:h="2486" w:wrap="none" w:hAnchor="page" w:x="594" w:y="5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7" w:name="bookmark117"/>
      <w:bookmarkStart w:id="118" w:name="bookmark118"/>
      <w:bookmarkStart w:id="119" w:name="bookmark11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  <w:bookmarkEnd w:id="117"/>
      <w:bookmarkEnd w:id="118"/>
      <w:bookmarkEnd w:id="119"/>
    </w:p>
    <w:p>
      <w:pPr>
        <w:pStyle w:val="Style13"/>
        <w:keepNext/>
        <w:keepLines/>
        <w:framePr w:w="14674" w:h="2486" w:wrap="none" w:hAnchor="page" w:x="594" w:y="577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left"/>
      </w:pPr>
      <w:bookmarkStart w:id="120" w:name="bookmark120"/>
      <w:bookmarkStart w:id="121" w:name="bookmark121"/>
      <w:bookmarkStart w:id="122" w:name="bookmark12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 - Stavební práce (oprava)</w:t>
      </w:r>
      <w:bookmarkEnd w:id="120"/>
      <w:bookmarkEnd w:id="121"/>
      <w:bookmarkEnd w:id="122"/>
    </w:p>
    <w:p>
      <w:pPr>
        <w:pStyle w:val="Style41"/>
        <w:keepNext/>
        <w:keepLines/>
        <w:framePr w:w="14674" w:h="2486" w:wrap="none" w:hAnchor="page" w:x="594" w:y="577"/>
        <w:widowControl w:val="0"/>
        <w:shd w:val="clear" w:color="auto" w:fill="auto"/>
        <w:tabs>
          <w:tab w:pos="12350" w:val="left"/>
          <w:tab w:pos="13675" w:val="left"/>
        </w:tabs>
        <w:bidi w:val="0"/>
        <w:spacing w:before="0" w:after="80" w:line="240" w:lineRule="auto"/>
        <w:ind w:left="0" w:right="0" w:firstLine="0"/>
        <w:jc w:val="left"/>
      </w:pPr>
      <w:bookmarkStart w:id="123" w:name="bookmark123"/>
      <w:bookmarkStart w:id="124" w:name="bookmark124"/>
      <w:bookmarkStart w:id="125" w:name="bookmark12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25. 4. 2025</w:t>
      </w:r>
      <w:bookmarkEnd w:id="123"/>
      <w:bookmarkEnd w:id="124"/>
      <w:bookmarkEnd w:id="125"/>
    </w:p>
    <w:p>
      <w:pPr>
        <w:pStyle w:val="Style41"/>
        <w:keepNext/>
        <w:keepLines/>
        <w:framePr w:w="14674" w:h="2486" w:wrap="none" w:hAnchor="page" w:x="594" w:y="577"/>
        <w:widowControl w:val="0"/>
        <w:shd w:val="clear" w:color="auto" w:fill="auto"/>
        <w:tabs>
          <w:tab w:pos="2146" w:val="left"/>
          <w:tab w:pos="12317" w:val="left"/>
        </w:tabs>
        <w:bidi w:val="0"/>
        <w:spacing w:before="0" w:after="0" w:line="240" w:lineRule="auto"/>
        <w:ind w:left="0" w:right="0" w:firstLine="0"/>
        <w:jc w:val="left"/>
      </w:pPr>
      <w:bookmarkStart w:id="126" w:name="bookmark126"/>
      <w:bookmarkStart w:id="127" w:name="bookmark127"/>
      <w:bookmarkStart w:id="128" w:name="bookmark12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Povodí Ohře, státní podnik</w:t>
        <w:tab/>
        <w:t>Projektant:</w:t>
      </w:r>
      <w:bookmarkEnd w:id="126"/>
      <w:bookmarkEnd w:id="127"/>
      <w:bookmarkEnd w:id="128"/>
    </w:p>
    <w:p>
      <w:pPr>
        <w:pStyle w:val="Style41"/>
        <w:keepNext/>
        <w:keepLines/>
        <w:framePr w:w="14674" w:h="2486" w:wrap="none" w:hAnchor="page" w:x="594" w:y="577"/>
        <w:widowControl w:val="0"/>
        <w:shd w:val="clear" w:color="auto" w:fill="auto"/>
        <w:tabs>
          <w:tab w:pos="2146" w:val="left"/>
          <w:tab w:pos="12317" w:val="left"/>
        </w:tabs>
        <w:bidi w:val="0"/>
        <w:spacing w:before="0" w:after="80" w:line="240" w:lineRule="auto"/>
        <w:ind w:left="0" w:right="0" w:firstLine="0"/>
        <w:jc w:val="left"/>
      </w:pPr>
      <w:bookmarkStart w:id="129" w:name="bookmark129"/>
      <w:bookmarkStart w:id="130" w:name="bookmark130"/>
      <w:bookmarkStart w:id="131" w:name="bookmark13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INELSEV s.r.o., Husitská 1716, Most</w:t>
        <w:tab/>
        <w:t>Zpracovatel:</w:t>
      </w:r>
      <w:bookmarkEnd w:id="129"/>
      <w:bookmarkEnd w:id="130"/>
      <w:bookmarkEnd w:id="131"/>
    </w:p>
    <w:tbl>
      <w:tblPr>
        <w:tblOverlap w:val="never"/>
        <w:jc w:val="left"/>
        <w:tblLayout w:type="fixed"/>
      </w:tblPr>
      <w:tblGrid>
        <w:gridCol w:w="346"/>
        <w:gridCol w:w="1546"/>
        <w:gridCol w:w="8683"/>
        <w:gridCol w:w="677"/>
        <w:gridCol w:w="1210"/>
        <w:gridCol w:w="1339"/>
        <w:gridCol w:w="1790"/>
      </w:tblGrid>
      <w:tr>
        <w:trPr>
          <w:trHeight w:val="37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9" w:hRule="exact"/>
        </w:trPr>
        <w:tc>
          <w:tcPr>
            <w:gridSpan w:val="3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150 970,85</w:t>
            </w:r>
          </w:p>
        </w:tc>
      </w:tr>
      <w:tr>
        <w:trPr>
          <w:trHeight w:val="37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Úpravy povrchů, podlahy a osazování výplní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25 559,78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611315421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Oprava vápenné omítky vnitřních ploch štukové dvouvrstvé, tl. jádrové omítky do 20 mm a tl. štuku do 3 mm stropů, v rozsahu opravované plochy do 10%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201,88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7 570,50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Oprava vápenné omítky vnitřních ploch štukové dvouvrstvé, tl. jádrové omítky do 20 mm a tl. štuku do 3 mm stropů, v rozsahu opravované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plochy do 10%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"https://podminky.urs.cz/item/CS_URS_2025_01/611315421"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https://podminky.urs.cz/item/CS_URS_2025_01/611315421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612315421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Oprava vápenné omítky vnitřních ploch štukové dvouvrstvé, tl. jádrové omítky do 20 mm a tl. štuku do 3 mm stěn, v rozsahu opravované plochy do 10%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110,540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162,74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17 989,28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Oprava vápenné omítky vnitřních ploch štukové dvouvrstvé, tl. jádrové omítky do 20 mm a tl. štuku do 3 mm stěn, v rozsahu opravované plochy do 10%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"https://podminky.urs.cz/item/CS_URS_2025_01/612315421"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https://podminky.urs.cz/item/CS_URS_2025_01/612315421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Podlahy povlakové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76 663,02</w:t>
            </w:r>
          </w:p>
        </w:tc>
      </w:tr>
      <w:tr>
        <w:trPr>
          <w:trHeight w:val="42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776111116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Příprava podkladu povlakových podlah a stěn broušení podlah stávajícího podkladu pro odstranění lepidla (po starých krytinách)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71,17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3 444,63</w:t>
            </w: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povlakových podlah a stěn broušení podlah stávajícího podkladu pro odstranění lepidla (po starých krytinách)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"https://podminky.urs.cz/item/CS_URS_2025_01/776111116"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https://podminky.urs.cz/item/CS_URS_2025_01/776111116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48.4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776111311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Příprava podkladu povlakových podlah a stěn vysátí podlah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17,82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862,49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povlakových podlah a stěn vysátí podlah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"https://podminky.urs.cz/item/CS_URS_2025_01/776111311"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https://podminky.urs.cz/item/CS_URS_2025_01/776111311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776121321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Příprava podkladu povlakových podlah a stěn penetrace neředěná podlah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94,14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4 556,38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povlakových podlah a stěn penetrace neředěná podlah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"https://podminky.urs.cz/item/CS_URS_2025_01/776121321"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https://podminky.urs.cz/item/CS_URS_2025_01/776121321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776141111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Příprava podkladu povlakových podlah a stěn vyrovnání samonivelační stěrkou podlah min.pevnosti 20 MPa, tloušťky do 3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210,12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10 169,81</w:t>
            </w: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povlakových podlah a stěn vyrovnání samonivelační stěrkou podlah min.pevnosti 20 MPa, tloušťky do 3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"https://podminky.urs.cz/item/CS_URS_2025_01/776141111"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https://podminky.urs.cz/item/CS_URS_2025_01/776141111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776201811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povlakových podlahovin lepených ručně bez podložky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74,57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3 609,19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povlakových podlahovin lepených ručně bez podložky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"https://podminky.urs.cz/item/CS_URS_2025_01/776201811"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https://podminky.urs.cz/item/CS_URS_2025_01/776201811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48.4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776221111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podlahovin z PVC lepením standardním lepidlem z pásů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197,76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9 571,58</w:t>
            </w:r>
          </w:p>
        </w:tc>
      </w:tr>
      <w:tr>
        <w:trPr>
          <w:trHeight w:val="19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90" w:h="8059" w:wrap="none" w:hAnchor="page" w:x="560" w:y="3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podlahovin z PVC lepením standardním lepidlem z pásů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90" w:h="8059" w:wrap="none" w:hAnchor="page" w:x="560" w:y="325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90" w:h="8059" w:wrap="none" w:hAnchor="page" w:x="560" w:y="325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9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2023745</wp:posOffset>
            </wp:positionV>
            <wp:extent cx="9897110" cy="5035550"/>
            <wp:wrapNone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ext cx="9897110" cy="50355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93"/>
        <w:gridCol w:w="1622"/>
        <w:gridCol w:w="8544"/>
        <w:gridCol w:w="734"/>
        <w:gridCol w:w="1214"/>
        <w:gridCol w:w="1334"/>
        <w:gridCol w:w="1762"/>
      </w:tblGrid>
      <w:tr>
        <w:trPr>
          <w:trHeight w:val="42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tabs>
                <w:tab w:pos="878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49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01/776221111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284122451.R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krytina podlahová heterogenní š 1,5m tl 2mm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53,240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382,66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20 372,82</w:t>
            </w: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krytina podlahová heterogenní š 1,5m tl 2mm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48.4*1.1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53,240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776410811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Demontáž soklíků nebo lišt pryžových nebo plastových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18,03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512,05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soklíků nebo lišt pryžových nebo plastových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"https://podminky.urs.cz/item/CS_URS_2025_01/776410811"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https://podminky.urs.cz/item/CS_URS_2025_01/776410811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776411111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Montáž soklíků lepením obvodových, výšky do 80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88,17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2 504,03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soklíků lepením obvodových, výšky do 80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"https://podminky.urs.cz/item/CS_URS_2025_01/776411111"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https://podminky.urs.cz/item/CS_URS_2025_01/776411111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28411004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lišta soklová PVC samolepící 30x30mm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28,968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35,12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1 017,36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lišta soklová PVC samolepící 30x30mm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"https://podminky.urs.cz/item/CS_URS_2025_01/28411004"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https://podminky.urs.cz/item/CS_URS_2025_01/28411004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28.4*1.02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28,968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7764501R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DOD a pokládka dielektrických koberců do rozvodny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824,00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19 776,00</w:t>
            </w: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DOD a pokládka dielektrických koberců do rozvodny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998776102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54" w:lineRule="auto"/>
              <w:ind w:left="2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Přesun hmot pro podlahy povlakové stanovený z hmotnosti přesunovaného materiálu vodorovná dopravní vzdálenost do 50 m základní v objektech výšky přes 6 do 12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0,421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633,45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266,68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76" w:lineRule="auto"/>
              <w:ind w:left="22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podlahy povlakové stanovený z hmotnosti přesunovaného materiálu vodorovná dopravní vzdálenost do 50 m základní v objektech výšky přes 6 do 12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"https://podminky.urs.cz/item/CS_URS_2025_01/998776102"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https://podminky.urs.cz/item/CS_URS_2025_01/998776102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Dokončovací práce - nátěry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12 993,44</w:t>
            </w:r>
          </w:p>
        </w:tc>
      </w:tr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783301313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Příprava podkladu zámečnických konstrukcí před provedením nátěru odmaštění odmašťovačem ředidlovým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17,640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87,45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1 542,62</w:t>
            </w: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zámečnických konstrukcí před provedením nátěru odmaštění odmašťovačem ředidlovým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"https://podminky.urs.cz/item/CS_URS_2025_01/783301313"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https://podminky.urs.cz/item/CS_URS_2025_01/783301313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783301401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Příprava podkladu zámečnických konstrukcí před provedením nátěru ometení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17,640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6,42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113,25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zámečnických konstrukcí před provedením nátěru ometení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"https://podminky.urs.cz/item/CS_URS_2025_01/783301401"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https://podminky.urs.cz/item/CS_URS_2025_01/783301401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783306809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Odstranění nátěrů ze zámečnických konstrukcí okartáčováním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17,640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199,82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3 524,82</w:t>
            </w:r>
          </w:p>
        </w:tc>
      </w:tr>
      <w:tr>
        <w:trPr>
          <w:trHeight w:val="21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Odstranění nátěrů ze zámečnických konstrukcí okartáčováním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"https://podminky.urs.cz/item/CS_URS_2025_01/783306809"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https://podminky.urs.cz/item/CS_URS_2025_01/783306809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783314101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Základní nátěr zámečnických konstrukcí jednonásobný syntetický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17,640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150,38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2 652,70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Základní nátěr zámečnických konstrukcí jednonásobný syntetický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"https://podminky.urs.cz/item/CS_URS_2025_01/783314101"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https://podminky.urs.cz/item/CS_URS_2025_01/783314101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5.6*4.4-3.5*2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17,640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783315101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Mezinátěr zámečnických konstrukcí jednonásobný syntetický standardní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17,640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144,20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2 543,69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Mezinátěr zámečnických konstrukcí jednonásobný syntetický standardní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"https://podminky.urs.cz/item/CS_URS_2025_01/783315101"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https://podminky.urs.cz/item/CS_URS_2025_01/783315101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783317101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Krycí nátěr (email) zámečnických konstrukcí jednonásobný syntetický standardní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17,640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148,32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2 616,36</w:t>
            </w:r>
          </w:p>
        </w:tc>
      </w:tr>
      <w:tr>
        <w:trPr>
          <w:trHeight w:val="2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Krycí nátěr (email) zámečnických konstrukcí jednonásobný syntetický standardní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"https://podminky.urs.cz/item/CS_URS_2025_01/783317101"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https://podminky.urs.cz/item/CS_URS_2025_01/783317101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Dokončovací práce - malby a tapety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17 885,98</w:t>
            </w:r>
          </w:p>
        </w:tc>
      </w:tr>
      <w:tr>
        <w:trPr>
          <w:trHeight w:val="32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784121003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Oškrabání malby v místnostech výšky přes 3,80 do 5,00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138,040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46,14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6 369,17</w:t>
            </w:r>
          </w:p>
        </w:tc>
      </w:tr>
      <w:tr>
        <w:trPr>
          <w:trHeight w:val="192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04" w:h="10493" w:wrap="none" w:hAnchor="page" w:x="618" w:y="67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Oškrabání malby v místnostech výšky přes 3,80 do 5,00 m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04" w:h="10493" w:wrap="none" w:hAnchor="page" w:x="618" w:y="67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493" w:wrap="none" w:hAnchor="page" w:x="618" w:y="67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71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347345"/>
            <wp:wrapNone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786130</wp:posOffset>
            </wp:positionV>
            <wp:extent cx="9897110" cy="6181090"/>
            <wp:wrapNone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ext cx="9897110" cy="6181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6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336"/>
        <w:gridCol w:w="1550"/>
        <w:gridCol w:w="8770"/>
        <w:gridCol w:w="586"/>
        <w:gridCol w:w="1219"/>
        <w:gridCol w:w="1334"/>
        <w:gridCol w:w="1786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tabs>
                <w:tab w:pos="878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1301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3" w:vSpace="182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A21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B21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C21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317" w:lineRule="auto"/>
              <w:ind w:left="300" w:right="0" w:firstLine="0"/>
              <w:jc w:val="left"/>
              <w:rPr>
                <w:sz w:val="15"/>
                <w:szCs w:val="15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01/784121003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"" ""` stropy`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66" w:lineRule="auto"/>
              <w:ind w:left="30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37.5 "Mezisoučet: "37.5 ""` stěny` (28.4-5.55)*4.4 "Celkem: "37.5+100.54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3" w:vSpace="182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37,500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62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37,500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100,540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138,040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3" w:vSpace="182" w:wrap="none" w:hAnchor="page" w:x="565" w:y="54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603" w:vSpace="182" w:wrap="none" w:hAnchor="page" w:x="565" w:y="54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4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784171113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Zakrytí nemalovaných ploch (materiál ve specifikaci) včetně pozdějšího odkrytí svislých ploch např. stěn, oken, dveří v místnostech výšky přes 3,80 do 5,00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Zakrytí nemalovaných ploch (materiál ve specifikaci) včetně pozdějšího odkrytí svislých ploch např. stěn, oken, dveří v místnostech výšky přes 3,80 do 5,00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319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"https://podminky.urs.cz/item/CS_URS_2025_01/784171113"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https://podminky.urs.cz/item/CS_URS_2025_01/784171113</w:t>
            </w:r>
            <w:r>
              <w:fldChar w:fldCharType="end"/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9,92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198,40</w:t>
            </w:r>
          </w:p>
        </w:tc>
      </w:tr>
      <w:tr>
        <w:trPr>
          <w:trHeight w:val="87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58124844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A23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305" w:lineRule="auto"/>
              <w:ind w:left="30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fólie pro malířské potřeby zakrývací tl 25µ 4x5m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fólie pro malířské potřeby zakrývací tl 25µ 4x5m </w:t>
            </w:r>
            <w:r>
              <w:fldChar w:fldCharType="begin"/>
            </w:r>
            <w:r>
              <w:rPr/>
              <w:instrText> HYPERLINK "https://podminky.urs.cz/item/CS_URS_2025_01/58124844"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https://podminky.urs.cz/item/CS_URS_2025_01/58124844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20*1.05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21,000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21,000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3,43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72,03</w:t>
            </w:r>
          </w:p>
        </w:tc>
      </w:tr>
      <w:tr>
        <w:trPr>
          <w:trHeight w:val="71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784181123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6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343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Penetrace podkladu jednonásobná hloubková akrylátová bezbarvá v místnostech výšky přes 3,80 do 5,00 m </w:t>
            </w:r>
            <w:r>
              <w:fldChar w:fldCharType="begin"/>
            </w:r>
            <w:r>
              <w:rPr/>
              <w:instrText> HYPERLINK "https://podminky.urs.cz/item/CS_URS_2025_01/784181123"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https://podminky.urs.cz/item/CS_URS_2025_01/784181123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138,400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28,63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3 962,39</w:t>
            </w:r>
          </w:p>
        </w:tc>
      </w:tr>
      <w:tr>
        <w:trPr>
          <w:trHeight w:val="137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784221103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Malby z malířských směsí otěruvzdorných za sucha dvojnásobné, bílé za sucha otěruvzdorné dobře v místnostech výšky přes 3,80 do 5,00 m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" w:line="468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Malby z malířských směsí otěruvzdorných za sucha dvojnásobné, bílé za sucha otěruvzdorné dobře v místnostech výšky přes 3,80 do 5,00 m </w:t>
            </w:r>
            <w:r>
              <w:fldChar w:fldCharType="begin"/>
            </w:r>
            <w:r>
              <w:rPr/>
              <w:instrText> HYPERLINK "https://podminky.urs.cz/item/CS_URS_2025_01/784221103"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https://podminky.urs.cz/item/CS_URS_2025_01/784221103</w:t>
            </w:r>
            <w:r>
              <w:fldChar w:fldCharType="end"/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Ostatní konstrukce a práce, bourání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138,400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52,63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76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7 283,99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14 996,75</w:t>
            </w:r>
          </w:p>
        </w:tc>
      </w:tr>
      <w:tr>
        <w:trPr>
          <w:trHeight w:val="79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949101112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Lešení pomocné pracovní pro objekty pozemních staveb pro zatížení do 150 kg/m2, o výšce lešeňové podlahy přes 1,9 do 3,5 m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343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Lešení pomocné pracovní pro objekty pozemních staveb pro zatížení do 150 kg/m2, o výšce lešeňové podlahy přes 1,9 do 3,5 m </w:t>
            </w:r>
            <w:r>
              <w:fldChar w:fldCharType="begin"/>
            </w:r>
            <w:r>
              <w:rPr/>
              <w:instrText> HYPERLINK "https://podminky.urs.cz/item/CS_URS_2025_01/949101112"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https://podminky.urs.cz/item/CS_URS_2025_01/949101112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94,04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4 551,54</w:t>
            </w:r>
          </w:p>
        </w:tc>
      </w:tr>
      <w:tr>
        <w:trPr>
          <w:trHeight w:val="83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952901114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Vyčištění budov nebo objektů před předáním do užívání budov bytové nebo občanské výstavby, světlé výšky podlaží přes 4 m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343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Vyčištění budov nebo objektů před předáním do užívání budov bytové nebo občanské výstavby, světlé výšky podlaží přes 4 m </w:t>
            </w:r>
            <w:r>
              <w:fldChar w:fldCharType="begin"/>
            </w:r>
            <w:r>
              <w:rPr/>
              <w:instrText> HYPERLINK "https://podminky.urs.cz/item/CS_URS_2025_01/952901114"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https://podminky.urs.cz/item/CS_URS_2025_01/952901114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172,01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8 325,28</w:t>
            </w:r>
          </w:p>
        </w:tc>
      </w:tr>
      <w:tr>
        <w:trPr>
          <w:trHeight w:val="71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978011121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6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Otlučení vápenných nebo vápenocementových omítek vnitřních ploch stropů, v rozsahu přes 5 do 10 %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343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Otlučení vápenných nebo vápenocementových omítek vnitřních ploch stropů, v rozsahu přes 5 do 10 % </w:t>
            </w:r>
            <w:r>
              <w:fldChar w:fldCharType="begin"/>
            </w:r>
            <w:r>
              <w:rPr/>
              <w:instrText> HYPERLINK "https://podminky.urs.cz/item/CS_URS_2025_01/978011121"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https://podminky.urs.cz/item/CS_URS_2025_01/978011121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537,00</w:t>
            </w:r>
          </w:p>
        </w:tc>
      </w:tr>
      <w:tr>
        <w:trPr>
          <w:trHeight w:val="136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978013121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60" w:line="254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Otlučení vápenných nebo vápenocementových omítek vnitřních ploch stěn s vyškrabáním spar, s očištěním zdiva, v rozsahu přes 5 do 10 %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60" w:line="461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Otlučení vápenných nebo vápenocementových omítek vnitřních ploch stěn s vyškrabáním spar, s očištěním zdiva, v rozsahu přes 5 do 10 % </w:t>
            </w:r>
            <w:r>
              <w:fldChar w:fldCharType="begin"/>
            </w:r>
            <w:r>
              <w:rPr/>
              <w:instrText> HYPERLINK "https://podminky.urs.cz/item/CS_URS_2025_01/978013121"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https://podminky.urs.cz/item/CS_URS_2025_01/978013121</w:t>
            </w:r>
            <w:r>
              <w:fldChar w:fldCharType="end"/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Přesun sutě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110,540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7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76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1 582,93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2 489,66</w:t>
            </w:r>
          </w:p>
        </w:tc>
      </w:tr>
      <w:tr>
        <w:trPr>
          <w:trHeight w:val="8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997013113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Vnitrostaveništní doprava suti a vybouraných hmot vodorovně do 50 m s naložením základní pro budovy a haly výšky přes 9 do 12 m</w:t>
            </w:r>
          </w:p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336" w:lineRule="auto"/>
              <w:ind w:left="300" w:right="0" w:firstLine="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Vnitrostaveništní doprava suti a vybouraných hmot vodorovně do 50 m s naložením základní pro budovy a haly výšky přes 9 do 12 m </w:t>
            </w:r>
            <w:r>
              <w:fldChar w:fldCharType="begin"/>
            </w:r>
            <w:r>
              <w:rPr/>
              <w:instrText> HYPERLINK "https://podminky.urs.cz/item/CS_URS_2025_01/997013113"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https://podminky.urs.cz/item/CS_URS_2025_01/997013113</w:t>
            </w:r>
            <w:r>
              <w:fldChar w:fldCharType="end"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944,51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163,40</w:t>
            </w:r>
          </w:p>
        </w:tc>
      </w:tr>
      <w:tr>
        <w:trPr>
          <w:trHeight w:val="32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997011.R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Odvoz suti a vybouraných hmot na skládku vč. uložení (poplatku) dle platné legislativy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0,173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4 635,00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603" w:vSpace="182" w:wrap="none" w:hAnchor="page" w:x="565" w:y="54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801,86</w:t>
            </w:r>
          </w:p>
        </w:tc>
      </w:tr>
    </w:tbl>
    <w:p>
      <w:pPr>
        <w:framePr w:w="15581" w:h="10603" w:vSpace="182" w:wrap="none" w:hAnchor="page" w:x="565" w:y="548"/>
        <w:widowControl w:val="0"/>
        <w:spacing w:line="1" w:lineRule="exact"/>
      </w:pPr>
    </w:p>
    <w:p>
      <w:pPr>
        <w:pStyle w:val="Style16"/>
        <w:keepNext w:val="0"/>
        <w:keepLines w:val="0"/>
        <w:framePr w:w="6902" w:h="235" w:wrap="none" w:hAnchor="page" w:x="939" w:y="11098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Odvoz suti a vybouraných hmot na skládku vč. uložení (poplatku) dle platné legislativy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74" behindDoc="1" locked="0" layoutInCell="1" allowOverlap="1">
            <wp:simplePos x="0" y="0"/>
            <wp:positionH relativeFrom="page">
              <wp:posOffset>4445</wp:posOffset>
            </wp:positionH>
            <wp:positionV relativeFrom="margin">
              <wp:posOffset>0</wp:posOffset>
            </wp:positionV>
            <wp:extent cx="27305" cy="27305"/>
            <wp:wrapNone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ext cx="27305" cy="27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347345</wp:posOffset>
            </wp:positionV>
            <wp:extent cx="9897110" cy="347345"/>
            <wp:wrapNone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6" behindDoc="1" locked="0" layoutInCell="1" allowOverlap="1">
            <wp:simplePos x="0" y="0"/>
            <wp:positionH relativeFrom="margin">
              <wp:posOffset>353695</wp:posOffset>
            </wp:positionH>
            <wp:positionV relativeFrom="margin">
              <wp:posOffset>1517650</wp:posOffset>
            </wp:positionV>
            <wp:extent cx="9897110" cy="5559425"/>
            <wp:wrapNone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ext cx="9897110" cy="55594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4" w:left="7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989"/>
        <w:gridCol w:w="907"/>
        <w:gridCol w:w="3331"/>
        <w:gridCol w:w="3456"/>
        <w:gridCol w:w="6898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0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0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1008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0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08" w:wrap="none" w:hAnchor="page" w:x="565" w:y="1"/>
              <w:widowControl w:val="0"/>
              <w:shd w:val="clear" w:color="auto" w:fill="auto"/>
              <w:tabs>
                <w:tab w:pos="2767" w:val="left"/>
                <w:tab w:pos="3862" w:val="left"/>
              </w:tabs>
              <w:bidi w:val="0"/>
              <w:spacing w:before="0" w:after="0" w:line="240" w:lineRule="auto"/>
              <w:ind w:left="21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  <w:tab/>
              <w:t>Množství</w:t>
              <w:tab/>
              <w:t>J.cena [CZK] Cena celkem [CZK]</w:t>
            </w:r>
          </w:p>
        </w:tc>
      </w:tr>
      <w:tr>
        <w:trPr>
          <w:trHeight w:val="461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100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5581" w:h="1008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1008" w:wrap="none" w:hAnchor="page" w:x="565" w:y="1"/>
              <w:widowControl w:val="0"/>
              <w:shd w:val="clear" w:color="auto" w:fill="auto"/>
              <w:bidi w:val="0"/>
              <w:spacing w:before="0" w:after="0" w:line="27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likvidace stávající podlahové krytiny "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5581" w:h="1008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5581" w:h="1008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81" w:h="1008" w:wrap="none" w:hAnchor="page" w:x="565" w:y="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254"/>
        <w:gridCol w:w="346"/>
        <w:gridCol w:w="1195"/>
        <w:gridCol w:w="8645"/>
        <w:gridCol w:w="907"/>
        <w:gridCol w:w="1248"/>
        <w:gridCol w:w="1570"/>
        <w:gridCol w:w="1306"/>
      </w:tblGrid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997012.R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Odvoz suti a vybouraných hmot na skládku vč. uložení (poplatku) dle platné legislativy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0,592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2 575,00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1 524,40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Odvoz suti a vybouraných hmot na skládku vč. uložení (poplatku) dle platné legislativy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Přesun hmot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382,22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998011002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Přesun hmot pro budovy občanské výstavby, bydlení, výrobu a služby s nosnou svislou konstrukcí zděnou z cihel, tvárnic nebo kamene vodorovná dopravní vzdálenost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0,861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443,93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382,22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budovy občanské výstavby, bydlení, výrobu a služby s nosnou svislou konstrukcí zděnou z cihel, tvárnic nebo kamene vodorovná dopravní vzdálenost do 100 m základní pro budovy výšky přes 6 do 12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Online PSC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470" w:h="1848" w:wrap="none" w:hAnchor="page" w:x="652" w:y="10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1"/>
                <w:szCs w:val="11"/>
              </w:rPr>
            </w:pPr>
            <w:r>
              <w:fldChar w:fldCharType="begin"/>
            </w:r>
            <w:r>
              <w:rPr/>
              <w:instrText> HYPERLINK "https://podminky.urs.cz/item/CS" </w:instrText>
            </w:r>
            <w:r>
              <w:fldChar w:fldCharType="separate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>https://podminky.urs.cz/item/CS</w:t>
            </w:r>
            <w:r>
              <w:fldChar w:fldCharType="end"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cs-CZ" w:eastAsia="cs-CZ" w:bidi="cs-CZ"/>
              </w:rPr>
              <w:t xml:space="preserve"> URS 2025 01/998011002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5470" w:h="1848" w:wrap="none" w:hAnchor="page" w:x="652" w:y="101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470" w:h="1848" w:wrap="none" w:hAnchor="page" w:x="652" w:y="1019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7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633730</wp:posOffset>
            </wp:positionV>
            <wp:extent cx="9897110" cy="1182370"/>
            <wp:wrapNone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ext cx="9897110" cy="11823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framePr w:w="4445" w:h="1541" w:wrap="none" w:hAnchor="page" w:x="94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32" w:name="bookmark132"/>
      <w:bookmarkStart w:id="133" w:name="bookmark133"/>
      <w:bookmarkStart w:id="134" w:name="bookmark13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32"/>
      <w:bookmarkEnd w:id="133"/>
      <w:bookmarkEnd w:id="134"/>
    </w:p>
    <w:p>
      <w:pPr>
        <w:pStyle w:val="Style10"/>
        <w:keepNext w:val="0"/>
        <w:keepLines w:val="0"/>
        <w:framePr w:w="4445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framePr w:w="4445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framePr w:w="4445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3"/>
        <w:keepNext/>
        <w:keepLines/>
        <w:framePr w:w="4445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135" w:name="bookmark135"/>
      <w:bookmarkStart w:id="136" w:name="bookmark136"/>
      <w:bookmarkStart w:id="137" w:name="bookmark13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VON - Vedlejší a ostatní náklady (oprava)</w:t>
      </w:r>
      <w:bookmarkEnd w:id="135"/>
      <w:bookmarkEnd w:id="136"/>
      <w:bookmarkEnd w:id="137"/>
    </w:p>
    <w:tbl>
      <w:tblPr>
        <w:tblOverlap w:val="never"/>
        <w:jc w:val="left"/>
        <w:tblLayout w:type="fixed"/>
      </w:tblPr>
      <w:tblGrid>
        <w:gridCol w:w="6322"/>
        <w:gridCol w:w="4104"/>
        <w:gridCol w:w="2890"/>
        <w:gridCol w:w="1867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57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57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25. 4. 2025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70889988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CZ70889988</w:t>
            </w:r>
          </w:p>
        </w:tc>
      </w:tr>
      <w:tr>
        <w:trPr>
          <w:trHeight w:val="6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25001582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CZ25001582</w:t>
            </w:r>
          </w:p>
        </w:tc>
      </w:tr>
      <w:tr>
        <w:trPr>
          <w:trHeight w:val="6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0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5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736 166,67</w:t>
            </w:r>
          </w:p>
        </w:tc>
      </w:tr>
      <w:tr>
        <w:trPr>
          <w:trHeight w:val="9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76" w:lineRule="auto"/>
              <w:ind w:left="380" w:right="0" w:hanging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 snížená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736 166,67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15,00%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154 595,00</w:t>
            </w:r>
          </w:p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890 761,67</w:t>
            </w:r>
          </w:p>
        </w:tc>
      </w:tr>
    </w:tbl>
    <w:p>
      <w:pPr>
        <w:framePr w:w="15182" w:h="5698" w:wrap="none" w:hAnchor="page" w:x="940" w:y="164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79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3420110</wp:posOffset>
            </wp:positionV>
            <wp:extent cx="9677400" cy="1271270"/>
            <wp:wrapNone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10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drawing>
          <wp:anchor distT="0" distB="0" distL="0" distR="0" simplePos="0" relativeHeight="62914780" behindDoc="1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2602865</wp:posOffset>
            </wp:positionV>
            <wp:extent cx="9677400" cy="301625"/>
            <wp:wrapNone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ext cx="9677400" cy="30162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38" w:name="bookmark138"/>
      <w:bookmarkStart w:id="139" w:name="bookmark139"/>
      <w:bookmarkStart w:id="140" w:name="bookmark14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138"/>
      <w:bookmarkEnd w:id="139"/>
      <w:bookmarkEnd w:id="14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13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left"/>
      </w:pPr>
      <w:bookmarkStart w:id="141" w:name="bookmark141"/>
      <w:bookmarkStart w:id="142" w:name="bookmark142"/>
      <w:bookmarkStart w:id="143" w:name="bookmark14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VON - Vedlejší a ostatní náklady (oprava)</w:t>
      </w:r>
      <w:bookmarkEnd w:id="141"/>
      <w:bookmarkEnd w:id="142"/>
      <w:bookmarkEnd w:id="143"/>
    </w:p>
    <w:p>
      <w:pPr>
        <w:pStyle w:val="Style10"/>
        <w:keepNext w:val="0"/>
        <w:keepLines w:val="0"/>
        <w:widowControl w:val="0"/>
        <w:shd w:val="clear" w:color="auto" w:fill="auto"/>
        <w:tabs>
          <w:tab w:pos="12328" w:val="left"/>
          <w:tab w:pos="13675" w:val="left"/>
        </w:tabs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25. 4. 2025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146" w:val="left"/>
          <w:tab w:pos="1232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Povodí Ohře, státní podnik</w:t>
        <w:tab/>
        <w:t>Projektant: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146" w:val="left"/>
          <w:tab w:pos="12328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INELSEV s.r.o., Husitská 1716, Most</w:t>
        <w:tab/>
        <w:t>Zpracovatel:</w:t>
      </w:r>
    </w:p>
    <w:p>
      <w:pPr>
        <w:pStyle w:val="Style36"/>
        <w:keepNext w:val="0"/>
        <w:keepLines w:val="0"/>
        <w:widowControl w:val="0"/>
        <w:shd w:val="clear" w:color="auto" w:fill="auto"/>
        <w:tabs>
          <w:tab w:pos="14006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  <w:tab/>
        <w:t>Cena celkem [CZK]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14321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  <w:tab/>
        <w:t>736 166,67</w:t>
      </w:r>
    </w:p>
    <w:p>
      <w:pPr>
        <w:pStyle w:val="Style39"/>
        <w:keepNext/>
        <w:keepLines/>
        <w:widowControl w:val="0"/>
        <w:shd w:val="clear" w:color="auto" w:fill="auto"/>
        <w:tabs>
          <w:tab w:pos="14321" w:val="left"/>
        </w:tabs>
        <w:bidi w:val="0"/>
        <w:spacing w:before="0" w:line="240" w:lineRule="auto"/>
        <w:ind w:left="0" w:right="0"/>
        <w:jc w:val="both"/>
      </w:pPr>
      <w:bookmarkStart w:id="144" w:name="bookmark144"/>
      <w:bookmarkStart w:id="145" w:name="bookmark145"/>
      <w:bookmarkStart w:id="146" w:name="bookmark14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D1 - Inženýrská činnost</w:t>
        <w:tab/>
        <w:t>604 166,67</w:t>
      </w:r>
      <w:bookmarkEnd w:id="144"/>
      <w:bookmarkEnd w:id="145"/>
      <w:bookmarkEnd w:id="146"/>
    </w:p>
    <w:p>
      <w:pPr>
        <w:pStyle w:val="Style39"/>
        <w:keepNext/>
        <w:keepLines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14321" w:val="left"/>
        </w:tabs>
        <w:bidi w:val="0"/>
        <w:spacing w:before="0" w:line="240" w:lineRule="auto"/>
        <w:ind w:left="0" w:right="0"/>
        <w:jc w:val="both"/>
      </w:pPr>
      <w:bookmarkStart w:id="144" w:name="bookmark144"/>
      <w:bookmarkStart w:id="145" w:name="bookmark145"/>
      <w:bookmarkStart w:id="147" w:name="bookmark14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 - Ostaní náklady spojené s realizací stavby</w:t>
        <w:tab/>
        <w:t>132 000,00</w:t>
      </w:r>
      <w:bookmarkEnd w:id="144"/>
      <w:bookmarkEnd w:id="145"/>
      <w:bookmarkEnd w:id="147"/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48" w:name="bookmark148"/>
      <w:bookmarkStart w:id="149" w:name="bookmark149"/>
      <w:bookmarkStart w:id="150" w:name="bookmark15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148"/>
      <w:bookmarkEnd w:id="149"/>
      <w:bookmarkEnd w:id="150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51" w:name="bookmark151"/>
      <w:bookmarkStart w:id="152" w:name="bookmark152"/>
      <w:bookmarkStart w:id="153" w:name="bookmark15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  <w:bookmarkEnd w:id="151"/>
      <w:bookmarkEnd w:id="152"/>
      <w:bookmarkEnd w:id="153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bookmarkStart w:id="151" w:name="bookmark151"/>
      <w:bookmarkStart w:id="152" w:name="bookmark152"/>
      <w:bookmarkStart w:id="154" w:name="bookmark15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HC Nechranice - rozvodna 0,4 kV</w:t>
      </w:r>
      <w:bookmarkEnd w:id="151"/>
      <w:bookmarkEnd w:id="152"/>
      <w:bookmarkEnd w:id="154"/>
    </w:p>
    <w:p>
      <w:pPr>
        <w:pStyle w:val="Style4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51" w:name="bookmark151"/>
      <w:bookmarkStart w:id="152" w:name="bookmark152"/>
      <w:bookmarkStart w:id="155" w:name="bookmark15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  <w:bookmarkEnd w:id="151"/>
      <w:bookmarkEnd w:id="152"/>
      <w:bookmarkEnd w:id="155"/>
    </w:p>
    <w:p>
      <w:pPr>
        <w:pStyle w:val="Style13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left"/>
      </w:pPr>
      <w:bookmarkStart w:id="156" w:name="bookmark156"/>
      <w:bookmarkStart w:id="157" w:name="bookmark157"/>
      <w:bookmarkStart w:id="158" w:name="bookmark15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VON - Vedlejší a ostatní náklady (oprava)</w:t>
      </w:r>
      <w:bookmarkEnd w:id="156"/>
      <w:bookmarkEnd w:id="157"/>
      <w:bookmarkEnd w:id="158"/>
    </w:p>
    <w:p>
      <w:pPr>
        <w:pStyle w:val="Style41"/>
        <w:keepNext/>
        <w:keepLines/>
        <w:widowControl w:val="0"/>
        <w:shd w:val="clear" w:color="auto" w:fill="auto"/>
        <w:tabs>
          <w:tab w:pos="12350" w:val="left"/>
          <w:tab w:pos="13675" w:val="left"/>
        </w:tabs>
        <w:bidi w:val="0"/>
        <w:spacing w:before="0" w:after="80" w:line="240" w:lineRule="auto"/>
        <w:ind w:left="0" w:right="0" w:firstLine="0"/>
        <w:jc w:val="left"/>
      </w:pPr>
      <w:bookmarkStart w:id="159" w:name="bookmark159"/>
      <w:bookmarkStart w:id="160" w:name="bookmark160"/>
      <w:bookmarkStart w:id="161" w:name="bookmark16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25. 4. 2025</w:t>
      </w:r>
      <w:bookmarkEnd w:id="159"/>
      <w:bookmarkEnd w:id="160"/>
      <w:bookmarkEnd w:id="161"/>
    </w:p>
    <w:tbl>
      <w:tblPr>
        <w:tblOverlap w:val="never"/>
        <w:jc w:val="center"/>
        <w:tblLayout w:type="fixed"/>
      </w:tblPr>
      <w:tblGrid>
        <w:gridCol w:w="312"/>
        <w:gridCol w:w="360"/>
        <w:gridCol w:w="1186"/>
        <w:gridCol w:w="7757"/>
        <w:gridCol w:w="1622"/>
        <w:gridCol w:w="1123"/>
        <w:gridCol w:w="1402"/>
        <w:gridCol w:w="1766"/>
      </w:tblGrid>
      <w:tr>
        <w:trPr>
          <w:trHeight w:val="254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Povodí Ohře, státní podnik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INELSEV s.r.o., Husitská 1716, Most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2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9" w:hRule="exact"/>
        </w:trPr>
        <w:tc>
          <w:tcPr>
            <w:gridSpan w:val="4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736 166,67</w:t>
            </w:r>
          </w:p>
        </w:tc>
      </w:tr>
      <w:tr>
        <w:trPr>
          <w:trHeight w:val="39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Inženýrská činnost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604 166,67</w:t>
            </w: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04530300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Koordinační činnost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341 000,00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341 000,00</w:t>
            </w:r>
          </w:p>
        </w:tc>
      </w:tr>
      <w:tr>
        <w:trPr>
          <w:trHeight w:val="62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Koordinační činnost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- inženýrské činnosti na staveništi a zpracování stavbou vyvolaných dokladů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- zajištění opatření vyplývajících z potřeb plnění opatření dle plánu BOZP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- zpracování a aktualizace provozního řádu rozvodny 0,4 kV 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04900200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inženýrská činnost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33 000,00</w:t>
            </w:r>
          </w:p>
        </w:tc>
      </w:tr>
      <w:tr>
        <w:trPr>
          <w:trHeight w:val="62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inženýrská činnost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- veškeré náklady související s plněním všech podmínek pro stavbu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- zaškolení obsluhy a personálu provozovatele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- veškeré nutné náklady na projednání, realizaci, udržování a konečnou likvidaci opatření"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04900201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vybavení - vybavení rozvodny OOPP dle ČSN EN 50110-1 a příslušných PNE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5 000,00</w:t>
            </w:r>
          </w:p>
        </w:tc>
      </w:tr>
      <w:tr>
        <w:trPr>
          <w:trHeight w:val="2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vybavení - vybavení rozvodny OOPP dle ČSN EN 50110-1 a příslušných PNE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8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314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 xml:space="preserve">K </w:t>
            </w: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Dozor jiné osoby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Dozor jiné osoby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- stavebně technický dozor / autorizovaná osoba za projektanta během stavby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44 000,00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44 000,00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- veškeré náklady související s plněním všech podmínek pro stavbu"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R002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zkoušky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102 666,67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102 666,67</w:t>
            </w:r>
          </w:p>
        </w:tc>
      </w:tr>
    </w:tbl>
    <w:p>
      <w:pPr>
        <w:pStyle w:val="Style16"/>
        <w:keepNext w:val="0"/>
        <w:keepLines w:val="0"/>
        <w:widowControl w:val="0"/>
        <w:shd w:val="clear" w:color="auto" w:fill="auto"/>
        <w:tabs>
          <w:tab w:pos="2131" w:val="left"/>
        </w:tabs>
        <w:bidi w:val="0"/>
        <w:spacing w:before="0" w:after="0" w:line="240" w:lineRule="auto"/>
        <w:ind w:left="346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1632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81" behindDoc="1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1657985</wp:posOffset>
            </wp:positionV>
            <wp:extent cx="9897110" cy="4255135"/>
            <wp:wrapNone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ext cx="9897110" cy="42551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Ostatní zkoušky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/>
        <w:keepLines/>
        <w:framePr w:w="658" w:h="288" w:wrap="none" w:vAnchor="text" w:hAnchor="page" w:x="61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62" w:name="bookmark162"/>
      <w:bookmarkStart w:id="163" w:name="bookmark163"/>
      <w:bookmarkStart w:id="164" w:name="bookmark16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PČ Typ</w:t>
      </w:r>
      <w:bookmarkEnd w:id="162"/>
      <w:bookmarkEnd w:id="163"/>
      <w:bookmarkEnd w:id="164"/>
    </w:p>
    <w:p>
      <w:pPr>
        <w:pStyle w:val="Style45"/>
        <w:keepNext/>
        <w:keepLines/>
        <w:framePr w:w="360" w:h="288" w:wrap="none" w:vAnchor="text" w:hAnchor="page" w:x="183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65" w:name="bookmark165"/>
      <w:bookmarkStart w:id="166" w:name="bookmark166"/>
      <w:bookmarkStart w:id="167" w:name="bookmark16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</w:t>
      </w:r>
      <w:bookmarkEnd w:id="165"/>
      <w:bookmarkEnd w:id="166"/>
      <w:bookmarkEnd w:id="167"/>
    </w:p>
    <w:p>
      <w:pPr>
        <w:pStyle w:val="Style45"/>
        <w:keepNext/>
        <w:keepLines/>
        <w:framePr w:w="480" w:h="288" w:wrap="none" w:vAnchor="text" w:hAnchor="page" w:x="670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68" w:name="bookmark168"/>
      <w:bookmarkStart w:id="169" w:name="bookmark169"/>
      <w:bookmarkStart w:id="170" w:name="bookmark17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Popis</w:t>
      </w:r>
      <w:bookmarkEnd w:id="168"/>
      <w:bookmarkEnd w:id="169"/>
      <w:bookmarkEnd w:id="170"/>
    </w:p>
    <w:p>
      <w:pPr>
        <w:pStyle w:val="Style36"/>
        <w:keepNext w:val="0"/>
        <w:keepLines w:val="0"/>
        <w:framePr w:w="4632" w:h="288" w:wrap="none" w:vAnchor="text" w:hAnchor="page" w:x="11322" w:y="2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MJ Množství J.cena [CZK] Cena celkem [CZK]</w:t>
      </w:r>
    </w:p>
    <w:p>
      <w:pPr>
        <w:pStyle w:val="Style47"/>
        <w:keepNext w:val="0"/>
        <w:keepLines w:val="0"/>
        <w:framePr w:w="8112" w:h="1248" w:wrap="none" w:vAnchor="text" w:hAnchor="page" w:x="2730" w:y="356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 k položce:</w:t>
      </w:r>
    </w:p>
    <w:p>
      <w:pPr>
        <w:pStyle w:val="Style47"/>
        <w:keepNext w:val="0"/>
        <w:keepLines w:val="0"/>
        <w:framePr w:w="8112" w:h="1248" w:wrap="none" w:vAnchor="text" w:hAnchor="page" w:x="2730" w:y="356"/>
        <w:widowControl w:val="0"/>
        <w:shd w:val="clear" w:color="auto" w:fill="auto"/>
        <w:bidi w:val="0"/>
        <w:spacing w:before="0" w:after="160" w:line="276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Individuální zkoušky zařízení &lt;viz TD 4-EL24031-02_Seznam spotřebičů a zařízení</w:t>
      </w:r>
    </w:p>
    <w:p>
      <w:pPr>
        <w:pStyle w:val="Style47"/>
        <w:keepNext w:val="0"/>
        <w:keepLines w:val="0"/>
        <w:framePr w:w="8112" w:h="1248" w:wrap="none" w:vAnchor="text" w:hAnchor="page" w:x="2730" w:y="356"/>
        <w:widowControl w:val="0"/>
        <w:numPr>
          <w:ilvl w:val="0"/>
          <w:numId w:val="1"/>
        </w:numPr>
        <w:shd w:val="clear" w:color="auto" w:fill="auto"/>
        <w:tabs>
          <w:tab w:pos="82" w:val="left"/>
        </w:tabs>
        <w:bidi w:val="0"/>
        <w:spacing w:before="0" w:after="160" w:line="276" w:lineRule="auto"/>
        <w:ind w:left="0" w:right="0" w:firstLine="0"/>
        <w:jc w:val="left"/>
      </w:pPr>
      <w:bookmarkStart w:id="171" w:name="bookmark171"/>
      <w:bookmarkEnd w:id="171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IZ zhotovitele ve spolupráci s povinnou subdodávku firmy pro řídící systém Komplexní zkoušky zařízení &lt;viz TD 4-EL24031-02_Seznam spotřebičů a zařízení</w:t>
      </w:r>
    </w:p>
    <w:p>
      <w:pPr>
        <w:pStyle w:val="Style47"/>
        <w:keepNext w:val="0"/>
        <w:keepLines w:val="0"/>
        <w:framePr w:w="8112" w:h="1248" w:wrap="none" w:vAnchor="text" w:hAnchor="page" w:x="2730" w:y="356"/>
        <w:widowControl w:val="0"/>
        <w:numPr>
          <w:ilvl w:val="0"/>
          <w:numId w:val="1"/>
        </w:numPr>
        <w:shd w:val="clear" w:color="auto" w:fill="auto"/>
        <w:tabs>
          <w:tab w:pos="82" w:val="left"/>
        </w:tabs>
        <w:bidi w:val="0"/>
        <w:spacing w:before="0" w:after="160" w:line="276" w:lineRule="auto"/>
        <w:ind w:left="0" w:right="0" w:firstLine="0"/>
        <w:jc w:val="left"/>
      </w:pPr>
      <w:bookmarkStart w:id="172" w:name="bookmark172"/>
      <w:bookmarkEnd w:id="172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KZ zhotovitele ve spolupráci s povinnou subdodávku firmy pro řídící systém množství 1 ks/5 bm základové spáry"</w:t>
      </w:r>
    </w:p>
    <w:p>
      <w:pPr>
        <w:pStyle w:val="Style45"/>
        <w:keepNext/>
        <w:keepLines/>
        <w:framePr w:w="269" w:h="523" w:wrap="none" w:vAnchor="text" w:hAnchor="page" w:x="940" w:y="1719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right"/>
      </w:pPr>
      <w:bookmarkStart w:id="173" w:name="bookmark173"/>
      <w:bookmarkStart w:id="174" w:name="bookmark174"/>
      <w:bookmarkStart w:id="175" w:name="bookmark17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</w:t>
      </w:r>
      <w:bookmarkEnd w:id="173"/>
      <w:bookmarkEnd w:id="174"/>
      <w:bookmarkEnd w:id="175"/>
    </w:p>
    <w:p>
      <w:pPr>
        <w:pStyle w:val="Style47"/>
        <w:keepNext w:val="0"/>
        <w:keepLines w:val="0"/>
        <w:framePr w:w="269" w:h="523" w:wrap="none" w:vAnchor="text" w:hAnchor="page" w:x="940" w:y="1719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PP</w:t>
      </w:r>
    </w:p>
    <w:p>
      <w:pPr>
        <w:pStyle w:val="Style45"/>
        <w:keepNext/>
        <w:keepLines/>
        <w:framePr w:w="461" w:h="293" w:wrap="none" w:vAnchor="text" w:hAnchor="page" w:x="1300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76" w:name="bookmark176"/>
      <w:bookmarkStart w:id="177" w:name="bookmark177"/>
      <w:bookmarkStart w:id="178" w:name="bookmark17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R003</w:t>
      </w:r>
      <w:bookmarkEnd w:id="176"/>
      <w:bookmarkEnd w:id="177"/>
      <w:bookmarkEnd w:id="178"/>
    </w:p>
    <w:p>
      <w:pPr>
        <w:pStyle w:val="Style36"/>
        <w:keepNext w:val="0"/>
        <w:keepLines w:val="0"/>
        <w:framePr w:w="4733" w:h="1498" w:wrap="none" w:vAnchor="text" w:hAnchor="page" w:x="2730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Ostatní zkoušky a revize</w:t>
      </w:r>
    </w:p>
    <w:p>
      <w:pPr>
        <w:pStyle w:val="Style47"/>
        <w:keepNext w:val="0"/>
        <w:keepLines w:val="0"/>
        <w:framePr w:w="4733" w:h="1498" w:wrap="none" w:vAnchor="text" w:hAnchor="page" w:x="2730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Ostatní zkoušky a revize</w:t>
      </w:r>
    </w:p>
    <w:p>
      <w:pPr>
        <w:pStyle w:val="Style47"/>
        <w:keepNext w:val="0"/>
        <w:keepLines w:val="0"/>
        <w:framePr w:w="4733" w:h="1498" w:wrap="none" w:vAnchor="text" w:hAnchor="page" w:x="2730" w:y="1719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 k položce:</w:t>
      </w:r>
    </w:p>
    <w:p>
      <w:pPr>
        <w:pStyle w:val="Style47"/>
        <w:keepNext w:val="0"/>
        <w:keepLines w:val="0"/>
        <w:framePr w:w="4733" w:h="1498" w:wrap="none" w:vAnchor="text" w:hAnchor="page" w:x="2730" w:y="1719"/>
        <w:widowControl w:val="0"/>
        <w:numPr>
          <w:ilvl w:val="0"/>
          <w:numId w:val="3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179" w:name="bookmark179"/>
      <w:bookmarkEnd w:id="179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dílčí revize elektroinstalace provizorního přívodu T4</w:t>
      </w:r>
    </w:p>
    <w:p>
      <w:pPr>
        <w:pStyle w:val="Style47"/>
        <w:keepNext w:val="0"/>
        <w:keepLines w:val="0"/>
        <w:framePr w:w="4733" w:h="1498" w:wrap="none" w:vAnchor="text" w:hAnchor="page" w:x="2730" w:y="1719"/>
        <w:widowControl w:val="0"/>
        <w:numPr>
          <w:ilvl w:val="0"/>
          <w:numId w:val="3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180" w:name="bookmark180"/>
      <w:bookmarkEnd w:id="180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dílčí revize elektroinstalace rozvaděče RG1 pro zkoušky a uvedení do provozu</w:t>
      </w:r>
    </w:p>
    <w:p>
      <w:pPr>
        <w:pStyle w:val="Style47"/>
        <w:keepNext w:val="0"/>
        <w:keepLines w:val="0"/>
        <w:framePr w:w="4733" w:h="1498" w:wrap="none" w:vAnchor="text" w:hAnchor="page" w:x="2730" w:y="1719"/>
        <w:widowControl w:val="0"/>
        <w:numPr>
          <w:ilvl w:val="0"/>
          <w:numId w:val="3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181" w:name="bookmark181"/>
      <w:bookmarkEnd w:id="181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dílčí revize elektroinstalace bateriového přívodu B1</w:t>
      </w:r>
    </w:p>
    <w:p>
      <w:pPr>
        <w:pStyle w:val="Style36"/>
        <w:keepNext w:val="0"/>
        <w:keepLines w:val="0"/>
        <w:framePr w:w="374" w:h="293" w:wrap="none" w:vAnchor="text" w:hAnchor="page" w:x="11274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KPL</w:t>
      </w:r>
    </w:p>
    <w:p>
      <w:pPr>
        <w:pStyle w:val="Style36"/>
        <w:keepNext w:val="0"/>
        <w:keepLines w:val="0"/>
        <w:framePr w:w="480" w:h="293" w:wrap="none" w:vAnchor="text" w:hAnchor="page" w:x="12460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1,000</w:t>
      </w:r>
    </w:p>
    <w:p>
      <w:pPr>
        <w:pStyle w:val="Style36"/>
        <w:keepNext w:val="0"/>
        <w:keepLines w:val="0"/>
        <w:framePr w:w="806" w:h="293" w:wrap="none" w:vAnchor="text" w:hAnchor="page" w:x="13453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70 000,00</w:t>
      </w:r>
    </w:p>
    <w:p>
      <w:pPr>
        <w:pStyle w:val="Style36"/>
        <w:keepNext w:val="0"/>
        <w:keepLines w:val="0"/>
        <w:framePr w:w="802" w:h="293" w:wrap="none" w:vAnchor="text" w:hAnchor="page" w:x="15316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70 000,00</w:t>
      </w:r>
    </w:p>
    <w:p>
      <w:pPr>
        <w:pStyle w:val="Style45"/>
        <w:keepNext/>
        <w:keepLines/>
        <w:framePr w:w="269" w:h="845" w:wrap="none" w:vAnchor="text" w:hAnchor="page" w:x="940" w:y="5022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center"/>
      </w:pPr>
      <w:bookmarkStart w:id="182" w:name="bookmark182"/>
      <w:bookmarkStart w:id="183" w:name="bookmark183"/>
      <w:bookmarkStart w:id="184" w:name="bookmark18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</w:t>
      </w:r>
      <w:bookmarkEnd w:id="182"/>
      <w:bookmarkEnd w:id="183"/>
      <w:bookmarkEnd w:id="184"/>
    </w:p>
    <w:p>
      <w:pPr>
        <w:pStyle w:val="Style47"/>
        <w:keepNext w:val="0"/>
        <w:keepLines w:val="0"/>
        <w:framePr w:w="269" w:h="845" w:wrap="none" w:vAnchor="text" w:hAnchor="page" w:x="940" w:y="5022"/>
        <w:widowControl w:val="0"/>
        <w:shd w:val="clear" w:color="auto" w:fill="auto"/>
        <w:bidi w:val="0"/>
        <w:spacing w:before="0" w:after="120" w:line="31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PP</w:t>
      </w:r>
    </w:p>
    <w:p>
      <w:pPr>
        <w:pStyle w:val="Style47"/>
        <w:keepNext w:val="0"/>
        <w:keepLines w:val="0"/>
        <w:framePr w:w="269" w:h="845" w:wrap="none" w:vAnchor="text" w:hAnchor="page" w:x="940" w:y="50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</w:t>
      </w:r>
    </w:p>
    <w:p>
      <w:pPr>
        <w:pStyle w:val="Style36"/>
        <w:keepNext w:val="0"/>
        <w:keepLines w:val="0"/>
        <w:framePr w:w="461" w:h="288" w:wrap="none" w:vAnchor="text" w:hAnchor="page" w:x="1300" w:y="50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R005</w:t>
      </w:r>
    </w:p>
    <w:p>
      <w:pPr>
        <w:pStyle w:val="Style47"/>
        <w:keepNext w:val="0"/>
        <w:keepLines w:val="0"/>
        <w:framePr w:w="4958" w:h="2534" w:wrap="none" w:vAnchor="text" w:hAnchor="page" w:x="2730" w:y="3332"/>
        <w:widowControl w:val="0"/>
        <w:numPr>
          <w:ilvl w:val="0"/>
          <w:numId w:val="5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185" w:name="bookmark185"/>
      <w:bookmarkEnd w:id="185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výchozí revize elektroinstalace rozvaděče RH1 pro zkoušky a uvedení do provozu</w:t>
      </w:r>
    </w:p>
    <w:p>
      <w:pPr>
        <w:pStyle w:val="Style47"/>
        <w:keepNext w:val="0"/>
        <w:keepLines w:val="0"/>
        <w:framePr w:w="4958" w:h="2534" w:wrap="none" w:vAnchor="text" w:hAnchor="page" w:x="2730" w:y="3332"/>
        <w:widowControl w:val="0"/>
        <w:numPr>
          <w:ilvl w:val="0"/>
          <w:numId w:val="5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186" w:name="bookmark186"/>
      <w:bookmarkEnd w:id="186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výchozí revize elektroinstalace rozvaděče RS1 pro zkoušky a uvedení do provozu</w:t>
      </w:r>
    </w:p>
    <w:p>
      <w:pPr>
        <w:pStyle w:val="Style47"/>
        <w:keepNext w:val="0"/>
        <w:keepLines w:val="0"/>
        <w:framePr w:w="4958" w:h="2534" w:wrap="none" w:vAnchor="text" w:hAnchor="page" w:x="2730" w:y="3332"/>
        <w:widowControl w:val="0"/>
        <w:numPr>
          <w:ilvl w:val="0"/>
          <w:numId w:val="5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187" w:name="bookmark187"/>
      <w:bookmarkEnd w:id="187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výchozí revize elektroinstalace rozvaděče RU1 pro zkoušky a uvedení do provozu</w:t>
      </w:r>
    </w:p>
    <w:p>
      <w:pPr>
        <w:pStyle w:val="Style47"/>
        <w:keepNext w:val="0"/>
        <w:keepLines w:val="0"/>
        <w:framePr w:w="4958" w:h="2534" w:wrap="none" w:vAnchor="text" w:hAnchor="page" w:x="2730" w:y="3332"/>
        <w:widowControl w:val="0"/>
        <w:numPr>
          <w:ilvl w:val="0"/>
          <w:numId w:val="5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188" w:name="bookmark188"/>
      <w:bookmarkEnd w:id="188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výchozí revize elektroinstalace přívodu T4 pro trvalý provoz</w:t>
      </w:r>
    </w:p>
    <w:p>
      <w:pPr>
        <w:pStyle w:val="Style47"/>
        <w:keepNext w:val="0"/>
        <w:keepLines w:val="0"/>
        <w:framePr w:w="4958" w:h="2534" w:wrap="none" w:vAnchor="text" w:hAnchor="page" w:x="2730" w:y="3332"/>
        <w:widowControl w:val="0"/>
        <w:numPr>
          <w:ilvl w:val="0"/>
          <w:numId w:val="5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189" w:name="bookmark189"/>
      <w:bookmarkEnd w:id="189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výchozí revize elektroinstalace rozvaděče RG1"</w:t>
      </w:r>
    </w:p>
    <w:p>
      <w:pPr>
        <w:pStyle w:val="Style36"/>
        <w:keepNext w:val="0"/>
        <w:keepLines w:val="0"/>
        <w:framePr w:w="4958" w:h="2534" w:wrap="none" w:vAnchor="text" w:hAnchor="page" w:x="2730" w:y="33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Ostatní mechanizace</w:t>
      </w:r>
    </w:p>
    <w:p>
      <w:pPr>
        <w:pStyle w:val="Style47"/>
        <w:keepNext w:val="0"/>
        <w:keepLines w:val="0"/>
        <w:framePr w:w="4958" w:h="2534" w:wrap="none" w:vAnchor="text" w:hAnchor="page" w:x="2730" w:y="33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Ostatní mechanizace</w:t>
      </w:r>
    </w:p>
    <w:p>
      <w:pPr>
        <w:pStyle w:val="Style47"/>
        <w:keepNext w:val="0"/>
        <w:keepLines w:val="0"/>
        <w:framePr w:w="4958" w:h="2534" w:wrap="none" w:vAnchor="text" w:hAnchor="page" w:x="2730" w:y="33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 k položce:</w:t>
      </w:r>
    </w:p>
    <w:p>
      <w:pPr>
        <w:pStyle w:val="Style47"/>
        <w:keepNext w:val="0"/>
        <w:keepLines w:val="0"/>
        <w:framePr w:w="4958" w:h="2534" w:wrap="none" w:vAnchor="text" w:hAnchor="page" w:x="2730" w:y="3332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mechanizace, plošina a přesuny dodávek v rámci areálu provozovatele"</w:t>
      </w:r>
    </w:p>
    <w:p>
      <w:pPr>
        <w:pStyle w:val="Style36"/>
        <w:keepNext w:val="0"/>
        <w:keepLines w:val="0"/>
        <w:framePr w:w="370" w:h="288" w:wrap="none" w:vAnchor="text" w:hAnchor="page" w:x="11274" w:y="50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KPL</w:t>
      </w:r>
    </w:p>
    <w:p>
      <w:pPr>
        <w:pStyle w:val="Style36"/>
        <w:keepNext w:val="0"/>
        <w:keepLines w:val="0"/>
        <w:framePr w:w="475" w:h="288" w:wrap="none" w:vAnchor="text" w:hAnchor="page" w:x="12460" w:y="50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1,000</w:t>
      </w:r>
    </w:p>
    <w:p>
      <w:pPr>
        <w:pStyle w:val="Style36"/>
        <w:keepNext w:val="0"/>
        <w:keepLines w:val="0"/>
        <w:framePr w:w="715" w:h="288" w:wrap="none" w:vAnchor="text" w:hAnchor="page" w:x="13549" w:y="50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8 500,00</w:t>
      </w:r>
    </w:p>
    <w:p>
      <w:pPr>
        <w:pStyle w:val="Style36"/>
        <w:keepNext w:val="0"/>
        <w:keepLines w:val="0"/>
        <w:framePr w:w="715" w:h="288" w:wrap="none" w:vAnchor="text" w:hAnchor="page" w:x="15412" w:y="50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8 500,00</w:t>
      </w:r>
    </w:p>
    <w:p>
      <w:pPr>
        <w:pStyle w:val="Style61"/>
        <w:keepNext w:val="0"/>
        <w:keepLines w:val="0"/>
        <w:framePr w:w="269" w:h="744" w:wrap="none" w:vAnchor="text" w:hAnchor="page" w:x="940" w:y="620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</w:t>
      </w:r>
    </w:p>
    <w:p>
      <w:pPr>
        <w:pStyle w:val="Style45"/>
        <w:keepNext/>
        <w:keepLines/>
        <w:framePr w:w="269" w:h="744" w:wrap="none" w:vAnchor="text" w:hAnchor="page" w:x="940" w:y="6203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</w:pPr>
      <w:bookmarkStart w:id="190" w:name="bookmark190"/>
      <w:bookmarkStart w:id="191" w:name="bookmark191"/>
      <w:bookmarkStart w:id="192" w:name="bookmark19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</w:t>
      </w:r>
      <w:bookmarkEnd w:id="190"/>
      <w:bookmarkEnd w:id="191"/>
      <w:bookmarkEnd w:id="192"/>
    </w:p>
    <w:p>
      <w:pPr>
        <w:pStyle w:val="Style47"/>
        <w:keepNext w:val="0"/>
        <w:keepLines w:val="0"/>
        <w:framePr w:w="269" w:h="744" w:wrap="none" w:vAnchor="text" w:hAnchor="page" w:x="940" w:y="6203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PP</w:t>
      </w:r>
    </w:p>
    <w:p>
      <w:pPr>
        <w:pStyle w:val="Style39"/>
        <w:keepNext/>
        <w:keepLines/>
        <w:framePr w:w="547" w:h="600" w:wrap="none" w:vAnchor="text" w:hAnchor="page" w:x="1300" w:y="6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93" w:name="bookmark193"/>
      <w:bookmarkStart w:id="194" w:name="bookmark194"/>
      <w:bookmarkStart w:id="195" w:name="bookmark19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</w:t>
      </w:r>
      <w:bookmarkEnd w:id="193"/>
      <w:bookmarkEnd w:id="194"/>
      <w:bookmarkEnd w:id="195"/>
    </w:p>
    <w:p>
      <w:pPr>
        <w:pStyle w:val="Style45"/>
        <w:keepNext/>
        <w:keepLines/>
        <w:framePr w:w="547" w:h="600" w:wrap="none" w:vAnchor="text" w:hAnchor="page" w:x="1300" w:y="6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96" w:name="bookmark196"/>
      <w:bookmarkStart w:id="197" w:name="bookmark197"/>
      <w:bookmarkStart w:id="198" w:name="bookmark19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 1</w:t>
      </w:r>
      <w:bookmarkEnd w:id="196"/>
      <w:bookmarkEnd w:id="197"/>
      <w:bookmarkEnd w:id="198"/>
    </w:p>
    <w:p>
      <w:pPr>
        <w:pStyle w:val="Style45"/>
        <w:keepNext/>
        <w:keepLines/>
        <w:framePr w:w="269" w:h="566" w:wrap="none" w:vAnchor="text" w:hAnchor="page" w:x="940" w:y="812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</w:pPr>
      <w:bookmarkStart w:id="199" w:name="bookmark199"/>
      <w:bookmarkStart w:id="200" w:name="bookmark200"/>
      <w:bookmarkStart w:id="201" w:name="bookmark20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</w:t>
      </w:r>
      <w:bookmarkEnd w:id="199"/>
      <w:bookmarkEnd w:id="200"/>
      <w:bookmarkEnd w:id="201"/>
    </w:p>
    <w:p>
      <w:pPr>
        <w:pStyle w:val="Style47"/>
        <w:keepNext w:val="0"/>
        <w:keepLines w:val="0"/>
        <w:framePr w:w="269" w:h="566" w:wrap="none" w:vAnchor="text" w:hAnchor="page" w:x="940" w:y="81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PP</w:t>
      </w:r>
    </w:p>
    <w:p>
      <w:pPr>
        <w:pStyle w:val="Style36"/>
        <w:keepNext w:val="0"/>
        <w:keepLines w:val="0"/>
        <w:framePr w:w="547" w:h="293" w:wrap="none" w:vAnchor="text" w:hAnchor="page" w:x="1300" w:y="81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 2</w:t>
      </w:r>
    </w:p>
    <w:p>
      <w:pPr>
        <w:pStyle w:val="Style39"/>
        <w:keepNext/>
        <w:keepLines/>
        <w:framePr w:w="8342" w:h="2573" w:wrap="none" w:vAnchor="text" w:hAnchor="page" w:x="2730" w:y="6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02" w:name="bookmark202"/>
      <w:bookmarkStart w:id="203" w:name="bookmark203"/>
      <w:bookmarkStart w:id="204" w:name="bookmark20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Ostaní náklady spojené s realizací stavby</w:t>
      </w:r>
      <w:bookmarkEnd w:id="202"/>
      <w:bookmarkEnd w:id="203"/>
      <w:bookmarkEnd w:id="204"/>
    </w:p>
    <w:p>
      <w:pPr>
        <w:pStyle w:val="Style36"/>
        <w:keepNext w:val="0"/>
        <w:keepLines w:val="0"/>
        <w:framePr w:w="8342" w:h="2573" w:wrap="none" w:vAnchor="text" w:hAnchor="page" w:x="2730" w:y="612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Ostatní náklady před realizací stavby</w:t>
      </w:r>
    </w:p>
    <w:p>
      <w:pPr>
        <w:pStyle w:val="Style47"/>
        <w:keepNext w:val="0"/>
        <w:keepLines w:val="0"/>
        <w:framePr w:w="8342" w:h="2573" w:wrap="none" w:vAnchor="text" w:hAnchor="page" w:x="2730" w:y="6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Ostatní náklady před realizací stavby</w:t>
      </w:r>
    </w:p>
    <w:p>
      <w:pPr>
        <w:pStyle w:val="Style47"/>
        <w:keepNext w:val="0"/>
        <w:keepLines w:val="0"/>
        <w:framePr w:w="8342" w:h="2573" w:wrap="none" w:vAnchor="text" w:hAnchor="page" w:x="2730" w:y="6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 k položce:</w:t>
      </w:r>
    </w:p>
    <w:p>
      <w:pPr>
        <w:pStyle w:val="Style47"/>
        <w:keepNext w:val="0"/>
        <w:keepLines w:val="0"/>
        <w:framePr w:w="8342" w:h="2573" w:wrap="none" w:vAnchor="text" w:hAnchor="page" w:x="2730" w:y="6121"/>
        <w:widowControl w:val="0"/>
        <w:numPr>
          <w:ilvl w:val="0"/>
          <w:numId w:val="7"/>
        </w:numPr>
        <w:shd w:val="clear" w:color="auto" w:fill="auto"/>
        <w:tabs>
          <w:tab w:pos="82" w:val="left"/>
        </w:tabs>
        <w:bidi w:val="0"/>
        <w:spacing w:before="0" w:after="160" w:line="240" w:lineRule="auto"/>
        <w:ind w:left="0" w:right="0" w:firstLine="0"/>
        <w:jc w:val="left"/>
      </w:pPr>
      <w:bookmarkStart w:id="205" w:name="bookmark205"/>
      <w:bookmarkEnd w:id="205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na zpracování výrobní a dílenské dokumentace (rozvaděče), která bude předložena Investorovi k připomínkovacímu řízení</w:t>
      </w:r>
    </w:p>
    <w:p>
      <w:pPr>
        <w:pStyle w:val="Style47"/>
        <w:keepNext w:val="0"/>
        <w:keepLines w:val="0"/>
        <w:framePr w:w="8342" w:h="2573" w:wrap="none" w:vAnchor="text" w:hAnchor="page" w:x="2730" w:y="6121"/>
        <w:widowControl w:val="0"/>
        <w:numPr>
          <w:ilvl w:val="0"/>
          <w:numId w:val="7"/>
        </w:numPr>
        <w:shd w:val="clear" w:color="auto" w:fill="auto"/>
        <w:tabs>
          <w:tab w:pos="115" w:val="left"/>
        </w:tabs>
        <w:bidi w:val="0"/>
        <w:spacing w:before="0" w:line="451" w:lineRule="auto"/>
        <w:ind w:left="0" w:right="0" w:firstLine="0"/>
        <w:jc w:val="left"/>
      </w:pPr>
      <w:bookmarkStart w:id="206" w:name="bookmark206"/>
      <w:bookmarkEnd w:id="206"/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na zpracování technologických postupů a plánů kontrol a zkoušek</w:t>
      </w:r>
    </w:p>
    <w:p>
      <w:pPr>
        <w:pStyle w:val="Style47"/>
        <w:keepNext w:val="0"/>
        <w:keepLines w:val="0"/>
        <w:framePr w:w="8342" w:h="2573" w:wrap="none" w:vAnchor="text" w:hAnchor="page" w:x="2730" w:y="6121"/>
        <w:widowControl w:val="0"/>
        <w:numPr>
          <w:ilvl w:val="0"/>
          <w:numId w:val="7"/>
        </w:numPr>
        <w:shd w:val="clear" w:color="auto" w:fill="auto"/>
        <w:tabs>
          <w:tab w:pos="82" w:val="left"/>
        </w:tabs>
        <w:bidi w:val="0"/>
        <w:spacing w:before="0" w:after="0" w:line="374" w:lineRule="auto"/>
        <w:ind w:left="0" w:right="0" w:firstLine="0"/>
        <w:jc w:val="left"/>
        <w:rPr>
          <w:sz w:val="17"/>
          <w:szCs w:val="17"/>
        </w:rPr>
      </w:pPr>
      <w:bookmarkStart w:id="207" w:name="bookmark207"/>
      <w:bookmarkEnd w:id="207"/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 xml:space="preserve">náklady na zpracování harmonogramu s rozpisem rozsahu prací na každý den a každou pracovní směnu, který bude předložen Investorovi" </w:t>
      </w: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Ostatní náklady v průběhu realizace a po realizaci stavby - zpracování dokumentace skutečného provedení stavby (DSPS) .</w:t>
      </w:r>
    </w:p>
    <w:p>
      <w:pPr>
        <w:pStyle w:val="Style47"/>
        <w:keepNext w:val="0"/>
        <w:keepLines w:val="0"/>
        <w:framePr w:w="8342" w:h="2573" w:wrap="none" w:vAnchor="text" w:hAnchor="page" w:x="2730" w:y="612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Ostatní náklady v průběhu realizace a po realizaci stavby - zpracování dokumentace skutečného provedení stavby (DSPS) .</w:t>
      </w:r>
    </w:p>
    <w:p>
      <w:pPr>
        <w:pStyle w:val="Style36"/>
        <w:keepNext w:val="0"/>
        <w:keepLines w:val="0"/>
        <w:framePr w:w="374" w:h="288" w:wrap="none" w:vAnchor="text" w:hAnchor="page" w:x="11274" w:y="64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KPL</w:t>
      </w:r>
    </w:p>
    <w:p>
      <w:pPr>
        <w:pStyle w:val="Style36"/>
        <w:keepNext w:val="0"/>
        <w:keepLines w:val="0"/>
        <w:framePr w:w="379" w:h="293" w:wrap="none" w:vAnchor="text" w:hAnchor="page" w:x="11274" w:y="81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KPL</w:t>
      </w:r>
    </w:p>
    <w:p>
      <w:pPr>
        <w:pStyle w:val="Style36"/>
        <w:keepNext w:val="0"/>
        <w:keepLines w:val="0"/>
        <w:framePr w:w="475" w:h="288" w:wrap="none" w:vAnchor="text" w:hAnchor="page" w:x="12460" w:y="64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1,000</w:t>
      </w:r>
    </w:p>
    <w:p>
      <w:pPr>
        <w:pStyle w:val="Style36"/>
        <w:keepNext w:val="0"/>
        <w:keepLines w:val="0"/>
        <w:framePr w:w="480" w:h="293" w:wrap="none" w:vAnchor="text" w:hAnchor="page" w:x="12460" w:y="81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1,000</w:t>
      </w:r>
    </w:p>
    <w:p>
      <w:pPr>
        <w:pStyle w:val="Style36"/>
        <w:keepNext w:val="0"/>
        <w:keepLines w:val="0"/>
        <w:framePr w:w="802" w:h="288" w:wrap="none" w:vAnchor="text" w:hAnchor="page" w:x="13458" w:y="64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66 000,00</w:t>
      </w:r>
    </w:p>
    <w:p>
      <w:pPr>
        <w:pStyle w:val="Style36"/>
        <w:keepNext w:val="0"/>
        <w:keepLines w:val="0"/>
        <w:framePr w:w="802" w:h="293" w:wrap="none" w:vAnchor="text" w:hAnchor="page" w:x="13458" w:y="81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44 000,00</w:t>
      </w:r>
    </w:p>
    <w:p>
      <w:pPr>
        <w:pStyle w:val="Style39"/>
        <w:keepNext/>
        <w:keepLines/>
        <w:framePr w:w="1186" w:h="600" w:wrap="none" w:vAnchor="text" w:hAnchor="page" w:x="14932" w:y="6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208" w:name="bookmark208"/>
      <w:bookmarkStart w:id="209" w:name="bookmark209"/>
      <w:bookmarkStart w:id="210" w:name="bookmark21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132 000,00</w:t>
      </w:r>
      <w:bookmarkEnd w:id="208"/>
      <w:bookmarkEnd w:id="209"/>
      <w:bookmarkEnd w:id="210"/>
    </w:p>
    <w:p>
      <w:pPr>
        <w:pStyle w:val="Style36"/>
        <w:keepNext w:val="0"/>
        <w:keepLines w:val="0"/>
        <w:framePr w:w="1186" w:h="600" w:wrap="none" w:vAnchor="text" w:hAnchor="page" w:x="14932" w:y="6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66 000,00</w:t>
      </w:r>
    </w:p>
    <w:p>
      <w:pPr>
        <w:pStyle w:val="Style36"/>
        <w:keepNext w:val="0"/>
        <w:keepLines w:val="0"/>
        <w:framePr w:w="806" w:h="293" w:wrap="none" w:vAnchor="text" w:hAnchor="page" w:x="15316" w:y="81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44 000,00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82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1161415</wp:posOffset>
            </wp:positionV>
            <wp:extent cx="9897110" cy="4319270"/>
            <wp:wrapNone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ext cx="9897110" cy="4319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3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9897110" cy="347345"/>
            <wp:wrapNone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360"/>
        <w:gridCol w:w="1526"/>
        <w:gridCol w:w="8712"/>
        <w:gridCol w:w="658"/>
        <w:gridCol w:w="1190"/>
        <w:gridCol w:w="1334"/>
        <w:gridCol w:w="1800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tabs>
                <w:tab w:pos="878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Typ</w:t>
              <w:tab/>
              <w:t>Kód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45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3326" w:vSpace="518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382" w:val="left"/>
              </w:tabs>
              <w:bidi w:val="0"/>
              <w:spacing w:before="0" w:after="160" w:line="276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zpracování dokumentace skutečného provedení stavby (DSPS)</w:t>
            </w:r>
          </w:p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382" w:val="left"/>
              </w:tabs>
              <w:bidi w:val="0"/>
              <w:spacing w:before="0" w:after="160" w:line="276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RED PEN - bude obsahovat skutečné zapojení po montáži v tužkopisu</w:t>
            </w:r>
          </w:p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382" w:val="left"/>
              </w:tabs>
              <w:bidi w:val="0"/>
              <w:spacing w:before="0" w:after="16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DSPS bude obsahovat kompletní výkresy skutečného provedení a kompletní seznam použitých materiálů. Všechny změny a rozdíly v provedení díla oproti schválené dokumentaci pro provedení stavby odsouhlasené objednatelem stavby a provedené během výstavby budou zhotovitelem ve výkresech v dokumentaci pro provedení stavby po jejich realizaci jasně a srozumitelně vyznačeny. Výkresy a dokumentace beze změn v provedení, budou opatřeny nad rozpiskou výkresu poznámkou “Beze změn”. Všechny takto postupně odevzdané výkresy skutečného provedení stavby budou opatřeny razítkem a podpisem oprávněné osoby za zhotovitele a zřetelným označením “Výkres skutečného provedení“.</w:t>
            </w:r>
          </w:p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pos="382" w:val="left"/>
              </w:tabs>
              <w:bidi w:val="0"/>
              <w:spacing w:before="0" w:after="16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DSPS bude předána: 3x paré v listinné podobě a elektronicky v pdf (bude opatřena kvalifikovaným časovým razítkem a elektronickým autorizačním podpisem v příslušném oboru či specializaci) a v editovatelném tvaru (formátu *.doc, *.xls a *.dwg apod.)."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3326" w:vSpace="518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3326" w:vSpace="518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3326" w:vSpace="518" w:wrap="none" w:hAnchor="page" w:x="565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5581" w:h="3326" w:vSpace="518" w:wrap="none" w:hAnchor="page" w:x="565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 OST 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Ostatní náklady v průběhu realizace a po realizaci stavby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22 000,00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5581" w:h="3326" w:vSpace="518" w:wrap="none" w:hAnchor="page" w:x="56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22 000,00</w:t>
            </w:r>
          </w:p>
        </w:tc>
      </w:tr>
    </w:tbl>
    <w:p>
      <w:pPr>
        <w:framePr w:w="15581" w:h="3326" w:vSpace="518" w:wrap="none" w:hAnchor="page" w:x="565" w:y="1"/>
        <w:widowControl w:val="0"/>
        <w:spacing w:line="1" w:lineRule="exact"/>
      </w:pPr>
    </w:p>
    <w:p>
      <w:pPr>
        <w:pStyle w:val="Style16"/>
        <w:keepNext w:val="0"/>
        <w:keepLines w:val="0"/>
        <w:framePr w:w="5203" w:h="571" w:wrap="none" w:hAnchor="page" w:x="939" w:y="3275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Ostatní náklady v průběhu realizace a po realizaci stavby</w:t>
      </w:r>
    </w:p>
    <w:p>
      <w:pPr>
        <w:pStyle w:val="Style16"/>
        <w:keepNext w:val="0"/>
        <w:keepLines w:val="0"/>
        <w:framePr w:w="5203" w:h="571" w:wrap="none" w:hAnchor="page" w:x="939" w:y="32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Poznámka k položce:</w:t>
      </w:r>
    </w:p>
    <w:p>
      <w:pPr>
        <w:pStyle w:val="Style16"/>
        <w:keepNext w:val="0"/>
        <w:keepLines w:val="0"/>
        <w:framePr w:w="5203" w:h="571" w:wrap="none" w:hAnchor="page" w:x="939" w:y="3275"/>
        <w:widowControl w:val="0"/>
        <w:shd w:val="clear" w:color="auto" w:fill="auto"/>
        <w:bidi w:val="0"/>
        <w:spacing w:before="0" w:after="0" w:line="240" w:lineRule="auto"/>
        <w:ind w:left="0" w:right="200" w:firstLine="0"/>
        <w:jc w:val="right"/>
        <w:rPr>
          <w:sz w:val="13"/>
          <w:szCs w:val="13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- zpracování průvodně technické dokumentace (PTD)</w:t>
      </w:r>
    </w:p>
    <w:p>
      <w:pPr>
        <w:pStyle w:val="Style47"/>
        <w:keepNext w:val="0"/>
        <w:keepLines w:val="0"/>
        <w:framePr w:w="8362" w:h="398" w:wrap="none" w:hAnchor="page" w:x="2730" w:y="3956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PTD bude obsahovat kompletní montážní návody, návody k použití, návod na obsluhu a údržbu zařízení, certifikáty, EU prohlášení o shodě, kalibrační listy apod.</w:t>
      </w:r>
    </w:p>
    <w:p>
      <w:pPr>
        <w:pStyle w:val="Style47"/>
        <w:keepNext w:val="0"/>
        <w:keepLines w:val="0"/>
        <w:framePr w:w="4022" w:h="230" w:wrap="none" w:hAnchor="page" w:x="2730" w:y="44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PTD bude předána: 3x paré v listinné podobě a elektronicky v pdf"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8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97" name="Shape 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5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1902460</wp:posOffset>
            </wp:positionV>
            <wp:extent cx="9897110" cy="207010"/>
            <wp:wrapNone/>
            <wp:docPr id="199" name="Shap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ext cx="9897110" cy="207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4982" w:h="878" w:wrap="none" w:hAnchor="page" w:x="103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cs-CZ" w:eastAsia="cs-CZ" w:bidi="cs-CZ"/>
        </w:rPr>
        <w:t>SEZNAM FIGUR</w:t>
      </w:r>
    </w:p>
    <w:p>
      <w:pPr>
        <w:pStyle w:val="Style36"/>
        <w:keepNext w:val="0"/>
        <w:keepLines w:val="0"/>
        <w:framePr w:w="4982" w:h="878" w:wrap="none" w:hAnchor="page" w:x="1036" w:y="1"/>
        <w:widowControl w:val="0"/>
        <w:shd w:val="clear" w:color="auto" w:fill="auto"/>
        <w:tabs>
          <w:tab w:pos="1858" w:val="left"/>
        </w:tabs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cs-CZ" w:eastAsia="cs-CZ" w:bidi="cs-CZ"/>
        </w:rPr>
        <w:t>Kód:</w:t>
        <w:tab/>
        <w:t>216690</w:t>
      </w:r>
    </w:p>
    <w:p>
      <w:pPr>
        <w:pStyle w:val="Style10"/>
        <w:keepNext w:val="0"/>
        <w:keepLines w:val="0"/>
        <w:framePr w:w="4982" w:h="878" w:wrap="none" w:hAnchor="page" w:x="1036" w:y="1"/>
        <w:widowControl w:val="0"/>
        <w:shd w:val="clear" w:color="auto" w:fill="auto"/>
        <w:tabs>
          <w:tab w:pos="1858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  <w:tab/>
        <w:t>HC Nechranice - rozvodna 0,4 kV</w:t>
      </w:r>
    </w:p>
    <w:p>
      <w:pPr>
        <w:pStyle w:val="Style10"/>
        <w:keepNext w:val="0"/>
        <w:keepLines w:val="0"/>
        <w:framePr w:w="2875" w:h="302" w:wrap="none" w:hAnchor="page" w:x="1036" w:y="1139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cs-CZ" w:eastAsia="cs-CZ" w:bidi="cs-CZ"/>
        </w:rPr>
        <w:t>Datum:</w:t>
        <w:tab/>
        <w:t>25. 4. 2025</w:t>
      </w:r>
    </w:p>
    <w:tbl>
      <w:tblPr>
        <w:tblOverlap w:val="never"/>
        <w:jc w:val="left"/>
        <w:tblLayout w:type="fixed"/>
      </w:tblPr>
      <w:tblGrid>
        <w:gridCol w:w="590"/>
        <w:gridCol w:w="936"/>
        <w:gridCol w:w="4253"/>
        <w:gridCol w:w="4046"/>
        <w:gridCol w:w="3293"/>
        <w:gridCol w:w="1512"/>
      </w:tblGrid>
      <w:tr>
        <w:trPr>
          <w:trHeight w:val="312" w:hRule="exact"/>
        </w:trPr>
        <w:tc>
          <w:tcPr>
            <w:gridSpan w:val="3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44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Výměra</w:t>
            </w: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SO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Stavební práce (oprava)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28,968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28.4*1.02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28,968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17,640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5.6*4.4-3.5*2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17,640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37,500</w:t>
            </w:r>
          </w:p>
        </w:tc>
      </w:tr>
      <w:tr>
        <w:trPr>
          <w:trHeight w:val="26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 ""` stropy`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37,500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21,000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21,000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48,400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48,400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48,400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48,400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53,240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48.4*1.1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53,240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37,500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"Mezisoučet: "37.5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37,500</w:t>
            </w:r>
          </w:p>
        </w:tc>
      </w:tr>
      <w:tr>
        <w:trPr>
          <w:trHeight w:val="26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100,540</w:t>
            </w:r>
          </w:p>
        </w:tc>
      </w:tr>
      <w:tr>
        <w:trPr>
          <w:trHeight w:val="26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""` stěny`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(28.4-5.55)*4.4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100,540</w:t>
            </w: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138,040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"37.5+100.54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4630" w:h="6586" w:wrap="none" w:hAnchor="page" w:x="1026" w:y="168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14630" w:h="6586" w:wrap="none" w:hAnchor="page" w:x="1026" w:y="168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138,040</w:t>
            </w:r>
          </w:p>
        </w:tc>
      </w:tr>
    </w:tbl>
    <w:p>
      <w:pPr>
        <w:framePr w:w="14630" w:h="6586" w:wrap="none" w:hAnchor="page" w:x="1026" w:y="168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86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996950</wp:posOffset>
            </wp:positionV>
            <wp:extent cx="9311640" cy="4108450"/>
            <wp:wrapNone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ext cx="9311640" cy="4108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erReference w:type="default" r:id="rId204"/>
          <w:footnotePr>
            <w:pos w:val="pageBottom"/>
            <w:numFmt w:val="decimal"/>
            <w:numRestart w:val="continuous"/>
          </w:footnotePr>
          <w:pgSz w:w="16834" w:h="11909" w:orient="landscape"/>
          <w:pgMar w:top="1139" w:left="1006" w:right="1164" w:bottom="551" w:header="711" w:footer="3" w:gutter="0"/>
          <w:cols w:space="720"/>
          <w:noEndnote/>
          <w:rtlGutter w:val="0"/>
          <w:docGrid w:linePitch="360"/>
        </w:sectPr>
      </w:pPr>
    </w:p>
    <w:p>
      <w:pPr>
        <w:pStyle w:val="Style21"/>
        <w:keepNext w:val="0"/>
        <w:keepLines w:val="0"/>
        <w:framePr w:w="8726" w:h="3240" w:wrap="none" w:hAnchor="page" w:x="972" w:y="231"/>
        <w:widowControl w:val="0"/>
        <w:shd w:val="clear" w:color="auto" w:fill="auto"/>
        <w:bidi w:val="0"/>
        <w:spacing w:before="0" w:after="280" w:line="240" w:lineRule="auto"/>
        <w:ind w:left="168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Struktura údajů, formát souboru a metodika pro zpracování</w:t>
      </w:r>
    </w:p>
    <w:p>
      <w:pPr>
        <w:pStyle w:val="Style21"/>
        <w:keepNext w:val="0"/>
        <w:keepLines w:val="0"/>
        <w:framePr w:w="8726" w:h="3240" w:wrap="none" w:hAnchor="page" w:x="972" w:y="23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Struktura</w:t>
      </w:r>
    </w:p>
    <w:p>
      <w:pPr>
        <w:pStyle w:val="Style21"/>
        <w:keepNext w:val="0"/>
        <w:keepLines w:val="0"/>
        <w:framePr w:w="8726" w:h="3240" w:wrap="none" w:hAnchor="page" w:x="972" w:y="231"/>
        <w:widowControl w:val="0"/>
        <w:shd w:val="clear" w:color="auto" w:fill="auto"/>
        <w:bidi w:val="0"/>
        <w:spacing w:before="0" w:after="140" w:line="343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Soubor je složen ze záložky Rekapitulace stavby a záložek s názvem soupisu prací pro jednotlivé objekty ve formátu XLSX. Každá ze záložek přitom obsahuje ještě samostatné sestavy vymezené orámovaním a nadpisem sestavy.</w:t>
      </w:r>
    </w:p>
    <w:p>
      <w:pPr>
        <w:pStyle w:val="Style21"/>
        <w:keepNext w:val="0"/>
        <w:keepLines w:val="0"/>
        <w:framePr w:w="8726" w:h="3240" w:wrap="none" w:hAnchor="page" w:x="972" w:y="231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Rekapitulace stavby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 obsahuje sestavu Rekapitulace stavby a Rekapitulace objektů stavby a soupisů prací.</w:t>
      </w:r>
    </w:p>
    <w:p>
      <w:pPr>
        <w:pStyle w:val="Style21"/>
        <w:keepNext w:val="0"/>
        <w:keepLines w:val="0"/>
        <w:framePr w:w="8726" w:h="3240" w:wrap="none" w:hAnchor="page" w:x="972" w:y="231"/>
        <w:widowControl w:val="0"/>
        <w:numPr>
          <w:ilvl w:val="0"/>
          <w:numId w:val="11"/>
        </w:numPr>
        <w:shd w:val="clear" w:color="auto" w:fill="auto"/>
        <w:tabs>
          <w:tab w:pos="455" w:val="left"/>
        </w:tabs>
        <w:bidi w:val="0"/>
        <w:spacing w:before="0" w:after="180" w:line="343" w:lineRule="auto"/>
        <w:ind w:left="3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sestavě </w:t>
      </w: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Rekapitulace stavby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jsou uvedeny informace identifikující předmět veřejné zakázky na stavební práce, KSO, CC-CZ, CZ-CPV, CZ-CPA a rekapitulaci celkové nabídkové ceny účastníka.</w:t>
      </w:r>
    </w:p>
    <w:p>
      <w:pPr>
        <w:pStyle w:val="Style21"/>
        <w:keepNext w:val="0"/>
        <w:keepLines w:val="0"/>
        <w:framePr w:w="8726" w:h="3240" w:wrap="none" w:hAnchor="page" w:x="972" w:y="231"/>
        <w:widowControl w:val="0"/>
        <w:shd w:val="clear" w:color="auto" w:fill="auto"/>
        <w:bidi w:val="0"/>
        <w:spacing w:before="0" w:after="140" w:line="343" w:lineRule="auto"/>
        <w:ind w:left="3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Termínem "učastník" (resp. zhotovitel) se myslí "účastník zadávacího řízení" ve smyslu zákona o zadávání veřejných zakázek.</w:t>
      </w:r>
    </w:p>
    <w:p>
      <w:pPr>
        <w:pStyle w:val="Style21"/>
        <w:keepNext w:val="0"/>
        <w:keepLines w:val="0"/>
        <w:framePr w:w="8726" w:h="3240" w:wrap="none" w:hAnchor="page" w:x="972" w:y="231"/>
        <w:widowControl w:val="0"/>
        <w:numPr>
          <w:ilvl w:val="0"/>
          <w:numId w:val="11"/>
        </w:numPr>
        <w:shd w:val="clear" w:color="auto" w:fill="auto"/>
        <w:tabs>
          <w:tab w:pos="455" w:val="left"/>
        </w:tabs>
        <w:bidi w:val="0"/>
        <w:spacing w:before="0" w:line="343" w:lineRule="auto"/>
        <w:ind w:left="3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sestavě </w:t>
      </w: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Rekapitulace objektů stavby a soupisů prací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je uvedena rekapitulace stavebních objektů, inženýrských objektů, provozních souborů, vedlejších a ostatních nákladů a ostatních nákladů s rekapitulací nabídkové ceny za jednotlivé soupisy prací. Na základě údaje Typ je možné identifikovat, zda se jedná o objekt nebo soupis prací pro daný objekt:</w:t>
      </w:r>
    </w:p>
    <w:p>
      <w:pPr>
        <w:pStyle w:val="Style21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Soupis prací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 pro jednotlivé objekty obsahuje sestavy Krycí list soupisu prací, Rekapitulace členění soupisu prací, Soupis prací. Za soupis prací může být považován i objekt stavby v případě, že neobsahuje podřízenou zakázku.</w:t>
      </w:r>
    </w:p>
    <w:p>
      <w:pPr>
        <w:pStyle w:val="Style21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140" w:line="343" w:lineRule="auto"/>
        <w:ind w:left="34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Krycí list soupisu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obsahuje rekapitulaci informací o předmětu veřejné zakázky ze sestavy Rekapitulace stavby, informaci o zařazení objektu do KSO, CC-CZ, CZ-CPV, CZ-CPA a rekapitulaci celkové nabídkové ceny účastníka za aktuální soupis prací.</w:t>
      </w:r>
    </w:p>
    <w:p>
      <w:pPr>
        <w:pStyle w:val="Style21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140" w:line="343" w:lineRule="auto"/>
        <w:ind w:left="34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Rekapitulace členění soupisu prací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obsahuje rekapitulaci soupisu prací ve všech úrovních členění soupisu tak, jak byla tato členění použita (např. stavební díly, funkční díly, případně jiné členění) s rekapitulací nabídkové ceny.</w:t>
      </w:r>
    </w:p>
    <w:p>
      <w:pPr>
        <w:pStyle w:val="Style21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0" w:line="343" w:lineRule="auto"/>
        <w:ind w:left="34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Soupis prací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obsahuje položky veškerých stavebních nebo montážních prací, dodávek materiálů a služeb nezbytných pro zhotovení stavebního objektu, inženýrského objektu, provozního souboru, vedlejších a ostatních nákladů.</w:t>
      </w:r>
    </w:p>
    <w:p>
      <w:pPr>
        <w:pStyle w:val="Style21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140" w:line="343" w:lineRule="auto"/>
        <w:ind w:left="0" w:right="0" w:firstLine="3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 položky soupisu prací se zobrazují následující informace: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Ke každé položce soupisu prací se na samostatných řádcích může zobrazovat: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6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Plný popis položky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6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 k souboru cen a poznámka zadavatele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6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Výkaz výměr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8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Pokud je k řádku výkazu výměr evidovaný údaj ve sloupci Kód, jedná se o definovaný odkaz, na který se může odvolávat výkaz výměr z jiné položky.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Metodika pro zpracování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140" w:line="343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Jednotlivé sestavy jsou v souboru provázány. Editovatelné pole jsou zvýrazněny žlutým podbarvením, ostatní pole neslouží k editaci a nesmí být jakkoliv modifikovány.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Účastník je pro podání nabídky povinen vyplnit žlutě podbarvená pole: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Pole Účastník v sestavě Rekapitulace stavby - zde účastník vyplní svůj název (název subjektu)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Pole IČ a DIČ v sestavě Rekapitulace stavby - zde účastník vyplní svoje IČ a DIČ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Datum v sestavě Rekapitulace stavby - zde účastník vyplní datum vytvoření nabídky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J.cena = jednotková cena v sestavě Soupis prací o maximálním počtu desetinných míst uvedených v poli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numPr>
          <w:ilvl w:val="0"/>
          <w:numId w:val="13"/>
        </w:numPr>
        <w:shd w:val="clear" w:color="auto" w:fill="auto"/>
        <w:tabs>
          <w:tab w:pos="412" w:val="left"/>
        </w:tabs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pokud sestavy soupisů prací obsahují pole J.cena, měla by být všechna tato pole vyplněna nenulovými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14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 - nepovinný údaj pro položku soupisu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V případě, že sestavy soupisů prací neobsahují pole J.cena, potom ve všech soupisech prací obsahují pole: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numPr>
          <w:ilvl w:val="0"/>
          <w:numId w:val="13"/>
        </w:numPr>
        <w:shd w:val="clear" w:color="auto" w:fill="auto"/>
        <w:tabs>
          <w:tab w:pos="412" w:val="left"/>
        </w:tabs>
        <w:bidi w:val="0"/>
        <w:spacing w:before="0" w:after="0" w:line="343" w:lineRule="auto"/>
        <w:ind w:left="0" w:right="0" w:firstLine="3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J.materiál - jednotková cena materiálu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numPr>
          <w:ilvl w:val="0"/>
          <w:numId w:val="13"/>
        </w:numPr>
        <w:shd w:val="clear" w:color="auto" w:fill="auto"/>
        <w:tabs>
          <w:tab w:pos="412" w:val="left"/>
        </w:tabs>
        <w:bidi w:val="0"/>
        <w:spacing w:before="0" w:after="0" w:line="343" w:lineRule="auto"/>
        <w:ind w:left="0" w:right="0" w:firstLine="3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J.montáž - jednotková cena montáže</w:t>
      </w:r>
    </w:p>
    <w:p>
      <w:pPr>
        <w:pStyle w:val="Style21"/>
        <w:keepNext w:val="0"/>
        <w:keepLines w:val="0"/>
        <w:framePr w:w="8117" w:h="4738" w:wrap="none" w:hAnchor="page" w:x="972" w:y="9207"/>
        <w:widowControl w:val="0"/>
        <w:shd w:val="clear" w:color="auto" w:fill="auto"/>
        <w:bidi w:val="0"/>
        <w:spacing w:before="0" w:after="120" w:line="343" w:lineRule="auto"/>
        <w:ind w:left="3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Účastník v tomto případě by měl vyplnit všechna pole J.materiál a pole J.montáž nenulovými kladnými číslicemi. V případech, kdy položka neobsahuje žádný materiál je přípustné, aby pole J.materiál bylo vyplněno nulou. V případech, kdy položka neobsahuje žádnou montáž je přípustné, aby pole J.montáž bylo vyplněno nulou. Obě pole - J.materiál, J.Montáž u jedné položky by však neměly být vyplněny nulou.</w:t>
      </w:r>
    </w:p>
    <w:tbl>
      <w:tblPr>
        <w:tblOverlap w:val="never"/>
        <w:jc w:val="left"/>
        <w:tblLayout w:type="fixed"/>
      </w:tblPr>
      <w:tblGrid>
        <w:gridCol w:w="576"/>
        <w:gridCol w:w="1987"/>
      </w:tblGrid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Stavební objekt pozemní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Stavební objekt inženýrský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Provozní soubor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VON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Vedlejší a ostatní náklady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Ostatní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563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 prací pro daný typ objektu</w:t>
            </w:r>
          </w:p>
        </w:tc>
      </w:tr>
    </w:tbl>
    <w:p>
      <w:pPr>
        <w:framePr w:w="2563" w:h="1210" w:wrap="none" w:hAnchor="page" w:x="1616" w:y="3409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147"/>
        <w:gridCol w:w="8035"/>
      </w:tblGrid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Pořadové číslo položky v aktuálním soupisu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59" w:lineRule="auto"/>
              <w:ind w:left="2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 položky: K - konstrukce, M - materiál, PP - plný popis, PSC - poznámka k souboru cen, P - poznámka k položce, VV - výkaz výměr, FIG - rozpad figur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položky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Zkrácený popis položky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Měrná jednotka položky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 v měrné jednotce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J.cena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343" w:lineRule="auto"/>
              <w:ind w:left="2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Jednotková cena položky. Zadaní může obsahovat namísto J.ceny sloupce J.materiál a J.montáž, jejichž součet definuje J.cenu položky.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Celková cena položky daná jako součin množství a j.ceny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Cenová soustava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182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Příslušnost položky do cenové soustavy</w:t>
            </w:r>
          </w:p>
        </w:tc>
      </w:tr>
    </w:tbl>
    <w:p>
      <w:pPr>
        <w:framePr w:w="9182" w:h="2213" w:wrap="none" w:hAnchor="page" w:x="1616" w:y="686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89" behindDoc="1" locked="0" layoutInCell="1" allowOverlap="1">
            <wp:simplePos x="0" y="0"/>
            <wp:positionH relativeFrom="page">
              <wp:posOffset>528320</wp:posOffset>
            </wp:positionH>
            <wp:positionV relativeFrom="margin">
              <wp:posOffset>0</wp:posOffset>
            </wp:positionV>
            <wp:extent cx="6498590" cy="8954770"/>
            <wp:wrapNone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6498590" cy="8954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1" w:line="1" w:lineRule="exact"/>
      </w:pPr>
    </w:p>
    <w:p>
      <w:pPr>
        <w:widowControl w:val="0"/>
        <w:spacing w:line="1" w:lineRule="exact"/>
        <w:sectPr>
          <w:footerReference w:type="default" r:id="rId207"/>
          <w:footnotePr>
            <w:pos w:val="pageBottom"/>
            <w:numFmt w:val="decimal"/>
            <w:numRestart w:val="continuous"/>
          </w:footnotePr>
          <w:pgSz w:w="11909" w:h="16834"/>
          <w:pgMar w:top="819" w:left="832" w:right="842" w:bottom="819" w:header="391" w:footer="391" w:gutter="0"/>
          <w:cols w:space="720"/>
          <w:noEndnote/>
          <w:rtlGutter w:val="0"/>
          <w:docGrid w:linePitch="360"/>
        </w:sectPr>
      </w:pPr>
    </w:p>
    <w:p>
      <w:pPr>
        <w:pStyle w:val="Style21"/>
        <w:keepNext w:val="0"/>
        <w:keepLines w:val="0"/>
        <w:framePr w:w="2251" w:h="360" w:wrap="none" w:hAnchor="page" w:x="4831" w:y="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Rekapitulace stavby</w:t>
      </w:r>
    </w:p>
    <w:p>
      <w:pPr>
        <w:pStyle w:val="Style21"/>
        <w:keepNext w:val="0"/>
        <w:keepLines w:val="0"/>
        <w:framePr w:w="4882" w:h="355" w:wrap="none" w:hAnchor="page" w:x="3516" w:y="5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Rekapitulace objektů stavby a soupisů prací</w:t>
      </w:r>
    </w:p>
    <w:tbl>
      <w:tblPr>
        <w:tblOverlap w:val="never"/>
        <w:jc w:val="left"/>
        <w:tblLayout w:type="fixed"/>
      </w:tblPr>
      <w:tblGrid>
        <w:gridCol w:w="1118"/>
        <w:gridCol w:w="1061"/>
        <w:gridCol w:w="4411"/>
        <w:gridCol w:w="1786"/>
        <w:gridCol w:w="1176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Max. počet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znaků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Název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 vykonaného exportu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stavebního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15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stavbeních děl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15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CZ-CPV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Společný slovník pro veřejné zakázky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CZ-CPA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produkce podle činností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 zadaní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IČ zadavatele zadaní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DIČ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DIČ zadavatele zadaní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 veřejné zakázky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 k zadání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255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Sazba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Rekapitulace sazeb DPH u položek soupisů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eGSazbaDph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Základna DPH určena součtem celkové ceny z položek soupisů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Hodnota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Hodnota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Celková cena bez DPH za celou stavbu. Sčítává se ze všech listů.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Celková cena s DPH za celou stavbu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552" w:h="4291" w:wrap="none" w:hAnchor="page" w:x="973" w:y="70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286"/>
        <w:gridCol w:w="893"/>
        <w:gridCol w:w="3557"/>
        <w:gridCol w:w="2678"/>
        <w:gridCol w:w="1138"/>
      </w:tblGrid>
      <w:tr>
        <w:trPr>
          <w:trHeight w:val="48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 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300" w:lineRule="auto"/>
              <w:ind w:left="26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Max. počet znaků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909" w:wrap="none" w:hAnchor="page" w:x="973" w:y="63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Objektu, Soupis prací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Název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 za daný 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909" w:wrap="none" w:hAnchor="page" w:x="973" w:y="63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spolu s DPH za daný 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909" w:wrap="none" w:hAnchor="page" w:x="973" w:y="63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 zakázky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eGTypZakazky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909" w:wrap="none" w:hAnchor="page" w:x="973" w:y="635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552" w:h="2909" w:wrap="none" w:hAnchor="page" w:x="973" w:y="635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528320</wp:posOffset>
            </wp:positionH>
            <wp:positionV relativeFrom="margin">
              <wp:posOffset>0</wp:posOffset>
            </wp:positionV>
            <wp:extent cx="6498590" cy="6019800"/>
            <wp:wrapNone/>
            <wp:docPr id="207" name="Shape 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ext cx="6498590" cy="6019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4"/>
          <w:pgMar w:top="819" w:left="832" w:right="842" w:bottom="819" w:header="391" w:footer="391" w:gutter="0"/>
          <w:cols w:space="720"/>
          <w:noEndnote/>
          <w:rtlGutter w:val="0"/>
          <w:docGrid w:linePitch="360"/>
        </w:sectPr>
      </w:pPr>
    </w:p>
    <w:p>
      <w:pPr>
        <w:pStyle w:val="Style21"/>
        <w:keepNext w:val="0"/>
        <w:keepLines w:val="0"/>
        <w:framePr w:w="1915" w:h="360" w:wrap="none" w:hAnchor="page" w:x="4999" w:y="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Krycí list soupisu</w:t>
      </w:r>
    </w:p>
    <w:p>
      <w:pPr>
        <w:pStyle w:val="Style21"/>
        <w:keepNext w:val="0"/>
        <w:keepLines w:val="0"/>
        <w:framePr w:w="3859" w:h="355" w:wrap="none" w:hAnchor="page" w:x="4025" w:y="5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Max. počet znaků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120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20 + 120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20 + 120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50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50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50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50</w:t>
      </w:r>
    </w:p>
    <w:p>
      <w:pPr>
        <w:pStyle w:val="Style21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255</w:t>
      </w:r>
    </w:p>
    <w:tbl>
      <w:tblPr>
        <w:tblOverlap w:val="never"/>
        <w:jc w:val="left"/>
        <w:tblLayout w:type="fixed"/>
      </w:tblPr>
      <w:tblGrid>
        <w:gridCol w:w="1118"/>
        <w:gridCol w:w="1061"/>
        <w:gridCol w:w="4618"/>
        <w:gridCol w:w="1325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122" w:h="3898" w:wrap="none" w:hAnchor="page" w:x="973" w:y="70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122" w:h="3898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stavebního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stavbeních děl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CZ-CPV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Společný slovník pro veřejné zakázky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CZ-CPA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produkce podle činností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 k soupisu prací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Sazba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Rekapitulace sazeb DPH na položkách aktuálního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eGSazbaDph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Základna DPH určena součtem celkové ceny z položek aktuálního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Hodnota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Hodnota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 za daný 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 za daný soupis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8122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</w:tr>
    </w:tbl>
    <w:p>
      <w:pPr>
        <w:framePr w:w="8122" w:h="3898" w:wrap="none" w:hAnchor="page" w:x="973" w:y="70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138"/>
        <w:gridCol w:w="1042"/>
        <w:gridCol w:w="4114"/>
        <w:gridCol w:w="1915"/>
        <w:gridCol w:w="1344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Max. počet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501" w:wrap="none" w:hAnchor="page" w:x="973" w:y="59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501" w:wrap="none" w:hAnchor="page" w:x="973" w:y="59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znaků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objektu, přebírá se z Krycího listu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objektu, přebírá se z Krycího listu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501" w:wrap="none" w:hAnchor="page" w:x="973" w:y="59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dílu ze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+ 100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 za díl ze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501" w:wrap="none" w:hAnchor="page" w:x="973" w:y="595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552" w:h="2501" w:wrap="none" w:hAnchor="page" w:x="973" w:y="5958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91" behindDoc="1" locked="0" layoutInCell="1" allowOverlap="1">
            <wp:simplePos x="0" y="0"/>
            <wp:positionH relativeFrom="page">
              <wp:posOffset>528320</wp:posOffset>
            </wp:positionH>
            <wp:positionV relativeFrom="margin">
              <wp:posOffset>0</wp:posOffset>
            </wp:positionV>
            <wp:extent cx="6498590" cy="5520055"/>
            <wp:wrapNone/>
            <wp:docPr id="209" name="Shape 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ext cx="6498590" cy="55200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4"/>
          <w:pgMar w:top="819" w:left="832" w:right="842" w:bottom="819" w:header="391" w:footer="391" w:gutter="0"/>
          <w:cols w:space="720"/>
          <w:noEndnote/>
          <w:rtlGutter w:val="0"/>
          <w:docGrid w:linePitch="360"/>
        </w:sectPr>
      </w:pPr>
    </w:p>
    <w:p>
      <w:pPr>
        <w:pStyle w:val="Style21"/>
        <w:keepNext w:val="0"/>
        <w:keepLines w:val="0"/>
        <w:framePr w:w="1373" w:h="360" w:wrap="none" w:hAnchor="page" w:x="5263" w:y="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Soupis prací</w:t>
      </w:r>
    </w:p>
    <w:p>
      <w:pPr>
        <w:pStyle w:val="Style21"/>
        <w:keepNext w:val="0"/>
        <w:keepLines w:val="0"/>
        <w:framePr w:w="1358" w:h="360" w:wrap="none" w:hAnchor="page" w:x="5273" w:y="74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cs-CZ" w:eastAsia="cs-CZ" w:bidi="cs-CZ"/>
        </w:rPr>
        <w:t>Datová věta</w:t>
      </w:r>
    </w:p>
    <w:tbl>
      <w:tblPr>
        <w:tblOverlap w:val="never"/>
        <w:jc w:val="left"/>
        <w:tblLayout w:type="fixed"/>
      </w:tblPr>
      <w:tblGrid>
        <w:gridCol w:w="1181"/>
        <w:gridCol w:w="994"/>
        <w:gridCol w:w="2664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838" w:h="5669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objektu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Pořadové číslo položky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 položky soupisu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položky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 položky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Měrná jednotka položky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 položky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J.Cena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Jednotková cena položky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 vyčíslena jako J.Cena * Množství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Cenová soustava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Zařazení položky do cenové soustavy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 položky ze soupisu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 k souboru cen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Plný popis položky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Výkaz výměr (figura, výraz, výměra)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fig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Rozpad figur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Sazba DPH pro položku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Hmotnost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Hmotnost položky ze soupisu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Suť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Suť položky ze soupisu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4838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Normohodiny položky ze soupisu</w:t>
            </w:r>
          </w:p>
        </w:tc>
      </w:tr>
    </w:tbl>
    <w:p>
      <w:pPr>
        <w:framePr w:w="4838" w:h="5669" w:wrap="none" w:hAnchor="page" w:x="973" w:y="70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042"/>
        <w:gridCol w:w="1186"/>
        <w:gridCol w:w="1810"/>
      </w:tblGrid>
      <w:tr>
        <w:trPr>
          <w:trHeight w:val="13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 xml:space="preserve">Typ věty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eGSazbaDPH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348" w:lineRule="auto"/>
              <w:ind w:left="240" w:right="0" w:firstLine="140"/>
              <w:jc w:val="left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 xml:space="preserve">Hodnota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 snížená nulová zákl. přenesená sníž. přenesená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Význam</w:t>
            </w:r>
          </w:p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343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 sazba DPH Snížená sazba DPH</w:t>
            </w:r>
          </w:p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343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Nulová sazba DPH</w:t>
            </w:r>
          </w:p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343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 sazba DPH přenesená Snížená sazba DPH přenesená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eGTypZakazky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Stavební objekt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7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Provozní soubor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7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Inženýrský objekt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7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VON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Vedlejší a ostatní náklady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7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Ostatní náklady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eGTypPolozky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Položka typu HSV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7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Položka typu PSV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7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Položka typu M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7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4037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Položka typu OST</w:t>
            </w:r>
          </w:p>
        </w:tc>
      </w:tr>
    </w:tbl>
    <w:p>
      <w:pPr>
        <w:framePr w:w="4037" w:h="3466" w:wrap="none" w:hAnchor="page" w:x="973" w:y="7849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104"/>
        <w:gridCol w:w="1085"/>
      </w:tblGrid>
      <w:tr>
        <w:trPr>
          <w:trHeight w:val="48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300" w:lineRule="auto"/>
              <w:ind w:left="22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Max. počet znaků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Long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eGTypPolozky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255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Memo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Memo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Memo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Text,Text,Double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20, 150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Text,Text,Double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20, 150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eGSazbaDPH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189" w:h="5664" w:wrap="none" w:hAnchor="page" w:x="8336" w:y="707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92" behindDoc="1" locked="0" layoutInCell="1" allowOverlap="1">
            <wp:simplePos x="0" y="0"/>
            <wp:positionH relativeFrom="page">
              <wp:posOffset>528320</wp:posOffset>
            </wp:positionH>
            <wp:positionV relativeFrom="margin">
              <wp:posOffset>0</wp:posOffset>
            </wp:positionV>
            <wp:extent cx="6498590" cy="7306310"/>
            <wp:wrapNone/>
            <wp:docPr id="211" name="Shap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ext cx="6498590" cy="7306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5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1909" w:h="16834"/>
      <w:pgMar w:top="819" w:left="832" w:right="842" w:bottom="819" w:header="391" w:footer="391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5033645</wp:posOffset>
              </wp:positionH>
              <wp:positionV relativeFrom="page">
                <wp:posOffset>7415530</wp:posOffset>
              </wp:positionV>
              <wp:extent cx="628015" cy="130810"/>
              <wp:wrapNone/>
              <wp:docPr id="2" name="Shape 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015" cy="1308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 z 68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96.35000000000002pt;margin-top:583.89999999999998pt;width:49.450000000000003pt;height:10.300000000000001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 z 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7" behindDoc="1" locked="0" layoutInCell="1" allowOverlap="1">
              <wp:simplePos x="0" y="0"/>
              <wp:positionH relativeFrom="page">
                <wp:posOffset>5064125</wp:posOffset>
              </wp:positionH>
              <wp:positionV relativeFrom="page">
                <wp:posOffset>7148195</wp:posOffset>
              </wp:positionV>
              <wp:extent cx="570230" cy="118745"/>
              <wp:wrapNone/>
              <wp:docPr id="203" name="Shape 2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023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68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9" type="#_x0000_t202" style="position:absolute;margin-left:398.75pt;margin-top:562.85000000000002pt;width:44.899999999999999pt;height:9.3499999999999996pt;z-index:-1887439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cs-CZ" w:eastAsia="cs-CZ" w:bidi="cs-CZ"/>
      </w:rPr>
    </w:lvl>
  </w:abstractNum>
  <w:abstractNum w:abstractNumId="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cs-CZ" w:eastAsia="cs-CZ" w:bidi="cs-CZ"/>
      </w:rPr>
    </w:lvl>
  </w:abstractNum>
  <w:abstractNum w:abstractNumId="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cs-CZ" w:eastAsia="cs-CZ" w:bidi="cs-CZ"/>
      </w:rPr>
    </w:lvl>
  </w:abstractNum>
  <w:abstractNum w:abstractNumId="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cs-CZ" w:eastAsia="cs-CZ" w:bidi="cs-CZ"/>
      </w:rPr>
    </w:lvl>
  </w:abstractNum>
  <w:abstractNum w:abstractNumId="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cs-CZ" w:eastAsia="cs-CZ" w:bidi="cs-CZ"/>
      </w:rPr>
    </w:lvl>
  </w:abstractNum>
  <w:abstractNum w:abstractNumId="10">
    <w:multiLevelType w:val="multilevel"/>
    <w:lvl w:ilvl="0">
      <w:start w:val="1"/>
      <w:numFmt w:val="bullet"/>
      <w:lvlText w:val="V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  <w:lang w:val="cs-CZ" w:eastAsia="cs-CZ" w:bidi="cs-CZ"/>
      </w:rPr>
    </w:lvl>
  </w:abstractNum>
  <w:abstractNum w:abstractNumId="1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  <w:lang w:val="cs-CZ" w:eastAsia="cs-CZ" w:bidi="cs-CZ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cs-CZ" w:eastAsia="cs-CZ" w:bidi="cs-CZ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cs-CZ" w:eastAsia="cs-CZ" w:bidi="cs-CZ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">
    <w:name w:val="Char Style 6"/>
    <w:basedOn w:val="DefaultParagraphFont"/>
    <w:link w:val="Style5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9">
    <w:name w:val="Char Style 9"/>
    <w:basedOn w:val="DefaultParagraphFont"/>
    <w:link w:val="Style8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11">
    <w:name w:val="Char Style 11"/>
    <w:basedOn w:val="DefaultParagraphFont"/>
    <w:link w:val="Style1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14">
    <w:name w:val="Char Style 14"/>
    <w:basedOn w:val="DefaultParagraphFont"/>
    <w:link w:val="Style1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7">
    <w:name w:val="Char Style 17"/>
    <w:basedOn w:val="DefaultParagraphFont"/>
    <w:link w:val="Style1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9">
    <w:name w:val="Char Style 19"/>
    <w:basedOn w:val="DefaultParagraphFont"/>
    <w:link w:val="Style18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2">
    <w:name w:val="Char Style 22"/>
    <w:basedOn w:val="DefaultParagraphFont"/>
    <w:link w:val="Style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1">
    <w:name w:val="Char Style 31"/>
    <w:basedOn w:val="DefaultParagraphFont"/>
    <w:link w:val="Style3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37">
    <w:name w:val="Char Style 37"/>
    <w:basedOn w:val="DefaultParagraphFont"/>
    <w:link w:val="Style36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0">
    <w:name w:val="Char Style 40"/>
    <w:basedOn w:val="DefaultParagraphFont"/>
    <w:link w:val="Style39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2">
    <w:name w:val="Char Style 42"/>
    <w:basedOn w:val="DefaultParagraphFont"/>
    <w:link w:val="Style4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46">
    <w:name w:val="Char Style 46"/>
    <w:basedOn w:val="DefaultParagraphFont"/>
    <w:link w:val="Style45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8">
    <w:name w:val="Char Style 48"/>
    <w:basedOn w:val="DefaultParagraphFont"/>
    <w:link w:val="Style47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50">
    <w:name w:val="Char Style 50"/>
    <w:basedOn w:val="DefaultParagraphFont"/>
    <w:link w:val="Style49"/>
    <w:rPr>
      <w:rFonts w:ascii="Arial" w:eastAsia="Arial" w:hAnsi="Arial" w:cs="Arial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CharStyle62">
    <w:name w:val="Char Style 62"/>
    <w:basedOn w:val="DefaultParagraphFont"/>
    <w:link w:val="Style6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73">
    <w:name w:val="Char Style 73"/>
    <w:basedOn w:val="DefaultParagraphFont"/>
    <w:link w:val="Style7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spacing w:after="100"/>
      <w:ind w:firstLine="38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">
    <w:name w:val="Style 5"/>
    <w:basedOn w:val="Normal"/>
    <w:link w:val="CharStyle6"/>
    <w:pPr>
      <w:widowControl w:val="0"/>
      <w:shd w:val="clear" w:color="auto" w:fill="FFFFFF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8">
    <w:name w:val="Style 8"/>
    <w:basedOn w:val="Normal"/>
    <w:link w:val="CharStyle9"/>
    <w:pPr>
      <w:widowControl w:val="0"/>
      <w:shd w:val="clear" w:color="auto" w:fill="FFFFFF"/>
      <w:spacing w:after="50" w:line="307" w:lineRule="auto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10">
    <w:name w:val="Style 10"/>
    <w:basedOn w:val="Normal"/>
    <w:link w:val="CharStyle11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13">
    <w:name w:val="Style 13"/>
    <w:basedOn w:val="Normal"/>
    <w:link w:val="CharStyle14"/>
    <w:pPr>
      <w:widowControl w:val="0"/>
      <w:shd w:val="clear" w:color="auto" w:fill="FFFFFF"/>
      <w:ind w:firstLine="380"/>
      <w:outlineLvl w:val="3"/>
    </w:pPr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Style16">
    <w:name w:val="Style 16"/>
    <w:basedOn w:val="Normal"/>
    <w:link w:val="CharStyle17"/>
    <w:pPr>
      <w:widowControl w:val="0"/>
      <w:shd w:val="clear" w:color="auto" w:fill="FFFFFF"/>
      <w:spacing w:line="257" w:lineRule="auto"/>
      <w:ind w:left="13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8">
    <w:name w:val="Style 18"/>
    <w:basedOn w:val="Normal"/>
    <w:link w:val="CharStyle19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1">
    <w:name w:val="Style 21"/>
    <w:basedOn w:val="Normal"/>
    <w:link w:val="CharStyle22"/>
    <w:pPr>
      <w:widowControl w:val="0"/>
      <w:shd w:val="clear" w:color="auto" w:fill="FFFFFF"/>
      <w:spacing w:after="16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0">
    <w:name w:val="Style 30"/>
    <w:basedOn w:val="Normal"/>
    <w:link w:val="CharStyle31"/>
    <w:pPr>
      <w:widowControl w:val="0"/>
      <w:shd w:val="clear" w:color="auto" w:fill="FFFFFF"/>
      <w:spacing w:after="100"/>
      <w:outlineLvl w:val="1"/>
    </w:pPr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Style36">
    <w:name w:val="Style 36"/>
    <w:basedOn w:val="Normal"/>
    <w:link w:val="CharStyle37"/>
    <w:pPr>
      <w:widowControl w:val="0"/>
      <w:shd w:val="clear" w:color="auto" w:fill="FFFFFF"/>
      <w:spacing w:after="32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39">
    <w:name w:val="Style 39"/>
    <w:basedOn w:val="Normal"/>
    <w:link w:val="CharStyle40"/>
    <w:pPr>
      <w:widowControl w:val="0"/>
      <w:shd w:val="clear" w:color="auto" w:fill="FFFFFF"/>
      <w:spacing w:after="80"/>
      <w:ind w:firstLine="380"/>
      <w:outlineLvl w:val="2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1">
    <w:name w:val="Style 41"/>
    <w:basedOn w:val="Normal"/>
    <w:link w:val="CharStyle42"/>
    <w:pPr>
      <w:widowControl w:val="0"/>
      <w:shd w:val="clear" w:color="auto" w:fill="FFFFFF"/>
      <w:ind w:firstLine="360"/>
      <w:outlineLvl w:val="4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45">
    <w:name w:val="Style 45"/>
    <w:basedOn w:val="Normal"/>
    <w:link w:val="CharStyle46"/>
    <w:pPr>
      <w:widowControl w:val="0"/>
      <w:shd w:val="clear" w:color="auto" w:fill="FFFFFF"/>
      <w:outlineLvl w:val="5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47">
    <w:name w:val="Style 47"/>
    <w:basedOn w:val="Normal"/>
    <w:link w:val="CharStyle48"/>
    <w:pPr>
      <w:widowControl w:val="0"/>
      <w:shd w:val="clear" w:color="auto" w:fill="FFFFFF"/>
      <w:spacing w:after="40" w:line="257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Style49">
    <w:name w:val="Style 49"/>
    <w:basedOn w:val="Normal"/>
    <w:link w:val="CharStyle50"/>
    <w:pPr>
      <w:widowControl w:val="0"/>
      <w:shd w:val="clear" w:color="auto" w:fill="FFFFFF"/>
      <w:spacing w:line="302" w:lineRule="auto"/>
      <w:ind w:left="880"/>
    </w:pPr>
    <w:rPr>
      <w:rFonts w:ascii="Arial" w:eastAsia="Arial" w:hAnsi="Arial" w:cs="Arial"/>
      <w:b w:val="0"/>
      <w:bCs w:val="0"/>
      <w:i/>
      <w:iCs/>
      <w:smallCaps w:val="0"/>
      <w:strike w:val="0"/>
      <w:sz w:val="11"/>
      <w:szCs w:val="11"/>
      <w:u w:val="none"/>
    </w:rPr>
  </w:style>
  <w:style w:type="paragraph" w:customStyle="1" w:styleId="Style61">
    <w:name w:val="Style 61"/>
    <w:basedOn w:val="Normal"/>
    <w:link w:val="CharStyle62"/>
    <w:pPr>
      <w:widowControl w:val="0"/>
      <w:shd w:val="clear" w:color="auto" w:fill="FFFFFF"/>
      <w:spacing w:line="307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72">
    <w:name w:val="Style 72"/>
    <w:basedOn w:val="Normal"/>
    <w:link w:val="CharStyle73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image" Target="media/image2.jpeg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4.jpeg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5.png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6.jpeg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7.png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8.jpeg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9.jpeg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0.jpeg" TargetMode="External"/><Relationship Id="rId26" Type="http://schemas.openxmlformats.org/officeDocument/2006/relationships/image" Target="media/image11.png"/><Relationship Id="rId27" Type="http://schemas.openxmlformats.org/officeDocument/2006/relationships/image" Target="media/image11.png" TargetMode="External"/><Relationship Id="rId28" Type="http://schemas.openxmlformats.org/officeDocument/2006/relationships/image" Target="media/image12.jpeg"/><Relationship Id="rId29" Type="http://schemas.openxmlformats.org/officeDocument/2006/relationships/image" Target="media/image12.jpeg" TargetMode="External"/><Relationship Id="rId30" Type="http://schemas.openxmlformats.org/officeDocument/2006/relationships/image" Target="media/image13.jpeg"/><Relationship Id="rId31" Type="http://schemas.openxmlformats.org/officeDocument/2006/relationships/image" Target="media/image13.jpeg" TargetMode="External"/><Relationship Id="rId32" Type="http://schemas.openxmlformats.org/officeDocument/2006/relationships/image" Target="media/image14.jpeg"/><Relationship Id="rId33" Type="http://schemas.openxmlformats.org/officeDocument/2006/relationships/image" Target="media/image14.jpeg" TargetMode="External"/><Relationship Id="rId34" Type="http://schemas.openxmlformats.org/officeDocument/2006/relationships/image" Target="media/image15.jpeg"/><Relationship Id="rId35" Type="http://schemas.openxmlformats.org/officeDocument/2006/relationships/image" Target="media/image15.jpeg" TargetMode="External"/><Relationship Id="rId36" Type="http://schemas.openxmlformats.org/officeDocument/2006/relationships/image" Target="media/image16.jpeg"/><Relationship Id="rId37" Type="http://schemas.openxmlformats.org/officeDocument/2006/relationships/image" Target="media/image16.jpeg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7.jpeg" TargetMode="External"/><Relationship Id="rId40" Type="http://schemas.openxmlformats.org/officeDocument/2006/relationships/image" Target="media/image18.jpeg"/><Relationship Id="rId41" Type="http://schemas.openxmlformats.org/officeDocument/2006/relationships/image" Target="media/image18.jpeg" TargetMode="External"/><Relationship Id="rId42" Type="http://schemas.openxmlformats.org/officeDocument/2006/relationships/image" Target="media/image19.jpeg"/><Relationship Id="rId43" Type="http://schemas.openxmlformats.org/officeDocument/2006/relationships/image" Target="media/image19.jpeg" TargetMode="External"/><Relationship Id="rId44" Type="http://schemas.openxmlformats.org/officeDocument/2006/relationships/image" Target="media/image20.jpeg"/><Relationship Id="rId45" Type="http://schemas.openxmlformats.org/officeDocument/2006/relationships/image" Target="media/image20.jpeg" TargetMode="External"/><Relationship Id="rId46" Type="http://schemas.openxmlformats.org/officeDocument/2006/relationships/image" Target="media/image21.png"/><Relationship Id="rId47" Type="http://schemas.openxmlformats.org/officeDocument/2006/relationships/image" Target="media/image21.png" TargetMode="External"/><Relationship Id="rId48" Type="http://schemas.openxmlformats.org/officeDocument/2006/relationships/image" Target="media/image22.jpeg"/><Relationship Id="rId49" Type="http://schemas.openxmlformats.org/officeDocument/2006/relationships/image" Target="media/image22.jpeg" TargetMode="External"/><Relationship Id="rId50" Type="http://schemas.openxmlformats.org/officeDocument/2006/relationships/image" Target="media/image23.png"/><Relationship Id="rId51" Type="http://schemas.openxmlformats.org/officeDocument/2006/relationships/image" Target="media/image23.png" TargetMode="External"/><Relationship Id="rId52" Type="http://schemas.openxmlformats.org/officeDocument/2006/relationships/image" Target="media/image24.jpeg"/><Relationship Id="rId53" Type="http://schemas.openxmlformats.org/officeDocument/2006/relationships/image" Target="media/image24.jpeg" TargetMode="External"/><Relationship Id="rId54" Type="http://schemas.openxmlformats.org/officeDocument/2006/relationships/image" Target="media/image25.jpeg"/><Relationship Id="rId55" Type="http://schemas.openxmlformats.org/officeDocument/2006/relationships/image" Target="media/image25.jpeg" TargetMode="External"/><Relationship Id="rId56" Type="http://schemas.openxmlformats.org/officeDocument/2006/relationships/image" Target="media/image26.jpeg"/><Relationship Id="rId57" Type="http://schemas.openxmlformats.org/officeDocument/2006/relationships/image" Target="media/image26.jpeg" TargetMode="External"/><Relationship Id="rId58" Type="http://schemas.openxmlformats.org/officeDocument/2006/relationships/image" Target="media/image27.png"/><Relationship Id="rId59" Type="http://schemas.openxmlformats.org/officeDocument/2006/relationships/image" Target="media/image27.png" TargetMode="External"/><Relationship Id="rId60" Type="http://schemas.openxmlformats.org/officeDocument/2006/relationships/image" Target="media/image28.png"/><Relationship Id="rId61" Type="http://schemas.openxmlformats.org/officeDocument/2006/relationships/image" Target="media/image28.png" TargetMode="External"/><Relationship Id="rId62" Type="http://schemas.openxmlformats.org/officeDocument/2006/relationships/image" Target="media/image29.jpeg"/><Relationship Id="rId63" Type="http://schemas.openxmlformats.org/officeDocument/2006/relationships/image" Target="media/image29.jpeg" TargetMode="External"/><Relationship Id="rId64" Type="http://schemas.openxmlformats.org/officeDocument/2006/relationships/image" Target="media/image30.jpeg"/><Relationship Id="rId65" Type="http://schemas.openxmlformats.org/officeDocument/2006/relationships/image" Target="media/image30.jpeg" TargetMode="External"/><Relationship Id="rId66" Type="http://schemas.openxmlformats.org/officeDocument/2006/relationships/image" Target="media/image31.jpeg"/><Relationship Id="rId67" Type="http://schemas.openxmlformats.org/officeDocument/2006/relationships/image" Target="media/image31.jpeg" TargetMode="External"/><Relationship Id="rId68" Type="http://schemas.openxmlformats.org/officeDocument/2006/relationships/image" Target="media/image32.png"/><Relationship Id="rId69" Type="http://schemas.openxmlformats.org/officeDocument/2006/relationships/image" Target="media/image32.png" TargetMode="External"/><Relationship Id="rId70" Type="http://schemas.openxmlformats.org/officeDocument/2006/relationships/image" Target="media/image33.jpeg"/><Relationship Id="rId71" Type="http://schemas.openxmlformats.org/officeDocument/2006/relationships/image" Target="media/image33.jpeg" TargetMode="External"/><Relationship Id="rId72" Type="http://schemas.openxmlformats.org/officeDocument/2006/relationships/image" Target="media/image34.png"/><Relationship Id="rId73" Type="http://schemas.openxmlformats.org/officeDocument/2006/relationships/image" Target="media/image34.png" TargetMode="External"/><Relationship Id="rId74" Type="http://schemas.openxmlformats.org/officeDocument/2006/relationships/image" Target="media/image35.jpeg"/><Relationship Id="rId75" Type="http://schemas.openxmlformats.org/officeDocument/2006/relationships/image" Target="media/image35.jpeg" TargetMode="External"/><Relationship Id="rId76" Type="http://schemas.openxmlformats.org/officeDocument/2006/relationships/image" Target="media/image36.jpeg"/><Relationship Id="rId77" Type="http://schemas.openxmlformats.org/officeDocument/2006/relationships/image" Target="media/image36.jpeg" TargetMode="External"/><Relationship Id="rId78" Type="http://schemas.openxmlformats.org/officeDocument/2006/relationships/image" Target="media/image37.png"/><Relationship Id="rId79" Type="http://schemas.openxmlformats.org/officeDocument/2006/relationships/image" Target="media/image37.png" TargetMode="External"/><Relationship Id="rId80" Type="http://schemas.openxmlformats.org/officeDocument/2006/relationships/image" Target="media/image38.jpeg"/><Relationship Id="rId81" Type="http://schemas.openxmlformats.org/officeDocument/2006/relationships/image" Target="media/image38.jpeg" TargetMode="External"/><Relationship Id="rId82" Type="http://schemas.openxmlformats.org/officeDocument/2006/relationships/image" Target="media/image39.png"/><Relationship Id="rId83" Type="http://schemas.openxmlformats.org/officeDocument/2006/relationships/image" Target="media/image39.png" TargetMode="External"/><Relationship Id="rId84" Type="http://schemas.openxmlformats.org/officeDocument/2006/relationships/image" Target="media/image40.jpeg"/><Relationship Id="rId85" Type="http://schemas.openxmlformats.org/officeDocument/2006/relationships/image" Target="media/image40.jpeg" TargetMode="External"/><Relationship Id="rId86" Type="http://schemas.openxmlformats.org/officeDocument/2006/relationships/image" Target="media/image41.jpeg"/><Relationship Id="rId87" Type="http://schemas.openxmlformats.org/officeDocument/2006/relationships/image" Target="media/image41.jpeg" TargetMode="External"/><Relationship Id="rId88" Type="http://schemas.openxmlformats.org/officeDocument/2006/relationships/image" Target="media/image42.png"/><Relationship Id="rId89" Type="http://schemas.openxmlformats.org/officeDocument/2006/relationships/image" Target="media/image42.png" TargetMode="External"/><Relationship Id="rId90" Type="http://schemas.openxmlformats.org/officeDocument/2006/relationships/image" Target="media/image43.jpeg"/><Relationship Id="rId91" Type="http://schemas.openxmlformats.org/officeDocument/2006/relationships/image" Target="media/image43.jpeg" TargetMode="External"/><Relationship Id="rId92" Type="http://schemas.openxmlformats.org/officeDocument/2006/relationships/image" Target="media/image44.jpeg"/><Relationship Id="rId93" Type="http://schemas.openxmlformats.org/officeDocument/2006/relationships/image" Target="media/image44.jpeg" TargetMode="External"/><Relationship Id="rId94" Type="http://schemas.openxmlformats.org/officeDocument/2006/relationships/image" Target="media/image45.jpeg"/><Relationship Id="rId95" Type="http://schemas.openxmlformats.org/officeDocument/2006/relationships/image" Target="media/image45.jpeg" TargetMode="External"/><Relationship Id="rId96" Type="http://schemas.openxmlformats.org/officeDocument/2006/relationships/image" Target="media/image46.png"/><Relationship Id="rId97" Type="http://schemas.openxmlformats.org/officeDocument/2006/relationships/image" Target="media/image46.png" TargetMode="External"/><Relationship Id="rId98" Type="http://schemas.openxmlformats.org/officeDocument/2006/relationships/image" Target="media/image47.jpeg"/><Relationship Id="rId99" Type="http://schemas.openxmlformats.org/officeDocument/2006/relationships/image" Target="media/image47.jpeg" TargetMode="External"/><Relationship Id="rId100" Type="http://schemas.openxmlformats.org/officeDocument/2006/relationships/image" Target="media/image48.jpeg"/><Relationship Id="rId101" Type="http://schemas.openxmlformats.org/officeDocument/2006/relationships/image" Target="media/image48.jpeg" TargetMode="External"/><Relationship Id="rId102" Type="http://schemas.openxmlformats.org/officeDocument/2006/relationships/image" Target="media/image49.jpeg"/><Relationship Id="rId103" Type="http://schemas.openxmlformats.org/officeDocument/2006/relationships/image" Target="media/image49.jpeg" TargetMode="External"/><Relationship Id="rId104" Type="http://schemas.openxmlformats.org/officeDocument/2006/relationships/image" Target="media/image50.jpeg"/><Relationship Id="rId105" Type="http://schemas.openxmlformats.org/officeDocument/2006/relationships/image" Target="media/image50.jpeg" TargetMode="External"/><Relationship Id="rId106" Type="http://schemas.openxmlformats.org/officeDocument/2006/relationships/image" Target="media/image51.jpeg"/><Relationship Id="rId107" Type="http://schemas.openxmlformats.org/officeDocument/2006/relationships/image" Target="media/image51.jpeg" TargetMode="External"/><Relationship Id="rId108" Type="http://schemas.openxmlformats.org/officeDocument/2006/relationships/image" Target="media/image52.jpeg"/><Relationship Id="rId109" Type="http://schemas.openxmlformats.org/officeDocument/2006/relationships/image" Target="media/image52.jpeg" TargetMode="External"/><Relationship Id="rId110" Type="http://schemas.openxmlformats.org/officeDocument/2006/relationships/image" Target="media/image53.jpeg"/><Relationship Id="rId111" Type="http://schemas.openxmlformats.org/officeDocument/2006/relationships/image" Target="media/image53.jpeg" TargetMode="External"/><Relationship Id="rId112" Type="http://schemas.openxmlformats.org/officeDocument/2006/relationships/image" Target="media/image54.jpeg"/><Relationship Id="rId113" Type="http://schemas.openxmlformats.org/officeDocument/2006/relationships/image" Target="media/image54.jpeg" TargetMode="External"/><Relationship Id="rId114" Type="http://schemas.openxmlformats.org/officeDocument/2006/relationships/image" Target="media/image55.jpeg"/><Relationship Id="rId115" Type="http://schemas.openxmlformats.org/officeDocument/2006/relationships/image" Target="media/image55.jpeg" TargetMode="External"/><Relationship Id="rId116" Type="http://schemas.openxmlformats.org/officeDocument/2006/relationships/image" Target="media/image56.jpeg"/><Relationship Id="rId117" Type="http://schemas.openxmlformats.org/officeDocument/2006/relationships/image" Target="media/image56.jpeg" TargetMode="External"/><Relationship Id="rId118" Type="http://schemas.openxmlformats.org/officeDocument/2006/relationships/image" Target="media/image57.jpeg"/><Relationship Id="rId119" Type="http://schemas.openxmlformats.org/officeDocument/2006/relationships/image" Target="media/image57.jpeg" TargetMode="External"/><Relationship Id="rId120" Type="http://schemas.openxmlformats.org/officeDocument/2006/relationships/image" Target="media/image58.jpeg"/><Relationship Id="rId121" Type="http://schemas.openxmlformats.org/officeDocument/2006/relationships/image" Target="media/image58.jpeg" TargetMode="External"/><Relationship Id="rId122" Type="http://schemas.openxmlformats.org/officeDocument/2006/relationships/image" Target="media/image59.jpeg"/><Relationship Id="rId123" Type="http://schemas.openxmlformats.org/officeDocument/2006/relationships/image" Target="media/image59.jpeg" TargetMode="External"/><Relationship Id="rId124" Type="http://schemas.openxmlformats.org/officeDocument/2006/relationships/image" Target="media/image60.jpeg"/><Relationship Id="rId125" Type="http://schemas.openxmlformats.org/officeDocument/2006/relationships/image" Target="media/image60.jpeg" TargetMode="External"/><Relationship Id="rId126" Type="http://schemas.openxmlformats.org/officeDocument/2006/relationships/image" Target="media/image61.jpeg"/><Relationship Id="rId127" Type="http://schemas.openxmlformats.org/officeDocument/2006/relationships/image" Target="media/image61.jpeg" TargetMode="External"/><Relationship Id="rId128" Type="http://schemas.openxmlformats.org/officeDocument/2006/relationships/image" Target="media/image62.jpeg"/><Relationship Id="rId129" Type="http://schemas.openxmlformats.org/officeDocument/2006/relationships/image" Target="media/image62.jpeg" TargetMode="External"/><Relationship Id="rId130" Type="http://schemas.openxmlformats.org/officeDocument/2006/relationships/image" Target="media/image63.jpeg"/><Relationship Id="rId131" Type="http://schemas.openxmlformats.org/officeDocument/2006/relationships/image" Target="media/image63.jpeg" TargetMode="External"/><Relationship Id="rId132" Type="http://schemas.openxmlformats.org/officeDocument/2006/relationships/image" Target="media/image64.jpeg"/><Relationship Id="rId133" Type="http://schemas.openxmlformats.org/officeDocument/2006/relationships/image" Target="media/image64.jpeg" TargetMode="External"/><Relationship Id="rId134" Type="http://schemas.openxmlformats.org/officeDocument/2006/relationships/image" Target="media/image65.jpeg"/><Relationship Id="rId135" Type="http://schemas.openxmlformats.org/officeDocument/2006/relationships/image" Target="media/image65.jpeg" TargetMode="External"/><Relationship Id="rId136" Type="http://schemas.openxmlformats.org/officeDocument/2006/relationships/image" Target="media/image66.jpeg"/><Relationship Id="rId137" Type="http://schemas.openxmlformats.org/officeDocument/2006/relationships/image" Target="media/image66.jpeg" TargetMode="External"/><Relationship Id="rId138" Type="http://schemas.openxmlformats.org/officeDocument/2006/relationships/image" Target="media/image67.jpeg"/><Relationship Id="rId139" Type="http://schemas.openxmlformats.org/officeDocument/2006/relationships/image" Target="media/image67.jpeg" TargetMode="External"/><Relationship Id="rId140" Type="http://schemas.openxmlformats.org/officeDocument/2006/relationships/image" Target="media/image68.jpeg"/><Relationship Id="rId141" Type="http://schemas.openxmlformats.org/officeDocument/2006/relationships/image" Target="media/image68.jpeg" TargetMode="External"/><Relationship Id="rId142" Type="http://schemas.openxmlformats.org/officeDocument/2006/relationships/image" Target="media/image69.jpeg"/><Relationship Id="rId143" Type="http://schemas.openxmlformats.org/officeDocument/2006/relationships/image" Target="media/image69.jpeg" TargetMode="External"/><Relationship Id="rId144" Type="http://schemas.openxmlformats.org/officeDocument/2006/relationships/image" Target="media/image70.jpeg"/><Relationship Id="rId145" Type="http://schemas.openxmlformats.org/officeDocument/2006/relationships/image" Target="media/image70.jpeg" TargetMode="External"/><Relationship Id="rId146" Type="http://schemas.openxmlformats.org/officeDocument/2006/relationships/image" Target="media/image71.jpeg"/><Relationship Id="rId147" Type="http://schemas.openxmlformats.org/officeDocument/2006/relationships/image" Target="media/image71.jpeg" TargetMode="External"/><Relationship Id="rId148" Type="http://schemas.openxmlformats.org/officeDocument/2006/relationships/image" Target="media/image72.jpeg"/><Relationship Id="rId149" Type="http://schemas.openxmlformats.org/officeDocument/2006/relationships/image" Target="media/image72.jpeg" TargetMode="External"/><Relationship Id="rId150" Type="http://schemas.openxmlformats.org/officeDocument/2006/relationships/image" Target="media/image73.jpeg"/><Relationship Id="rId151" Type="http://schemas.openxmlformats.org/officeDocument/2006/relationships/image" Target="media/image73.jpeg" TargetMode="External"/><Relationship Id="rId152" Type="http://schemas.openxmlformats.org/officeDocument/2006/relationships/image" Target="media/image74.jpeg"/><Relationship Id="rId153" Type="http://schemas.openxmlformats.org/officeDocument/2006/relationships/image" Target="media/image74.jpeg" TargetMode="External"/><Relationship Id="rId154" Type="http://schemas.openxmlformats.org/officeDocument/2006/relationships/image" Target="media/image75.jpeg"/><Relationship Id="rId155" Type="http://schemas.openxmlformats.org/officeDocument/2006/relationships/image" Target="media/image75.jpeg" TargetMode="External"/><Relationship Id="rId156" Type="http://schemas.openxmlformats.org/officeDocument/2006/relationships/image" Target="media/image76.jpeg"/><Relationship Id="rId157" Type="http://schemas.openxmlformats.org/officeDocument/2006/relationships/image" Target="media/image76.jpeg" TargetMode="External"/><Relationship Id="rId158" Type="http://schemas.openxmlformats.org/officeDocument/2006/relationships/image" Target="media/image77.jpeg"/><Relationship Id="rId159" Type="http://schemas.openxmlformats.org/officeDocument/2006/relationships/image" Target="media/image77.jpeg" TargetMode="External"/><Relationship Id="rId160" Type="http://schemas.openxmlformats.org/officeDocument/2006/relationships/image" Target="media/image78.jpeg"/><Relationship Id="rId161" Type="http://schemas.openxmlformats.org/officeDocument/2006/relationships/image" Target="media/image78.jpeg" TargetMode="External"/><Relationship Id="rId162" Type="http://schemas.openxmlformats.org/officeDocument/2006/relationships/image" Target="media/image79.jpeg"/><Relationship Id="rId163" Type="http://schemas.openxmlformats.org/officeDocument/2006/relationships/image" Target="media/image79.jpeg" TargetMode="External"/><Relationship Id="rId164" Type="http://schemas.openxmlformats.org/officeDocument/2006/relationships/image" Target="media/image80.jpeg"/><Relationship Id="rId165" Type="http://schemas.openxmlformats.org/officeDocument/2006/relationships/image" Target="media/image80.jpeg" TargetMode="External"/><Relationship Id="rId166" Type="http://schemas.openxmlformats.org/officeDocument/2006/relationships/image" Target="media/image81.jpeg"/><Relationship Id="rId167" Type="http://schemas.openxmlformats.org/officeDocument/2006/relationships/image" Target="media/image81.jpeg" TargetMode="External"/><Relationship Id="rId168" Type="http://schemas.openxmlformats.org/officeDocument/2006/relationships/image" Target="media/image82.png"/><Relationship Id="rId169" Type="http://schemas.openxmlformats.org/officeDocument/2006/relationships/image" Target="media/image82.png" TargetMode="External"/><Relationship Id="rId170" Type="http://schemas.openxmlformats.org/officeDocument/2006/relationships/image" Target="media/image83.jpeg"/><Relationship Id="rId171" Type="http://schemas.openxmlformats.org/officeDocument/2006/relationships/image" Target="media/image83.jpeg" TargetMode="External"/><Relationship Id="rId172" Type="http://schemas.openxmlformats.org/officeDocument/2006/relationships/image" Target="media/image84.png"/><Relationship Id="rId173" Type="http://schemas.openxmlformats.org/officeDocument/2006/relationships/image" Target="media/image84.png" TargetMode="External"/><Relationship Id="rId174" Type="http://schemas.openxmlformats.org/officeDocument/2006/relationships/image" Target="media/image85.jpeg"/><Relationship Id="rId175" Type="http://schemas.openxmlformats.org/officeDocument/2006/relationships/image" Target="media/image85.jpeg" TargetMode="External"/><Relationship Id="rId176" Type="http://schemas.openxmlformats.org/officeDocument/2006/relationships/image" Target="media/image86.jpeg"/><Relationship Id="rId177" Type="http://schemas.openxmlformats.org/officeDocument/2006/relationships/image" Target="media/image86.jpeg" TargetMode="External"/><Relationship Id="rId178" Type="http://schemas.openxmlformats.org/officeDocument/2006/relationships/image" Target="media/image87.png"/><Relationship Id="rId179" Type="http://schemas.openxmlformats.org/officeDocument/2006/relationships/image" Target="media/image87.png" TargetMode="External"/><Relationship Id="rId180" Type="http://schemas.openxmlformats.org/officeDocument/2006/relationships/image" Target="media/image88.jpeg"/><Relationship Id="rId181" Type="http://schemas.openxmlformats.org/officeDocument/2006/relationships/image" Target="media/image88.jpeg" TargetMode="External"/><Relationship Id="rId182" Type="http://schemas.openxmlformats.org/officeDocument/2006/relationships/image" Target="media/image89.jpeg"/><Relationship Id="rId183" Type="http://schemas.openxmlformats.org/officeDocument/2006/relationships/image" Target="media/image89.jpeg" TargetMode="External"/><Relationship Id="rId184" Type="http://schemas.openxmlformats.org/officeDocument/2006/relationships/image" Target="media/image90.jpeg"/><Relationship Id="rId185" Type="http://schemas.openxmlformats.org/officeDocument/2006/relationships/image" Target="media/image90.jpeg" TargetMode="External"/><Relationship Id="rId186" Type="http://schemas.openxmlformats.org/officeDocument/2006/relationships/image" Target="media/image91.jpeg"/><Relationship Id="rId187" Type="http://schemas.openxmlformats.org/officeDocument/2006/relationships/image" Target="media/image91.jpeg" TargetMode="External"/><Relationship Id="rId188" Type="http://schemas.openxmlformats.org/officeDocument/2006/relationships/image" Target="media/image92.jpeg"/><Relationship Id="rId189" Type="http://schemas.openxmlformats.org/officeDocument/2006/relationships/image" Target="media/image92.jpeg" TargetMode="External"/><Relationship Id="rId190" Type="http://schemas.openxmlformats.org/officeDocument/2006/relationships/image" Target="media/image93.png"/><Relationship Id="rId191" Type="http://schemas.openxmlformats.org/officeDocument/2006/relationships/image" Target="media/image93.png" TargetMode="External"/><Relationship Id="rId192" Type="http://schemas.openxmlformats.org/officeDocument/2006/relationships/image" Target="media/image94.jpeg"/><Relationship Id="rId193" Type="http://schemas.openxmlformats.org/officeDocument/2006/relationships/image" Target="media/image94.jpeg" TargetMode="External"/><Relationship Id="rId194" Type="http://schemas.openxmlformats.org/officeDocument/2006/relationships/image" Target="media/image95.jpeg"/><Relationship Id="rId195" Type="http://schemas.openxmlformats.org/officeDocument/2006/relationships/image" Target="media/image95.jpeg" TargetMode="External"/><Relationship Id="rId196" Type="http://schemas.openxmlformats.org/officeDocument/2006/relationships/image" Target="media/image96.jpeg"/><Relationship Id="rId197" Type="http://schemas.openxmlformats.org/officeDocument/2006/relationships/image" Target="media/image96.jpeg" TargetMode="External"/><Relationship Id="rId198" Type="http://schemas.openxmlformats.org/officeDocument/2006/relationships/image" Target="media/image97.jpeg"/><Relationship Id="rId199" Type="http://schemas.openxmlformats.org/officeDocument/2006/relationships/image" Target="media/image97.jpeg" TargetMode="External"/><Relationship Id="rId200" Type="http://schemas.openxmlformats.org/officeDocument/2006/relationships/image" Target="media/image98.jpeg"/><Relationship Id="rId201" Type="http://schemas.openxmlformats.org/officeDocument/2006/relationships/image" Target="media/image98.jpeg" TargetMode="External"/><Relationship Id="rId202" Type="http://schemas.openxmlformats.org/officeDocument/2006/relationships/image" Target="media/image99.jpeg"/><Relationship Id="rId203" Type="http://schemas.openxmlformats.org/officeDocument/2006/relationships/image" Target="media/image99.jpeg" TargetMode="External"/><Relationship Id="rId204" Type="http://schemas.openxmlformats.org/officeDocument/2006/relationships/footer" Target="footer2.xml"/><Relationship Id="rId205" Type="http://schemas.openxmlformats.org/officeDocument/2006/relationships/image" Target="media/image100.jpeg"/><Relationship Id="rId206" Type="http://schemas.openxmlformats.org/officeDocument/2006/relationships/image" Target="media/image100.jpeg" TargetMode="External"/><Relationship Id="rId207" Type="http://schemas.openxmlformats.org/officeDocument/2006/relationships/footer" Target="footer3.xml"/><Relationship Id="rId208" Type="http://schemas.openxmlformats.org/officeDocument/2006/relationships/image" Target="media/image101.jpeg"/><Relationship Id="rId209" Type="http://schemas.openxmlformats.org/officeDocument/2006/relationships/image" Target="media/image101.jpeg" TargetMode="External"/><Relationship Id="rId210" Type="http://schemas.openxmlformats.org/officeDocument/2006/relationships/image" Target="media/image102.jpeg"/><Relationship Id="rId211" Type="http://schemas.openxmlformats.org/officeDocument/2006/relationships/image" Target="media/image102.jpeg" TargetMode="External"/><Relationship Id="rId212" Type="http://schemas.openxmlformats.org/officeDocument/2006/relationships/image" Target="media/image103.jpeg"/><Relationship Id="rId213" Type="http://schemas.openxmlformats.org/officeDocument/2006/relationships/image" Target="media/image103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stepankova</dc:creator>
  <cp:keywords/>
</cp:coreProperties>
</file>