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D883" w14:textId="77777777" w:rsidR="00D84F76" w:rsidRDefault="00D84F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99903C3" w14:textId="77777777" w:rsidR="00D84F76" w:rsidRDefault="00D84F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323885" w14:textId="77777777" w:rsidR="00D84F76" w:rsidRDefault="009C3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divadlo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7AEF047" w14:textId="77777777" w:rsidR="00D84F76" w:rsidRDefault="009C3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Ostrovní</w:t>
      </w:r>
      <w:r>
        <w:rPr>
          <w:rFonts w:ascii="Arial" w:eastAsia="Arial" w:hAnsi="Arial" w:cs="Arial"/>
          <w:sz w:val="22"/>
          <w:szCs w:val="22"/>
        </w:rPr>
        <w:t xml:space="preserve"> 225/</w:t>
      </w:r>
      <w:r>
        <w:rPr>
          <w:rFonts w:ascii="Arial" w:eastAsia="Arial" w:hAnsi="Arial" w:cs="Arial"/>
          <w:color w:val="000000"/>
          <w:sz w:val="22"/>
          <w:szCs w:val="22"/>
        </w:rPr>
        <w:t>1, 1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>0 Praha 1 - Nové Město</w:t>
      </w:r>
    </w:p>
    <w:p w14:paraId="4D44A2D8" w14:textId="77777777" w:rsidR="00D84F76" w:rsidRDefault="009C3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IČ: 00023337                                               </w:t>
      </w:r>
    </w:p>
    <w:p w14:paraId="5D280425" w14:textId="77777777" w:rsidR="00D84F76" w:rsidRDefault="009C3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CZ00023337</w:t>
      </w:r>
    </w:p>
    <w:p w14:paraId="6333EAD0" w14:textId="5E5054B7" w:rsidR="00D84F76" w:rsidRDefault="009C3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zastoupené: </w:t>
      </w:r>
      <w:proofErr w:type="spellStart"/>
      <w:r w:rsidR="00905E2A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</w:p>
    <w:p w14:paraId="59C41291" w14:textId="77777777" w:rsidR="00D84F76" w:rsidRDefault="009C3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eastAsia="Arial" w:hAnsi="Arial" w:cs="Arial"/>
          <w:b/>
          <w:color w:val="000000"/>
          <w:sz w:val="22"/>
          <w:szCs w:val="22"/>
        </w:rPr>
        <w:t>ND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520918D2" w14:textId="77777777" w:rsidR="00D84F76" w:rsidRDefault="00D84F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0A0974" w14:textId="77777777" w:rsidR="00D84F76" w:rsidRDefault="009C3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161986D4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C5624C4" w14:textId="7777777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MEDIA CLUB s.r.o.</w:t>
      </w:r>
    </w:p>
    <w:p w14:paraId="3FCD646C" w14:textId="7777777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Vinohradská 3217/167, 100 00 Praha 10 – Strašnice</w:t>
      </w:r>
    </w:p>
    <w:p w14:paraId="45924865" w14:textId="7777777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29413982</w:t>
      </w:r>
    </w:p>
    <w:p w14:paraId="17F01745" w14:textId="7777777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CZ29413982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0B97DF7" w14:textId="5434936E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Bankovní spojení: </w:t>
      </w:r>
      <w:proofErr w:type="spellStart"/>
      <w:r w:rsidR="00905E2A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</w:p>
    <w:p w14:paraId="17226D03" w14:textId="6AF1503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Zastoupené: </w:t>
      </w:r>
      <w:proofErr w:type="spellStart"/>
      <w:r w:rsidR="00905E2A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</w:p>
    <w:p w14:paraId="1EBCBE5E" w14:textId="5D3EC619" w:rsidR="00D84F76" w:rsidRDefault="009C33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Radio</w:t>
      </w:r>
      <w:proofErr w:type="spellEnd"/>
      <w:r w:rsidR="00E17A6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49DFF16B" w14:textId="77777777" w:rsidR="00D84F76" w:rsidRDefault="00D84F7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F3D6479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443E30" w14:textId="77777777" w:rsidR="00D84F76" w:rsidRDefault="009C33A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SMLOUVA O BARTEROVÉ MEDIÁLNÍ SPOLUPRÁCI </w:t>
      </w:r>
    </w:p>
    <w:p w14:paraId="1212952D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F19BBD" w14:textId="77777777" w:rsidR="00D84F76" w:rsidRDefault="009C33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ÚČEL SMLOUVY </w:t>
      </w:r>
    </w:p>
    <w:p w14:paraId="68F08AEF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0ED49A" w14:textId="0CD3A29B" w:rsidR="00D84F76" w:rsidRDefault="009C33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Účelem smlouvy je vzájemná spolupráce, za níž si smluvní strany vzájemně poskytnou plnění ve službách, příp. jiných aktivitách,</w:t>
      </w:r>
      <w:r w:rsidR="00AC6319">
        <w:rPr>
          <w:rFonts w:ascii="Arial" w:eastAsia="Arial" w:hAnsi="Arial" w:cs="Arial"/>
          <w:color w:val="000000"/>
          <w:sz w:val="22"/>
          <w:szCs w:val="22"/>
        </w:rPr>
        <w:t xml:space="preserve"> dále definovaných v této Smlouvě,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úprava realizace zápočtu vzájemných pohledávek. </w:t>
      </w:r>
    </w:p>
    <w:p w14:paraId="26FF19B9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8A98C3" w14:textId="77777777" w:rsidR="00D84F76" w:rsidRDefault="009C33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PŘEDMĚT SMLOUVY </w:t>
      </w:r>
    </w:p>
    <w:p w14:paraId="1713406B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9AF899" w14:textId="78111FCD" w:rsidR="00D84F76" w:rsidRDefault="009C33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této smlouvy je závazek Radia 1</w:t>
      </w:r>
      <w:r w:rsidR="00AC6319">
        <w:rPr>
          <w:rFonts w:ascii="Arial" w:eastAsia="Arial" w:hAnsi="Arial" w:cs="Arial"/>
          <w:color w:val="000000"/>
          <w:sz w:val="22"/>
          <w:szCs w:val="22"/>
        </w:rPr>
        <w:t xml:space="preserve"> (dále také jako „R1“)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poskytovat plnění ND, konkrétně uměleckému souboru Opery Národního divadla a Státní opery, a to po celou dobu účinnosti této smlouvy v následujícím rozsahu: mediální kampaň k podpoře prodeje vstupenek a povědomí</w:t>
      </w:r>
      <w:r>
        <w:rPr>
          <w:rFonts w:ascii="Arial" w:eastAsia="Arial" w:hAnsi="Arial" w:cs="Arial"/>
          <w:sz w:val="22"/>
          <w:szCs w:val="22"/>
        </w:rPr>
        <w:t xml:space="preserve"> inscenace LEAR </w:t>
      </w:r>
      <w:r>
        <w:rPr>
          <w:rFonts w:ascii="Arial" w:eastAsia="Arial" w:hAnsi="Arial" w:cs="Arial"/>
          <w:color w:val="000000"/>
          <w:sz w:val="22"/>
          <w:szCs w:val="22"/>
        </w:rPr>
        <w:t>ve Státní opeře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 následující formě: </w:t>
      </w:r>
    </w:p>
    <w:p w14:paraId="4C3FFA78" w14:textId="1EA14988" w:rsidR="00D84F76" w:rsidRDefault="009C33A7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2"/>
          <w:szCs w:val="22"/>
        </w:rPr>
        <w:t>50x spot (á 20s spoty jsou zařazeny do tzv</w:t>
      </w:r>
      <w:r w:rsidR="00150334">
        <w:rPr>
          <w:rFonts w:ascii="Arial" w:eastAsia="Arial" w:hAnsi="Arial" w:cs="Arial"/>
          <w:color w:val="222222"/>
          <w:sz w:val="22"/>
          <w:szCs w:val="22"/>
        </w:rPr>
        <w:t>.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floatingu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>);</w:t>
      </w:r>
    </w:p>
    <w:p w14:paraId="4D78B538" w14:textId="77777777" w:rsidR="00D84F76" w:rsidRDefault="009C33A7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2"/>
          <w:szCs w:val="22"/>
        </w:rPr>
        <w:t>výroba 20s spotu;</w:t>
      </w:r>
    </w:p>
    <w:p w14:paraId="2ACD0734" w14:textId="1DDE378D" w:rsidR="00D84F76" w:rsidRDefault="009C33A7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2"/>
          <w:szCs w:val="22"/>
        </w:rPr>
        <w:t>anonce na webu R1 (tiskovka doplněná o grafiku</w:t>
      </w:r>
      <w:r w:rsidR="00AC6319">
        <w:rPr>
          <w:rFonts w:ascii="Arial" w:eastAsia="Arial" w:hAnsi="Arial" w:cs="Arial"/>
          <w:color w:val="222222"/>
          <w:sz w:val="22"/>
          <w:szCs w:val="22"/>
        </w:rPr>
        <w:t xml:space="preserve"> ND</w:t>
      </w:r>
      <w:r>
        <w:rPr>
          <w:rFonts w:ascii="Arial" w:eastAsia="Arial" w:hAnsi="Arial" w:cs="Arial"/>
          <w:color w:val="222222"/>
          <w:sz w:val="22"/>
          <w:szCs w:val="22"/>
        </w:rPr>
        <w:t>);</w:t>
      </w:r>
    </w:p>
    <w:p w14:paraId="169A11E9" w14:textId="77777777" w:rsidR="00D84F76" w:rsidRDefault="009C33A7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2"/>
          <w:szCs w:val="22"/>
        </w:rPr>
        <w:t>banner na webu R1 po dobu kampaně;</w:t>
      </w:r>
    </w:p>
    <w:p w14:paraId="2FADDE14" w14:textId="77777777" w:rsidR="00D84F76" w:rsidRDefault="009C33A7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2"/>
          <w:szCs w:val="22"/>
        </w:rPr>
        <w:t>rozhovor ve studiu R1 (délka cca 10 min);</w:t>
      </w:r>
    </w:p>
    <w:p w14:paraId="3C2D7537" w14:textId="5E9302C4" w:rsidR="00D84F76" w:rsidRDefault="009C33A7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2"/>
          <w:szCs w:val="22"/>
        </w:rPr>
        <w:t>2x soutěž včetně podpory na webu R1 (</w:t>
      </w:r>
      <w:r w:rsidR="00AC6319">
        <w:rPr>
          <w:rFonts w:ascii="Arial" w:eastAsia="Arial" w:hAnsi="Arial" w:cs="Arial"/>
          <w:color w:val="222222"/>
          <w:sz w:val="22"/>
          <w:szCs w:val="22"/>
        </w:rPr>
        <w:t xml:space="preserve">informace </w:t>
      </w:r>
      <w:r>
        <w:rPr>
          <w:rFonts w:ascii="Arial" w:eastAsia="Arial" w:hAnsi="Arial" w:cs="Arial"/>
          <w:color w:val="222222"/>
          <w:sz w:val="22"/>
          <w:szCs w:val="22"/>
        </w:rPr>
        <w:t>moderátor</w:t>
      </w:r>
      <w:r w:rsidR="00AC6319">
        <w:rPr>
          <w:rFonts w:ascii="Arial" w:eastAsia="Arial" w:hAnsi="Arial" w:cs="Arial"/>
          <w:color w:val="222222"/>
          <w:sz w:val="22"/>
          <w:szCs w:val="22"/>
        </w:rPr>
        <w:t>a o tom,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s kým se soutěží, že výherce může vyhrát dvě vstupenky na</w:t>
      </w:r>
      <w:r w:rsidR="00AC6319">
        <w:rPr>
          <w:rFonts w:ascii="Arial" w:eastAsia="Arial" w:hAnsi="Arial" w:cs="Arial"/>
          <w:color w:val="222222"/>
          <w:sz w:val="22"/>
          <w:szCs w:val="22"/>
        </w:rPr>
        <w:t xml:space="preserve"> představení Lear </w:t>
      </w:r>
      <w:r>
        <w:rPr>
          <w:rFonts w:ascii="Arial" w:eastAsia="Arial" w:hAnsi="Arial" w:cs="Arial"/>
          <w:color w:val="222222"/>
          <w:sz w:val="22"/>
          <w:szCs w:val="22"/>
        </w:rPr>
        <w:t>a představení se popíše/respektive posluchač se láká)</w:t>
      </w:r>
    </w:p>
    <w:p w14:paraId="36F6918D" w14:textId="1966C72D" w:rsidR="00D84F76" w:rsidRDefault="009C33A7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2"/>
          <w:szCs w:val="22"/>
        </w:rPr>
        <w:t>telefonická pozvánka (pozvánka</w:t>
      </w:r>
      <w:r w:rsidR="00F41D5E">
        <w:rPr>
          <w:rFonts w:ascii="Arial" w:eastAsia="Arial" w:hAnsi="Arial" w:cs="Arial"/>
          <w:color w:val="222222"/>
          <w:sz w:val="22"/>
          <w:szCs w:val="22"/>
        </w:rPr>
        <w:t xml:space="preserve"> ND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v délce 1 min., která běží s předstihem ve vybraný termín v čase 8:10);</w:t>
      </w:r>
    </w:p>
    <w:p w14:paraId="2C3AAE82" w14:textId="77777777" w:rsidR="00D84F76" w:rsidRDefault="009C33A7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2"/>
          <w:szCs w:val="22"/>
        </w:rPr>
        <w:t>zařazení do Kulturního servisu v den konání premiéry.</w:t>
      </w:r>
    </w:p>
    <w:p w14:paraId="6245745C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8DE409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771F559" w14:textId="0956B56B" w:rsidR="00D84F76" w:rsidRDefault="009C33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Předmětem této smlouvy je závazek ND uvádět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Radio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 jako mediálního partnera inscenace v období květen 2025</w:t>
      </w:r>
      <w:r w:rsidR="00AC6319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to v následujícím rozsahu: uvádění log</w:t>
      </w:r>
      <w:r w:rsidR="00AC6319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Radia 1 na webových stránkách </w:t>
      </w:r>
      <w:r>
        <w:rPr>
          <w:rFonts w:ascii="Arial" w:eastAsia="Arial" w:hAnsi="Arial" w:cs="Arial"/>
          <w:sz w:val="22"/>
          <w:szCs w:val="22"/>
        </w:rPr>
        <w:t xml:space="preserve">ND v sekci partner opery na období květen </w:t>
      </w:r>
      <w:r w:rsidR="00AC6319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červen</w:t>
      </w:r>
      <w:r w:rsidR="00AC6319">
        <w:rPr>
          <w:rFonts w:ascii="Arial" w:eastAsia="Arial" w:hAnsi="Arial" w:cs="Arial"/>
          <w:sz w:val="22"/>
          <w:szCs w:val="22"/>
        </w:rPr>
        <w:t xml:space="preserve"> 2025</w:t>
      </w:r>
      <w:r>
        <w:rPr>
          <w:rFonts w:ascii="Arial" w:eastAsia="Arial" w:hAnsi="Arial" w:cs="Arial"/>
          <w:color w:val="000000"/>
          <w:sz w:val="22"/>
          <w:szCs w:val="22"/>
        </w:rPr>
        <w:t>, v tiskov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zprá</w:t>
      </w:r>
      <w:r>
        <w:rPr>
          <w:rFonts w:ascii="Arial" w:eastAsia="Arial" w:hAnsi="Arial" w:cs="Arial"/>
          <w:sz w:val="22"/>
          <w:szCs w:val="22"/>
        </w:rPr>
        <w:t>vě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 inscenaci, </w:t>
      </w:r>
      <w:r w:rsidR="00AC6319">
        <w:rPr>
          <w:rFonts w:ascii="Arial" w:eastAsia="Arial" w:hAnsi="Arial" w:cs="Arial"/>
          <w:color w:val="000000"/>
          <w:sz w:val="22"/>
          <w:szCs w:val="22"/>
        </w:rPr>
        <w:t xml:space="preserve">v </w:t>
      </w:r>
      <w:r>
        <w:rPr>
          <w:rFonts w:ascii="Arial" w:eastAsia="Arial" w:hAnsi="Arial" w:cs="Arial"/>
          <w:color w:val="000000"/>
          <w:sz w:val="22"/>
          <w:szCs w:val="22"/>
        </w:rPr>
        <w:t>programové brožu</w:t>
      </w:r>
      <w:r>
        <w:rPr>
          <w:rFonts w:ascii="Arial" w:eastAsia="Arial" w:hAnsi="Arial" w:cs="Arial"/>
          <w:sz w:val="22"/>
          <w:szCs w:val="22"/>
        </w:rPr>
        <w:t>ře</w:t>
      </w:r>
      <w:r w:rsidR="00F41D5E">
        <w:rPr>
          <w:rFonts w:ascii="Arial" w:eastAsia="Arial" w:hAnsi="Arial" w:cs="Arial"/>
          <w:color w:val="000000"/>
          <w:sz w:val="22"/>
          <w:szCs w:val="22"/>
        </w:rPr>
        <w:t xml:space="preserve"> inscenace </w:t>
      </w:r>
      <w:r>
        <w:rPr>
          <w:rFonts w:ascii="Arial" w:eastAsia="Arial" w:hAnsi="Arial" w:cs="Arial"/>
          <w:color w:val="000000"/>
          <w:sz w:val="22"/>
          <w:szCs w:val="22"/>
        </w:rPr>
        <w:t>Lear a na sociálních sítích Opery Národního divadla a Státní opery.</w:t>
      </w:r>
    </w:p>
    <w:p w14:paraId="19DE4D7F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4FC5C6" w14:textId="77777777" w:rsidR="00D84F76" w:rsidRDefault="009C33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CENA PLNĚNÍ A ZPŮSOB ÚHRADY</w:t>
      </w:r>
    </w:p>
    <w:p w14:paraId="0F62FF18" w14:textId="7777777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63E0FE1B" w14:textId="77777777" w:rsidR="00D84F76" w:rsidRDefault="009C33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Cena za plnění II. 1 a), b) a c), které </w:t>
      </w:r>
      <w:r>
        <w:rPr>
          <w:rFonts w:ascii="Arial" w:eastAsia="Arial" w:hAnsi="Arial" w:cs="Arial"/>
          <w:sz w:val="22"/>
          <w:szCs w:val="22"/>
        </w:rPr>
        <w:t>poskytuje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Radio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 ND, je dohodou smluvních stran stanovena na </w:t>
      </w:r>
      <w:r>
        <w:rPr>
          <w:rFonts w:ascii="Arial" w:eastAsia="Arial" w:hAnsi="Arial" w:cs="Arial"/>
          <w:sz w:val="22"/>
          <w:szCs w:val="22"/>
        </w:rPr>
        <w:t>19 160,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 Kč </w:t>
      </w:r>
      <w:r>
        <w:rPr>
          <w:rFonts w:ascii="Arial" w:eastAsia="Arial" w:hAnsi="Arial" w:cs="Arial"/>
          <w:i/>
          <w:color w:val="000000"/>
          <w:sz w:val="22"/>
          <w:szCs w:val="22"/>
        </w:rPr>
        <w:t>(slovy: devatenáct tisíc jedno sto šedesát  korun českých)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bez DPH, k ceně bude připočtena DPH v zákonem dané výši.</w:t>
      </w:r>
    </w:p>
    <w:p w14:paraId="49813778" w14:textId="28A1D616" w:rsidR="00D84F76" w:rsidRDefault="009C33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Cena za plnění II. 1. d) e) f), g) a h), které </w:t>
      </w:r>
      <w:r>
        <w:rPr>
          <w:rFonts w:ascii="Arial" w:eastAsia="Arial" w:hAnsi="Arial" w:cs="Arial"/>
          <w:sz w:val="22"/>
          <w:szCs w:val="22"/>
        </w:rPr>
        <w:t>poskytuje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Radio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 ND, je dohodou smluvních stran stanovena na </w:t>
      </w:r>
      <w:r>
        <w:rPr>
          <w:rFonts w:ascii="Arial" w:eastAsia="Arial" w:hAnsi="Arial" w:cs="Arial"/>
          <w:color w:val="222222"/>
          <w:sz w:val="22"/>
          <w:szCs w:val="22"/>
        </w:rPr>
        <w:t>37 240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,-Kč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(slovy: třicet sedm tisíc dvě </w:t>
      </w:r>
      <w:r>
        <w:rPr>
          <w:rFonts w:ascii="Arial" w:eastAsia="Arial" w:hAnsi="Arial" w:cs="Arial"/>
          <w:i/>
          <w:sz w:val="22"/>
          <w:szCs w:val="22"/>
        </w:rPr>
        <w:t xml:space="preserve">stě čtyřicet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korun českých)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bez DPH, k ceně bude připočtena DPH v zákonem dané výši. Tato faktura bude započtena proti faktuře ND za plnění </w:t>
      </w:r>
      <w:r w:rsidR="00AC6319">
        <w:rPr>
          <w:rFonts w:ascii="Arial" w:eastAsia="Arial" w:hAnsi="Arial" w:cs="Arial"/>
          <w:color w:val="000000"/>
          <w:sz w:val="22"/>
          <w:szCs w:val="22"/>
        </w:rPr>
        <w:t xml:space="preserve">čl. </w:t>
      </w:r>
      <w:r w:rsidR="00092EAE">
        <w:rPr>
          <w:rFonts w:ascii="Arial" w:eastAsia="Arial" w:hAnsi="Arial" w:cs="Arial"/>
          <w:color w:val="000000"/>
          <w:sz w:val="22"/>
          <w:szCs w:val="22"/>
        </w:rPr>
        <w:t>II.</w:t>
      </w:r>
      <w:r w:rsidR="00E17A6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2. a označena „NEHRAĎTE“.</w:t>
      </w:r>
    </w:p>
    <w:p w14:paraId="77634E37" w14:textId="3307154E" w:rsidR="00092EAE" w:rsidRDefault="00092E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za plnění II.</w:t>
      </w:r>
      <w:r w:rsidR="00E17A6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2, které poskytlo ND Radiu 1, je dohodou smluvních stran stanovena na 37.240,- Kč 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slovy: třicet sedm tisíc dvě </w:t>
      </w:r>
      <w:r>
        <w:rPr>
          <w:rFonts w:ascii="Arial" w:eastAsia="Arial" w:hAnsi="Arial" w:cs="Arial"/>
          <w:i/>
          <w:sz w:val="22"/>
          <w:szCs w:val="22"/>
        </w:rPr>
        <w:t xml:space="preserve">stě čtyřicet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korun českých) </w:t>
      </w:r>
      <w:r w:rsidRPr="00092EAE">
        <w:rPr>
          <w:rFonts w:ascii="Arial" w:eastAsia="Arial" w:hAnsi="Arial" w:cs="Arial"/>
          <w:iCs/>
          <w:color w:val="000000"/>
          <w:sz w:val="22"/>
          <w:szCs w:val="22"/>
        </w:rPr>
        <w:t>bez DPH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k ceně bude připočtena DPH v zákonem dané výši. Tato faktura bude započtena proti faktuře Radia 1 dle odstavce III. 2. za plnění dle II.1 d) až h) a označena „NEHRAĎTE“.</w:t>
      </w:r>
    </w:p>
    <w:p w14:paraId="7D39C497" w14:textId="77777777" w:rsidR="00D84F76" w:rsidRDefault="009C33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sjednávají, že vyúčtování plnění smluvních stran vůči druhé smluvní straně bude provedeno k 31. 7. 202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dle skutečně poskytnutých plnění stran dle této smlouvy za dobu účinnosti smlouvy. </w:t>
      </w:r>
    </w:p>
    <w:p w14:paraId="2C37D86E" w14:textId="36473FDA" w:rsidR="00D84F76" w:rsidRDefault="009C33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Každá ze smluvních stran vystaví k 31. 7. 202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fakturu na objemy svého plnění vůči druhé smluvní straně, faktur</w:t>
      </w:r>
      <w:r w:rsidR="00AC6319">
        <w:rPr>
          <w:rFonts w:ascii="Arial" w:eastAsia="Arial" w:hAnsi="Arial" w:cs="Arial"/>
          <w:color w:val="000000"/>
          <w:sz w:val="22"/>
          <w:szCs w:val="22"/>
        </w:rPr>
        <w:t>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bud</w:t>
      </w:r>
      <w:r w:rsidR="00AC6319">
        <w:rPr>
          <w:rFonts w:ascii="Arial" w:eastAsia="Arial" w:hAnsi="Arial" w:cs="Arial"/>
          <w:color w:val="000000"/>
          <w:sz w:val="22"/>
          <w:szCs w:val="22"/>
        </w:rPr>
        <w:t>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mít veškeré náležitosti daňového dokladu dle zákona č. 235/2004 Sb., o dani z přidané hodnoty a bud</w:t>
      </w:r>
      <w:r w:rsidR="00AC6319">
        <w:rPr>
          <w:rFonts w:ascii="Arial" w:eastAsia="Arial" w:hAnsi="Arial" w:cs="Arial"/>
          <w:color w:val="000000"/>
          <w:sz w:val="22"/>
          <w:szCs w:val="22"/>
        </w:rPr>
        <w:t>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zaslán</w:t>
      </w:r>
      <w:r w:rsidR="00AC6319">
        <w:rPr>
          <w:rFonts w:ascii="Arial" w:eastAsia="Arial" w:hAnsi="Arial" w:cs="Arial"/>
          <w:color w:val="000000"/>
          <w:sz w:val="22"/>
          <w:szCs w:val="22"/>
        </w:rPr>
        <w:t>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druhé smluvní straně. Datum splatnosti faktur bude 31. 8. 202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. Datum uskutečnění zdanitelného plnění bude datum vystavení faktur. Smluvní strany provedou k datu 31. 8. 202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vzájemné započtení pohledávek a závazků písemnou dohodou, pokud se budou vzájemné pohledávky a závazky krýt. </w:t>
      </w:r>
    </w:p>
    <w:p w14:paraId="7576CC4C" w14:textId="77777777" w:rsidR="00D84F76" w:rsidRDefault="009C33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případě nesrovnalostí či pochybností týkající se fakturované ceny plnění je smluvní strana oprávněna požádat fakturující smluvní stranu o doložení dokladů či poskytnutí jiných materiálů prokazujících, že plnění bylo poskytnuto a v jakém rozsahu. </w:t>
      </w:r>
    </w:p>
    <w:p w14:paraId="698885BB" w14:textId="77777777" w:rsidR="00D84F76" w:rsidRDefault="009C33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 případě nedodržení lhůty splatnosti pro uhrazení oprávněně vystavené faktury jsou strany oprávněny účtovat druhé smluvní straně úrok z prodlení ve výši stanovené nařízením vlády č.142/1994 Sb. v platném znění</w:t>
      </w:r>
    </w:p>
    <w:p w14:paraId="357F362B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4DE44A" w14:textId="77777777" w:rsidR="00D84F76" w:rsidRDefault="009C33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DOBA TRVÁNÍ SMLOUVY, ZÁNIK SMLOUVY </w:t>
      </w:r>
    </w:p>
    <w:p w14:paraId="033BCE77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CA3CC9" w14:textId="0D3DFB4C" w:rsidR="00D84F76" w:rsidRPr="00F41D5E" w:rsidRDefault="009C33A7" w:rsidP="00F41D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se uzavírá na dobu určitou do 31. 8. 202</w:t>
      </w:r>
      <w:r>
        <w:rPr>
          <w:rFonts w:ascii="Arial" w:eastAsia="Arial" w:hAnsi="Arial" w:cs="Arial"/>
          <w:sz w:val="22"/>
          <w:szCs w:val="22"/>
        </w:rPr>
        <w:t>5</w:t>
      </w:r>
      <w:r w:rsidR="00F41D5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38AD679" w14:textId="77777777" w:rsidR="00D84F76" w:rsidRDefault="009C33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Smlouva zaniká: </w:t>
      </w:r>
    </w:p>
    <w:p w14:paraId="00527F35" w14:textId="77777777" w:rsidR="00D84F76" w:rsidRDefault="009C33A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plněním povinností smluvních stran, tj. naplněním předmětu a účelu smlouvy</w:t>
      </w:r>
    </w:p>
    <w:p w14:paraId="77E6BDE9" w14:textId="77777777" w:rsidR="00D84F76" w:rsidRDefault="009C33A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ísemnou dohodou smluvních stran</w:t>
      </w:r>
    </w:p>
    <w:p w14:paraId="6A10938C" w14:textId="77777777" w:rsidR="00D84F76" w:rsidRDefault="009C33A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ísemným odstoupením jedné ze smluvních stran v případě, že druhá smluvní strana ani přes opakované písemné upozornění nedostála svých závazků stanovených touto smlouvou; doručením oznámení o odstoupení druhé smluvní straně tato smlouva zaniká (tj. dnem doručení odstoupení) a smluvní strany jsou povinny vyrovnat svá vzájemně poskytnutá plnění do 30 dnů od dne doručení tohoto oznámení. Smluvní strana, které bylo před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odstoupením od smlouvy poskytnuto druhou smluvní stranou plnění, toto plnění v uvedené lhůtě vrátí, a pokud nebude moc vrátit poskytnuté plnění, popřípadě plnění stejného druhu, bude povinna uhradit druhé smluvní straně peněžní částku odpovídající hodnotě poskytnutého plnění spolu s úroky stanovenými podle § 1802 Občanského zákoníku. Odstoupení od smlouvy se nedotýká nároku oprávněné smluvní strany na náhradu škody vzniklé porušením smluvních povinností.</w:t>
      </w:r>
    </w:p>
    <w:p w14:paraId="18F94C7C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F7F6BB" w14:textId="77777777" w:rsidR="00D84F76" w:rsidRDefault="009C33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79C13AEC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FE6B85" w14:textId="20605832" w:rsidR="00D84F76" w:rsidRDefault="009C33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Oprávněné a kontaktní osoby</w:t>
      </w:r>
      <w:r w:rsidR="00AC6319">
        <w:rPr>
          <w:rFonts w:ascii="Arial" w:eastAsia="Arial" w:hAnsi="Arial" w:cs="Arial"/>
          <w:color w:val="000000"/>
          <w:sz w:val="22"/>
          <w:szCs w:val="22"/>
        </w:rPr>
        <w:t xml:space="preserve"> smluvních stran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2F6F837E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1438C3" w14:textId="1B3BBCD2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MEDIA CLUB s.r.o.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Opera Národního divadla a Státní opera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proofErr w:type="spellStart"/>
      <w:r w:rsidR="00905E2A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05E2A">
        <w:rPr>
          <w:rFonts w:ascii="Arial" w:eastAsia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905E2A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br/>
      </w:r>
      <w:proofErr w:type="spellStart"/>
      <w:r w:rsidR="00905E2A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  <w:r w:rsidR="00905E2A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905E2A">
        <w:rPr>
          <w:rFonts w:ascii="Arial" w:eastAsia="Arial" w:hAnsi="Arial" w:cs="Arial"/>
          <w:color w:val="000000"/>
          <w:sz w:val="22"/>
          <w:szCs w:val="22"/>
        </w:rPr>
        <w:t>xxxxx</w:t>
      </w:r>
      <w:proofErr w:type="spellEnd"/>
    </w:p>
    <w:p w14:paraId="76D26F52" w14:textId="7777777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2059EDE" w14:textId="77777777" w:rsidR="00D84F76" w:rsidRDefault="009C33A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nabývá platnosti dnem jejího podpisu oběma smluvními stranami a účinnosti dnem jejího </w:t>
      </w:r>
      <w:r>
        <w:rPr>
          <w:rFonts w:ascii="Arial" w:eastAsia="Arial" w:hAnsi="Arial" w:cs="Arial"/>
          <w:sz w:val="22"/>
          <w:szCs w:val="22"/>
        </w:rPr>
        <w:t>zveřejnění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 registru smluv dle zákona č. 340/2015 Sb.</w:t>
      </w:r>
    </w:p>
    <w:p w14:paraId="2CAC6AB7" w14:textId="77777777" w:rsidR="00D84F76" w:rsidRDefault="009C33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sjednaly, že se tento jejich závazkový vztah řídí ustanoveními Občanského zákoníku. Smluvní strany se dohodly, že nejsou oprávněny k jednostrannému postoupení této smlouvy jako celku ani její části bez předchozího písemného souhlasu druhé smluvní strany. Smluvní strany se dohodly, že jakákoliv smluvní strana nesmí postoupit nebo zastavit jakékoliv pohledávky z této smlouvy bez souhlasu druhé smluvní strany. Dle vzájemné dohody smluvních stran obchodní zvyklosti nemají přednost před žádným ustanovením Občanského zákoníku, a to ani před ustanovením Občanského zákoníku, jež nemají donucující účinky. Smluvní strany tímto vylučují použití paragrafu 1740 odst. 3 občanského zákoníku, který stanoví, že smlouva je uzavřena i tehdy, kdy nedojde k úplné shodě projevu vůle smluvních stran.</w:t>
      </w:r>
    </w:p>
    <w:p w14:paraId="6D86AD92" w14:textId="77777777" w:rsidR="00D84F76" w:rsidRDefault="009C33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se uzavírá ve dvou stejnopisech s platností originálu, z nichž každé </w:t>
      </w:r>
      <w:r>
        <w:rPr>
          <w:rFonts w:ascii="Arial" w:eastAsia="Arial" w:hAnsi="Arial" w:cs="Arial"/>
          <w:color w:val="000000"/>
          <w:sz w:val="22"/>
          <w:szCs w:val="22"/>
        </w:rPr>
        <w:br/>
        <w:t>ze smluvních stran náleží jeden.</w:t>
      </w:r>
    </w:p>
    <w:p w14:paraId="62BDA8A2" w14:textId="77777777" w:rsidR="00D84F76" w:rsidRDefault="009C33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Smlouvu lze měnit pouze písemnou formou číslovanými dodatky. </w:t>
      </w:r>
    </w:p>
    <w:p w14:paraId="20FB2C97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EEA593F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6EAF29" w14:textId="7777777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 Praze, dne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 Praze, dne</w:t>
      </w:r>
    </w:p>
    <w:p w14:paraId="3442999A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0B7D63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D63401" w14:textId="77777777" w:rsidR="00D84F76" w:rsidRDefault="00D8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95D9B7" w14:textId="7777777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0CE02AC" w14:textId="77777777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MEDIA CLUB s.r.o.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Národní divadlo</w:t>
      </w:r>
    </w:p>
    <w:p w14:paraId="7A493502" w14:textId="5DC77238" w:rsidR="00D84F76" w:rsidRDefault="009C3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</w:p>
    <w:sectPr w:rsidR="00D84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692A" w14:textId="77777777" w:rsidR="002E157D" w:rsidRDefault="002E157D">
      <w:pPr>
        <w:spacing w:line="240" w:lineRule="auto"/>
        <w:ind w:left="0" w:hanging="2"/>
      </w:pPr>
      <w:r>
        <w:separator/>
      </w:r>
    </w:p>
  </w:endnote>
  <w:endnote w:type="continuationSeparator" w:id="0">
    <w:p w14:paraId="6B186B74" w14:textId="77777777" w:rsidR="002E157D" w:rsidRDefault="002E15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609F" w14:textId="77777777" w:rsidR="00F41D5E" w:rsidRDefault="00F41D5E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2E22" w14:textId="77777777" w:rsidR="00F41D5E" w:rsidRDefault="00F41D5E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D21A" w14:textId="77777777" w:rsidR="00F41D5E" w:rsidRDefault="00F41D5E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F8CF1" w14:textId="77777777" w:rsidR="002E157D" w:rsidRDefault="002E157D">
      <w:pPr>
        <w:spacing w:line="240" w:lineRule="auto"/>
        <w:ind w:left="0" w:hanging="2"/>
      </w:pPr>
      <w:r>
        <w:separator/>
      </w:r>
    </w:p>
  </w:footnote>
  <w:footnote w:type="continuationSeparator" w:id="0">
    <w:p w14:paraId="7F9C8169" w14:textId="77777777" w:rsidR="002E157D" w:rsidRDefault="002E15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8071" w14:textId="77777777" w:rsidR="00F41D5E" w:rsidRDefault="00F41D5E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CDD5E" w14:textId="77777777" w:rsidR="00F41D5E" w:rsidRDefault="009C33A7" w:rsidP="00F41D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2"/>
        <w:szCs w:val="22"/>
        <w:lang w:eastAsia="cs-CZ"/>
      </w:rPr>
      <w:drawing>
        <wp:inline distT="0" distB="0" distL="114300" distR="114300" wp14:anchorId="4FB70385" wp14:editId="3B0EE6F3">
          <wp:extent cx="2519680" cy="396240"/>
          <wp:effectExtent l="0" t="0" r="0" b="0"/>
          <wp:docPr id="1027" name="image1.jpg" descr="ND logo Black-C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D logo Black-CZ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</w:p>
  <w:p w14:paraId="0805778A" w14:textId="54C7AFB7" w:rsidR="00F41D5E" w:rsidRDefault="009C33A7" w:rsidP="00F41D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číslo smlouvy: 201/</w:t>
    </w:r>
    <w:r>
      <w:rPr>
        <w:rFonts w:ascii="Arial" w:eastAsia="Arial" w:hAnsi="Arial" w:cs="Arial"/>
        <w:sz w:val="16"/>
        <w:szCs w:val="16"/>
      </w:rPr>
      <w:t>168</w:t>
    </w:r>
    <w:r>
      <w:rPr>
        <w:rFonts w:ascii="Arial" w:eastAsia="Arial" w:hAnsi="Arial" w:cs="Arial"/>
        <w:color w:val="000000"/>
        <w:sz w:val="16"/>
        <w:szCs w:val="16"/>
      </w:rPr>
      <w:t>/2</w:t>
    </w:r>
    <w:r w:rsidR="00F41D5E">
      <w:rPr>
        <w:rFonts w:ascii="Arial" w:eastAsia="Arial" w:hAnsi="Arial" w:cs="Arial"/>
        <w:color w:val="000000"/>
        <w:sz w:val="16"/>
        <w:szCs w:val="16"/>
      </w:rPr>
      <w:t>02</w:t>
    </w:r>
  </w:p>
  <w:p w14:paraId="4E22EBDD" w14:textId="39262926" w:rsidR="00D84F76" w:rsidRDefault="009C33A7" w:rsidP="00F41D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Číslo zakázky: </w:t>
    </w:r>
    <w:r>
      <w:rPr>
        <w:rFonts w:ascii="Arial" w:eastAsia="Arial" w:hAnsi="Arial" w:cs="Arial"/>
        <w:sz w:val="16"/>
        <w:szCs w:val="16"/>
      </w:rPr>
      <w:t>201-SPO-MKPR</w:t>
    </w:r>
  </w:p>
  <w:p w14:paraId="2CBF648A" w14:textId="77777777" w:rsidR="00D84F76" w:rsidRDefault="009C3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Číslo jednací: </w:t>
    </w:r>
    <w:r>
      <w:rPr>
        <w:rFonts w:ascii="Arial" w:eastAsia="Arial" w:hAnsi="Arial" w:cs="Arial"/>
        <w:color w:val="212529"/>
        <w:sz w:val="16"/>
        <w:szCs w:val="16"/>
      </w:rPr>
      <w:t>ND/2153/201201/2025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7718" w14:textId="77777777" w:rsidR="00F41D5E" w:rsidRDefault="00F41D5E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02A3"/>
    <w:multiLevelType w:val="multilevel"/>
    <w:tmpl w:val="86E0B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E5512B"/>
    <w:multiLevelType w:val="multilevel"/>
    <w:tmpl w:val="3574EB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71B46B2"/>
    <w:multiLevelType w:val="multilevel"/>
    <w:tmpl w:val="C60A2548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B096659"/>
    <w:multiLevelType w:val="multilevel"/>
    <w:tmpl w:val="4F7A74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4" w15:restartNumberingAfterBreak="0">
    <w:nsid w:val="646C559C"/>
    <w:multiLevelType w:val="multilevel"/>
    <w:tmpl w:val="F2067E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5" w15:restartNumberingAfterBreak="0">
    <w:nsid w:val="74E13597"/>
    <w:multiLevelType w:val="multilevel"/>
    <w:tmpl w:val="65E440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6" w15:restartNumberingAfterBreak="0">
    <w:nsid w:val="76D34C1C"/>
    <w:multiLevelType w:val="multilevel"/>
    <w:tmpl w:val="1810A7D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76"/>
    <w:rsid w:val="00092EAE"/>
    <w:rsid w:val="000A42C5"/>
    <w:rsid w:val="00150334"/>
    <w:rsid w:val="002E157D"/>
    <w:rsid w:val="00411B8E"/>
    <w:rsid w:val="00726B6D"/>
    <w:rsid w:val="00752DFE"/>
    <w:rsid w:val="00905E2A"/>
    <w:rsid w:val="009C33A7"/>
    <w:rsid w:val="00AC6319"/>
    <w:rsid w:val="00AE2A51"/>
    <w:rsid w:val="00B52BB4"/>
    <w:rsid w:val="00D84F76"/>
    <w:rsid w:val="00E17A6E"/>
    <w:rsid w:val="00F4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4FE9"/>
  <w15:docId w15:val="{30BF94F0-915B-47DE-B408-62FA0143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widowControl w:val="0"/>
      <w:jc w:val="center"/>
    </w:pPr>
    <w:rPr>
      <w:b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Franklin Gothic Book" w:hAnsi="Franklin Gothic Book" w:cs="Franklin Gothic Book"/>
      <w:color w:val="000000"/>
      <w:position w:val="-1"/>
      <w:lang w:eastAsia="zh-CN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styleId="Zkladntextodsazen">
    <w:name w:val="Body Text Indent"/>
    <w:basedOn w:val="Default"/>
    <w:next w:val="Default"/>
    <w:rPr>
      <w:rFonts w:cs="Times New Roman"/>
      <w:color w:val="auto"/>
    </w:rPr>
  </w:style>
  <w:style w:type="paragraph" w:styleId="Zkladntext2">
    <w:name w:val="Body Text 2"/>
    <w:basedOn w:val="Default"/>
    <w:next w:val="Default"/>
    <w:rPr>
      <w:rFonts w:cs="Times New Roman"/>
      <w:color w:val="auto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character" w:customStyle="1" w:styleId="Nadpis1Char">
    <w:name w:val="Nadpis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Jawb0H17AA+d6WuhFFCX+Boo2A==">CgMxLjA4AHIhMWdyVm13Zy1rcHAxM202TzBGVVF5cGRma2pubEt5VzJZ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</dc:creator>
  <cp:lastModifiedBy>Linhartová Romana</cp:lastModifiedBy>
  <cp:revision>3</cp:revision>
  <dcterms:created xsi:type="dcterms:W3CDTF">2025-05-20T12:55:00Z</dcterms:created>
  <dcterms:modified xsi:type="dcterms:W3CDTF">2025-05-20T12:57:00Z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0x0101009A674F5DD1A3154D8E13BA0562EBAE8F</vt:lpwstr>
  </property>
  <property fmtid="{D5CDD505-2E9C-101B-9397-08002B2CF9AE}" pid="3" name="_activity">
    <vt:lpwstr/>
  </property>
</Properties>
</file>