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09CB" w14:textId="77777777" w:rsidR="00683B41" w:rsidRDefault="00124754" w:rsidP="002E6079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4553B">
        <w:rPr>
          <w:rFonts w:ascii="Arial" w:hAnsi="Arial" w:cs="Arial"/>
          <w:b/>
          <w:sz w:val="24"/>
          <w:szCs w:val="24"/>
        </w:rPr>
        <w:t>Dodatek č.</w:t>
      </w:r>
      <w:r w:rsidR="003446D1">
        <w:rPr>
          <w:rFonts w:ascii="Arial" w:hAnsi="Arial" w:cs="Arial"/>
          <w:b/>
          <w:sz w:val="24"/>
          <w:szCs w:val="24"/>
        </w:rPr>
        <w:t xml:space="preserve"> </w:t>
      </w:r>
      <w:r w:rsidR="00A5738D">
        <w:rPr>
          <w:rFonts w:ascii="Arial" w:hAnsi="Arial" w:cs="Arial"/>
          <w:b/>
          <w:sz w:val="24"/>
          <w:szCs w:val="24"/>
        </w:rPr>
        <w:t>1</w:t>
      </w:r>
      <w:r w:rsidRPr="00C4553B">
        <w:rPr>
          <w:rFonts w:ascii="Arial" w:hAnsi="Arial" w:cs="Arial"/>
          <w:b/>
          <w:sz w:val="24"/>
          <w:szCs w:val="24"/>
        </w:rPr>
        <w:t xml:space="preserve"> </w:t>
      </w:r>
    </w:p>
    <w:p w14:paraId="6AD38869" w14:textId="77777777" w:rsidR="003446D1" w:rsidRPr="00C4553B" w:rsidRDefault="003446D1" w:rsidP="002E6079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14:paraId="502511EA" w14:textId="3E123F0E" w:rsidR="00124754" w:rsidRDefault="00124754" w:rsidP="002E6079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4553B">
        <w:rPr>
          <w:rFonts w:ascii="Arial" w:hAnsi="Arial" w:cs="Arial"/>
          <w:b/>
          <w:sz w:val="24"/>
          <w:szCs w:val="24"/>
        </w:rPr>
        <w:t xml:space="preserve">k Rámcově </w:t>
      </w:r>
      <w:r w:rsidR="0063084E">
        <w:rPr>
          <w:rFonts w:ascii="Arial" w:hAnsi="Arial" w:cs="Arial"/>
          <w:b/>
          <w:sz w:val="24"/>
          <w:szCs w:val="24"/>
        </w:rPr>
        <w:t>kupní smlouvě</w:t>
      </w:r>
      <w:r w:rsidRPr="00C4553B">
        <w:rPr>
          <w:rFonts w:ascii="Arial" w:hAnsi="Arial" w:cs="Arial"/>
          <w:b/>
          <w:sz w:val="24"/>
          <w:szCs w:val="24"/>
        </w:rPr>
        <w:t xml:space="preserve"> č.</w:t>
      </w:r>
      <w:r w:rsidR="003446D1">
        <w:rPr>
          <w:rFonts w:ascii="Arial" w:hAnsi="Arial" w:cs="Arial"/>
          <w:b/>
          <w:sz w:val="24"/>
          <w:szCs w:val="24"/>
        </w:rPr>
        <w:t xml:space="preserve"> </w:t>
      </w:r>
      <w:r w:rsidR="00822C3D">
        <w:rPr>
          <w:rFonts w:ascii="Arial" w:hAnsi="Arial" w:cs="Arial"/>
          <w:b/>
          <w:color w:val="000000"/>
          <w:sz w:val="24"/>
          <w:szCs w:val="24"/>
        </w:rPr>
        <w:t>KP/</w:t>
      </w:r>
      <w:r w:rsidR="0063084E" w:rsidRPr="0063084E">
        <w:rPr>
          <w:rFonts w:ascii="Arial" w:hAnsi="Arial" w:cs="Arial"/>
          <w:b/>
          <w:color w:val="000000"/>
          <w:sz w:val="24"/>
          <w:szCs w:val="24"/>
        </w:rPr>
        <w:t>1</w:t>
      </w:r>
      <w:r w:rsidR="00F53150">
        <w:rPr>
          <w:rFonts w:ascii="Arial" w:hAnsi="Arial" w:cs="Arial"/>
          <w:b/>
          <w:color w:val="000000"/>
          <w:sz w:val="24"/>
          <w:szCs w:val="24"/>
        </w:rPr>
        <w:t>034</w:t>
      </w:r>
      <w:r w:rsidR="0063084E" w:rsidRPr="0063084E">
        <w:rPr>
          <w:rFonts w:ascii="Arial" w:hAnsi="Arial" w:cs="Arial"/>
          <w:b/>
          <w:color w:val="000000"/>
          <w:sz w:val="24"/>
          <w:szCs w:val="24"/>
        </w:rPr>
        <w:t>/202</w:t>
      </w:r>
      <w:r w:rsidR="00F53150">
        <w:rPr>
          <w:rFonts w:ascii="Arial" w:hAnsi="Arial" w:cs="Arial"/>
          <w:b/>
          <w:color w:val="000000"/>
          <w:sz w:val="24"/>
          <w:szCs w:val="24"/>
        </w:rPr>
        <w:t>1/Ha</w:t>
      </w:r>
      <w:r w:rsidR="0063084E">
        <w:rPr>
          <w:rFonts w:ascii="Calibri" w:hAnsi="Calibri" w:cs="Calibri"/>
          <w:color w:val="000000"/>
          <w:szCs w:val="22"/>
        </w:rPr>
        <w:tab/>
      </w:r>
      <w:r w:rsidR="0063084E">
        <w:rPr>
          <w:rFonts w:ascii="Calibri" w:hAnsi="Calibri" w:cs="Calibri"/>
          <w:color w:val="000000"/>
          <w:szCs w:val="22"/>
        </w:rPr>
        <w:tab/>
      </w:r>
    </w:p>
    <w:p w14:paraId="392D1BE5" w14:textId="77777777" w:rsidR="003446D1" w:rsidRPr="00C4553B" w:rsidRDefault="003446D1" w:rsidP="002E6079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14:paraId="1293EA86" w14:textId="4576C923" w:rsidR="00124754" w:rsidRPr="003446D1" w:rsidRDefault="00822C3D" w:rsidP="002E6079">
      <w:pPr>
        <w:ind w:right="-2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ze dne </w:t>
      </w:r>
      <w:r w:rsidR="00F53150">
        <w:rPr>
          <w:rFonts w:ascii="Arial" w:hAnsi="Arial" w:cs="Arial"/>
          <w:szCs w:val="22"/>
        </w:rPr>
        <w:t>2</w:t>
      </w:r>
      <w:r w:rsidR="00A5738D">
        <w:rPr>
          <w:rFonts w:ascii="Arial" w:hAnsi="Arial" w:cs="Arial"/>
          <w:szCs w:val="22"/>
        </w:rPr>
        <w:t>0</w:t>
      </w:r>
      <w:r w:rsidR="00124754" w:rsidRPr="003446D1">
        <w:rPr>
          <w:rFonts w:ascii="Arial" w:hAnsi="Arial" w:cs="Arial"/>
          <w:szCs w:val="22"/>
        </w:rPr>
        <w:t>.</w:t>
      </w:r>
      <w:r w:rsidR="003446D1">
        <w:rPr>
          <w:rFonts w:ascii="Arial" w:hAnsi="Arial" w:cs="Arial"/>
          <w:szCs w:val="22"/>
        </w:rPr>
        <w:t xml:space="preserve"> </w:t>
      </w:r>
      <w:r w:rsidR="00A5738D">
        <w:rPr>
          <w:rFonts w:ascii="Arial" w:hAnsi="Arial" w:cs="Arial"/>
          <w:szCs w:val="22"/>
        </w:rPr>
        <w:t>5.</w:t>
      </w:r>
      <w:r w:rsidR="003446D1">
        <w:rPr>
          <w:rFonts w:ascii="Arial" w:hAnsi="Arial" w:cs="Arial"/>
          <w:szCs w:val="22"/>
        </w:rPr>
        <w:t xml:space="preserve"> </w:t>
      </w:r>
      <w:r w:rsidR="00124754" w:rsidRPr="003446D1">
        <w:rPr>
          <w:rFonts w:ascii="Arial" w:hAnsi="Arial" w:cs="Arial"/>
          <w:szCs w:val="22"/>
        </w:rPr>
        <w:t>20</w:t>
      </w:r>
      <w:r w:rsidR="0063084E">
        <w:rPr>
          <w:rFonts w:ascii="Arial" w:hAnsi="Arial" w:cs="Arial"/>
          <w:szCs w:val="22"/>
        </w:rPr>
        <w:t>2</w:t>
      </w:r>
      <w:r w:rsidR="00F53150">
        <w:rPr>
          <w:rFonts w:ascii="Arial" w:hAnsi="Arial" w:cs="Arial"/>
          <w:szCs w:val="22"/>
        </w:rPr>
        <w:t>1</w:t>
      </w:r>
    </w:p>
    <w:p w14:paraId="4F98D159" w14:textId="77777777" w:rsidR="00A66B16" w:rsidRPr="003446D1" w:rsidRDefault="00124754" w:rsidP="002E6079">
      <w:pPr>
        <w:ind w:right="-2"/>
        <w:jc w:val="center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uzavřené</w:t>
      </w:r>
    </w:p>
    <w:p w14:paraId="34A425CA" w14:textId="77777777" w:rsidR="00683B41" w:rsidRPr="003446D1" w:rsidRDefault="00822C3D" w:rsidP="002E6079">
      <w:pPr>
        <w:ind w:right="-2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dle § 2079</w:t>
      </w:r>
      <w:r w:rsidR="00A66B16" w:rsidRPr="003446D1">
        <w:rPr>
          <w:rFonts w:ascii="Arial" w:hAnsi="Arial" w:cs="Arial"/>
          <w:szCs w:val="22"/>
        </w:rPr>
        <w:t xml:space="preserve"> zákona č. 89/2012 Sb., občansk</w:t>
      </w:r>
      <w:r w:rsidR="001E1406">
        <w:rPr>
          <w:rFonts w:ascii="Arial" w:hAnsi="Arial" w:cs="Arial"/>
          <w:szCs w:val="22"/>
        </w:rPr>
        <w:t>ého</w:t>
      </w:r>
      <w:r w:rsidR="00A66B16" w:rsidRPr="003446D1">
        <w:rPr>
          <w:rFonts w:ascii="Arial" w:hAnsi="Arial" w:cs="Arial"/>
          <w:szCs w:val="22"/>
        </w:rPr>
        <w:t xml:space="preserve"> zákoník</w:t>
      </w:r>
      <w:r w:rsidR="001E1406">
        <w:rPr>
          <w:rFonts w:ascii="Arial" w:hAnsi="Arial" w:cs="Arial"/>
          <w:szCs w:val="22"/>
        </w:rPr>
        <w:t>u</w:t>
      </w:r>
      <w:r w:rsidR="00A66B16" w:rsidRPr="003446D1">
        <w:rPr>
          <w:rFonts w:ascii="Arial" w:hAnsi="Arial" w:cs="Arial"/>
          <w:szCs w:val="22"/>
        </w:rPr>
        <w:t>, v platném znění</w:t>
      </w:r>
    </w:p>
    <w:p w14:paraId="184A83C9" w14:textId="77777777" w:rsidR="00683B41" w:rsidRPr="00C4553B" w:rsidRDefault="00683B41" w:rsidP="002E6079">
      <w:pPr>
        <w:ind w:right="-2"/>
        <w:rPr>
          <w:rFonts w:ascii="Arial" w:hAnsi="Arial" w:cs="Arial"/>
          <w:sz w:val="20"/>
        </w:rPr>
      </w:pPr>
    </w:p>
    <w:p w14:paraId="7DAE81D8" w14:textId="77777777" w:rsidR="00B30D45" w:rsidRPr="00C4553B" w:rsidRDefault="00B30D45" w:rsidP="002E6079">
      <w:pPr>
        <w:ind w:right="-2"/>
        <w:rPr>
          <w:rFonts w:ascii="Arial" w:hAnsi="Arial" w:cs="Arial"/>
          <w:sz w:val="20"/>
        </w:rPr>
      </w:pPr>
    </w:p>
    <w:p w14:paraId="2AB834C7" w14:textId="77777777" w:rsidR="00B30D45" w:rsidRPr="00C4553B" w:rsidRDefault="00B30D45" w:rsidP="002E6079">
      <w:pPr>
        <w:ind w:right="-2"/>
        <w:rPr>
          <w:rFonts w:ascii="Arial" w:hAnsi="Arial" w:cs="Arial"/>
          <w:sz w:val="20"/>
        </w:rPr>
      </w:pPr>
    </w:p>
    <w:p w14:paraId="77CD9320" w14:textId="77777777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b/>
          <w:szCs w:val="22"/>
        </w:rPr>
      </w:pPr>
      <w:r w:rsidRPr="00822C3D">
        <w:rPr>
          <w:rFonts w:ascii="Arial" w:hAnsi="Arial" w:cs="Arial"/>
          <w:b/>
          <w:szCs w:val="22"/>
        </w:rPr>
        <w:t>AbbVie s.r.o.</w:t>
      </w:r>
    </w:p>
    <w:p w14:paraId="249234DA" w14:textId="77777777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szCs w:val="22"/>
        </w:rPr>
      </w:pPr>
      <w:r w:rsidRPr="00822C3D">
        <w:rPr>
          <w:rFonts w:ascii="Arial" w:hAnsi="Arial" w:cs="Arial"/>
          <w:szCs w:val="22"/>
        </w:rPr>
        <w:t>IČ: 24148725</w:t>
      </w:r>
    </w:p>
    <w:p w14:paraId="18025D59" w14:textId="77777777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szCs w:val="22"/>
        </w:rPr>
      </w:pPr>
      <w:r w:rsidRPr="00822C3D">
        <w:rPr>
          <w:rFonts w:ascii="Arial" w:hAnsi="Arial" w:cs="Arial"/>
          <w:szCs w:val="22"/>
        </w:rPr>
        <w:t>DIČ: CZ24148725</w:t>
      </w:r>
    </w:p>
    <w:p w14:paraId="2DC3E41E" w14:textId="77777777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szCs w:val="22"/>
        </w:rPr>
      </w:pPr>
      <w:r w:rsidRPr="00822C3D">
        <w:rPr>
          <w:rFonts w:ascii="Arial" w:hAnsi="Arial" w:cs="Arial"/>
          <w:szCs w:val="22"/>
        </w:rPr>
        <w:t>se sídlem: Metronom Business Center, Bucharova 2817/13, 158 00 Praha Stodůlky</w:t>
      </w:r>
    </w:p>
    <w:p w14:paraId="4F1322FF" w14:textId="42B603E9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szCs w:val="22"/>
        </w:rPr>
      </w:pPr>
      <w:r w:rsidRPr="00822C3D">
        <w:rPr>
          <w:rFonts w:ascii="Arial" w:hAnsi="Arial" w:cs="Arial"/>
          <w:szCs w:val="22"/>
        </w:rPr>
        <w:t xml:space="preserve">zastoupena: </w:t>
      </w:r>
      <w:r w:rsidR="002E6E84">
        <w:rPr>
          <w:rFonts w:ascii="Arial" w:hAnsi="Arial" w:cs="Arial"/>
        </w:rPr>
        <w:t>XXX</w:t>
      </w:r>
      <w:r w:rsidR="00B75BCF">
        <w:rPr>
          <w:rFonts w:ascii="Arial" w:hAnsi="Arial" w:cs="Arial"/>
        </w:rPr>
        <w:t xml:space="preserve"> / </w:t>
      </w:r>
      <w:r w:rsidR="00E43B2D">
        <w:rPr>
          <w:rFonts w:ascii="Arial" w:hAnsi="Arial" w:cs="Arial"/>
        </w:rPr>
        <w:t>zmocněnec</w:t>
      </w:r>
    </w:p>
    <w:p w14:paraId="2C327125" w14:textId="77777777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szCs w:val="22"/>
        </w:rPr>
      </w:pPr>
      <w:r w:rsidRPr="00822C3D">
        <w:rPr>
          <w:rFonts w:ascii="Arial" w:hAnsi="Arial" w:cs="Arial"/>
          <w:szCs w:val="22"/>
        </w:rPr>
        <w:t xml:space="preserve">bankovní spojení: </w:t>
      </w:r>
      <w:r w:rsidR="004632A4">
        <w:rPr>
          <w:rFonts w:ascii="Arial" w:hAnsi="Arial" w:cs="Arial"/>
          <w:szCs w:val="22"/>
        </w:rPr>
        <w:t>BNP Paribas, SA</w:t>
      </w:r>
      <w:r w:rsidRPr="00822C3D">
        <w:rPr>
          <w:rFonts w:ascii="Arial" w:hAnsi="Arial" w:cs="Arial"/>
          <w:szCs w:val="22"/>
        </w:rPr>
        <w:t>, Česká republika</w:t>
      </w:r>
    </w:p>
    <w:p w14:paraId="262B707C" w14:textId="77777777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szCs w:val="22"/>
        </w:rPr>
      </w:pPr>
      <w:r w:rsidRPr="00822C3D">
        <w:rPr>
          <w:rFonts w:ascii="Arial" w:hAnsi="Arial" w:cs="Arial"/>
          <w:szCs w:val="22"/>
        </w:rPr>
        <w:t>číslo účtu: 064450-6003550005/6300</w:t>
      </w:r>
    </w:p>
    <w:p w14:paraId="6B8708EE" w14:textId="77777777" w:rsidR="00822C3D" w:rsidRPr="00822C3D" w:rsidRDefault="00822C3D" w:rsidP="00822C3D">
      <w:pPr>
        <w:spacing w:line="280" w:lineRule="atLeast"/>
        <w:jc w:val="both"/>
        <w:rPr>
          <w:rFonts w:ascii="Arial" w:hAnsi="Arial" w:cs="Arial"/>
          <w:szCs w:val="22"/>
        </w:rPr>
      </w:pPr>
      <w:r w:rsidRPr="00822C3D">
        <w:rPr>
          <w:rFonts w:ascii="Arial" w:hAnsi="Arial" w:cs="Arial"/>
          <w:szCs w:val="22"/>
        </w:rPr>
        <w:t>zapsána v obchodním rejstříku vedeném Městským soudem v Praze oddíl C, vložka 183123</w:t>
      </w:r>
    </w:p>
    <w:p w14:paraId="366E8208" w14:textId="77777777" w:rsidR="0090266F" w:rsidRPr="0090266F" w:rsidRDefault="0090266F" w:rsidP="0090266F">
      <w:pPr>
        <w:spacing w:line="280" w:lineRule="atLeast"/>
        <w:jc w:val="both"/>
        <w:rPr>
          <w:rFonts w:ascii="Arial" w:hAnsi="Arial" w:cs="Arial"/>
          <w:szCs w:val="22"/>
        </w:rPr>
      </w:pPr>
    </w:p>
    <w:p w14:paraId="487F3237" w14:textId="77777777" w:rsidR="00683B41" w:rsidRPr="003446D1" w:rsidRDefault="00E139E6" w:rsidP="00E139E6">
      <w:pPr>
        <w:ind w:right="484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 xml:space="preserve"> </w:t>
      </w:r>
      <w:r w:rsidR="00143609" w:rsidRPr="003446D1">
        <w:rPr>
          <w:rFonts w:ascii="Arial" w:hAnsi="Arial" w:cs="Arial"/>
          <w:szCs w:val="22"/>
        </w:rPr>
        <w:t>(dále jen „</w:t>
      </w:r>
      <w:r w:rsidR="00393887">
        <w:rPr>
          <w:rFonts w:ascii="Arial" w:hAnsi="Arial" w:cs="Arial"/>
          <w:szCs w:val="22"/>
        </w:rPr>
        <w:t>Prodávající</w:t>
      </w:r>
      <w:r w:rsidR="00143609" w:rsidRPr="003446D1">
        <w:rPr>
          <w:rFonts w:ascii="Arial" w:hAnsi="Arial" w:cs="Arial"/>
          <w:szCs w:val="22"/>
        </w:rPr>
        <w:t>“)</w:t>
      </w:r>
      <w:r w:rsidR="00143609" w:rsidRPr="003446D1">
        <w:rPr>
          <w:rFonts w:ascii="Arial" w:hAnsi="Arial" w:cs="Arial"/>
          <w:szCs w:val="22"/>
        </w:rPr>
        <w:tab/>
      </w:r>
    </w:p>
    <w:p w14:paraId="52B6427E" w14:textId="77777777" w:rsidR="008D6216" w:rsidRPr="003446D1" w:rsidRDefault="008D6216" w:rsidP="002E6079">
      <w:pPr>
        <w:ind w:right="-2"/>
        <w:rPr>
          <w:rFonts w:ascii="Arial" w:hAnsi="Arial" w:cs="Arial"/>
          <w:szCs w:val="22"/>
        </w:rPr>
      </w:pPr>
    </w:p>
    <w:p w14:paraId="3521C5CC" w14:textId="77777777" w:rsidR="00683B41" w:rsidRPr="003446D1" w:rsidRDefault="00683B41" w:rsidP="002E6079">
      <w:pPr>
        <w:ind w:right="-2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a</w:t>
      </w:r>
    </w:p>
    <w:p w14:paraId="6BADFDC5" w14:textId="77777777" w:rsidR="009D5BD0" w:rsidRPr="003446D1" w:rsidRDefault="009D5BD0" w:rsidP="002E6079">
      <w:pPr>
        <w:keepNext/>
        <w:keepLines/>
        <w:ind w:right="-2"/>
        <w:rPr>
          <w:rFonts w:ascii="Arial" w:hAnsi="Arial" w:cs="Arial"/>
          <w:szCs w:val="22"/>
        </w:rPr>
      </w:pPr>
    </w:p>
    <w:p w14:paraId="0CED6688" w14:textId="77777777" w:rsidR="0090266F" w:rsidRPr="0090266F" w:rsidRDefault="0090266F" w:rsidP="0090266F">
      <w:pPr>
        <w:spacing w:line="280" w:lineRule="atLeast"/>
        <w:jc w:val="both"/>
        <w:rPr>
          <w:rFonts w:ascii="Arial" w:hAnsi="Arial" w:cs="Arial"/>
          <w:b/>
          <w:szCs w:val="22"/>
        </w:rPr>
      </w:pPr>
      <w:r w:rsidRPr="0090266F">
        <w:rPr>
          <w:rFonts w:ascii="Arial" w:hAnsi="Arial" w:cs="Arial"/>
          <w:b/>
          <w:szCs w:val="22"/>
        </w:rPr>
        <w:t xml:space="preserve">Fakultní nemocnice Brno </w:t>
      </w:r>
    </w:p>
    <w:p w14:paraId="0A831B8B" w14:textId="77777777" w:rsidR="0090266F" w:rsidRPr="0090266F" w:rsidRDefault="0090266F" w:rsidP="0090266F">
      <w:pPr>
        <w:spacing w:line="280" w:lineRule="atLeast"/>
        <w:jc w:val="both"/>
        <w:rPr>
          <w:rFonts w:ascii="Arial" w:hAnsi="Arial" w:cs="Arial"/>
          <w:szCs w:val="22"/>
        </w:rPr>
      </w:pPr>
      <w:r w:rsidRPr="0090266F">
        <w:rPr>
          <w:rFonts w:ascii="Arial" w:hAnsi="Arial" w:cs="Arial"/>
          <w:szCs w:val="22"/>
        </w:rPr>
        <w:t>IČ: 65269705</w:t>
      </w:r>
    </w:p>
    <w:p w14:paraId="62C45672" w14:textId="77777777" w:rsidR="0090266F" w:rsidRPr="0090266F" w:rsidRDefault="0090266F" w:rsidP="0090266F">
      <w:pPr>
        <w:spacing w:line="280" w:lineRule="atLeast"/>
        <w:jc w:val="both"/>
        <w:rPr>
          <w:rFonts w:ascii="Arial" w:hAnsi="Arial" w:cs="Arial"/>
          <w:szCs w:val="22"/>
        </w:rPr>
      </w:pPr>
      <w:r w:rsidRPr="0090266F">
        <w:rPr>
          <w:rFonts w:ascii="Arial" w:hAnsi="Arial" w:cs="Arial"/>
          <w:szCs w:val="22"/>
        </w:rPr>
        <w:t>DIČ: CZ65269705</w:t>
      </w:r>
    </w:p>
    <w:p w14:paraId="21354109" w14:textId="77777777" w:rsidR="0090266F" w:rsidRPr="0090266F" w:rsidRDefault="0090266F" w:rsidP="0090266F">
      <w:pPr>
        <w:spacing w:line="280" w:lineRule="atLeast"/>
        <w:jc w:val="both"/>
        <w:rPr>
          <w:rFonts w:ascii="Arial" w:hAnsi="Arial" w:cs="Arial"/>
          <w:szCs w:val="22"/>
        </w:rPr>
      </w:pPr>
      <w:r w:rsidRPr="0090266F">
        <w:rPr>
          <w:rFonts w:ascii="Arial" w:hAnsi="Arial" w:cs="Arial"/>
          <w:szCs w:val="22"/>
        </w:rPr>
        <w:t xml:space="preserve">se sídlem: Brno, Jihlavská 20, PSČ 625 00 </w:t>
      </w:r>
    </w:p>
    <w:p w14:paraId="130CC625" w14:textId="77777777" w:rsidR="0090266F" w:rsidRPr="0090266F" w:rsidRDefault="0090266F" w:rsidP="0090266F">
      <w:pPr>
        <w:rPr>
          <w:rFonts w:ascii="Arial" w:hAnsi="Arial" w:cs="Arial"/>
          <w:szCs w:val="22"/>
        </w:rPr>
      </w:pPr>
      <w:r w:rsidRPr="0090266F">
        <w:rPr>
          <w:rFonts w:ascii="Arial" w:hAnsi="Arial" w:cs="Arial"/>
          <w:szCs w:val="22"/>
        </w:rPr>
        <w:t xml:space="preserve">zastoupena: MUDr. </w:t>
      </w:r>
      <w:r w:rsidR="00E43B2D">
        <w:rPr>
          <w:rFonts w:ascii="Arial" w:hAnsi="Arial" w:cs="Arial"/>
          <w:szCs w:val="22"/>
        </w:rPr>
        <w:t>Ivo Rovný</w:t>
      </w:r>
      <w:r w:rsidRPr="0090266F">
        <w:rPr>
          <w:rFonts w:ascii="Arial" w:hAnsi="Arial" w:cs="Arial"/>
          <w:szCs w:val="22"/>
        </w:rPr>
        <w:t>,</w:t>
      </w:r>
      <w:r w:rsidR="00E43B2D">
        <w:rPr>
          <w:rFonts w:ascii="Arial" w:hAnsi="Arial" w:cs="Arial"/>
          <w:szCs w:val="22"/>
        </w:rPr>
        <w:t xml:space="preserve"> MBA</w:t>
      </w:r>
      <w:r w:rsidRPr="0090266F">
        <w:rPr>
          <w:rFonts w:ascii="Arial" w:hAnsi="Arial" w:cs="Arial"/>
          <w:szCs w:val="22"/>
        </w:rPr>
        <w:t xml:space="preserve">, ředitel </w:t>
      </w:r>
    </w:p>
    <w:p w14:paraId="6C1A450B" w14:textId="77777777" w:rsidR="0090266F" w:rsidRPr="0090266F" w:rsidRDefault="0090266F" w:rsidP="0090266F">
      <w:pPr>
        <w:spacing w:line="280" w:lineRule="atLeast"/>
        <w:jc w:val="both"/>
        <w:rPr>
          <w:rFonts w:ascii="Arial" w:hAnsi="Arial" w:cs="Arial"/>
          <w:szCs w:val="22"/>
        </w:rPr>
      </w:pPr>
      <w:r w:rsidRPr="0090266F">
        <w:rPr>
          <w:rFonts w:ascii="Arial" w:hAnsi="Arial" w:cs="Arial"/>
          <w:szCs w:val="22"/>
        </w:rPr>
        <w:t>bankovní spojení: Česká národní banka</w:t>
      </w:r>
    </w:p>
    <w:p w14:paraId="46D79B66" w14:textId="77777777" w:rsidR="0090266F" w:rsidRPr="0090266F" w:rsidRDefault="0090266F" w:rsidP="0090266F">
      <w:pPr>
        <w:spacing w:line="280" w:lineRule="atLeast"/>
        <w:jc w:val="both"/>
        <w:rPr>
          <w:rFonts w:ascii="Arial" w:hAnsi="Arial" w:cs="Arial"/>
          <w:szCs w:val="22"/>
        </w:rPr>
      </w:pPr>
      <w:r w:rsidRPr="0090266F">
        <w:rPr>
          <w:rFonts w:ascii="Arial" w:hAnsi="Arial" w:cs="Arial"/>
          <w:szCs w:val="22"/>
        </w:rPr>
        <w:t>číslo bankovního účtu: 71234621/0710</w:t>
      </w:r>
    </w:p>
    <w:p w14:paraId="5871812E" w14:textId="77777777" w:rsidR="00F72AC6" w:rsidRPr="003446D1" w:rsidRDefault="00F72AC6" w:rsidP="00F72AC6">
      <w:pPr>
        <w:ind w:right="-2"/>
        <w:rPr>
          <w:rFonts w:ascii="Arial" w:hAnsi="Arial" w:cs="Arial"/>
          <w:szCs w:val="22"/>
        </w:rPr>
      </w:pPr>
    </w:p>
    <w:p w14:paraId="1575957C" w14:textId="77777777" w:rsidR="00F72AC6" w:rsidRPr="003446D1" w:rsidRDefault="00F72AC6" w:rsidP="00F72AC6">
      <w:pPr>
        <w:ind w:right="-2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5AF46C5E" w14:textId="77777777" w:rsidR="00F72AC6" w:rsidRPr="003446D1" w:rsidRDefault="00F72AC6" w:rsidP="00F72AC6">
      <w:pPr>
        <w:ind w:right="-2"/>
        <w:rPr>
          <w:rFonts w:ascii="Arial" w:hAnsi="Arial" w:cs="Arial"/>
          <w:szCs w:val="22"/>
        </w:rPr>
      </w:pPr>
    </w:p>
    <w:p w14:paraId="6DEE466F" w14:textId="77777777" w:rsidR="00F72AC6" w:rsidRPr="003446D1" w:rsidRDefault="00F72AC6" w:rsidP="00F72AC6">
      <w:pPr>
        <w:ind w:right="-2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(dále jen „</w:t>
      </w:r>
      <w:r w:rsidR="00393887">
        <w:rPr>
          <w:rFonts w:ascii="Arial" w:hAnsi="Arial" w:cs="Arial"/>
          <w:szCs w:val="22"/>
        </w:rPr>
        <w:t>Kupující</w:t>
      </w:r>
      <w:r w:rsidRPr="003446D1">
        <w:rPr>
          <w:rFonts w:ascii="Arial" w:hAnsi="Arial" w:cs="Arial"/>
          <w:szCs w:val="22"/>
        </w:rPr>
        <w:t>“)</w:t>
      </w:r>
    </w:p>
    <w:p w14:paraId="69110CEE" w14:textId="77777777" w:rsidR="009D5BD0" w:rsidRPr="003446D1" w:rsidRDefault="009D5BD0" w:rsidP="002E6079">
      <w:pPr>
        <w:ind w:right="-2"/>
        <w:rPr>
          <w:rFonts w:ascii="Arial" w:hAnsi="Arial" w:cs="Arial"/>
          <w:szCs w:val="22"/>
        </w:rPr>
      </w:pPr>
    </w:p>
    <w:p w14:paraId="4E29E2FF" w14:textId="77777777" w:rsidR="00124754" w:rsidRPr="00C4553B" w:rsidRDefault="00124754" w:rsidP="00124754">
      <w:pPr>
        <w:ind w:right="-2"/>
        <w:rPr>
          <w:rFonts w:ascii="Arial" w:hAnsi="Arial" w:cs="Arial"/>
          <w:sz w:val="20"/>
        </w:rPr>
      </w:pPr>
    </w:p>
    <w:p w14:paraId="37F636FD" w14:textId="77777777" w:rsidR="00124754" w:rsidRPr="003446D1" w:rsidRDefault="00124754" w:rsidP="00124754">
      <w:pPr>
        <w:ind w:left="2124" w:right="-2" w:firstLine="708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Smluvní strany se dohodly na následujícím:</w:t>
      </w:r>
    </w:p>
    <w:p w14:paraId="7BA86664" w14:textId="77777777" w:rsidR="00124754" w:rsidRPr="003446D1" w:rsidRDefault="00124754" w:rsidP="00124754">
      <w:pPr>
        <w:ind w:right="-2"/>
        <w:rPr>
          <w:rFonts w:ascii="Arial" w:hAnsi="Arial" w:cs="Arial"/>
          <w:szCs w:val="22"/>
        </w:rPr>
      </w:pPr>
    </w:p>
    <w:p w14:paraId="066D0C68" w14:textId="77777777" w:rsidR="00124754" w:rsidRPr="003446D1" w:rsidRDefault="00124754" w:rsidP="00124754">
      <w:pPr>
        <w:ind w:right="484"/>
        <w:rPr>
          <w:rFonts w:ascii="Arial" w:hAnsi="Arial" w:cs="Arial"/>
          <w:szCs w:val="22"/>
        </w:rPr>
      </w:pPr>
    </w:p>
    <w:p w14:paraId="2081B1D9" w14:textId="77777777" w:rsidR="00124754" w:rsidRPr="003446D1" w:rsidRDefault="00124754" w:rsidP="00124754">
      <w:pPr>
        <w:pStyle w:val="Odstavecseseznamem"/>
        <w:numPr>
          <w:ilvl w:val="0"/>
          <w:numId w:val="15"/>
        </w:numPr>
        <w:ind w:right="484"/>
        <w:jc w:val="center"/>
        <w:rPr>
          <w:rFonts w:ascii="Arial" w:hAnsi="Arial" w:cs="Arial"/>
          <w:b/>
          <w:szCs w:val="22"/>
        </w:rPr>
      </w:pPr>
      <w:r w:rsidRPr="003446D1">
        <w:rPr>
          <w:rFonts w:ascii="Arial" w:hAnsi="Arial" w:cs="Arial"/>
          <w:b/>
          <w:szCs w:val="22"/>
        </w:rPr>
        <w:t>Předmět smlouvy</w:t>
      </w:r>
    </w:p>
    <w:p w14:paraId="2A9090EC" w14:textId="77777777" w:rsidR="00124754" w:rsidRPr="00C4553B" w:rsidRDefault="00124754" w:rsidP="00124754">
      <w:pPr>
        <w:ind w:right="484"/>
        <w:jc w:val="center"/>
        <w:rPr>
          <w:rFonts w:ascii="Arial" w:hAnsi="Arial" w:cs="Arial"/>
          <w:b/>
          <w:sz w:val="20"/>
        </w:rPr>
      </w:pPr>
    </w:p>
    <w:p w14:paraId="07148554" w14:textId="3A92CB55" w:rsidR="003446D1" w:rsidRDefault="003446D1" w:rsidP="003446D1">
      <w:pPr>
        <w:numPr>
          <w:ilvl w:val="0"/>
          <w:numId w:val="18"/>
        </w:numPr>
        <w:jc w:val="both"/>
        <w:rPr>
          <w:rFonts w:ascii="Arial" w:hAnsi="Arial" w:cs="Arial"/>
          <w:szCs w:val="22"/>
        </w:rPr>
      </w:pPr>
      <w:r w:rsidRPr="00EC3F5A">
        <w:rPr>
          <w:rFonts w:ascii="Arial" w:hAnsi="Arial" w:cs="Arial"/>
          <w:szCs w:val="22"/>
        </w:rPr>
        <w:t>Obě sml</w:t>
      </w:r>
      <w:r w:rsidR="0090266F">
        <w:rPr>
          <w:rFonts w:ascii="Arial" w:hAnsi="Arial" w:cs="Arial"/>
          <w:szCs w:val="22"/>
        </w:rPr>
        <w:t xml:space="preserve">uvní strany se </w:t>
      </w:r>
      <w:r w:rsidRPr="00EC3F5A">
        <w:rPr>
          <w:rFonts w:ascii="Arial" w:hAnsi="Arial" w:cs="Arial"/>
          <w:szCs w:val="22"/>
        </w:rPr>
        <w:t xml:space="preserve">dohodly </w:t>
      </w:r>
      <w:r w:rsidR="0090266F">
        <w:rPr>
          <w:rFonts w:ascii="Arial" w:hAnsi="Arial" w:cs="Arial"/>
          <w:szCs w:val="22"/>
        </w:rPr>
        <w:t xml:space="preserve">z důvodu </w:t>
      </w:r>
      <w:r w:rsidR="00822C3D">
        <w:rPr>
          <w:rFonts w:ascii="Arial" w:hAnsi="Arial" w:cs="Arial"/>
          <w:szCs w:val="22"/>
        </w:rPr>
        <w:t xml:space="preserve">snížení úhrady stanovené Státním úřadem pro kontrolu léčiv </w:t>
      </w:r>
      <w:r w:rsidRPr="00EC3F5A">
        <w:rPr>
          <w:rFonts w:ascii="Arial" w:hAnsi="Arial" w:cs="Arial"/>
          <w:szCs w:val="22"/>
        </w:rPr>
        <w:t xml:space="preserve">na </w:t>
      </w:r>
      <w:r w:rsidR="00822C3D">
        <w:rPr>
          <w:rFonts w:ascii="Arial" w:hAnsi="Arial" w:cs="Arial"/>
          <w:szCs w:val="22"/>
        </w:rPr>
        <w:t>sníž</w:t>
      </w:r>
      <w:r w:rsidR="0090266F">
        <w:rPr>
          <w:rFonts w:ascii="Arial" w:hAnsi="Arial" w:cs="Arial"/>
          <w:szCs w:val="22"/>
        </w:rPr>
        <w:t>ení</w:t>
      </w:r>
      <w:r w:rsidRPr="00EC3F5A">
        <w:rPr>
          <w:rFonts w:ascii="Arial" w:hAnsi="Arial" w:cs="Arial"/>
          <w:szCs w:val="22"/>
        </w:rPr>
        <w:t xml:space="preserve"> ceny za </w:t>
      </w:r>
      <w:r w:rsidR="00433C7E">
        <w:rPr>
          <w:rFonts w:ascii="Arial" w:hAnsi="Arial" w:cs="Arial"/>
          <w:szCs w:val="22"/>
        </w:rPr>
        <w:t>léčivé</w:t>
      </w:r>
      <w:r w:rsidRPr="00EC3F5A">
        <w:rPr>
          <w:rFonts w:ascii="Arial" w:hAnsi="Arial" w:cs="Arial"/>
          <w:szCs w:val="22"/>
        </w:rPr>
        <w:t xml:space="preserve"> přípravk</w:t>
      </w:r>
      <w:r w:rsidR="00433C7E">
        <w:rPr>
          <w:rFonts w:ascii="Arial" w:hAnsi="Arial" w:cs="Arial"/>
          <w:szCs w:val="22"/>
        </w:rPr>
        <w:t>y, jejíž</w:t>
      </w:r>
      <w:r w:rsidRPr="00EC3F5A">
        <w:rPr>
          <w:rFonts w:ascii="Arial" w:hAnsi="Arial" w:cs="Arial"/>
          <w:szCs w:val="22"/>
        </w:rPr>
        <w:t xml:space="preserve"> nákup byl předmětem veřejné zakázky na dodávky s názvem </w:t>
      </w:r>
      <w:r w:rsidR="00F53150">
        <w:rPr>
          <w:rFonts w:ascii="Arial" w:hAnsi="Arial" w:cs="Arial"/>
          <w:szCs w:val="22"/>
        </w:rPr>
        <w:t>„</w:t>
      </w:r>
      <w:proofErr w:type="spellStart"/>
      <w:r w:rsidR="00F53150">
        <w:rPr>
          <w:rFonts w:ascii="Arial" w:hAnsi="Arial" w:cs="Arial"/>
          <w:szCs w:val="22"/>
        </w:rPr>
        <w:t>Humira</w:t>
      </w:r>
      <w:proofErr w:type="spellEnd"/>
      <w:r w:rsidR="00F53150">
        <w:rPr>
          <w:rFonts w:ascii="Arial" w:hAnsi="Arial" w:cs="Arial"/>
          <w:szCs w:val="22"/>
        </w:rPr>
        <w:t xml:space="preserve"> – stávající pacienti“</w:t>
      </w:r>
      <w:r w:rsidR="00822C3D">
        <w:rPr>
          <w:rFonts w:ascii="Arial" w:hAnsi="Arial" w:cs="Arial"/>
          <w:szCs w:val="22"/>
        </w:rPr>
        <w:t>.</w:t>
      </w:r>
    </w:p>
    <w:p w14:paraId="394BA7F4" w14:textId="77777777" w:rsidR="0096259C" w:rsidRDefault="0096259C" w:rsidP="0096259C">
      <w:pPr>
        <w:ind w:left="720"/>
        <w:jc w:val="both"/>
        <w:rPr>
          <w:rFonts w:ascii="Arial" w:hAnsi="Arial" w:cs="Arial"/>
          <w:szCs w:val="22"/>
        </w:rPr>
      </w:pPr>
    </w:p>
    <w:p w14:paraId="26771D93" w14:textId="77777777" w:rsidR="0096259C" w:rsidRPr="00EC3F5A" w:rsidRDefault="0096259C" w:rsidP="0096259C">
      <w:pPr>
        <w:ind w:left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 ohledem na </w:t>
      </w:r>
      <w:r w:rsidR="00822C3D">
        <w:rPr>
          <w:rFonts w:ascii="Arial" w:hAnsi="Arial" w:cs="Arial"/>
          <w:szCs w:val="22"/>
        </w:rPr>
        <w:t>toto snížení úhrady</w:t>
      </w:r>
      <w:r>
        <w:rPr>
          <w:rFonts w:ascii="Arial" w:hAnsi="Arial" w:cs="Arial"/>
          <w:szCs w:val="22"/>
        </w:rPr>
        <w:t xml:space="preserve"> dochází ke změně přílohy č. 1 Smlouvy</w:t>
      </w:r>
      <w:r w:rsidR="001517AA">
        <w:rPr>
          <w:rFonts w:ascii="Arial" w:hAnsi="Arial" w:cs="Arial"/>
          <w:szCs w:val="22"/>
        </w:rPr>
        <w:t>, která je nově uvedena v př</w:t>
      </w:r>
      <w:r w:rsidR="004E6D2D">
        <w:rPr>
          <w:rFonts w:ascii="Arial" w:hAnsi="Arial" w:cs="Arial"/>
          <w:szCs w:val="22"/>
        </w:rPr>
        <w:t xml:space="preserve">íloze č. 1 k tomuto Dodatku č. </w:t>
      </w:r>
      <w:r w:rsidR="00A5738D">
        <w:rPr>
          <w:rFonts w:ascii="Arial" w:hAnsi="Arial" w:cs="Arial"/>
          <w:szCs w:val="22"/>
        </w:rPr>
        <w:t>1</w:t>
      </w:r>
      <w:r w:rsidR="001517AA">
        <w:rPr>
          <w:rFonts w:ascii="Arial" w:hAnsi="Arial" w:cs="Arial"/>
          <w:szCs w:val="22"/>
        </w:rPr>
        <w:t>.</w:t>
      </w:r>
    </w:p>
    <w:p w14:paraId="42B65363" w14:textId="77777777" w:rsidR="00124754" w:rsidRPr="00C4553B" w:rsidRDefault="00124754" w:rsidP="00124754">
      <w:pPr>
        <w:ind w:right="484"/>
        <w:jc w:val="both"/>
        <w:rPr>
          <w:rFonts w:ascii="Arial" w:hAnsi="Arial" w:cs="Arial"/>
          <w:sz w:val="20"/>
        </w:rPr>
      </w:pPr>
    </w:p>
    <w:p w14:paraId="67A9E5A3" w14:textId="77777777" w:rsidR="00124754" w:rsidRDefault="00124754" w:rsidP="00124754">
      <w:pPr>
        <w:ind w:right="484"/>
        <w:jc w:val="both"/>
        <w:rPr>
          <w:rFonts w:ascii="Arial" w:hAnsi="Arial" w:cs="Arial"/>
          <w:sz w:val="20"/>
        </w:rPr>
      </w:pPr>
    </w:p>
    <w:p w14:paraId="7BDB94E6" w14:textId="77777777" w:rsidR="001517AA" w:rsidRDefault="001517AA" w:rsidP="00124754">
      <w:pPr>
        <w:ind w:right="484"/>
        <w:jc w:val="both"/>
        <w:rPr>
          <w:rFonts w:ascii="Arial" w:hAnsi="Arial" w:cs="Arial"/>
          <w:sz w:val="20"/>
        </w:rPr>
      </w:pPr>
    </w:p>
    <w:p w14:paraId="31EC30F8" w14:textId="77777777" w:rsidR="001517AA" w:rsidRDefault="001517AA" w:rsidP="00124754">
      <w:pPr>
        <w:ind w:right="484"/>
        <w:jc w:val="both"/>
        <w:rPr>
          <w:rFonts w:ascii="Arial" w:hAnsi="Arial" w:cs="Arial"/>
          <w:sz w:val="20"/>
        </w:rPr>
      </w:pPr>
    </w:p>
    <w:p w14:paraId="4D1F65D9" w14:textId="77777777" w:rsidR="001517AA" w:rsidRPr="00C4553B" w:rsidRDefault="001517AA" w:rsidP="00124754">
      <w:pPr>
        <w:ind w:right="484"/>
        <w:jc w:val="both"/>
        <w:rPr>
          <w:rFonts w:ascii="Arial" w:hAnsi="Arial" w:cs="Arial"/>
          <w:sz w:val="20"/>
        </w:rPr>
      </w:pPr>
    </w:p>
    <w:p w14:paraId="489301CF" w14:textId="77777777" w:rsidR="00124754" w:rsidRPr="003446D1" w:rsidRDefault="00124754" w:rsidP="003446D1">
      <w:pPr>
        <w:pStyle w:val="Nadpis1"/>
        <w:numPr>
          <w:ilvl w:val="0"/>
          <w:numId w:val="15"/>
        </w:numPr>
        <w:ind w:right="484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lastRenderedPageBreak/>
        <w:t>Závěrečná ustanovení</w:t>
      </w:r>
    </w:p>
    <w:p w14:paraId="4AB94315" w14:textId="77777777" w:rsidR="00124754" w:rsidRPr="003446D1" w:rsidRDefault="00124754" w:rsidP="00124754">
      <w:pPr>
        <w:tabs>
          <w:tab w:val="left" w:pos="720"/>
        </w:tabs>
        <w:ind w:left="720" w:right="-2"/>
        <w:jc w:val="both"/>
        <w:rPr>
          <w:rFonts w:ascii="Arial" w:hAnsi="Arial" w:cs="Arial"/>
          <w:szCs w:val="22"/>
        </w:rPr>
      </w:pPr>
    </w:p>
    <w:p w14:paraId="404F5126" w14:textId="77777777" w:rsidR="003446D1" w:rsidRPr="00EC3F5A" w:rsidRDefault="003446D1" w:rsidP="003446D1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EC3F5A">
        <w:rPr>
          <w:rFonts w:ascii="Arial" w:hAnsi="Arial" w:cs="Arial"/>
          <w:szCs w:val="22"/>
        </w:rPr>
        <w:t xml:space="preserve">Kupující se zavazuje zveřejnit tento dodatek v registru smluv v souladu a za podmínek stanovených v zákoně č. 340/2015 Sb., o zvláštních podmínkách účinnosti některých smluv, uveřejňování těchto smluv a o registru smluv (zákon o registru smluv). </w:t>
      </w:r>
    </w:p>
    <w:p w14:paraId="3DE8F473" w14:textId="77777777" w:rsidR="00124754" w:rsidRPr="003446D1" w:rsidRDefault="00124754" w:rsidP="00124754">
      <w:pPr>
        <w:ind w:left="720"/>
        <w:jc w:val="both"/>
        <w:rPr>
          <w:rFonts w:ascii="Arial" w:hAnsi="Arial" w:cs="Arial"/>
          <w:szCs w:val="22"/>
        </w:rPr>
      </w:pPr>
    </w:p>
    <w:p w14:paraId="2CF6AADB" w14:textId="77777777" w:rsidR="00CF3A20" w:rsidRDefault="00124754" w:rsidP="00CF3A20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Ostatní ustanovení smlouvy se tímto dodatkem nemění.</w:t>
      </w:r>
    </w:p>
    <w:p w14:paraId="0E056D8D" w14:textId="77777777" w:rsidR="00CF3A20" w:rsidRDefault="00CF3A20" w:rsidP="00CF3A20">
      <w:pPr>
        <w:pStyle w:val="Odstavecseseznamem"/>
        <w:rPr>
          <w:rFonts w:ascii="Arial" w:hAnsi="Arial" w:cs="Arial"/>
        </w:rPr>
      </w:pPr>
    </w:p>
    <w:p w14:paraId="01487379" w14:textId="2E8E5EF3" w:rsidR="00CF3A20" w:rsidRPr="00CF3A20" w:rsidRDefault="00CF3A20" w:rsidP="00CF3A20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CF3A20">
        <w:rPr>
          <w:rFonts w:ascii="Arial" w:hAnsi="Arial" w:cs="Arial"/>
        </w:rPr>
        <w:t xml:space="preserve">Znění tohoto dodatku zcela odpovídá dřívější ústní dohodě smluvních stran ze dne </w:t>
      </w:r>
      <w:r w:rsidR="00F53150">
        <w:rPr>
          <w:rFonts w:ascii="Arial" w:hAnsi="Arial" w:cs="Arial"/>
        </w:rPr>
        <w:t>2</w:t>
      </w:r>
      <w:r w:rsidRPr="00CF3A20">
        <w:rPr>
          <w:rFonts w:ascii="Arial" w:hAnsi="Arial" w:cs="Arial"/>
        </w:rPr>
        <w:t xml:space="preserve">. </w:t>
      </w:r>
      <w:r w:rsidR="00F53150">
        <w:rPr>
          <w:rFonts w:ascii="Arial" w:hAnsi="Arial" w:cs="Arial"/>
        </w:rPr>
        <w:t>5</w:t>
      </w:r>
      <w:r w:rsidRPr="00CF3A20">
        <w:rPr>
          <w:rFonts w:ascii="Arial" w:hAnsi="Arial" w:cs="Arial"/>
        </w:rPr>
        <w:t>. 202</w:t>
      </w:r>
      <w:r w:rsidR="00A5738D">
        <w:rPr>
          <w:rFonts w:ascii="Arial" w:hAnsi="Arial" w:cs="Arial"/>
        </w:rPr>
        <w:t>5</w:t>
      </w:r>
      <w:r w:rsidRPr="00CF3A20">
        <w:rPr>
          <w:rFonts w:ascii="Arial" w:hAnsi="Arial" w:cs="Arial"/>
        </w:rPr>
        <w:t>, podle které smluvní strany postupovaly již před podpisem tohoto písemného znění dodatku, a smluvní strany si tímto obsah této ústní dohody v písemné formě potvrzují.</w:t>
      </w:r>
    </w:p>
    <w:p w14:paraId="538293BD" w14:textId="77777777" w:rsidR="00DE3B2E" w:rsidRDefault="00DE3B2E" w:rsidP="00DE3B2E">
      <w:pPr>
        <w:pStyle w:val="Odstavecseseznamem"/>
        <w:rPr>
          <w:rFonts w:ascii="Arial" w:hAnsi="Arial" w:cs="Arial"/>
          <w:szCs w:val="22"/>
        </w:rPr>
      </w:pPr>
    </w:p>
    <w:p w14:paraId="536AAF00" w14:textId="77777777" w:rsidR="00E43B2D" w:rsidRPr="00E43B2D" w:rsidRDefault="003446D1" w:rsidP="00E43B2D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sepsán</w:t>
      </w:r>
      <w:r w:rsidRPr="00083C07">
        <w:rPr>
          <w:rFonts w:ascii="Arial" w:hAnsi="Arial" w:cs="Arial"/>
          <w:szCs w:val="22"/>
        </w:rPr>
        <w:t xml:space="preserve"> ve třech vyhotoveních stejné platnosti a závaznosti, </w:t>
      </w:r>
      <w:r w:rsidR="00393887">
        <w:rPr>
          <w:rFonts w:ascii="Arial" w:hAnsi="Arial" w:cs="Arial"/>
          <w:szCs w:val="22"/>
        </w:rPr>
        <w:t>P</w:t>
      </w:r>
      <w:r w:rsidRPr="00083C07">
        <w:rPr>
          <w:rFonts w:ascii="Arial" w:hAnsi="Arial" w:cs="Arial"/>
          <w:szCs w:val="22"/>
        </w:rPr>
        <w:t xml:space="preserve">rodávající si ponechá jedno vyhotovení, </w:t>
      </w:r>
      <w:r w:rsidR="00393887">
        <w:rPr>
          <w:rFonts w:ascii="Arial" w:hAnsi="Arial" w:cs="Arial"/>
          <w:szCs w:val="22"/>
        </w:rPr>
        <w:t>K</w:t>
      </w:r>
      <w:r w:rsidRPr="00083C07">
        <w:rPr>
          <w:rFonts w:ascii="Arial" w:hAnsi="Arial" w:cs="Arial"/>
          <w:szCs w:val="22"/>
        </w:rPr>
        <w:t>upující dvě vyhotovení.</w:t>
      </w:r>
      <w:r w:rsidR="00E43B2D" w:rsidRPr="00E43B2D">
        <w:t xml:space="preserve"> </w:t>
      </w:r>
      <w:r w:rsidR="00E43B2D" w:rsidRPr="00E43B2D">
        <w:rPr>
          <w:rFonts w:ascii="Arial" w:hAnsi="Arial" w:cs="Arial"/>
          <w:szCs w:val="22"/>
        </w:rPr>
        <w:t xml:space="preserve">Případně je </w:t>
      </w:r>
      <w:r w:rsidR="00E43B2D">
        <w:rPr>
          <w:rFonts w:ascii="Arial" w:hAnsi="Arial" w:cs="Arial"/>
          <w:szCs w:val="22"/>
        </w:rPr>
        <w:t>tento dodatek</w:t>
      </w:r>
      <w:r w:rsidR="00E43B2D" w:rsidRPr="00E43B2D">
        <w:rPr>
          <w:rFonts w:ascii="Arial" w:hAnsi="Arial" w:cs="Arial"/>
          <w:szCs w:val="22"/>
        </w:rPr>
        <w:t xml:space="preserve"> vyhotoven elektronicky a podepsán</w:t>
      </w:r>
      <w:r w:rsidR="00E43B2D">
        <w:rPr>
          <w:rFonts w:ascii="Arial" w:hAnsi="Arial" w:cs="Arial"/>
          <w:szCs w:val="22"/>
        </w:rPr>
        <w:t xml:space="preserve"> </w:t>
      </w:r>
      <w:r w:rsidR="00E43B2D" w:rsidRPr="00E43B2D">
        <w:rPr>
          <w:rFonts w:ascii="Arial" w:hAnsi="Arial" w:cs="Arial"/>
          <w:szCs w:val="22"/>
        </w:rPr>
        <w:t>uznávaným elektronickým podpisem. V takovém případě obdrží každá smluvní strana elektronický originál oboustranně podepsané</w:t>
      </w:r>
      <w:r w:rsidR="00E43B2D">
        <w:rPr>
          <w:rFonts w:ascii="Arial" w:hAnsi="Arial" w:cs="Arial"/>
          <w:szCs w:val="22"/>
        </w:rPr>
        <w:t>ho</w:t>
      </w:r>
      <w:r w:rsidR="00E43B2D" w:rsidRPr="00E43B2D">
        <w:rPr>
          <w:rFonts w:ascii="Arial" w:hAnsi="Arial" w:cs="Arial"/>
          <w:szCs w:val="22"/>
        </w:rPr>
        <w:t xml:space="preserve"> </w:t>
      </w:r>
      <w:r w:rsidR="00E43B2D">
        <w:rPr>
          <w:rFonts w:ascii="Arial" w:hAnsi="Arial" w:cs="Arial"/>
          <w:szCs w:val="22"/>
        </w:rPr>
        <w:t>dodatku</w:t>
      </w:r>
      <w:r w:rsidR="00E43B2D" w:rsidRPr="00E43B2D">
        <w:rPr>
          <w:rFonts w:ascii="Arial" w:hAnsi="Arial" w:cs="Arial"/>
          <w:szCs w:val="22"/>
        </w:rPr>
        <w:t>.</w:t>
      </w:r>
    </w:p>
    <w:p w14:paraId="3EC8632C" w14:textId="77777777" w:rsidR="00124754" w:rsidRPr="003446D1" w:rsidRDefault="00124754" w:rsidP="00124754">
      <w:pPr>
        <w:ind w:left="720"/>
        <w:jc w:val="both"/>
        <w:rPr>
          <w:rFonts w:ascii="Arial" w:hAnsi="Arial" w:cs="Arial"/>
          <w:szCs w:val="22"/>
        </w:rPr>
      </w:pPr>
    </w:p>
    <w:p w14:paraId="28917676" w14:textId="77777777" w:rsidR="00124754" w:rsidRPr="003446D1" w:rsidRDefault="00124754" w:rsidP="003446D1">
      <w:pPr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Smluvní strany si dodatek přečetly, s jeho obsahem souhlasí, což stvrzují svými podpisy.</w:t>
      </w:r>
    </w:p>
    <w:p w14:paraId="6F7A60C9" w14:textId="77777777" w:rsidR="00124754" w:rsidRPr="003446D1" w:rsidRDefault="00124754" w:rsidP="00124754">
      <w:pPr>
        <w:tabs>
          <w:tab w:val="left" w:pos="720"/>
        </w:tabs>
        <w:ind w:left="709" w:right="-2"/>
        <w:jc w:val="both"/>
        <w:rPr>
          <w:rFonts w:ascii="Arial" w:hAnsi="Arial" w:cs="Arial"/>
          <w:szCs w:val="22"/>
        </w:rPr>
      </w:pPr>
    </w:p>
    <w:p w14:paraId="44DFE9A4" w14:textId="77777777" w:rsidR="00124754" w:rsidRPr="003446D1" w:rsidRDefault="00124754" w:rsidP="00124754">
      <w:pPr>
        <w:pStyle w:val="Paragraf"/>
        <w:ind w:right="-2"/>
        <w:rPr>
          <w:rFonts w:ascii="Arial" w:hAnsi="Arial" w:cs="Arial"/>
          <w:szCs w:val="22"/>
        </w:rPr>
      </w:pPr>
    </w:p>
    <w:p w14:paraId="5D1324B3" w14:textId="77777777" w:rsidR="003446D1" w:rsidRDefault="003446D1" w:rsidP="00124754">
      <w:pPr>
        <w:ind w:right="-2"/>
        <w:rPr>
          <w:rStyle w:val="FontStyle16"/>
          <w:rFonts w:ascii="Arial" w:hAnsi="Arial" w:cs="Arial"/>
        </w:rPr>
      </w:pPr>
    </w:p>
    <w:p w14:paraId="4273C4FD" w14:textId="77777777" w:rsidR="003446D1" w:rsidRDefault="003446D1" w:rsidP="00124754">
      <w:pPr>
        <w:ind w:right="-2"/>
        <w:rPr>
          <w:rStyle w:val="FontStyle16"/>
          <w:rFonts w:ascii="Arial" w:hAnsi="Arial" w:cs="Arial"/>
        </w:rPr>
      </w:pPr>
    </w:p>
    <w:p w14:paraId="6E58EF34" w14:textId="77777777" w:rsidR="003446D1" w:rsidRDefault="003446D1" w:rsidP="00124754">
      <w:pPr>
        <w:ind w:right="-2"/>
        <w:rPr>
          <w:rStyle w:val="FontStyle16"/>
          <w:rFonts w:ascii="Arial" w:hAnsi="Arial" w:cs="Arial"/>
        </w:rPr>
      </w:pPr>
    </w:p>
    <w:p w14:paraId="64DDA12A" w14:textId="77777777" w:rsidR="00124754" w:rsidRPr="003446D1" w:rsidRDefault="00124754" w:rsidP="00124754">
      <w:pPr>
        <w:ind w:right="-2"/>
        <w:rPr>
          <w:rStyle w:val="FontStyle16"/>
          <w:rFonts w:ascii="Arial" w:hAnsi="Arial" w:cs="Arial"/>
        </w:rPr>
      </w:pPr>
      <w:r w:rsidRPr="003446D1">
        <w:rPr>
          <w:rStyle w:val="FontStyle16"/>
          <w:rFonts w:ascii="Arial" w:hAnsi="Arial" w:cs="Arial"/>
        </w:rPr>
        <w:t>V Praze dne ......................</w:t>
      </w:r>
      <w:r w:rsidRPr="003446D1">
        <w:rPr>
          <w:rStyle w:val="FontStyle16"/>
          <w:rFonts w:ascii="Arial" w:hAnsi="Arial" w:cs="Arial"/>
        </w:rPr>
        <w:tab/>
      </w:r>
      <w:r w:rsidRPr="003446D1">
        <w:rPr>
          <w:rStyle w:val="FontStyle16"/>
          <w:rFonts w:ascii="Arial" w:hAnsi="Arial" w:cs="Arial"/>
        </w:rPr>
        <w:tab/>
      </w:r>
      <w:r w:rsidRPr="003446D1">
        <w:rPr>
          <w:rStyle w:val="FontStyle16"/>
          <w:rFonts w:ascii="Arial" w:hAnsi="Arial" w:cs="Arial"/>
        </w:rPr>
        <w:tab/>
        <w:t xml:space="preserve">            V Brně dne...................  </w:t>
      </w:r>
    </w:p>
    <w:p w14:paraId="257CAB17" w14:textId="77777777" w:rsidR="00124754" w:rsidRPr="003446D1" w:rsidRDefault="00124754" w:rsidP="00124754">
      <w:pPr>
        <w:ind w:right="-2"/>
        <w:rPr>
          <w:rFonts w:ascii="Arial" w:hAnsi="Arial" w:cs="Arial"/>
          <w:szCs w:val="22"/>
        </w:rPr>
      </w:pPr>
    </w:p>
    <w:p w14:paraId="3ABC5B3C" w14:textId="77777777" w:rsidR="00124754" w:rsidRDefault="00124754" w:rsidP="00124754">
      <w:pPr>
        <w:ind w:right="-2"/>
        <w:rPr>
          <w:rFonts w:ascii="Arial" w:hAnsi="Arial" w:cs="Arial"/>
          <w:szCs w:val="22"/>
        </w:rPr>
      </w:pPr>
    </w:p>
    <w:p w14:paraId="6704EA61" w14:textId="77777777" w:rsidR="003446D1" w:rsidRDefault="003446D1" w:rsidP="00124754">
      <w:pPr>
        <w:ind w:right="-2"/>
        <w:rPr>
          <w:rFonts w:ascii="Arial" w:hAnsi="Arial" w:cs="Arial"/>
          <w:szCs w:val="22"/>
        </w:rPr>
      </w:pPr>
    </w:p>
    <w:p w14:paraId="42A0866C" w14:textId="77777777" w:rsidR="003446D1" w:rsidRDefault="003446D1" w:rsidP="00124754">
      <w:pPr>
        <w:ind w:right="-2"/>
        <w:rPr>
          <w:rFonts w:ascii="Arial" w:hAnsi="Arial" w:cs="Arial"/>
          <w:szCs w:val="22"/>
        </w:rPr>
      </w:pPr>
    </w:p>
    <w:p w14:paraId="2351A864" w14:textId="77777777" w:rsidR="003446D1" w:rsidRDefault="003446D1" w:rsidP="00124754">
      <w:pPr>
        <w:ind w:right="-2"/>
        <w:rPr>
          <w:rFonts w:ascii="Arial" w:hAnsi="Arial" w:cs="Arial"/>
          <w:szCs w:val="22"/>
        </w:rPr>
      </w:pPr>
    </w:p>
    <w:p w14:paraId="0EB5BEED" w14:textId="77777777" w:rsidR="003446D1" w:rsidRDefault="003446D1" w:rsidP="00124754">
      <w:pPr>
        <w:ind w:right="-2"/>
        <w:rPr>
          <w:rFonts w:ascii="Arial" w:hAnsi="Arial" w:cs="Arial"/>
          <w:szCs w:val="22"/>
        </w:rPr>
      </w:pPr>
    </w:p>
    <w:p w14:paraId="6D6A3F38" w14:textId="77777777" w:rsidR="007309E2" w:rsidRDefault="007309E2" w:rsidP="00124754">
      <w:pPr>
        <w:ind w:right="-2"/>
        <w:rPr>
          <w:rFonts w:ascii="Arial" w:hAnsi="Arial" w:cs="Arial"/>
          <w:szCs w:val="22"/>
        </w:rPr>
      </w:pPr>
    </w:p>
    <w:p w14:paraId="20083F3B" w14:textId="77777777" w:rsidR="003446D1" w:rsidRDefault="003446D1" w:rsidP="00124754">
      <w:pPr>
        <w:ind w:right="-2"/>
        <w:rPr>
          <w:rFonts w:ascii="Arial" w:hAnsi="Arial" w:cs="Arial"/>
          <w:szCs w:val="22"/>
        </w:rPr>
      </w:pPr>
    </w:p>
    <w:p w14:paraId="776E85E2" w14:textId="77777777" w:rsidR="003446D1" w:rsidRPr="003446D1" w:rsidRDefault="003446D1" w:rsidP="00124754">
      <w:pPr>
        <w:ind w:right="-2"/>
        <w:rPr>
          <w:rFonts w:ascii="Arial" w:hAnsi="Arial" w:cs="Arial"/>
          <w:szCs w:val="22"/>
        </w:rPr>
      </w:pPr>
    </w:p>
    <w:p w14:paraId="66132BEE" w14:textId="77777777" w:rsidR="00124754" w:rsidRPr="003446D1" w:rsidRDefault="00124754" w:rsidP="00124754">
      <w:pPr>
        <w:ind w:right="-2"/>
        <w:rPr>
          <w:rFonts w:ascii="Arial" w:hAnsi="Arial" w:cs="Arial"/>
          <w:szCs w:val="22"/>
        </w:rPr>
      </w:pPr>
    </w:p>
    <w:p w14:paraId="08893AFB" w14:textId="77777777" w:rsidR="00124754" w:rsidRPr="003446D1" w:rsidRDefault="00124754" w:rsidP="00124754">
      <w:pPr>
        <w:ind w:right="-2"/>
        <w:rPr>
          <w:rFonts w:ascii="Arial" w:hAnsi="Arial" w:cs="Arial"/>
          <w:szCs w:val="22"/>
        </w:rPr>
      </w:pPr>
    </w:p>
    <w:p w14:paraId="13A869C8" w14:textId="77777777" w:rsidR="00C4553B" w:rsidRPr="003446D1" w:rsidRDefault="00124754" w:rsidP="00124754">
      <w:pPr>
        <w:ind w:right="-2"/>
        <w:rPr>
          <w:rFonts w:ascii="Arial" w:hAnsi="Arial" w:cs="Arial"/>
          <w:szCs w:val="22"/>
        </w:rPr>
      </w:pPr>
      <w:r w:rsidRPr="003446D1">
        <w:rPr>
          <w:rFonts w:ascii="Arial" w:hAnsi="Arial" w:cs="Arial"/>
          <w:szCs w:val="22"/>
        </w:rPr>
        <w:t>……………………………………….</w:t>
      </w:r>
      <w:r w:rsidRPr="003446D1">
        <w:rPr>
          <w:rFonts w:ascii="Arial" w:hAnsi="Arial" w:cs="Arial"/>
          <w:szCs w:val="22"/>
        </w:rPr>
        <w:tab/>
      </w:r>
      <w:r w:rsidRPr="003446D1">
        <w:rPr>
          <w:rFonts w:ascii="Arial" w:hAnsi="Arial" w:cs="Arial"/>
          <w:szCs w:val="22"/>
        </w:rPr>
        <w:tab/>
      </w:r>
      <w:r w:rsidRPr="003446D1">
        <w:rPr>
          <w:rFonts w:ascii="Arial" w:hAnsi="Arial" w:cs="Arial"/>
          <w:szCs w:val="22"/>
        </w:rPr>
        <w:tab/>
        <w:t xml:space="preserve">…………………………………………………      </w:t>
      </w:r>
      <w:r w:rsidRPr="003446D1">
        <w:rPr>
          <w:rFonts w:ascii="Arial" w:hAnsi="Arial" w:cs="Arial"/>
          <w:szCs w:val="22"/>
        </w:rPr>
        <w:tab/>
      </w:r>
    </w:p>
    <w:p w14:paraId="3EEED2C8" w14:textId="77777777" w:rsidR="0090266F" w:rsidRPr="00B41992" w:rsidRDefault="00B41992" w:rsidP="0090266F">
      <w:pPr>
        <w:ind w:right="-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</w:t>
      </w:r>
      <w:r w:rsidR="00822C3D">
        <w:rPr>
          <w:rFonts w:ascii="Arial" w:hAnsi="Arial" w:cs="Arial"/>
          <w:b/>
          <w:szCs w:val="22"/>
        </w:rPr>
        <w:t xml:space="preserve">    AbbVie</w:t>
      </w:r>
      <w:r w:rsidR="0090266F" w:rsidRPr="0090266F">
        <w:rPr>
          <w:rFonts w:ascii="Arial" w:hAnsi="Arial" w:cs="Arial"/>
          <w:b/>
          <w:szCs w:val="22"/>
        </w:rPr>
        <w:t xml:space="preserve"> s.r.o.</w:t>
      </w:r>
      <w:r w:rsidR="0090266F" w:rsidRPr="00B41992">
        <w:rPr>
          <w:rFonts w:ascii="Arial" w:hAnsi="Arial" w:cs="Arial"/>
          <w:szCs w:val="22"/>
        </w:rPr>
        <w:t xml:space="preserve"> </w:t>
      </w:r>
      <w:r w:rsidR="0090266F" w:rsidRPr="00B41992">
        <w:rPr>
          <w:rFonts w:ascii="Arial" w:hAnsi="Arial" w:cs="Arial"/>
          <w:szCs w:val="22"/>
        </w:rPr>
        <w:tab/>
      </w:r>
      <w:r w:rsidR="0090266F" w:rsidRPr="00B41992">
        <w:rPr>
          <w:rFonts w:ascii="Arial" w:hAnsi="Arial" w:cs="Arial"/>
          <w:szCs w:val="22"/>
        </w:rPr>
        <w:tab/>
      </w:r>
      <w:r w:rsidR="0090266F" w:rsidRPr="00B41992">
        <w:rPr>
          <w:rFonts w:ascii="Arial" w:hAnsi="Arial" w:cs="Arial"/>
          <w:szCs w:val="22"/>
        </w:rPr>
        <w:tab/>
      </w:r>
      <w:r w:rsidR="0090266F" w:rsidRPr="00B41992">
        <w:rPr>
          <w:rFonts w:ascii="Arial" w:hAnsi="Arial" w:cs="Arial"/>
          <w:szCs w:val="22"/>
        </w:rPr>
        <w:tab/>
      </w:r>
      <w:r w:rsidR="00822C3D">
        <w:rPr>
          <w:rFonts w:ascii="Arial" w:hAnsi="Arial" w:cs="Arial"/>
          <w:szCs w:val="22"/>
        </w:rPr>
        <w:tab/>
      </w:r>
      <w:r w:rsidR="00822C3D">
        <w:rPr>
          <w:rFonts w:ascii="Arial" w:hAnsi="Arial" w:cs="Arial"/>
          <w:szCs w:val="22"/>
        </w:rPr>
        <w:tab/>
      </w:r>
      <w:r w:rsidRPr="00B41992">
        <w:rPr>
          <w:rFonts w:ascii="Arial" w:hAnsi="Arial" w:cs="Arial"/>
          <w:b/>
          <w:szCs w:val="22"/>
        </w:rPr>
        <w:t>F</w:t>
      </w:r>
      <w:r w:rsidR="0090266F" w:rsidRPr="00B41992">
        <w:rPr>
          <w:rFonts w:ascii="Arial" w:hAnsi="Arial" w:cs="Arial"/>
          <w:b/>
          <w:szCs w:val="22"/>
        </w:rPr>
        <w:t>akultní nemocnice Brno</w:t>
      </w:r>
    </w:p>
    <w:p w14:paraId="6B19142D" w14:textId="2C510B81" w:rsidR="00822C3D" w:rsidRDefault="002E6E84" w:rsidP="00822C3D">
      <w:pPr>
        <w:ind w:right="-2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               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2C3D">
        <w:rPr>
          <w:rFonts w:ascii="Arial" w:hAnsi="Arial" w:cs="Arial"/>
          <w:szCs w:val="22"/>
        </w:rPr>
        <w:tab/>
      </w:r>
      <w:r w:rsidR="00A5738D">
        <w:rPr>
          <w:rFonts w:ascii="Arial" w:hAnsi="Arial" w:cs="Arial"/>
          <w:szCs w:val="22"/>
        </w:rPr>
        <w:tab/>
      </w:r>
      <w:r w:rsidR="00E43B2D">
        <w:rPr>
          <w:rFonts w:ascii="Arial" w:hAnsi="Arial" w:cs="Arial"/>
          <w:szCs w:val="22"/>
        </w:rPr>
        <w:t xml:space="preserve">                </w:t>
      </w:r>
      <w:r w:rsidR="00DD4748">
        <w:rPr>
          <w:rFonts w:ascii="Arial" w:hAnsi="Arial" w:cs="Arial"/>
          <w:szCs w:val="22"/>
        </w:rPr>
        <w:t xml:space="preserve">      </w:t>
      </w:r>
      <w:r w:rsidR="00822C3D" w:rsidRPr="00B41992">
        <w:rPr>
          <w:rFonts w:ascii="Arial" w:hAnsi="Arial" w:cs="Arial"/>
          <w:szCs w:val="22"/>
        </w:rPr>
        <w:t xml:space="preserve">MUDr. </w:t>
      </w:r>
      <w:r w:rsidR="00E43B2D">
        <w:rPr>
          <w:rFonts w:ascii="Arial" w:hAnsi="Arial" w:cs="Arial"/>
          <w:szCs w:val="22"/>
        </w:rPr>
        <w:t>Ivo Rovný</w:t>
      </w:r>
      <w:r w:rsidR="00822C3D" w:rsidRPr="00B41992">
        <w:rPr>
          <w:rFonts w:ascii="Arial" w:hAnsi="Arial" w:cs="Arial"/>
          <w:szCs w:val="22"/>
        </w:rPr>
        <w:t xml:space="preserve">, </w:t>
      </w:r>
      <w:r w:rsidR="00E43B2D">
        <w:rPr>
          <w:rFonts w:ascii="Arial" w:hAnsi="Arial" w:cs="Arial"/>
          <w:szCs w:val="22"/>
        </w:rPr>
        <w:t>MBA</w:t>
      </w:r>
    </w:p>
    <w:p w14:paraId="3C27F42A" w14:textId="77777777" w:rsidR="00822C3D" w:rsidRDefault="00B75BCF" w:rsidP="00B75BCF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KAM / </w:t>
      </w:r>
      <w:r w:rsidR="00822C3D" w:rsidRPr="00822C3D">
        <w:rPr>
          <w:rFonts w:ascii="Arial" w:hAnsi="Arial" w:cs="Arial"/>
        </w:rPr>
        <w:t>Zmocněnec</w:t>
      </w:r>
      <w:r w:rsidR="00822C3D" w:rsidRPr="0090266F">
        <w:rPr>
          <w:rFonts w:ascii="Arial" w:hAnsi="Arial" w:cs="Arial"/>
          <w:szCs w:val="22"/>
        </w:rPr>
        <w:t xml:space="preserve"> </w:t>
      </w:r>
      <w:r w:rsidR="00822C3D">
        <w:rPr>
          <w:rFonts w:ascii="Arial" w:hAnsi="Arial" w:cs="Arial"/>
          <w:szCs w:val="22"/>
        </w:rPr>
        <w:tab/>
      </w:r>
      <w:r w:rsidR="00822C3D">
        <w:rPr>
          <w:rFonts w:ascii="Arial" w:hAnsi="Arial" w:cs="Arial"/>
          <w:szCs w:val="22"/>
        </w:rPr>
        <w:tab/>
      </w:r>
      <w:r w:rsidR="00822C3D">
        <w:rPr>
          <w:rFonts w:ascii="Arial" w:hAnsi="Arial" w:cs="Arial"/>
          <w:szCs w:val="22"/>
        </w:rPr>
        <w:tab/>
      </w:r>
      <w:r w:rsidR="00822C3D">
        <w:rPr>
          <w:rFonts w:ascii="Arial" w:hAnsi="Arial" w:cs="Arial"/>
          <w:szCs w:val="22"/>
        </w:rPr>
        <w:tab/>
      </w:r>
      <w:r w:rsidR="00822C3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822C3D">
        <w:rPr>
          <w:rFonts w:ascii="Arial" w:hAnsi="Arial" w:cs="Arial"/>
          <w:szCs w:val="22"/>
        </w:rPr>
        <w:t xml:space="preserve"> </w:t>
      </w:r>
      <w:r w:rsidR="00822C3D" w:rsidRPr="0090266F">
        <w:rPr>
          <w:rFonts w:ascii="Arial" w:hAnsi="Arial" w:cs="Arial"/>
          <w:szCs w:val="22"/>
        </w:rPr>
        <w:t>ředitel</w:t>
      </w:r>
      <w:r w:rsidR="00822C3D" w:rsidRPr="00B41992">
        <w:rPr>
          <w:rFonts w:ascii="Arial" w:hAnsi="Arial" w:cs="Arial"/>
          <w:szCs w:val="22"/>
        </w:rPr>
        <w:t xml:space="preserve">         </w:t>
      </w:r>
    </w:p>
    <w:p w14:paraId="63CEC5CC" w14:textId="77777777" w:rsidR="00124754" w:rsidRPr="00B41992" w:rsidRDefault="00822C3D" w:rsidP="00822C3D">
      <w:pPr>
        <w:ind w:right="-2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754" w:rsidRPr="00B41992">
        <w:rPr>
          <w:rFonts w:ascii="Arial" w:hAnsi="Arial" w:cs="Arial"/>
          <w:szCs w:val="22"/>
        </w:rPr>
        <w:tab/>
        <w:t xml:space="preserve">  </w:t>
      </w:r>
    </w:p>
    <w:p w14:paraId="0E871B73" w14:textId="77777777" w:rsidR="00BF2EFE" w:rsidRDefault="00BF2EFE" w:rsidP="0090266F">
      <w:pPr>
        <w:ind w:right="-2"/>
        <w:rPr>
          <w:rFonts w:ascii="Arial" w:hAnsi="Arial" w:cs="Arial"/>
          <w:szCs w:val="22"/>
        </w:rPr>
        <w:sectPr w:rsidR="00BF2EFE" w:rsidSect="007527D5">
          <w:footerReference w:type="even" r:id="rId8"/>
          <w:footerReference w:type="default" r:id="rId9"/>
          <w:pgSz w:w="11906" w:h="16838" w:code="9"/>
          <w:pgMar w:top="1134" w:right="851" w:bottom="851" w:left="851" w:header="0" w:footer="868" w:gutter="0"/>
          <w:cols w:space="720"/>
          <w:docGrid w:linePitch="299"/>
        </w:sectPr>
      </w:pPr>
    </w:p>
    <w:p w14:paraId="7034B350" w14:textId="77777777" w:rsidR="00124754" w:rsidRPr="00C4553B" w:rsidRDefault="00124754" w:rsidP="00124754">
      <w:pPr>
        <w:ind w:right="-2"/>
        <w:rPr>
          <w:rFonts w:ascii="Arial" w:hAnsi="Arial" w:cs="Arial"/>
          <w:sz w:val="20"/>
        </w:rPr>
      </w:pPr>
      <w:r w:rsidRPr="00C4553B">
        <w:rPr>
          <w:rFonts w:ascii="Arial" w:hAnsi="Arial" w:cs="Arial"/>
          <w:sz w:val="20"/>
        </w:rPr>
        <w:lastRenderedPageBreak/>
        <w:t xml:space="preserve">                                        </w:t>
      </w:r>
      <w:r w:rsidRPr="00C4553B">
        <w:rPr>
          <w:rFonts w:ascii="Arial" w:hAnsi="Arial" w:cs="Arial"/>
          <w:sz w:val="20"/>
        </w:rPr>
        <w:tab/>
      </w:r>
      <w:r w:rsidRPr="00C4553B">
        <w:rPr>
          <w:rFonts w:ascii="Arial" w:hAnsi="Arial" w:cs="Arial"/>
          <w:sz w:val="20"/>
        </w:rPr>
        <w:tab/>
      </w:r>
    </w:p>
    <w:p w14:paraId="30CFE82B" w14:textId="77777777" w:rsidR="00124754" w:rsidRPr="00C4553B" w:rsidRDefault="00124754" w:rsidP="00124754">
      <w:pPr>
        <w:ind w:right="490"/>
        <w:jc w:val="both"/>
        <w:rPr>
          <w:rFonts w:ascii="Arial" w:hAnsi="Arial" w:cs="Arial"/>
          <w:sz w:val="20"/>
        </w:rPr>
      </w:pP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6961"/>
      </w:tblGrid>
      <w:tr w:rsidR="005C7B2E" w:rsidRPr="00C4553B" w14:paraId="35E4FD44" w14:textId="77777777" w:rsidTr="00CE1D17">
        <w:trPr>
          <w:trHeight w:val="300"/>
        </w:trPr>
        <w:tc>
          <w:tcPr>
            <w:tcW w:w="6961" w:type="dxa"/>
            <w:noWrap/>
            <w:vAlign w:val="bottom"/>
          </w:tcPr>
          <w:p w14:paraId="330A86E0" w14:textId="77777777" w:rsidR="005C7B2E" w:rsidRPr="00C4553B" w:rsidRDefault="005C7B2E" w:rsidP="00CE1D17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</w:p>
        </w:tc>
      </w:tr>
    </w:tbl>
    <w:p w14:paraId="2CD4F4E4" w14:textId="77777777" w:rsidR="00C86EA0" w:rsidRDefault="001517AA" w:rsidP="00C86EA0">
      <w:p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Příloha</w:t>
      </w:r>
      <w:r w:rsidR="00DE3B2E">
        <w:rPr>
          <w:rFonts w:ascii="Calibri" w:hAnsi="Calibri"/>
          <w:color w:val="000000"/>
          <w:szCs w:val="22"/>
        </w:rPr>
        <w:t xml:space="preserve"> č. 1</w:t>
      </w:r>
    </w:p>
    <w:p w14:paraId="00C3AAD8" w14:textId="77777777" w:rsidR="00BF2EFE" w:rsidRDefault="00BF2EFE" w:rsidP="00C86EA0">
      <w:pPr>
        <w:rPr>
          <w:rFonts w:ascii="Calibri" w:hAnsi="Calibri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"/>
        <w:gridCol w:w="1701"/>
        <w:gridCol w:w="2693"/>
        <w:gridCol w:w="1276"/>
        <w:gridCol w:w="1276"/>
        <w:gridCol w:w="1835"/>
      </w:tblGrid>
      <w:tr w:rsidR="00F5006C" w:rsidRPr="003A204C" w14:paraId="0111EE08" w14:textId="77777777" w:rsidTr="00865A3F">
        <w:tc>
          <w:tcPr>
            <w:tcW w:w="1305" w:type="dxa"/>
            <w:shd w:val="clear" w:color="auto" w:fill="auto"/>
          </w:tcPr>
          <w:p w14:paraId="6D7DD60A" w14:textId="77777777" w:rsidR="00F5006C" w:rsidRPr="003A204C" w:rsidRDefault="00F5006C" w:rsidP="007B2FEE">
            <w:r w:rsidRPr="003A204C">
              <w:t>Kód SÚKL</w:t>
            </w:r>
          </w:p>
        </w:tc>
        <w:tc>
          <w:tcPr>
            <w:tcW w:w="1701" w:type="dxa"/>
            <w:shd w:val="clear" w:color="auto" w:fill="auto"/>
          </w:tcPr>
          <w:p w14:paraId="0F8938F8" w14:textId="77777777" w:rsidR="00F5006C" w:rsidRPr="003A204C" w:rsidRDefault="00F5006C" w:rsidP="007B2FEE">
            <w:r w:rsidRPr="003A204C">
              <w:t xml:space="preserve">Název </w:t>
            </w:r>
            <w:r>
              <w:t>léčivého přípravku</w:t>
            </w:r>
          </w:p>
        </w:tc>
        <w:tc>
          <w:tcPr>
            <w:tcW w:w="2693" w:type="dxa"/>
            <w:shd w:val="clear" w:color="auto" w:fill="auto"/>
          </w:tcPr>
          <w:p w14:paraId="1E5B405D" w14:textId="77777777" w:rsidR="00F5006C" w:rsidRPr="003A204C" w:rsidRDefault="00F5006C" w:rsidP="007B2FEE">
            <w:r w:rsidRPr="003A204C">
              <w:t>balení</w:t>
            </w:r>
          </w:p>
        </w:tc>
        <w:tc>
          <w:tcPr>
            <w:tcW w:w="1276" w:type="dxa"/>
            <w:shd w:val="clear" w:color="auto" w:fill="auto"/>
          </w:tcPr>
          <w:p w14:paraId="2DC0E117" w14:textId="77777777" w:rsidR="00F5006C" w:rsidRPr="003A204C" w:rsidRDefault="00F5006C" w:rsidP="007B2FEE">
            <w:r w:rsidRPr="003A204C">
              <w:t>Cena bez DPH</w:t>
            </w:r>
          </w:p>
        </w:tc>
        <w:tc>
          <w:tcPr>
            <w:tcW w:w="1276" w:type="dxa"/>
            <w:shd w:val="clear" w:color="auto" w:fill="auto"/>
          </w:tcPr>
          <w:p w14:paraId="5B87F6C3" w14:textId="21593DDC" w:rsidR="00F5006C" w:rsidRPr="003A204C" w:rsidRDefault="00F5006C" w:rsidP="007B2FEE">
            <w:r w:rsidRPr="003A204C">
              <w:t>DPH</w:t>
            </w:r>
            <w:r w:rsidR="00865A3F">
              <w:t xml:space="preserve"> 12%</w:t>
            </w:r>
          </w:p>
        </w:tc>
        <w:tc>
          <w:tcPr>
            <w:tcW w:w="1835" w:type="dxa"/>
            <w:shd w:val="clear" w:color="auto" w:fill="auto"/>
          </w:tcPr>
          <w:p w14:paraId="0A1274A7" w14:textId="77777777" w:rsidR="00F5006C" w:rsidRPr="003A204C" w:rsidRDefault="00F5006C" w:rsidP="007B2FEE">
            <w:r w:rsidRPr="003A204C">
              <w:t>Cena včetně DPH</w:t>
            </w:r>
          </w:p>
        </w:tc>
      </w:tr>
      <w:tr w:rsidR="00F5006C" w:rsidRPr="00264134" w14:paraId="4D045D4D" w14:textId="77777777" w:rsidTr="00865A3F">
        <w:tc>
          <w:tcPr>
            <w:tcW w:w="1305" w:type="dxa"/>
            <w:shd w:val="clear" w:color="auto" w:fill="auto"/>
          </w:tcPr>
          <w:p w14:paraId="27E567B3" w14:textId="2DEDAE42" w:rsidR="00F5006C" w:rsidRPr="00264134" w:rsidRDefault="00F5006C" w:rsidP="007B2FEE">
            <w:r w:rsidRPr="007529FF">
              <w:t>2</w:t>
            </w:r>
            <w:r w:rsidR="00865A3F">
              <w:t>22669</w:t>
            </w:r>
          </w:p>
        </w:tc>
        <w:tc>
          <w:tcPr>
            <w:tcW w:w="1701" w:type="dxa"/>
            <w:shd w:val="clear" w:color="auto" w:fill="auto"/>
          </w:tcPr>
          <w:p w14:paraId="26C7F9C0" w14:textId="2034B476" w:rsidR="00F5006C" w:rsidRPr="00264134" w:rsidRDefault="00865A3F" w:rsidP="007B2FEE">
            <w:r>
              <w:t>HUMIRA</w:t>
            </w:r>
          </w:p>
        </w:tc>
        <w:tc>
          <w:tcPr>
            <w:tcW w:w="2693" w:type="dxa"/>
            <w:shd w:val="clear" w:color="auto" w:fill="auto"/>
          </w:tcPr>
          <w:p w14:paraId="60C4F0CF" w14:textId="5E099985" w:rsidR="00F5006C" w:rsidRPr="00264134" w:rsidRDefault="00865A3F" w:rsidP="007B2FEE">
            <w:r w:rsidRPr="00865A3F">
              <w:t>INJ SOL 2X0,2ML</w:t>
            </w:r>
          </w:p>
        </w:tc>
        <w:tc>
          <w:tcPr>
            <w:tcW w:w="1276" w:type="dxa"/>
            <w:shd w:val="clear" w:color="auto" w:fill="auto"/>
          </w:tcPr>
          <w:p w14:paraId="7E572447" w14:textId="2AC2A5E4" w:rsidR="00F5006C" w:rsidRPr="00264134" w:rsidRDefault="00865A3F" w:rsidP="007B2FEE">
            <w:r>
              <w:t>5 362,96</w:t>
            </w:r>
          </w:p>
        </w:tc>
        <w:tc>
          <w:tcPr>
            <w:tcW w:w="1276" w:type="dxa"/>
            <w:shd w:val="clear" w:color="auto" w:fill="auto"/>
          </w:tcPr>
          <w:p w14:paraId="7017AFAD" w14:textId="0B0955D4" w:rsidR="00F5006C" w:rsidRPr="00264134" w:rsidRDefault="00865A3F" w:rsidP="007B2FEE">
            <w:r>
              <w:t>643,56</w:t>
            </w:r>
          </w:p>
        </w:tc>
        <w:tc>
          <w:tcPr>
            <w:tcW w:w="1835" w:type="dxa"/>
            <w:shd w:val="clear" w:color="auto" w:fill="auto"/>
          </w:tcPr>
          <w:p w14:paraId="57BB71AA" w14:textId="68DA585A" w:rsidR="00F5006C" w:rsidRPr="00264134" w:rsidRDefault="00865A3F" w:rsidP="007B2FEE">
            <w:r>
              <w:t>6 006,52</w:t>
            </w:r>
          </w:p>
        </w:tc>
      </w:tr>
      <w:tr w:rsidR="00F5006C" w:rsidRPr="00264134" w14:paraId="5A300261" w14:textId="77777777" w:rsidTr="00865A3F">
        <w:tc>
          <w:tcPr>
            <w:tcW w:w="1305" w:type="dxa"/>
            <w:shd w:val="clear" w:color="auto" w:fill="auto"/>
          </w:tcPr>
          <w:p w14:paraId="3B7C24F2" w14:textId="78108C92" w:rsidR="00F5006C" w:rsidRPr="00264134" w:rsidRDefault="00F5006C" w:rsidP="007B2FEE">
            <w:r w:rsidRPr="007529FF">
              <w:t>2</w:t>
            </w:r>
            <w:r w:rsidR="00865A3F">
              <w:t>10935</w:t>
            </w:r>
          </w:p>
        </w:tc>
        <w:tc>
          <w:tcPr>
            <w:tcW w:w="1701" w:type="dxa"/>
            <w:shd w:val="clear" w:color="auto" w:fill="auto"/>
          </w:tcPr>
          <w:p w14:paraId="24A226D1" w14:textId="33F78BBA" w:rsidR="00F5006C" w:rsidRPr="00264134" w:rsidRDefault="00865A3F" w:rsidP="007B2FEE">
            <w:r>
              <w:t>HUMIRA</w:t>
            </w:r>
          </w:p>
        </w:tc>
        <w:tc>
          <w:tcPr>
            <w:tcW w:w="2693" w:type="dxa"/>
            <w:shd w:val="clear" w:color="auto" w:fill="auto"/>
          </w:tcPr>
          <w:p w14:paraId="7BB7DDAA" w14:textId="2C667C5D" w:rsidR="00F5006C" w:rsidRPr="00264134" w:rsidRDefault="00865A3F" w:rsidP="007B2FEE">
            <w:r w:rsidRPr="00865A3F">
              <w:t xml:space="preserve">INJ SOL 2X0,4MLX40MG I </w:t>
            </w:r>
            <w:proofErr w:type="spellStart"/>
            <w:r w:rsidRPr="00865A3F">
              <w:t>předpl.stříkačka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7BFB65F" w14:textId="37C6AC9C" w:rsidR="00F5006C" w:rsidRPr="00264134" w:rsidRDefault="00865A3F" w:rsidP="007B2FEE">
            <w:r>
              <w:t>6 853,59</w:t>
            </w:r>
          </w:p>
        </w:tc>
        <w:tc>
          <w:tcPr>
            <w:tcW w:w="1276" w:type="dxa"/>
            <w:shd w:val="clear" w:color="auto" w:fill="auto"/>
          </w:tcPr>
          <w:p w14:paraId="70C43ED7" w14:textId="08FD778F" w:rsidR="00F5006C" w:rsidRPr="00264134" w:rsidRDefault="00865A3F" w:rsidP="007B2FEE">
            <w:r>
              <w:t>822,43</w:t>
            </w:r>
          </w:p>
        </w:tc>
        <w:tc>
          <w:tcPr>
            <w:tcW w:w="1835" w:type="dxa"/>
            <w:shd w:val="clear" w:color="auto" w:fill="auto"/>
          </w:tcPr>
          <w:p w14:paraId="33ABA043" w14:textId="7287B03D" w:rsidR="00F5006C" w:rsidRPr="00264134" w:rsidRDefault="00865A3F" w:rsidP="007B2FEE">
            <w:r>
              <w:t>7 676,02</w:t>
            </w:r>
          </w:p>
        </w:tc>
      </w:tr>
      <w:tr w:rsidR="00865A3F" w:rsidRPr="00264134" w14:paraId="022840AD" w14:textId="77777777" w:rsidTr="00865A3F">
        <w:tc>
          <w:tcPr>
            <w:tcW w:w="1305" w:type="dxa"/>
            <w:shd w:val="clear" w:color="auto" w:fill="auto"/>
          </w:tcPr>
          <w:p w14:paraId="66603E9F" w14:textId="4129B4F9" w:rsidR="00865A3F" w:rsidRPr="007529FF" w:rsidRDefault="00865A3F" w:rsidP="00865A3F">
            <w:r w:rsidRPr="00865A3F">
              <w:t>209097</w:t>
            </w:r>
          </w:p>
        </w:tc>
        <w:tc>
          <w:tcPr>
            <w:tcW w:w="1701" w:type="dxa"/>
            <w:shd w:val="clear" w:color="auto" w:fill="auto"/>
          </w:tcPr>
          <w:p w14:paraId="154F4057" w14:textId="590A5D78" w:rsidR="00865A3F" w:rsidRDefault="00865A3F" w:rsidP="00865A3F">
            <w:r>
              <w:t>HUMIRA</w:t>
            </w:r>
          </w:p>
        </w:tc>
        <w:tc>
          <w:tcPr>
            <w:tcW w:w="2693" w:type="dxa"/>
            <w:shd w:val="clear" w:color="auto" w:fill="auto"/>
          </w:tcPr>
          <w:p w14:paraId="1C6416A2" w14:textId="346C1F26" w:rsidR="00865A3F" w:rsidRPr="00865A3F" w:rsidRDefault="00865A3F" w:rsidP="00865A3F">
            <w:r w:rsidRPr="00865A3F">
              <w:t>PEN INJ SOL 2X0,4MLX40MG</w:t>
            </w:r>
          </w:p>
        </w:tc>
        <w:tc>
          <w:tcPr>
            <w:tcW w:w="1276" w:type="dxa"/>
            <w:shd w:val="clear" w:color="auto" w:fill="auto"/>
          </w:tcPr>
          <w:p w14:paraId="46C51433" w14:textId="08BB41E3" w:rsidR="00865A3F" w:rsidRDefault="00865A3F" w:rsidP="00865A3F">
            <w:r>
              <w:t>6 853,59</w:t>
            </w:r>
          </w:p>
        </w:tc>
        <w:tc>
          <w:tcPr>
            <w:tcW w:w="1276" w:type="dxa"/>
            <w:shd w:val="clear" w:color="auto" w:fill="auto"/>
          </w:tcPr>
          <w:p w14:paraId="11A4D015" w14:textId="4D3EFB19" w:rsidR="00865A3F" w:rsidRDefault="00865A3F" w:rsidP="00865A3F">
            <w:r>
              <w:t>822,43</w:t>
            </w:r>
          </w:p>
        </w:tc>
        <w:tc>
          <w:tcPr>
            <w:tcW w:w="1835" w:type="dxa"/>
            <w:shd w:val="clear" w:color="auto" w:fill="auto"/>
          </w:tcPr>
          <w:p w14:paraId="7ACF6A26" w14:textId="4D449EC4" w:rsidR="00865A3F" w:rsidRDefault="00865A3F" w:rsidP="00865A3F">
            <w:r>
              <w:t>7 676,02</w:t>
            </w:r>
          </w:p>
        </w:tc>
      </w:tr>
      <w:tr w:rsidR="00865A3F" w:rsidRPr="00264134" w14:paraId="03C2C6B4" w14:textId="77777777" w:rsidTr="00865A3F">
        <w:tc>
          <w:tcPr>
            <w:tcW w:w="1305" w:type="dxa"/>
            <w:shd w:val="clear" w:color="auto" w:fill="auto"/>
          </w:tcPr>
          <w:p w14:paraId="30CAE7BF" w14:textId="409F0163" w:rsidR="00865A3F" w:rsidRPr="007529FF" w:rsidRDefault="00865A3F" w:rsidP="00865A3F">
            <w:r w:rsidRPr="00865A3F">
              <w:t>222100</w:t>
            </w:r>
          </w:p>
        </w:tc>
        <w:tc>
          <w:tcPr>
            <w:tcW w:w="1701" w:type="dxa"/>
            <w:shd w:val="clear" w:color="auto" w:fill="auto"/>
          </w:tcPr>
          <w:p w14:paraId="732969FE" w14:textId="7DB0BC2D" w:rsidR="00865A3F" w:rsidRDefault="00865A3F" w:rsidP="00865A3F">
            <w:r>
              <w:t>HUMIRA</w:t>
            </w:r>
          </w:p>
        </w:tc>
        <w:tc>
          <w:tcPr>
            <w:tcW w:w="2693" w:type="dxa"/>
            <w:shd w:val="clear" w:color="auto" w:fill="auto"/>
          </w:tcPr>
          <w:p w14:paraId="16D42CC9" w14:textId="1A994337" w:rsidR="00865A3F" w:rsidRPr="00865A3F" w:rsidRDefault="00865A3F" w:rsidP="00865A3F">
            <w:r w:rsidRPr="00865A3F">
              <w:t>INJ SOL 1X0,8ML I</w:t>
            </w:r>
          </w:p>
        </w:tc>
        <w:tc>
          <w:tcPr>
            <w:tcW w:w="1276" w:type="dxa"/>
            <w:shd w:val="clear" w:color="auto" w:fill="auto"/>
          </w:tcPr>
          <w:p w14:paraId="64C6EA11" w14:textId="371957BC" w:rsidR="00865A3F" w:rsidRDefault="00865A3F" w:rsidP="00865A3F">
            <w:r>
              <w:t>6 853,59</w:t>
            </w:r>
          </w:p>
        </w:tc>
        <w:tc>
          <w:tcPr>
            <w:tcW w:w="1276" w:type="dxa"/>
            <w:shd w:val="clear" w:color="auto" w:fill="auto"/>
          </w:tcPr>
          <w:p w14:paraId="3E0E8038" w14:textId="0433C48E" w:rsidR="00865A3F" w:rsidRDefault="00865A3F" w:rsidP="00865A3F">
            <w:r>
              <w:t>822,43</w:t>
            </w:r>
          </w:p>
        </w:tc>
        <w:tc>
          <w:tcPr>
            <w:tcW w:w="1835" w:type="dxa"/>
            <w:shd w:val="clear" w:color="auto" w:fill="auto"/>
          </w:tcPr>
          <w:p w14:paraId="4D59A95A" w14:textId="5C8B97B3" w:rsidR="00865A3F" w:rsidRDefault="00865A3F" w:rsidP="00865A3F">
            <w:r>
              <w:t>7 676,02</w:t>
            </w:r>
          </w:p>
        </w:tc>
      </w:tr>
      <w:tr w:rsidR="00865A3F" w:rsidRPr="00264134" w14:paraId="3F893C22" w14:textId="77777777" w:rsidTr="00865A3F">
        <w:tc>
          <w:tcPr>
            <w:tcW w:w="1305" w:type="dxa"/>
            <w:shd w:val="clear" w:color="auto" w:fill="auto"/>
          </w:tcPr>
          <w:p w14:paraId="266B5C0F" w14:textId="5D14FB8F" w:rsidR="00865A3F" w:rsidRPr="007529FF" w:rsidRDefault="00865A3F" w:rsidP="00865A3F">
            <w:r w:rsidRPr="00865A3F">
              <w:t>222377</w:t>
            </w:r>
          </w:p>
        </w:tc>
        <w:tc>
          <w:tcPr>
            <w:tcW w:w="1701" w:type="dxa"/>
            <w:shd w:val="clear" w:color="auto" w:fill="auto"/>
          </w:tcPr>
          <w:p w14:paraId="7FB7777F" w14:textId="003006A8" w:rsidR="00865A3F" w:rsidRDefault="00865A3F" w:rsidP="00865A3F">
            <w:r>
              <w:t>HUMIRA</w:t>
            </w:r>
          </w:p>
        </w:tc>
        <w:tc>
          <w:tcPr>
            <w:tcW w:w="2693" w:type="dxa"/>
            <w:shd w:val="clear" w:color="auto" w:fill="auto"/>
          </w:tcPr>
          <w:p w14:paraId="3C70515A" w14:textId="203F1780" w:rsidR="00865A3F" w:rsidRPr="00865A3F" w:rsidRDefault="00865A3F" w:rsidP="00865A3F">
            <w:r w:rsidRPr="00865A3F">
              <w:t>PEN INJ SOL 1X0,8ML</w:t>
            </w:r>
          </w:p>
        </w:tc>
        <w:tc>
          <w:tcPr>
            <w:tcW w:w="1276" w:type="dxa"/>
            <w:shd w:val="clear" w:color="auto" w:fill="auto"/>
          </w:tcPr>
          <w:p w14:paraId="3BEDBA3E" w14:textId="0A7B6DC0" w:rsidR="00865A3F" w:rsidRDefault="00865A3F" w:rsidP="00865A3F">
            <w:r>
              <w:t>6 853,59</w:t>
            </w:r>
          </w:p>
        </w:tc>
        <w:tc>
          <w:tcPr>
            <w:tcW w:w="1276" w:type="dxa"/>
            <w:shd w:val="clear" w:color="auto" w:fill="auto"/>
          </w:tcPr>
          <w:p w14:paraId="2A0EC07B" w14:textId="5108203A" w:rsidR="00865A3F" w:rsidRDefault="00865A3F" w:rsidP="00865A3F">
            <w:r>
              <w:t>822,43</w:t>
            </w:r>
          </w:p>
        </w:tc>
        <w:tc>
          <w:tcPr>
            <w:tcW w:w="1835" w:type="dxa"/>
            <w:shd w:val="clear" w:color="auto" w:fill="auto"/>
          </w:tcPr>
          <w:p w14:paraId="12FAEE00" w14:textId="72478757" w:rsidR="00865A3F" w:rsidRDefault="00865A3F" w:rsidP="00865A3F">
            <w:r>
              <w:t>7 676,02</w:t>
            </w:r>
          </w:p>
        </w:tc>
      </w:tr>
    </w:tbl>
    <w:p w14:paraId="7ED82D7C" w14:textId="77777777" w:rsidR="00DE3B2E" w:rsidRDefault="00DE3B2E" w:rsidP="00E139E6">
      <w:pPr>
        <w:rPr>
          <w:rFonts w:ascii="Arial" w:hAnsi="Arial" w:cs="Arial"/>
          <w:b/>
          <w:sz w:val="20"/>
          <w:lang w:val="en-US"/>
        </w:rPr>
      </w:pPr>
    </w:p>
    <w:sectPr w:rsidR="00DE3B2E" w:rsidSect="00F5006C">
      <w:pgSz w:w="11906" w:h="16838" w:code="9"/>
      <w:pgMar w:top="851" w:right="851" w:bottom="1134" w:left="851" w:header="0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1D3C" w14:textId="77777777" w:rsidR="00D31D98" w:rsidRDefault="00D31D98">
      <w:r>
        <w:separator/>
      </w:r>
    </w:p>
  </w:endnote>
  <w:endnote w:type="continuationSeparator" w:id="0">
    <w:p w14:paraId="2F72ED1D" w14:textId="77777777" w:rsidR="00D31D98" w:rsidRDefault="00D3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177B" w14:textId="77777777" w:rsidR="00CE1D17" w:rsidRDefault="00CE1D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7DB67B" w14:textId="77777777" w:rsidR="00CE1D17" w:rsidRDefault="00CE1D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856C" w14:textId="77777777" w:rsidR="00CE1D17" w:rsidRDefault="00CE1D17" w:rsidP="00E61B8E">
    <w:pPr>
      <w:pStyle w:val="Zpat"/>
      <w:tabs>
        <w:tab w:val="clear" w:pos="4536"/>
        <w:tab w:val="clear" w:pos="9072"/>
        <w:tab w:val="right" w:pos="9781"/>
      </w:tabs>
      <w:ind w:right="360"/>
      <w:rPr>
        <w:sz w:val="20"/>
      </w:rPr>
    </w:pPr>
  </w:p>
  <w:p w14:paraId="793F6084" w14:textId="77777777" w:rsidR="00CE1D17" w:rsidRPr="00E61B8E" w:rsidRDefault="00CE1D17" w:rsidP="00E61B8E">
    <w:pPr>
      <w:pStyle w:val="Zpat"/>
      <w:tabs>
        <w:tab w:val="clear" w:pos="4536"/>
        <w:tab w:val="clear" w:pos="9072"/>
        <w:tab w:val="right" w:pos="9781"/>
      </w:tabs>
      <w:ind w:right="360"/>
      <w:rPr>
        <w:sz w:val="20"/>
      </w:rPr>
    </w:pPr>
    <w:r w:rsidRPr="00E61B8E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DD9D" w14:textId="77777777" w:rsidR="00D31D98" w:rsidRDefault="00D31D98">
      <w:r>
        <w:separator/>
      </w:r>
    </w:p>
  </w:footnote>
  <w:footnote w:type="continuationSeparator" w:id="0">
    <w:p w14:paraId="60E4E944" w14:textId="77777777" w:rsidR="00D31D98" w:rsidRDefault="00D3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A6E"/>
    <w:multiLevelType w:val="hybridMultilevel"/>
    <w:tmpl w:val="83DAAB8C"/>
    <w:lvl w:ilvl="0" w:tplc="A522B5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5D42E0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A71F02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903D9"/>
    <w:multiLevelType w:val="hybridMultilevel"/>
    <w:tmpl w:val="7954FB02"/>
    <w:lvl w:ilvl="0" w:tplc="E1F070FE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6AF8"/>
    <w:multiLevelType w:val="hybridMultilevel"/>
    <w:tmpl w:val="3F3E7A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5C6E"/>
    <w:multiLevelType w:val="hybridMultilevel"/>
    <w:tmpl w:val="EC0C3608"/>
    <w:lvl w:ilvl="0" w:tplc="D6EEE55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39D5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F0649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E5EA2"/>
    <w:multiLevelType w:val="hybridMultilevel"/>
    <w:tmpl w:val="5C604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B28"/>
    <w:multiLevelType w:val="hybridMultilevel"/>
    <w:tmpl w:val="2152A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5EFC"/>
    <w:multiLevelType w:val="hybridMultilevel"/>
    <w:tmpl w:val="79E2668E"/>
    <w:lvl w:ilvl="0" w:tplc="FCE0C8F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7C18"/>
    <w:multiLevelType w:val="singleLevel"/>
    <w:tmpl w:val="06B84172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03300C"/>
    <w:multiLevelType w:val="hybridMultilevel"/>
    <w:tmpl w:val="3CA4AD2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25881F4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C985D72"/>
    <w:multiLevelType w:val="hybridMultilevel"/>
    <w:tmpl w:val="58A07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07E7"/>
    <w:multiLevelType w:val="hybridMultilevel"/>
    <w:tmpl w:val="DE2CC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62513"/>
    <w:multiLevelType w:val="hybridMultilevel"/>
    <w:tmpl w:val="9D2C3370"/>
    <w:lvl w:ilvl="0" w:tplc="FC76BDB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F1410"/>
    <w:multiLevelType w:val="hybridMultilevel"/>
    <w:tmpl w:val="DE2CC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2608">
    <w:abstractNumId w:val="11"/>
  </w:num>
  <w:num w:numId="2" w16cid:durableId="599024396">
    <w:abstractNumId w:val="1"/>
  </w:num>
  <w:num w:numId="3" w16cid:durableId="2099981291">
    <w:abstractNumId w:val="6"/>
  </w:num>
  <w:num w:numId="4" w16cid:durableId="51808443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644428">
    <w:abstractNumId w:val="16"/>
  </w:num>
  <w:num w:numId="6" w16cid:durableId="1304432064">
    <w:abstractNumId w:val="0"/>
  </w:num>
  <w:num w:numId="7" w16cid:durableId="538662868">
    <w:abstractNumId w:val="12"/>
  </w:num>
  <w:num w:numId="8" w16cid:durableId="781455347">
    <w:abstractNumId w:val="14"/>
  </w:num>
  <w:num w:numId="9" w16cid:durableId="2109931798">
    <w:abstractNumId w:val="2"/>
  </w:num>
  <w:num w:numId="10" w16cid:durableId="1421634160">
    <w:abstractNumId w:val="10"/>
  </w:num>
  <w:num w:numId="11" w16cid:durableId="547884019">
    <w:abstractNumId w:val="3"/>
  </w:num>
  <w:num w:numId="12" w16cid:durableId="675427179">
    <w:abstractNumId w:val="7"/>
  </w:num>
  <w:num w:numId="13" w16cid:durableId="1225721761">
    <w:abstractNumId w:val="1"/>
    <w:lvlOverride w:ilvl="0">
      <w:startOverride w:val="1"/>
    </w:lvlOverride>
  </w:num>
  <w:num w:numId="14" w16cid:durableId="1427001591">
    <w:abstractNumId w:val="5"/>
  </w:num>
  <w:num w:numId="15" w16cid:durableId="1748530386">
    <w:abstractNumId w:val="4"/>
  </w:num>
  <w:num w:numId="16" w16cid:durableId="1995987165">
    <w:abstractNumId w:val="8"/>
  </w:num>
  <w:num w:numId="17" w16cid:durableId="1685669801">
    <w:abstractNumId w:val="9"/>
  </w:num>
  <w:num w:numId="18" w16cid:durableId="1381591567">
    <w:abstractNumId w:val="15"/>
  </w:num>
  <w:num w:numId="19" w16cid:durableId="39717256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02"/>
    <w:rsid w:val="00023CAE"/>
    <w:rsid w:val="000241DF"/>
    <w:rsid w:val="00041528"/>
    <w:rsid w:val="00061B9D"/>
    <w:rsid w:val="00064A0F"/>
    <w:rsid w:val="00065D2A"/>
    <w:rsid w:val="00066693"/>
    <w:rsid w:val="00075AC5"/>
    <w:rsid w:val="000A7273"/>
    <w:rsid w:val="000B0D2B"/>
    <w:rsid w:val="000B3CA6"/>
    <w:rsid w:val="000B52AD"/>
    <w:rsid w:val="000C4F23"/>
    <w:rsid w:val="000E1265"/>
    <w:rsid w:val="000F1FD8"/>
    <w:rsid w:val="00103DB0"/>
    <w:rsid w:val="001138EF"/>
    <w:rsid w:val="00115162"/>
    <w:rsid w:val="001160F7"/>
    <w:rsid w:val="00124754"/>
    <w:rsid w:val="00137D52"/>
    <w:rsid w:val="00143609"/>
    <w:rsid w:val="0014714A"/>
    <w:rsid w:val="001517AA"/>
    <w:rsid w:val="00155723"/>
    <w:rsid w:val="00157ADC"/>
    <w:rsid w:val="00162E28"/>
    <w:rsid w:val="00181FD5"/>
    <w:rsid w:val="0018212E"/>
    <w:rsid w:val="001B0539"/>
    <w:rsid w:val="001B1A7C"/>
    <w:rsid w:val="001B272B"/>
    <w:rsid w:val="001B29C3"/>
    <w:rsid w:val="001B5EC3"/>
    <w:rsid w:val="001C1D91"/>
    <w:rsid w:val="001C631D"/>
    <w:rsid w:val="001D279B"/>
    <w:rsid w:val="001D2DF3"/>
    <w:rsid w:val="001D39FC"/>
    <w:rsid w:val="001D7ED5"/>
    <w:rsid w:val="001E1406"/>
    <w:rsid w:val="001E4F6F"/>
    <w:rsid w:val="001F5828"/>
    <w:rsid w:val="00206659"/>
    <w:rsid w:val="00221ADC"/>
    <w:rsid w:val="00236EAD"/>
    <w:rsid w:val="002467B4"/>
    <w:rsid w:val="002624CD"/>
    <w:rsid w:val="00265A96"/>
    <w:rsid w:val="00277B74"/>
    <w:rsid w:val="002A2065"/>
    <w:rsid w:val="002A6380"/>
    <w:rsid w:val="002B72FB"/>
    <w:rsid w:val="002C70FB"/>
    <w:rsid w:val="002E1088"/>
    <w:rsid w:val="002E6079"/>
    <w:rsid w:val="002E6E84"/>
    <w:rsid w:val="002F4461"/>
    <w:rsid w:val="002F6497"/>
    <w:rsid w:val="00316576"/>
    <w:rsid w:val="00322D4B"/>
    <w:rsid w:val="00322F23"/>
    <w:rsid w:val="0034384C"/>
    <w:rsid w:val="003446D1"/>
    <w:rsid w:val="00360665"/>
    <w:rsid w:val="00367E1C"/>
    <w:rsid w:val="00383EFB"/>
    <w:rsid w:val="00393887"/>
    <w:rsid w:val="003A740B"/>
    <w:rsid w:val="003B1171"/>
    <w:rsid w:val="003D055A"/>
    <w:rsid w:val="003E71A9"/>
    <w:rsid w:val="003F6D1A"/>
    <w:rsid w:val="004057E9"/>
    <w:rsid w:val="004063EC"/>
    <w:rsid w:val="00427A70"/>
    <w:rsid w:val="00432357"/>
    <w:rsid w:val="00433C7E"/>
    <w:rsid w:val="0045358A"/>
    <w:rsid w:val="004632A4"/>
    <w:rsid w:val="00471E05"/>
    <w:rsid w:val="00481DFE"/>
    <w:rsid w:val="00487603"/>
    <w:rsid w:val="004A54DA"/>
    <w:rsid w:val="004C3284"/>
    <w:rsid w:val="004D0A6B"/>
    <w:rsid w:val="004D73BF"/>
    <w:rsid w:val="004E3A52"/>
    <w:rsid w:val="004E4651"/>
    <w:rsid w:val="004E6D2D"/>
    <w:rsid w:val="005112E4"/>
    <w:rsid w:val="00522589"/>
    <w:rsid w:val="00523E6C"/>
    <w:rsid w:val="00525B3A"/>
    <w:rsid w:val="00541D33"/>
    <w:rsid w:val="00544B21"/>
    <w:rsid w:val="005562F6"/>
    <w:rsid w:val="00577703"/>
    <w:rsid w:val="00582538"/>
    <w:rsid w:val="005827C0"/>
    <w:rsid w:val="00584A0D"/>
    <w:rsid w:val="005A2808"/>
    <w:rsid w:val="005B08DB"/>
    <w:rsid w:val="005B1828"/>
    <w:rsid w:val="005C2D79"/>
    <w:rsid w:val="005C2DF9"/>
    <w:rsid w:val="005C7B2E"/>
    <w:rsid w:val="005E1052"/>
    <w:rsid w:val="00602B70"/>
    <w:rsid w:val="006106BD"/>
    <w:rsid w:val="0063084E"/>
    <w:rsid w:val="00636CC4"/>
    <w:rsid w:val="0063795A"/>
    <w:rsid w:val="00651AC7"/>
    <w:rsid w:val="00653D5B"/>
    <w:rsid w:val="00662882"/>
    <w:rsid w:val="00674E39"/>
    <w:rsid w:val="00675602"/>
    <w:rsid w:val="00683B41"/>
    <w:rsid w:val="0069388F"/>
    <w:rsid w:val="006A3B71"/>
    <w:rsid w:val="006A4356"/>
    <w:rsid w:val="006A6C96"/>
    <w:rsid w:val="006C0FA1"/>
    <w:rsid w:val="006C2572"/>
    <w:rsid w:val="006C44FE"/>
    <w:rsid w:val="006C6197"/>
    <w:rsid w:val="006D207F"/>
    <w:rsid w:val="006D2632"/>
    <w:rsid w:val="006D65EA"/>
    <w:rsid w:val="006E1D83"/>
    <w:rsid w:val="006F2C00"/>
    <w:rsid w:val="006F3A8A"/>
    <w:rsid w:val="006F6E94"/>
    <w:rsid w:val="00702072"/>
    <w:rsid w:val="00702DFB"/>
    <w:rsid w:val="007031C8"/>
    <w:rsid w:val="0073032D"/>
    <w:rsid w:val="007309E2"/>
    <w:rsid w:val="00731ABC"/>
    <w:rsid w:val="0073379E"/>
    <w:rsid w:val="007361CE"/>
    <w:rsid w:val="007527D5"/>
    <w:rsid w:val="007653EF"/>
    <w:rsid w:val="00771762"/>
    <w:rsid w:val="00774031"/>
    <w:rsid w:val="007843AF"/>
    <w:rsid w:val="0078499A"/>
    <w:rsid w:val="007950A1"/>
    <w:rsid w:val="00796693"/>
    <w:rsid w:val="00797C29"/>
    <w:rsid w:val="007B0AF8"/>
    <w:rsid w:val="007B2FEE"/>
    <w:rsid w:val="007B30F2"/>
    <w:rsid w:val="007C28E4"/>
    <w:rsid w:val="007D1467"/>
    <w:rsid w:val="007D2F95"/>
    <w:rsid w:val="007F2EAB"/>
    <w:rsid w:val="007F5559"/>
    <w:rsid w:val="00803635"/>
    <w:rsid w:val="0080413E"/>
    <w:rsid w:val="00815E2C"/>
    <w:rsid w:val="0082286B"/>
    <w:rsid w:val="00822C3D"/>
    <w:rsid w:val="008309E3"/>
    <w:rsid w:val="00833258"/>
    <w:rsid w:val="00836FB5"/>
    <w:rsid w:val="008376FB"/>
    <w:rsid w:val="00843551"/>
    <w:rsid w:val="0084619D"/>
    <w:rsid w:val="00846220"/>
    <w:rsid w:val="00857A13"/>
    <w:rsid w:val="008635C0"/>
    <w:rsid w:val="00865A3F"/>
    <w:rsid w:val="00881858"/>
    <w:rsid w:val="00883362"/>
    <w:rsid w:val="008A6C52"/>
    <w:rsid w:val="008B6D21"/>
    <w:rsid w:val="008C4014"/>
    <w:rsid w:val="008D48FB"/>
    <w:rsid w:val="008D6216"/>
    <w:rsid w:val="008D6D37"/>
    <w:rsid w:val="008E51A2"/>
    <w:rsid w:val="0090266F"/>
    <w:rsid w:val="0092659A"/>
    <w:rsid w:val="00931063"/>
    <w:rsid w:val="00945704"/>
    <w:rsid w:val="00953B19"/>
    <w:rsid w:val="0096259C"/>
    <w:rsid w:val="00963F2B"/>
    <w:rsid w:val="009772B6"/>
    <w:rsid w:val="009A3910"/>
    <w:rsid w:val="009B3425"/>
    <w:rsid w:val="009B64F7"/>
    <w:rsid w:val="009C140E"/>
    <w:rsid w:val="009D5BD0"/>
    <w:rsid w:val="009D7918"/>
    <w:rsid w:val="009E1D22"/>
    <w:rsid w:val="009E4B53"/>
    <w:rsid w:val="009E5FF2"/>
    <w:rsid w:val="009F1F52"/>
    <w:rsid w:val="009F636D"/>
    <w:rsid w:val="00A0583D"/>
    <w:rsid w:val="00A100BA"/>
    <w:rsid w:val="00A15770"/>
    <w:rsid w:val="00A2078F"/>
    <w:rsid w:val="00A20AD7"/>
    <w:rsid w:val="00A3367D"/>
    <w:rsid w:val="00A50C37"/>
    <w:rsid w:val="00A51409"/>
    <w:rsid w:val="00A5738D"/>
    <w:rsid w:val="00A66B16"/>
    <w:rsid w:val="00A77746"/>
    <w:rsid w:val="00A9019F"/>
    <w:rsid w:val="00A94EA1"/>
    <w:rsid w:val="00AA5E71"/>
    <w:rsid w:val="00AA73F5"/>
    <w:rsid w:val="00AB497C"/>
    <w:rsid w:val="00AB5A02"/>
    <w:rsid w:val="00AC542C"/>
    <w:rsid w:val="00AC5B7D"/>
    <w:rsid w:val="00AC629C"/>
    <w:rsid w:val="00AC680A"/>
    <w:rsid w:val="00AD35B7"/>
    <w:rsid w:val="00AE6478"/>
    <w:rsid w:val="00AF2DF0"/>
    <w:rsid w:val="00B05632"/>
    <w:rsid w:val="00B13AF2"/>
    <w:rsid w:val="00B13C0D"/>
    <w:rsid w:val="00B20466"/>
    <w:rsid w:val="00B30D45"/>
    <w:rsid w:val="00B334AE"/>
    <w:rsid w:val="00B341CF"/>
    <w:rsid w:val="00B373BD"/>
    <w:rsid w:val="00B41992"/>
    <w:rsid w:val="00B475C9"/>
    <w:rsid w:val="00B72949"/>
    <w:rsid w:val="00B750AC"/>
    <w:rsid w:val="00B75BCF"/>
    <w:rsid w:val="00B81FF5"/>
    <w:rsid w:val="00B8622E"/>
    <w:rsid w:val="00B862A1"/>
    <w:rsid w:val="00B922D4"/>
    <w:rsid w:val="00B96165"/>
    <w:rsid w:val="00B96D05"/>
    <w:rsid w:val="00BA1DDF"/>
    <w:rsid w:val="00BA3C95"/>
    <w:rsid w:val="00BB1222"/>
    <w:rsid w:val="00BB1656"/>
    <w:rsid w:val="00BB5244"/>
    <w:rsid w:val="00BC0665"/>
    <w:rsid w:val="00BC33AD"/>
    <w:rsid w:val="00BE6AA8"/>
    <w:rsid w:val="00BF0626"/>
    <w:rsid w:val="00BF1575"/>
    <w:rsid w:val="00BF1A2E"/>
    <w:rsid w:val="00BF2EFE"/>
    <w:rsid w:val="00C00AA2"/>
    <w:rsid w:val="00C01590"/>
    <w:rsid w:val="00C07DF2"/>
    <w:rsid w:val="00C11104"/>
    <w:rsid w:val="00C20B5D"/>
    <w:rsid w:val="00C20C0F"/>
    <w:rsid w:val="00C24D4B"/>
    <w:rsid w:val="00C40904"/>
    <w:rsid w:val="00C41D08"/>
    <w:rsid w:val="00C44173"/>
    <w:rsid w:val="00C4553B"/>
    <w:rsid w:val="00C63476"/>
    <w:rsid w:val="00C736DD"/>
    <w:rsid w:val="00C81474"/>
    <w:rsid w:val="00C85C7B"/>
    <w:rsid w:val="00C86EA0"/>
    <w:rsid w:val="00CB06FF"/>
    <w:rsid w:val="00CB0B48"/>
    <w:rsid w:val="00CD0000"/>
    <w:rsid w:val="00CE1D17"/>
    <w:rsid w:val="00CE539A"/>
    <w:rsid w:val="00CF3A20"/>
    <w:rsid w:val="00D0351B"/>
    <w:rsid w:val="00D0780F"/>
    <w:rsid w:val="00D17EE5"/>
    <w:rsid w:val="00D23A3D"/>
    <w:rsid w:val="00D2598F"/>
    <w:rsid w:val="00D31D98"/>
    <w:rsid w:val="00D4396A"/>
    <w:rsid w:val="00D74F24"/>
    <w:rsid w:val="00D75B9F"/>
    <w:rsid w:val="00D80942"/>
    <w:rsid w:val="00D83796"/>
    <w:rsid w:val="00D86392"/>
    <w:rsid w:val="00D94914"/>
    <w:rsid w:val="00DA4C5B"/>
    <w:rsid w:val="00DA584C"/>
    <w:rsid w:val="00DC3A1B"/>
    <w:rsid w:val="00DD4748"/>
    <w:rsid w:val="00DD76F0"/>
    <w:rsid w:val="00DE3B2E"/>
    <w:rsid w:val="00DE5568"/>
    <w:rsid w:val="00DE5B0A"/>
    <w:rsid w:val="00E139E6"/>
    <w:rsid w:val="00E146F0"/>
    <w:rsid w:val="00E259A4"/>
    <w:rsid w:val="00E43B2D"/>
    <w:rsid w:val="00E61B8E"/>
    <w:rsid w:val="00E655A4"/>
    <w:rsid w:val="00E74A2B"/>
    <w:rsid w:val="00EA57C3"/>
    <w:rsid w:val="00EB5C23"/>
    <w:rsid w:val="00EC3397"/>
    <w:rsid w:val="00EC66B3"/>
    <w:rsid w:val="00EC6795"/>
    <w:rsid w:val="00EE188E"/>
    <w:rsid w:val="00EF08D2"/>
    <w:rsid w:val="00F0669E"/>
    <w:rsid w:val="00F22A97"/>
    <w:rsid w:val="00F25557"/>
    <w:rsid w:val="00F32824"/>
    <w:rsid w:val="00F40615"/>
    <w:rsid w:val="00F41485"/>
    <w:rsid w:val="00F5006C"/>
    <w:rsid w:val="00F53150"/>
    <w:rsid w:val="00F55BC3"/>
    <w:rsid w:val="00F57EC7"/>
    <w:rsid w:val="00F72AC6"/>
    <w:rsid w:val="00F776BC"/>
    <w:rsid w:val="00F805BC"/>
    <w:rsid w:val="00F94EFE"/>
    <w:rsid w:val="00F974AD"/>
    <w:rsid w:val="00FA3515"/>
    <w:rsid w:val="00FA5291"/>
    <w:rsid w:val="00FA625E"/>
    <w:rsid w:val="00FB0BC7"/>
    <w:rsid w:val="00FB3ACC"/>
    <w:rsid w:val="00FB652F"/>
    <w:rsid w:val="00FE4D88"/>
    <w:rsid w:val="00FE5B5F"/>
    <w:rsid w:val="00FE64BD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2D717"/>
  <w15:chartTrackingRefBased/>
  <w15:docId w15:val="{C67950AE-E427-46D1-A363-6CB73457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ln"/>
    <w:pPr>
      <w:ind w:left="703" w:hanging="703"/>
      <w:jc w:val="both"/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Zkladntextodsazen3">
    <w:name w:val="Body Text Indent 3"/>
    <w:basedOn w:val="Normln"/>
    <w:rsid w:val="00EE188E"/>
    <w:pPr>
      <w:spacing w:after="120"/>
      <w:ind w:left="283"/>
      <w:jc w:val="both"/>
    </w:pPr>
    <w:rPr>
      <w:sz w:val="16"/>
      <w:szCs w:val="16"/>
    </w:rPr>
  </w:style>
  <w:style w:type="character" w:customStyle="1" w:styleId="platne1">
    <w:name w:val="platne1"/>
    <w:basedOn w:val="Standardnpsmoodstavce"/>
    <w:rsid w:val="00EE188E"/>
  </w:style>
  <w:style w:type="paragraph" w:styleId="Zhlav">
    <w:name w:val="header"/>
    <w:basedOn w:val="Normln"/>
    <w:rsid w:val="001D279B"/>
    <w:pPr>
      <w:tabs>
        <w:tab w:val="center" w:pos="4703"/>
        <w:tab w:val="right" w:pos="9406"/>
      </w:tabs>
    </w:pPr>
  </w:style>
  <w:style w:type="character" w:customStyle="1" w:styleId="FontStyle16">
    <w:name w:val="Font Style16"/>
    <w:rsid w:val="000E126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ln"/>
    <w:rsid w:val="001B5E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n"/>
    <w:rsid w:val="001B5EC3"/>
    <w:pPr>
      <w:widowControl w:val="0"/>
      <w:autoSpaceDE w:val="0"/>
      <w:autoSpaceDN w:val="0"/>
      <w:adjustRightInd w:val="0"/>
      <w:spacing w:line="254" w:lineRule="exact"/>
      <w:ind w:hanging="3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48FB"/>
    <w:pPr>
      <w:ind w:left="720"/>
    </w:pPr>
  </w:style>
  <w:style w:type="paragraph" w:styleId="Zkladntext">
    <w:name w:val="Body Text"/>
    <w:basedOn w:val="Normln"/>
    <w:link w:val="ZkladntextChar"/>
    <w:rsid w:val="00FE5B5F"/>
    <w:pPr>
      <w:spacing w:after="120"/>
    </w:pPr>
  </w:style>
  <w:style w:type="character" w:customStyle="1" w:styleId="ZkladntextChar">
    <w:name w:val="Základní text Char"/>
    <w:link w:val="Zkladntext"/>
    <w:rsid w:val="00FE5B5F"/>
    <w:rPr>
      <w:sz w:val="22"/>
      <w:lang w:val="cs-CZ" w:eastAsia="cs-CZ"/>
    </w:rPr>
  </w:style>
  <w:style w:type="paragraph" w:styleId="Zkladntext2">
    <w:name w:val="Body Text 2"/>
    <w:basedOn w:val="Normln"/>
    <w:link w:val="Zkladntext2Char"/>
    <w:rsid w:val="00FE5B5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E5B5F"/>
    <w:rPr>
      <w:sz w:val="22"/>
      <w:lang w:val="cs-CZ" w:eastAsia="cs-CZ"/>
    </w:rPr>
  </w:style>
  <w:style w:type="paragraph" w:styleId="Zkladntextodsazen">
    <w:name w:val="Body Text Indent"/>
    <w:basedOn w:val="Normln"/>
    <w:link w:val="ZkladntextodsazenChar"/>
    <w:rsid w:val="005C2DF9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5C2DF9"/>
    <w:rPr>
      <w:sz w:val="22"/>
    </w:rPr>
  </w:style>
  <w:style w:type="character" w:styleId="Odkaznakoment">
    <w:name w:val="annotation reference"/>
    <w:uiPriority w:val="99"/>
    <w:rsid w:val="005C2D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C2DF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2DF9"/>
  </w:style>
  <w:style w:type="paragraph" w:styleId="Pedmtkomente">
    <w:name w:val="annotation subject"/>
    <w:basedOn w:val="Textkomente"/>
    <w:next w:val="Textkomente"/>
    <w:link w:val="PedmtkomenteChar"/>
    <w:rsid w:val="005C2DF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DF9"/>
    <w:rPr>
      <w:b/>
      <w:bCs/>
    </w:rPr>
  </w:style>
  <w:style w:type="character" w:styleId="Hypertextovodkaz">
    <w:name w:val="Hyperlink"/>
    <w:uiPriority w:val="99"/>
    <w:unhideWhenUsed/>
    <w:rsid w:val="00BC0665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rsid w:val="00BC06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51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ln"/>
    <w:rsid w:val="00E139E6"/>
    <w:pPr>
      <w:widowControl w:val="0"/>
      <w:autoSpaceDE w:val="0"/>
      <w:autoSpaceDN w:val="0"/>
      <w:adjustRightInd w:val="0"/>
      <w:spacing w:line="257" w:lineRule="exact"/>
    </w:pPr>
    <w:rPr>
      <w:sz w:val="24"/>
      <w:szCs w:val="24"/>
    </w:rPr>
  </w:style>
  <w:style w:type="paragraph" w:styleId="Revize">
    <w:name w:val="Revision"/>
    <w:hidden/>
    <w:uiPriority w:val="99"/>
    <w:semiHidden/>
    <w:rsid w:val="00E43B2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kaifoszova\Local%20Settings\Temporary%20Internet%20Files\OLK4\R&#225;mcov&#225;%20smlouva%20-%20SZ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D064-7847-41AA-972C-DD07610A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- SZM</Template>
  <TotalTime>19</TotalTime>
  <Pages>3</Pages>
  <Words>449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kupní smlouva</vt:lpstr>
      <vt:lpstr>Rámcová kupní smlouva</vt:lpstr>
    </vt:vector>
  </TitlesOfParts>
  <Company>Medtronic,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Milan Oprsal</dc:creator>
  <cp:keywords/>
  <cp:lastModifiedBy>Mičánková Lucie</cp:lastModifiedBy>
  <cp:revision>4</cp:revision>
  <cp:lastPrinted>2020-03-03T09:18:00Z</cp:lastPrinted>
  <dcterms:created xsi:type="dcterms:W3CDTF">2025-05-13T08:10:00Z</dcterms:created>
  <dcterms:modified xsi:type="dcterms:W3CDTF">2025-05-20T09:03:00Z</dcterms:modified>
</cp:coreProperties>
</file>