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D2912C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14:paraId="46180DD1" w14:textId="77777777" w:rsidR="00101ACC" w:rsidRDefault="00101ACC">
      <w:pPr>
        <w:pStyle w:val="normal1"/>
        <w:spacing w:line="240" w:lineRule="auto"/>
      </w:pPr>
    </w:p>
    <w:p w14:paraId="23D6D3AF" w14:textId="77777777" w:rsidR="00101ACC" w:rsidRDefault="00101ACC">
      <w:pPr>
        <w:pStyle w:val="normal1"/>
        <w:spacing w:line="240" w:lineRule="auto"/>
      </w:pPr>
    </w:p>
    <w:p w14:paraId="0383A25E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14:paraId="6BF88FB1" w14:textId="77777777" w:rsidR="00101ACC" w:rsidRDefault="004D566A">
      <w:pPr>
        <w:pStyle w:val="normal1"/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14:paraId="39AD6533" w14:textId="77777777" w:rsidR="00101ACC" w:rsidRDefault="00101ACC">
      <w:pPr>
        <w:pStyle w:val="normal1"/>
        <w:spacing w:line="240" w:lineRule="auto"/>
      </w:pPr>
    </w:p>
    <w:p w14:paraId="4C101E95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Jméno a </w:t>
      </w:r>
      <w:proofErr w:type="spellStart"/>
      <w:r>
        <w:rPr>
          <w:sz w:val="20"/>
          <w:szCs w:val="20"/>
        </w:rPr>
        <w:t>příjmen</w:t>
      </w:r>
      <w:proofErr w:type="spellEnd"/>
      <w:r>
        <w:rPr>
          <w:sz w:val="20"/>
          <w:szCs w:val="20"/>
        </w:rPr>
        <w:t xml:space="preserve">/firma: </w:t>
      </w:r>
      <w:r>
        <w:rPr>
          <w:rFonts w:ascii="Arial;Verdana" w:hAnsi="Arial;Verdana" w:cs="Arial;Verdana"/>
          <w:sz w:val="20"/>
          <w:szCs w:val="20"/>
        </w:rPr>
        <w:t xml:space="preserve">Klub biatlonu </w:t>
      </w:r>
      <w:proofErr w:type="spellStart"/>
      <w:proofErr w:type="gramStart"/>
      <w:r>
        <w:rPr>
          <w:rFonts w:ascii="Arial;Verdana" w:hAnsi="Arial;Verdana" w:cs="Arial;Verdana"/>
          <w:sz w:val="20"/>
          <w:szCs w:val="20"/>
        </w:rPr>
        <w:t>Jilemnice,z.s</w:t>
      </w:r>
      <w:proofErr w:type="spellEnd"/>
      <w:r>
        <w:rPr>
          <w:rFonts w:ascii="Arial;Verdana" w:hAnsi="Arial;Verdana" w:cs="Arial;Verdana"/>
          <w:sz w:val="20"/>
          <w:szCs w:val="20"/>
        </w:rPr>
        <w:t>.</w:t>
      </w:r>
      <w:proofErr w:type="gramEnd"/>
      <w:r>
        <w:rPr>
          <w:rFonts w:ascii="Arial;Verdana" w:hAnsi="Arial;Verdana" w:cs="Arial;Verdana"/>
          <w:sz w:val="20"/>
          <w:szCs w:val="20"/>
        </w:rPr>
        <w:t xml:space="preserve"> zastoupený Janem Suchardou</w:t>
      </w:r>
    </w:p>
    <w:p w14:paraId="217217CB" w14:textId="77777777" w:rsidR="00101ACC" w:rsidRDefault="004D566A">
      <w:pPr>
        <w:pStyle w:val="normal1"/>
        <w:tabs>
          <w:tab w:val="left" w:pos="1560"/>
        </w:tabs>
        <w:spacing w:line="360" w:lineRule="auto"/>
      </w:pPr>
      <w:r>
        <w:rPr>
          <w:sz w:val="20"/>
          <w:szCs w:val="20"/>
        </w:rPr>
        <w:t>Se sídlem: Jilemnice č.p.1174, 514 01 Jilemnice</w:t>
      </w:r>
      <w:r>
        <w:rPr>
          <w:sz w:val="20"/>
          <w:szCs w:val="20"/>
        </w:rPr>
        <w:br/>
        <w:t>IČO: 26678675</w:t>
      </w:r>
    </w:p>
    <w:p w14:paraId="31077C2C" w14:textId="77777777" w:rsidR="00101ACC" w:rsidRDefault="004D566A">
      <w:pPr>
        <w:pStyle w:val="normal1"/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14:paraId="07336B05" w14:textId="77777777" w:rsidR="00101ACC" w:rsidRDefault="004D566A">
      <w:pPr>
        <w:pStyle w:val="normal1"/>
        <w:spacing w:after="200"/>
        <w:jc w:val="center"/>
      </w:pPr>
      <w:r>
        <w:rPr>
          <w:sz w:val="20"/>
          <w:szCs w:val="20"/>
        </w:rPr>
        <w:t>a</w:t>
      </w:r>
    </w:p>
    <w:p w14:paraId="5A9D59C9" w14:textId="658C05F2" w:rsidR="00101ACC" w:rsidRDefault="004D566A">
      <w:pPr>
        <w:pStyle w:val="normal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Jméno a příjmení/firma: Gymnázium, Střední odborná škola a Střední zdravotnická škola, Jilemnice</w:t>
      </w:r>
      <w:r w:rsidR="00C23D6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618A4BFC" w14:textId="77777777" w:rsidR="00101ACC" w:rsidRDefault="004D566A">
      <w:pPr>
        <w:pStyle w:val="normal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příspěvková organizace</w:t>
      </w:r>
      <w:r>
        <w:rPr>
          <w:sz w:val="20"/>
          <w:szCs w:val="20"/>
        </w:rPr>
        <w:br/>
        <w:t>Se sídlem: Tkalcovská 460, 514 01 Jilemnice</w:t>
      </w:r>
      <w:r>
        <w:rPr>
          <w:sz w:val="20"/>
          <w:szCs w:val="20"/>
        </w:rPr>
        <w:br/>
        <w:t>IČO: 00856037</w:t>
      </w:r>
    </w:p>
    <w:p w14:paraId="1191E5D4" w14:textId="77777777" w:rsidR="00101ACC" w:rsidRDefault="004D566A">
      <w:pPr>
        <w:pStyle w:val="normal1"/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14:paraId="252AC358" w14:textId="47CD1484" w:rsidR="00101ACC" w:rsidRDefault="004D566A">
      <w:pPr>
        <w:pStyle w:val="normal1"/>
        <w:spacing w:line="240" w:lineRule="auto"/>
      </w:pPr>
      <w:r>
        <w:rPr>
          <w:sz w:val="20"/>
          <w:szCs w:val="20"/>
        </w:rPr>
        <w:t>uzavřely k níže uvedenému datu</w:t>
      </w:r>
      <w:r w:rsidR="00C23D60">
        <w:rPr>
          <w:sz w:val="20"/>
          <w:szCs w:val="20"/>
        </w:rPr>
        <w:t xml:space="preserve"> </w:t>
      </w:r>
      <w:r>
        <w:rPr>
          <w:sz w:val="20"/>
          <w:szCs w:val="20"/>
        </w:rPr>
        <w:t>v souladu s ustanovením §</w:t>
      </w:r>
      <w:r>
        <w:rPr>
          <w:sz w:val="20"/>
          <w:szCs w:val="20"/>
        </w:rPr>
        <w:t xml:space="preserve"> 2079 a násl. zákona č. 89/2012 Sb. tuto kupní smlouvu o prodeji motorového vozidla.</w:t>
      </w:r>
    </w:p>
    <w:p w14:paraId="7494CBD3" w14:textId="77777777" w:rsidR="00101ACC" w:rsidRDefault="00101ACC">
      <w:pPr>
        <w:pStyle w:val="normal1"/>
        <w:spacing w:line="240" w:lineRule="auto"/>
      </w:pPr>
    </w:p>
    <w:p w14:paraId="0B5C5B16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14:paraId="711F112A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14:paraId="4FE25E9C" w14:textId="77777777" w:rsidR="00101ACC" w:rsidRDefault="00101ACC">
      <w:pPr>
        <w:pStyle w:val="normal1"/>
        <w:spacing w:line="240" w:lineRule="auto"/>
        <w:jc w:val="both"/>
      </w:pPr>
    </w:p>
    <w:p w14:paraId="3A54654F" w14:textId="77777777" w:rsidR="00101ACC" w:rsidRDefault="004D566A">
      <w:pPr>
        <w:pStyle w:val="normal1"/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</w:t>
      </w:r>
      <w:r>
        <w:rPr>
          <w:sz w:val="20"/>
          <w:szCs w:val="20"/>
        </w:rPr>
        <w:t xml:space="preserve"> známy žádné okolnosti, které by bránily převodu tohoto vozidla.</w:t>
      </w:r>
    </w:p>
    <w:p w14:paraId="52BF4AFC" w14:textId="77777777" w:rsidR="00101ACC" w:rsidRDefault="00101ACC">
      <w:pPr>
        <w:pStyle w:val="normal1"/>
        <w:spacing w:line="240" w:lineRule="auto"/>
      </w:pPr>
    </w:p>
    <w:p w14:paraId="0FAC83BC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14:paraId="68468322" w14:textId="77777777" w:rsidR="00101ACC" w:rsidRDefault="004D566A">
      <w:pPr>
        <w:pStyle w:val="normal1"/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14:paraId="7421A643" w14:textId="77777777" w:rsidR="00101ACC" w:rsidRDefault="004D566A">
      <w:pPr>
        <w:pStyle w:val="normal1"/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14:paraId="49F43C4B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Tovární značka: Volkswagen </w:t>
      </w:r>
    </w:p>
    <w:p w14:paraId="39B9EF13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Typ model: </w:t>
      </w:r>
      <w:proofErr w:type="spellStart"/>
      <w:r>
        <w:rPr>
          <w:sz w:val="20"/>
          <w:szCs w:val="20"/>
        </w:rPr>
        <w:t>Transporter</w:t>
      </w:r>
      <w:proofErr w:type="spellEnd"/>
    </w:p>
    <w:p w14:paraId="2D157FF9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Barva vozidla: Tmavě červená</w:t>
      </w:r>
    </w:p>
    <w:p w14:paraId="2CDB45A8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Rok </w:t>
      </w:r>
      <w:r>
        <w:rPr>
          <w:sz w:val="20"/>
          <w:szCs w:val="20"/>
        </w:rPr>
        <w:t>výroby: 2011</w:t>
      </w:r>
    </w:p>
    <w:p w14:paraId="730BFB78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Identifikační číslo vozidla (VIN</w:t>
      </w:r>
      <w:proofErr w:type="gramStart"/>
      <w:r>
        <w:rPr>
          <w:sz w:val="20"/>
          <w:szCs w:val="20"/>
        </w:rPr>
        <w:t xml:space="preserve">):  </w:t>
      </w:r>
      <w:r>
        <w:rPr>
          <w:rFonts w:ascii="Arial;Verdana" w:hAnsi="Arial;Verdana" w:cs="Arial;Verdana"/>
          <w:sz w:val="20"/>
          <w:szCs w:val="20"/>
        </w:rPr>
        <w:t>WV</w:t>
      </w:r>
      <w:proofErr w:type="gramEnd"/>
      <w:r>
        <w:rPr>
          <w:rFonts w:ascii="Arial;Verdana" w:hAnsi="Arial;Verdana" w:cs="Arial;Verdana"/>
          <w:sz w:val="20"/>
          <w:szCs w:val="20"/>
        </w:rPr>
        <w:t>2ZZZ7HZCH029892</w:t>
      </w:r>
    </w:p>
    <w:p w14:paraId="2DBB28B3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Zdvihový objem </w:t>
      </w:r>
      <w:proofErr w:type="gramStart"/>
      <w:r>
        <w:rPr>
          <w:sz w:val="20"/>
          <w:szCs w:val="20"/>
        </w:rPr>
        <w:t>motoru  1968</w:t>
      </w:r>
      <w:proofErr w:type="gramEnd"/>
      <w:r>
        <w:rPr>
          <w:sz w:val="20"/>
          <w:szCs w:val="20"/>
        </w:rPr>
        <w:t>cm</w:t>
      </w:r>
      <w:r>
        <w:rPr>
          <w:sz w:val="20"/>
          <w:szCs w:val="20"/>
          <w:vertAlign w:val="superscript"/>
        </w:rPr>
        <w:t>3</w:t>
      </w:r>
    </w:p>
    <w:p w14:paraId="0015297B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Registrační značka vozidla (SPZ): 4L24411</w:t>
      </w:r>
    </w:p>
    <w:p w14:paraId="46E50DFA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Číslo velkého technického průkazu: UE496079 </w:t>
      </w:r>
    </w:p>
    <w:p w14:paraId="5C5615CC" w14:textId="77777777" w:rsidR="00101ACC" w:rsidRDefault="004D566A">
      <w:pPr>
        <w:pStyle w:val="normal1"/>
        <w:spacing w:line="240" w:lineRule="auto"/>
      </w:pPr>
      <w:r>
        <w:rPr>
          <w:sz w:val="20"/>
          <w:szCs w:val="20"/>
        </w:rPr>
        <w:t>Číslo ověření o registraci vozidla: UAJ 183931</w:t>
      </w:r>
    </w:p>
    <w:p w14:paraId="6D8F22C0" w14:textId="77777777" w:rsidR="00101ACC" w:rsidRDefault="004D566A">
      <w:pPr>
        <w:pStyle w:val="normal1"/>
        <w:spacing w:line="360" w:lineRule="auto"/>
      </w:pPr>
      <w:r>
        <w:rPr>
          <w:i/>
          <w:sz w:val="20"/>
          <w:szCs w:val="20"/>
        </w:rPr>
        <w:t>(malý technický průkaz)</w:t>
      </w:r>
    </w:p>
    <w:p w14:paraId="27351251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STK platná do   20.11.2025</w:t>
      </w:r>
    </w:p>
    <w:p w14:paraId="3A0C7CED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Počet ujetých kilometrů: </w:t>
      </w:r>
      <w:proofErr w:type="gramStart"/>
      <w:r>
        <w:rPr>
          <w:sz w:val="20"/>
          <w:szCs w:val="20"/>
        </w:rPr>
        <w:t>222280km</w:t>
      </w:r>
      <w:proofErr w:type="gramEnd"/>
    </w:p>
    <w:p w14:paraId="0C215F3A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Počet klíčů: 2ks</w:t>
      </w:r>
    </w:p>
    <w:p w14:paraId="774EE05A" w14:textId="039FF84F" w:rsidR="00101ACC" w:rsidRDefault="004D566A">
      <w:pPr>
        <w:pStyle w:val="normal1"/>
        <w:spacing w:line="240" w:lineRule="auto"/>
      </w:pPr>
      <w:r>
        <w:rPr>
          <w:sz w:val="20"/>
          <w:szCs w:val="20"/>
        </w:rPr>
        <w:t>Stav karoserie vozidla: - z</w:t>
      </w:r>
      <w:r w:rsidR="00C23D60">
        <w:rPr>
          <w:sz w:val="20"/>
          <w:szCs w:val="20"/>
        </w:rPr>
        <w:t>a</w:t>
      </w:r>
      <w:r>
        <w:rPr>
          <w:sz w:val="20"/>
          <w:szCs w:val="20"/>
        </w:rPr>
        <w:t>chovalá s polepy reklamou</w:t>
      </w:r>
    </w:p>
    <w:p w14:paraId="2801C3F3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Další podrobnosti o prodávaném vozidle (parametry, výbava, příslušenství): tažné zařízení, </w:t>
      </w:r>
      <w:proofErr w:type="gramStart"/>
      <w:r>
        <w:rPr>
          <w:sz w:val="20"/>
          <w:szCs w:val="20"/>
        </w:rPr>
        <w:t>autorádio..</w:t>
      </w:r>
      <w:proofErr w:type="gramEnd"/>
    </w:p>
    <w:p w14:paraId="66C70071" w14:textId="77777777" w:rsidR="00101ACC" w:rsidRDefault="00101ACC">
      <w:pPr>
        <w:pStyle w:val="normal1"/>
        <w:spacing w:line="240" w:lineRule="auto"/>
      </w:pPr>
    </w:p>
    <w:p w14:paraId="7B68CD9B" w14:textId="77777777" w:rsidR="00101ACC" w:rsidRDefault="00101ACC">
      <w:pPr>
        <w:pStyle w:val="normal1"/>
        <w:spacing w:line="240" w:lineRule="auto"/>
      </w:pPr>
    </w:p>
    <w:p w14:paraId="7EA4BC59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14:paraId="10DAAB14" w14:textId="77777777" w:rsidR="00101ACC" w:rsidRDefault="004D566A">
      <w:pPr>
        <w:pStyle w:val="normal1"/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14:paraId="2FE1E4C6" w14:textId="26EC728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 xml:space="preserve">Dohodnutá cena prodávaného motorového vozidla včetně příslušenství činí </w:t>
      </w:r>
      <w:proofErr w:type="gramStart"/>
      <w:r>
        <w:rPr>
          <w:sz w:val="20"/>
          <w:szCs w:val="20"/>
        </w:rPr>
        <w:t>130.000,-</w:t>
      </w:r>
      <w:proofErr w:type="gramEnd"/>
      <w:r>
        <w:rPr>
          <w:sz w:val="20"/>
          <w:szCs w:val="20"/>
        </w:rPr>
        <w:t xml:space="preserve">Kč (slovy: </w:t>
      </w:r>
      <w:proofErr w:type="spellStart"/>
      <w:r>
        <w:rPr>
          <w:sz w:val="20"/>
          <w:szCs w:val="20"/>
        </w:rPr>
        <w:t>stotřicettisíc</w:t>
      </w:r>
      <w:proofErr w:type="spellEnd"/>
      <w:r>
        <w:rPr>
          <w:sz w:val="20"/>
          <w:szCs w:val="20"/>
        </w:rPr>
        <w:t xml:space="preserve"> korun českých). Kupní cenu kupující zaplatí převodem na bankovní účet prodávajícího</w:t>
      </w:r>
      <w:r>
        <w:rPr>
          <w:sz w:val="20"/>
          <w:szCs w:val="20"/>
        </w:rPr>
        <w:t xml:space="preserve"> č:</w:t>
      </w:r>
      <w:r w:rsidR="00C23D60">
        <w:rPr>
          <w:sz w:val="20"/>
          <w:szCs w:val="20"/>
        </w:rPr>
        <w:t> </w:t>
      </w:r>
      <w:r>
        <w:rPr>
          <w:sz w:val="20"/>
          <w:szCs w:val="20"/>
        </w:rPr>
        <w:t>2200824994/2010 do 5 dnů od podpisu smlouvy.</w:t>
      </w:r>
    </w:p>
    <w:p w14:paraId="081256DA" w14:textId="77777777" w:rsidR="00101ACC" w:rsidRDefault="00101ACC">
      <w:pPr>
        <w:pStyle w:val="normal1"/>
        <w:spacing w:line="240" w:lineRule="auto"/>
        <w:rPr>
          <w:sz w:val="20"/>
          <w:szCs w:val="20"/>
        </w:rPr>
      </w:pPr>
    </w:p>
    <w:p w14:paraId="429A9148" w14:textId="77777777" w:rsidR="00101ACC" w:rsidRDefault="00101ACC">
      <w:pPr>
        <w:pStyle w:val="normal1"/>
        <w:spacing w:line="240" w:lineRule="auto"/>
      </w:pPr>
    </w:p>
    <w:p w14:paraId="3EC457D0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14:paraId="0D69AC8B" w14:textId="77777777" w:rsidR="00101ACC" w:rsidRDefault="004D566A">
      <w:pPr>
        <w:pStyle w:val="normal1"/>
        <w:spacing w:after="200" w:line="240" w:lineRule="auto"/>
        <w:jc w:val="center"/>
      </w:pPr>
      <w:r>
        <w:rPr>
          <w:b/>
          <w:sz w:val="20"/>
          <w:szCs w:val="20"/>
        </w:rPr>
        <w:t>Prohláš</w:t>
      </w:r>
      <w:r>
        <w:rPr>
          <w:b/>
          <w:sz w:val="20"/>
          <w:szCs w:val="20"/>
        </w:rPr>
        <w:t>ení kupujícího</w:t>
      </w:r>
    </w:p>
    <w:p w14:paraId="2A0D0C24" w14:textId="77777777" w:rsidR="00101ACC" w:rsidRDefault="004D566A">
      <w:pPr>
        <w:pStyle w:val="normal1"/>
        <w:spacing w:line="240" w:lineRule="auto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</w:t>
      </w:r>
      <w:r>
        <w:rPr>
          <w:sz w:val="20"/>
          <w:szCs w:val="20"/>
        </w:rPr>
        <w:t xml:space="preserve">s níže uvedenými závadami vozidla a bere je na vědomí. Prodávající prohlašuje, že žádnou závadu, která je mu známa, kupujícímu nezatajil. </w:t>
      </w:r>
    </w:p>
    <w:p w14:paraId="51978B08" w14:textId="77777777" w:rsidR="00101ACC" w:rsidRDefault="00101ACC">
      <w:pPr>
        <w:pStyle w:val="normal1"/>
        <w:spacing w:line="240" w:lineRule="auto"/>
      </w:pPr>
    </w:p>
    <w:p w14:paraId="3DBD9676" w14:textId="77777777" w:rsidR="00101ACC" w:rsidRDefault="004D566A">
      <w:pPr>
        <w:pStyle w:val="normal1"/>
        <w:spacing w:line="360" w:lineRule="auto"/>
      </w:pPr>
      <w:r>
        <w:rPr>
          <w:sz w:val="20"/>
          <w:szCs w:val="20"/>
        </w:rPr>
        <w:t>Závady vozidla: stav odpovídající stáří, bez zjevných závad, 2x střešní příčník</w:t>
      </w:r>
    </w:p>
    <w:p w14:paraId="2D41FD91" w14:textId="77777777" w:rsidR="00101ACC" w:rsidRDefault="00101ACC">
      <w:pPr>
        <w:pStyle w:val="normal1"/>
        <w:spacing w:line="240" w:lineRule="auto"/>
      </w:pPr>
    </w:p>
    <w:p w14:paraId="57A96F34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14:paraId="1A1BFB54" w14:textId="77777777" w:rsidR="00101ACC" w:rsidRDefault="004D566A">
      <w:pPr>
        <w:pStyle w:val="normal1"/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14:paraId="3E858C66" w14:textId="57F276F0" w:rsidR="00101ACC" w:rsidRDefault="004D566A">
      <w:pPr>
        <w:pStyle w:val="normal1"/>
        <w:spacing w:before="200" w:line="240" w:lineRule="auto"/>
      </w:pPr>
      <w:r>
        <w:rPr>
          <w:sz w:val="20"/>
          <w:szCs w:val="20"/>
        </w:rPr>
        <w:t>Nahl</w:t>
      </w:r>
      <w:r>
        <w:rPr>
          <w:sz w:val="20"/>
          <w:szCs w:val="20"/>
        </w:rPr>
        <w:t>ášení změn v evidenci držitelů motorových vozidel zajistí kupující</w:t>
      </w:r>
      <w:r w:rsidR="00C23D60">
        <w:rPr>
          <w:sz w:val="20"/>
          <w:szCs w:val="20"/>
        </w:rPr>
        <w:t>,</w:t>
      </w:r>
      <w:r>
        <w:rPr>
          <w:sz w:val="20"/>
          <w:szCs w:val="20"/>
        </w:rPr>
        <w:t xml:space="preserve"> a to na svůj náklad.</w:t>
      </w:r>
    </w:p>
    <w:p w14:paraId="2467F874" w14:textId="77777777" w:rsidR="00101ACC" w:rsidRDefault="004D566A">
      <w:pPr>
        <w:pStyle w:val="normal1"/>
        <w:spacing w:before="200" w:line="240" w:lineRule="auto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</w:t>
      </w:r>
      <w:r>
        <w:rPr>
          <w:sz w:val="20"/>
          <w:szCs w:val="20"/>
        </w:rPr>
        <w:t xml:space="preserve"> povinen bezodkladně vozidlo pojistit.</w:t>
      </w:r>
    </w:p>
    <w:p w14:paraId="43B333FC" w14:textId="77777777" w:rsidR="00101ACC" w:rsidRDefault="00101ACC">
      <w:pPr>
        <w:pStyle w:val="normal1"/>
        <w:spacing w:line="240" w:lineRule="auto"/>
      </w:pPr>
    </w:p>
    <w:p w14:paraId="4CDE2D14" w14:textId="77777777" w:rsidR="00101ACC" w:rsidRDefault="00101ACC">
      <w:pPr>
        <w:pStyle w:val="normal1"/>
        <w:spacing w:line="240" w:lineRule="auto"/>
      </w:pPr>
    </w:p>
    <w:p w14:paraId="02742CA4" w14:textId="77777777" w:rsidR="00101ACC" w:rsidRDefault="00101ACC">
      <w:pPr>
        <w:pStyle w:val="normal1"/>
        <w:spacing w:line="240" w:lineRule="auto"/>
      </w:pPr>
    </w:p>
    <w:p w14:paraId="3DE130EC" w14:textId="77777777" w:rsidR="00101ACC" w:rsidRDefault="00101ACC">
      <w:pPr>
        <w:pStyle w:val="normal1"/>
        <w:spacing w:line="240" w:lineRule="auto"/>
      </w:pPr>
    </w:p>
    <w:p w14:paraId="031EA110" w14:textId="77777777" w:rsidR="00101ACC" w:rsidRDefault="004D566A">
      <w:pPr>
        <w:pStyle w:val="normal1"/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14:paraId="49158654" w14:textId="77777777" w:rsidR="00101ACC" w:rsidRDefault="004D566A">
      <w:pPr>
        <w:pStyle w:val="normal1"/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14:paraId="59CF221A" w14:textId="77777777" w:rsidR="00101ACC" w:rsidRDefault="004D566A">
      <w:pPr>
        <w:pStyle w:val="normal1"/>
        <w:spacing w:line="240" w:lineRule="auto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14:paraId="7A5C2B44" w14:textId="77777777" w:rsidR="00101ACC" w:rsidRDefault="00101ACC">
      <w:pPr>
        <w:pStyle w:val="normal1"/>
        <w:spacing w:line="240" w:lineRule="auto"/>
      </w:pPr>
    </w:p>
    <w:p w14:paraId="3CF4B827" w14:textId="77777777" w:rsidR="00101ACC" w:rsidRDefault="004D566A">
      <w:pPr>
        <w:pStyle w:val="normal1"/>
        <w:spacing w:line="480" w:lineRule="auto"/>
      </w:pPr>
      <w:r>
        <w:rPr>
          <w:sz w:val="20"/>
          <w:szCs w:val="20"/>
        </w:rPr>
        <w:t>Tato smlouva se uzavírá ve dvou vyhotoveních, z nichž každ</w:t>
      </w:r>
      <w:r>
        <w:rPr>
          <w:sz w:val="20"/>
          <w:szCs w:val="20"/>
        </w:rPr>
        <w:t>á smluvní strana obdrží jedno.</w:t>
      </w:r>
    </w:p>
    <w:p w14:paraId="1349921A" w14:textId="77777777" w:rsidR="00101ACC" w:rsidRDefault="00101ACC">
      <w:pPr>
        <w:pStyle w:val="normal1"/>
        <w:spacing w:line="480" w:lineRule="auto"/>
      </w:pPr>
    </w:p>
    <w:tbl>
      <w:tblPr>
        <w:tblStyle w:val="TableNormal"/>
        <w:tblW w:w="9826" w:type="dxa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200"/>
        <w:gridCol w:w="236"/>
        <w:gridCol w:w="1074"/>
        <w:gridCol w:w="4316"/>
      </w:tblGrid>
      <w:tr w:rsidR="00101ACC" w14:paraId="144A6AC1" w14:textId="77777777">
        <w:trPr>
          <w:trHeight w:val="1380"/>
        </w:trPr>
        <w:tc>
          <w:tcPr>
            <w:tcW w:w="4275" w:type="dxa"/>
            <w:vAlign w:val="center"/>
          </w:tcPr>
          <w:p w14:paraId="0876B26F" w14:textId="77777777" w:rsidR="00101ACC" w:rsidRDefault="004D566A">
            <w:pPr>
              <w:pStyle w:val="normal1"/>
              <w:spacing w:before="240" w:line="480" w:lineRule="auto"/>
              <w:jc w:val="center"/>
            </w:pPr>
            <w:r>
              <w:rPr>
                <w:sz w:val="20"/>
                <w:szCs w:val="20"/>
              </w:rPr>
              <w:t>V Jilemnici dne 20.5.2025</w:t>
            </w:r>
          </w:p>
        </w:tc>
        <w:tc>
          <w:tcPr>
            <w:tcW w:w="66" w:type="dxa"/>
            <w:vAlign w:val="center"/>
          </w:tcPr>
          <w:p w14:paraId="4CA80EA3" w14:textId="77777777" w:rsidR="00101ACC" w:rsidRDefault="00101ACC">
            <w:pPr>
              <w:pStyle w:val="normal1"/>
              <w:spacing w:before="240" w:line="480" w:lineRule="auto"/>
            </w:pPr>
          </w:p>
        </w:tc>
        <w:tc>
          <w:tcPr>
            <w:tcW w:w="1090" w:type="dxa"/>
            <w:vAlign w:val="center"/>
          </w:tcPr>
          <w:p w14:paraId="66465389" w14:textId="77777777" w:rsidR="00101ACC" w:rsidRDefault="00101ACC">
            <w:pPr>
              <w:pStyle w:val="normal1"/>
              <w:spacing w:before="240" w:line="480" w:lineRule="auto"/>
            </w:pPr>
          </w:p>
        </w:tc>
        <w:tc>
          <w:tcPr>
            <w:tcW w:w="4394" w:type="dxa"/>
            <w:vAlign w:val="center"/>
          </w:tcPr>
          <w:p w14:paraId="32FFA42F" w14:textId="77777777" w:rsidR="00101ACC" w:rsidRDefault="004D566A">
            <w:pPr>
              <w:pStyle w:val="normal1"/>
              <w:tabs>
                <w:tab w:val="left" w:pos="633"/>
              </w:tabs>
              <w:spacing w:before="240" w:line="480" w:lineRule="auto"/>
              <w:jc w:val="center"/>
            </w:pPr>
            <w:r>
              <w:rPr>
                <w:sz w:val="20"/>
                <w:szCs w:val="20"/>
              </w:rPr>
              <w:t>V Jilemnici dne 20.5.2025</w:t>
            </w:r>
          </w:p>
        </w:tc>
      </w:tr>
      <w:tr w:rsidR="00101ACC" w14:paraId="7CA65851" w14:textId="77777777">
        <w:tc>
          <w:tcPr>
            <w:tcW w:w="4275" w:type="dxa"/>
            <w:vAlign w:val="center"/>
          </w:tcPr>
          <w:p w14:paraId="05EE3320" w14:textId="77777777" w:rsidR="00101ACC" w:rsidRDefault="004D566A">
            <w:pPr>
              <w:pStyle w:val="normal1"/>
              <w:spacing w:line="216" w:lineRule="auto"/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66" w:type="dxa"/>
            <w:vAlign w:val="center"/>
          </w:tcPr>
          <w:p w14:paraId="1E2C1144" w14:textId="77777777" w:rsidR="00101ACC" w:rsidRDefault="00101ACC">
            <w:pPr>
              <w:pStyle w:val="normal1"/>
              <w:spacing w:line="216" w:lineRule="auto"/>
            </w:pPr>
          </w:p>
        </w:tc>
        <w:tc>
          <w:tcPr>
            <w:tcW w:w="1090" w:type="dxa"/>
            <w:vAlign w:val="center"/>
          </w:tcPr>
          <w:p w14:paraId="1B9F31DA" w14:textId="77777777" w:rsidR="00101ACC" w:rsidRDefault="00101ACC">
            <w:pPr>
              <w:pStyle w:val="normal1"/>
              <w:spacing w:line="216" w:lineRule="auto"/>
            </w:pPr>
          </w:p>
        </w:tc>
        <w:tc>
          <w:tcPr>
            <w:tcW w:w="4394" w:type="dxa"/>
            <w:vAlign w:val="center"/>
          </w:tcPr>
          <w:p w14:paraId="45482AFF" w14:textId="77777777" w:rsidR="00101ACC" w:rsidRDefault="004D566A">
            <w:pPr>
              <w:pStyle w:val="normal1"/>
              <w:tabs>
                <w:tab w:val="left" w:pos="633"/>
              </w:tabs>
              <w:spacing w:line="216" w:lineRule="auto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101ACC" w14:paraId="7FFC4AA6" w14:textId="77777777">
        <w:trPr>
          <w:trHeight w:val="296"/>
        </w:trPr>
        <w:tc>
          <w:tcPr>
            <w:tcW w:w="4275" w:type="dxa"/>
            <w:vAlign w:val="center"/>
          </w:tcPr>
          <w:p w14:paraId="149719E8" w14:textId="77777777" w:rsidR="00101ACC" w:rsidRDefault="004D566A">
            <w:pPr>
              <w:pStyle w:val="normal1"/>
              <w:spacing w:line="216" w:lineRule="auto"/>
              <w:jc w:val="center"/>
            </w:pPr>
            <w:r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tcW w:w="66" w:type="dxa"/>
            <w:vAlign w:val="center"/>
          </w:tcPr>
          <w:p w14:paraId="03C9A423" w14:textId="77777777" w:rsidR="00101ACC" w:rsidRDefault="00101ACC">
            <w:pPr>
              <w:pStyle w:val="normal1"/>
              <w:spacing w:line="216" w:lineRule="auto"/>
            </w:pPr>
          </w:p>
        </w:tc>
        <w:tc>
          <w:tcPr>
            <w:tcW w:w="1090" w:type="dxa"/>
            <w:vAlign w:val="center"/>
          </w:tcPr>
          <w:p w14:paraId="69AA97CC" w14:textId="77777777" w:rsidR="00101ACC" w:rsidRDefault="00101ACC">
            <w:pPr>
              <w:pStyle w:val="normal1"/>
              <w:spacing w:line="216" w:lineRule="auto"/>
            </w:pPr>
          </w:p>
        </w:tc>
        <w:tc>
          <w:tcPr>
            <w:tcW w:w="4394" w:type="dxa"/>
            <w:vAlign w:val="center"/>
          </w:tcPr>
          <w:p w14:paraId="508E5915" w14:textId="77777777" w:rsidR="00101ACC" w:rsidRDefault="004D566A">
            <w:pPr>
              <w:pStyle w:val="normal1"/>
              <w:tabs>
                <w:tab w:val="left" w:pos="633"/>
              </w:tabs>
              <w:spacing w:line="216" w:lineRule="auto"/>
              <w:jc w:val="center"/>
            </w:pPr>
            <w:r>
              <w:rPr>
                <w:i/>
                <w:sz w:val="20"/>
                <w:szCs w:val="20"/>
              </w:rPr>
              <w:t>podpis kupujícího</w:t>
            </w:r>
          </w:p>
        </w:tc>
      </w:tr>
    </w:tbl>
    <w:p w14:paraId="0CC8C236" w14:textId="77777777" w:rsidR="00101ACC" w:rsidRDefault="00101ACC">
      <w:pPr>
        <w:pStyle w:val="normal1"/>
        <w:spacing w:after="200"/>
      </w:pPr>
    </w:p>
    <w:p w14:paraId="0CCF477E" w14:textId="77777777" w:rsidR="00101ACC" w:rsidRDefault="00101ACC">
      <w:pPr>
        <w:pStyle w:val="normal1"/>
        <w:spacing w:after="200"/>
      </w:pPr>
    </w:p>
    <w:sectPr w:rsidR="00101ACC">
      <w:footerReference w:type="even" r:id="rId6"/>
      <w:footerReference w:type="default" r:id="rId7"/>
      <w:footerReference w:type="first" r:id="rId8"/>
      <w:pgSz w:w="11906" w:h="16838"/>
      <w:pgMar w:top="859" w:right="1417" w:bottom="1252" w:left="1417" w:header="0" w:footer="333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D2A2" w14:textId="77777777" w:rsidR="004D566A" w:rsidRDefault="004D566A">
      <w:pPr>
        <w:spacing w:line="240" w:lineRule="auto"/>
      </w:pPr>
      <w:r>
        <w:separator/>
      </w:r>
    </w:p>
  </w:endnote>
  <w:endnote w:type="continuationSeparator" w:id="0">
    <w:p w14:paraId="5A4A2CE9" w14:textId="77777777" w:rsidR="004D566A" w:rsidRDefault="004D5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;Verdan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CFA2" w14:textId="77777777" w:rsidR="00101ACC" w:rsidRDefault="00101A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EA8" w14:textId="77777777" w:rsidR="00101ACC" w:rsidRDefault="004D566A">
    <w:pPr>
      <w:pStyle w:val="normal1"/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DD398A2" w14:textId="77777777" w:rsidR="00101ACC" w:rsidRDefault="00101ACC">
    <w:pPr>
      <w:pStyle w:val="normal1"/>
      <w:spacing w:after="144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BCD" w14:textId="77777777" w:rsidR="00101ACC" w:rsidRDefault="004D566A">
    <w:pPr>
      <w:pStyle w:val="normal1"/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6F763F0" w14:textId="77777777" w:rsidR="00101ACC" w:rsidRDefault="00101ACC">
    <w:pPr>
      <w:pStyle w:val="normal1"/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BA18" w14:textId="77777777" w:rsidR="004D566A" w:rsidRDefault="004D566A">
      <w:pPr>
        <w:spacing w:line="240" w:lineRule="auto"/>
      </w:pPr>
      <w:r>
        <w:separator/>
      </w:r>
    </w:p>
  </w:footnote>
  <w:footnote w:type="continuationSeparator" w:id="0">
    <w:p w14:paraId="348246EF" w14:textId="77777777" w:rsidR="004D566A" w:rsidRDefault="004D56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ACC"/>
    <w:rsid w:val="00101ACC"/>
    <w:rsid w:val="004D566A"/>
    <w:rsid w:val="00C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485D"/>
  <w15:docId w15:val="{9375C780-EDD6-4236-BEBA-260EC8F9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Nzev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us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Daniel Martinek</cp:lastModifiedBy>
  <cp:revision>13</cp:revision>
  <dcterms:created xsi:type="dcterms:W3CDTF">2025-05-20T10:40:00Z</dcterms:created>
  <dcterms:modified xsi:type="dcterms:W3CDTF">2025-05-20T10:41:00Z</dcterms:modified>
  <dc:language>cs-CZ</dc:language>
</cp:coreProperties>
</file>