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4B704" w14:textId="3B47CC02" w:rsidR="00B03B35" w:rsidRPr="00880DCC" w:rsidRDefault="00B03B35" w:rsidP="00880DCC">
      <w:pPr>
        <w:rPr>
          <w:szCs w:val="22"/>
        </w:rPr>
      </w:pPr>
    </w:p>
    <w:tbl>
      <w:tblPr>
        <w:tblStyle w:val="Mkatabulky"/>
        <w:tblW w:w="0" w:type="auto"/>
        <w:tblLook w:val="04A0" w:firstRow="1" w:lastRow="0" w:firstColumn="1" w:lastColumn="0" w:noHBand="0" w:noVBand="1"/>
      </w:tblPr>
      <w:tblGrid>
        <w:gridCol w:w="8919"/>
      </w:tblGrid>
      <w:tr w:rsidR="00880DCC" w:rsidRPr="00B65958" w14:paraId="3F25A90C" w14:textId="77777777" w:rsidTr="00880DCC">
        <w:tc>
          <w:tcPr>
            <w:tcW w:w="9212" w:type="dxa"/>
          </w:tcPr>
          <w:p w14:paraId="770DC3A8" w14:textId="14E2108C" w:rsidR="00393BF9" w:rsidRPr="00393BF9" w:rsidRDefault="001E51B3" w:rsidP="001B1741">
            <w:pPr>
              <w:pStyle w:val="Nzev"/>
              <w:rPr>
                <w:b w:val="0"/>
                <w:sz w:val="28"/>
                <w:szCs w:val="12"/>
              </w:rPr>
            </w:pPr>
            <w:r w:rsidRPr="00393BF9">
              <w:rPr>
                <w:sz w:val="28"/>
                <w:szCs w:val="12"/>
              </w:rPr>
              <w:t>SMLOUV</w:t>
            </w:r>
            <w:r w:rsidR="0050153D">
              <w:rPr>
                <w:sz w:val="28"/>
                <w:szCs w:val="12"/>
              </w:rPr>
              <w:t>A</w:t>
            </w:r>
          </w:p>
          <w:p w14:paraId="6617EE81" w14:textId="3338E6BE" w:rsidR="00A11624" w:rsidRPr="0050153D" w:rsidRDefault="00393BF9" w:rsidP="0050153D">
            <w:pPr>
              <w:jc w:val="center"/>
              <w:rPr>
                <w:rStyle w:val="Siln"/>
                <w:rFonts w:eastAsia="Times New Roman"/>
                <w:bCs w:val="0"/>
                <w:sz w:val="28"/>
                <w:szCs w:val="12"/>
              </w:rPr>
            </w:pPr>
            <w:r w:rsidRPr="00393BF9">
              <w:rPr>
                <w:rFonts w:eastAsia="Times New Roman"/>
                <w:b/>
                <w:sz w:val="28"/>
                <w:szCs w:val="12"/>
              </w:rPr>
              <w:t>O  KOMPLEXNÍ  PÉČI  V  OBLASTI  EKOLOGIE, ZPRACOVÁNÍ  A  ZNEŠKODNĚNÍ  ODPADŮ</w:t>
            </w:r>
          </w:p>
        </w:tc>
      </w:tr>
    </w:tbl>
    <w:p w14:paraId="0C70B70B" w14:textId="0765AE57" w:rsidR="000B3DA9" w:rsidRPr="00267676" w:rsidRDefault="005D61F5" w:rsidP="00B82748">
      <w:pPr>
        <w:spacing w:line="240" w:lineRule="auto"/>
        <w:jc w:val="center"/>
        <w:rPr>
          <w:sz w:val="20"/>
          <w:szCs w:val="20"/>
        </w:rPr>
      </w:pPr>
      <w:r w:rsidRPr="00267676">
        <w:rPr>
          <w:sz w:val="20"/>
          <w:szCs w:val="20"/>
        </w:rPr>
        <w:t xml:space="preserve">uzavřená dle </w:t>
      </w:r>
      <w:r w:rsidR="00AC5B54" w:rsidRPr="00267676">
        <w:rPr>
          <w:sz w:val="20"/>
          <w:szCs w:val="20"/>
        </w:rPr>
        <w:t xml:space="preserve">ustanovení § 1746 odst. 2 a násl. </w:t>
      </w:r>
      <w:r w:rsidRPr="00267676">
        <w:rPr>
          <w:sz w:val="20"/>
          <w:szCs w:val="20"/>
        </w:rPr>
        <w:t>zákona č. 89/2012 Sb., občanský zákoník</w:t>
      </w:r>
      <w:r w:rsidR="007A60EF" w:rsidRPr="00267676">
        <w:rPr>
          <w:sz w:val="20"/>
          <w:szCs w:val="20"/>
        </w:rPr>
        <w:t>,</w:t>
      </w:r>
      <w:r w:rsidRPr="00267676">
        <w:rPr>
          <w:sz w:val="20"/>
          <w:szCs w:val="20"/>
        </w:rPr>
        <w:t xml:space="preserve"> v platném znění </w:t>
      </w:r>
    </w:p>
    <w:p w14:paraId="22D31790" w14:textId="7ABBA9DF" w:rsidR="006169CC" w:rsidRPr="00267676" w:rsidRDefault="005D61F5" w:rsidP="00B82748">
      <w:pPr>
        <w:spacing w:line="240" w:lineRule="auto"/>
        <w:jc w:val="center"/>
        <w:rPr>
          <w:sz w:val="20"/>
          <w:szCs w:val="20"/>
        </w:rPr>
      </w:pPr>
      <w:r w:rsidRPr="00267676">
        <w:rPr>
          <w:sz w:val="20"/>
          <w:szCs w:val="20"/>
        </w:rPr>
        <w:t>mezi smluvními stranami, kterými jsou:</w:t>
      </w:r>
    </w:p>
    <w:p w14:paraId="173BBFDD" w14:textId="77777777" w:rsidR="005D61F5" w:rsidRPr="00B65958" w:rsidRDefault="005D61F5" w:rsidP="005D61F5">
      <w:pPr>
        <w:jc w:val="center"/>
        <w:rPr>
          <w:szCs w:val="22"/>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6065"/>
      </w:tblGrid>
      <w:tr w:rsidR="00460074" w:rsidRPr="00B65958" w14:paraId="05ACC839" w14:textId="77777777" w:rsidTr="00460074">
        <w:tc>
          <w:tcPr>
            <w:tcW w:w="2854" w:type="dxa"/>
            <w:shd w:val="clear" w:color="auto" w:fill="auto"/>
            <w:vAlign w:val="center"/>
          </w:tcPr>
          <w:p w14:paraId="6A3C3EE0" w14:textId="77777777" w:rsidR="00460074" w:rsidRPr="00B65958" w:rsidRDefault="00460074" w:rsidP="00460074">
            <w:pPr>
              <w:pStyle w:val="Tabulka"/>
            </w:pPr>
            <w:r w:rsidRPr="00B65958">
              <w:t>Objednatel</w:t>
            </w:r>
          </w:p>
        </w:tc>
        <w:tc>
          <w:tcPr>
            <w:tcW w:w="6065" w:type="dxa"/>
          </w:tcPr>
          <w:p w14:paraId="582A6AEE" w14:textId="4323C181" w:rsidR="00460074" w:rsidRPr="00B65958" w:rsidRDefault="00460074" w:rsidP="00460074">
            <w:pPr>
              <w:pStyle w:val="Tabulka"/>
              <w:rPr>
                <w:b/>
                <w:szCs w:val="22"/>
              </w:rPr>
            </w:pPr>
            <w:r w:rsidRPr="00042BDC">
              <w:rPr>
                <w:b/>
                <w:bCs/>
              </w:rPr>
              <w:t>Domov pro seniory Burešov, příspěvková organizace</w:t>
            </w:r>
          </w:p>
        </w:tc>
      </w:tr>
      <w:tr w:rsidR="00460074" w:rsidRPr="00B65958" w14:paraId="7B4F49E6" w14:textId="77777777" w:rsidTr="00460074">
        <w:tc>
          <w:tcPr>
            <w:tcW w:w="2854" w:type="dxa"/>
            <w:shd w:val="clear" w:color="auto" w:fill="auto"/>
            <w:vAlign w:val="center"/>
          </w:tcPr>
          <w:p w14:paraId="5089E6C8" w14:textId="77777777" w:rsidR="00460074" w:rsidRPr="00B65958" w:rsidRDefault="00460074" w:rsidP="00460074">
            <w:pPr>
              <w:pStyle w:val="Tabulka"/>
            </w:pPr>
            <w:r w:rsidRPr="00B65958">
              <w:t>Sídlo</w:t>
            </w:r>
          </w:p>
        </w:tc>
        <w:tc>
          <w:tcPr>
            <w:tcW w:w="6065" w:type="dxa"/>
          </w:tcPr>
          <w:p w14:paraId="4FE23E01" w14:textId="4DC35B36" w:rsidR="00460074" w:rsidRPr="00B65958" w:rsidRDefault="00460074" w:rsidP="00460074">
            <w:pPr>
              <w:pStyle w:val="Tabulka"/>
            </w:pPr>
            <w:r w:rsidRPr="00321596">
              <w:t>Burešov 4884, 760 01 Zlín</w:t>
            </w:r>
          </w:p>
        </w:tc>
      </w:tr>
      <w:tr w:rsidR="00460074" w:rsidRPr="00B65958" w14:paraId="5834A9C4" w14:textId="77777777" w:rsidTr="00460074">
        <w:tc>
          <w:tcPr>
            <w:tcW w:w="2854" w:type="dxa"/>
            <w:shd w:val="clear" w:color="auto" w:fill="auto"/>
            <w:vAlign w:val="center"/>
          </w:tcPr>
          <w:p w14:paraId="2BD2F424" w14:textId="77777777" w:rsidR="00460074" w:rsidRPr="00B65958" w:rsidRDefault="00460074" w:rsidP="00460074">
            <w:pPr>
              <w:pStyle w:val="Tabulka"/>
            </w:pPr>
            <w:r w:rsidRPr="00B65958">
              <w:t>Zastoupený</w:t>
            </w:r>
          </w:p>
        </w:tc>
        <w:tc>
          <w:tcPr>
            <w:tcW w:w="6065" w:type="dxa"/>
          </w:tcPr>
          <w:p w14:paraId="610DB55A" w14:textId="5A8F0F4A" w:rsidR="00460074" w:rsidRPr="00B65958" w:rsidRDefault="00460074" w:rsidP="00460074">
            <w:pPr>
              <w:pStyle w:val="Tabulka"/>
            </w:pPr>
            <w:r w:rsidRPr="00321596">
              <w:t>Ing. Helenou Novákovou, MBA, ředitelkou</w:t>
            </w:r>
          </w:p>
        </w:tc>
      </w:tr>
      <w:tr w:rsidR="00460074" w:rsidRPr="00B65958" w14:paraId="693A5E5D" w14:textId="77777777" w:rsidTr="00460074">
        <w:tc>
          <w:tcPr>
            <w:tcW w:w="2854" w:type="dxa"/>
            <w:shd w:val="clear" w:color="auto" w:fill="auto"/>
            <w:vAlign w:val="center"/>
          </w:tcPr>
          <w:p w14:paraId="7761B411" w14:textId="3995041E" w:rsidR="00460074" w:rsidRPr="00B65958" w:rsidRDefault="00460074" w:rsidP="00460074">
            <w:pPr>
              <w:pStyle w:val="Tabulka"/>
            </w:pPr>
            <w:r w:rsidRPr="00B65958">
              <w:t>IČO</w:t>
            </w:r>
          </w:p>
        </w:tc>
        <w:tc>
          <w:tcPr>
            <w:tcW w:w="6065" w:type="dxa"/>
          </w:tcPr>
          <w:p w14:paraId="3BFCDBDF" w14:textId="3D4A8092" w:rsidR="00460074" w:rsidRPr="00B65958" w:rsidRDefault="00460074" w:rsidP="00460074">
            <w:pPr>
              <w:pStyle w:val="Tabulka"/>
            </w:pPr>
            <w:r w:rsidRPr="00321596">
              <w:t>708 51 042</w:t>
            </w:r>
          </w:p>
        </w:tc>
      </w:tr>
      <w:tr w:rsidR="00460074" w:rsidRPr="00B65958" w14:paraId="5CFC99B9" w14:textId="77777777" w:rsidTr="00460074">
        <w:tc>
          <w:tcPr>
            <w:tcW w:w="2854" w:type="dxa"/>
            <w:shd w:val="clear" w:color="auto" w:fill="auto"/>
            <w:vAlign w:val="center"/>
          </w:tcPr>
          <w:p w14:paraId="7F430580" w14:textId="77777777" w:rsidR="00460074" w:rsidRPr="00B65958" w:rsidRDefault="00460074" w:rsidP="00460074">
            <w:pPr>
              <w:pStyle w:val="Tabulka"/>
            </w:pPr>
            <w:r w:rsidRPr="00B65958">
              <w:t>DIČ</w:t>
            </w:r>
          </w:p>
        </w:tc>
        <w:tc>
          <w:tcPr>
            <w:tcW w:w="6065" w:type="dxa"/>
          </w:tcPr>
          <w:p w14:paraId="02DE3FCE" w14:textId="6E333016" w:rsidR="00460074" w:rsidRPr="00B65958" w:rsidRDefault="00460074" w:rsidP="00460074">
            <w:pPr>
              <w:pStyle w:val="Tabulka"/>
            </w:pPr>
            <w:r w:rsidRPr="00321596">
              <w:t xml:space="preserve">CZ70851042 Není plátce DPH </w:t>
            </w:r>
          </w:p>
        </w:tc>
      </w:tr>
      <w:tr w:rsidR="00460074" w:rsidRPr="00B65958" w14:paraId="704A3D37" w14:textId="77777777" w:rsidTr="00460074">
        <w:tc>
          <w:tcPr>
            <w:tcW w:w="2854" w:type="dxa"/>
            <w:shd w:val="clear" w:color="auto" w:fill="auto"/>
            <w:vAlign w:val="center"/>
          </w:tcPr>
          <w:p w14:paraId="61A224AC" w14:textId="77777777" w:rsidR="00460074" w:rsidRPr="00B65958" w:rsidRDefault="00460074" w:rsidP="00460074">
            <w:pPr>
              <w:pStyle w:val="Tabulka"/>
            </w:pPr>
            <w:r w:rsidRPr="00B65958">
              <w:t>Bankovní spojení</w:t>
            </w:r>
          </w:p>
        </w:tc>
        <w:tc>
          <w:tcPr>
            <w:tcW w:w="6065" w:type="dxa"/>
          </w:tcPr>
          <w:p w14:paraId="48BAC2CE" w14:textId="66229CF0" w:rsidR="00460074" w:rsidRPr="00B65958" w:rsidRDefault="002D1E1D" w:rsidP="00460074">
            <w:pPr>
              <w:pStyle w:val="Tabulka"/>
            </w:pPr>
            <w:r>
              <w:t>xxx</w:t>
            </w:r>
          </w:p>
        </w:tc>
      </w:tr>
      <w:tr w:rsidR="00460074" w:rsidRPr="00B65958" w14:paraId="6014F545" w14:textId="77777777" w:rsidTr="00460074">
        <w:tc>
          <w:tcPr>
            <w:tcW w:w="2854" w:type="dxa"/>
            <w:shd w:val="clear" w:color="auto" w:fill="auto"/>
            <w:vAlign w:val="center"/>
          </w:tcPr>
          <w:p w14:paraId="6B1B4AB5" w14:textId="77777777" w:rsidR="00460074" w:rsidRPr="00B65958" w:rsidRDefault="00460074" w:rsidP="00460074">
            <w:pPr>
              <w:pStyle w:val="Tabulka"/>
            </w:pPr>
            <w:r w:rsidRPr="00B65958">
              <w:t>Číslo účtu</w:t>
            </w:r>
          </w:p>
        </w:tc>
        <w:tc>
          <w:tcPr>
            <w:tcW w:w="6065" w:type="dxa"/>
          </w:tcPr>
          <w:p w14:paraId="3051D2BD" w14:textId="69CD0024" w:rsidR="00460074" w:rsidRPr="00B65958" w:rsidRDefault="002D1E1D" w:rsidP="00460074">
            <w:pPr>
              <w:pStyle w:val="Tabulka"/>
            </w:pPr>
            <w:r>
              <w:t>xxx</w:t>
            </w:r>
          </w:p>
        </w:tc>
      </w:tr>
      <w:tr w:rsidR="00460074" w:rsidRPr="00B65958" w14:paraId="377FBB10" w14:textId="77777777" w:rsidTr="00460074">
        <w:tc>
          <w:tcPr>
            <w:tcW w:w="2854" w:type="dxa"/>
            <w:shd w:val="clear" w:color="auto" w:fill="auto"/>
            <w:vAlign w:val="center"/>
          </w:tcPr>
          <w:p w14:paraId="3231ACB1" w14:textId="77777777" w:rsidR="00460074" w:rsidRPr="00B65958" w:rsidRDefault="00460074" w:rsidP="00460074">
            <w:pPr>
              <w:pStyle w:val="Tabulka"/>
            </w:pPr>
            <w:r w:rsidRPr="00B65958">
              <w:t xml:space="preserve">Telefon </w:t>
            </w:r>
          </w:p>
        </w:tc>
        <w:tc>
          <w:tcPr>
            <w:tcW w:w="6065" w:type="dxa"/>
          </w:tcPr>
          <w:p w14:paraId="18DFA0F7" w14:textId="5497CCCE" w:rsidR="00460074" w:rsidRPr="00B65958" w:rsidRDefault="002D1E1D" w:rsidP="00460074">
            <w:pPr>
              <w:pStyle w:val="Tabulka"/>
            </w:pPr>
            <w:r>
              <w:t>xxx</w:t>
            </w:r>
          </w:p>
        </w:tc>
      </w:tr>
      <w:tr w:rsidR="00460074" w:rsidRPr="00B65958" w14:paraId="15D65AB8" w14:textId="77777777" w:rsidTr="00460074">
        <w:tc>
          <w:tcPr>
            <w:tcW w:w="2854" w:type="dxa"/>
            <w:shd w:val="clear" w:color="auto" w:fill="auto"/>
            <w:vAlign w:val="center"/>
          </w:tcPr>
          <w:p w14:paraId="3A3835B2" w14:textId="77777777" w:rsidR="00460074" w:rsidRPr="00B65958" w:rsidRDefault="00460074" w:rsidP="00460074">
            <w:pPr>
              <w:pStyle w:val="Tabulka"/>
            </w:pPr>
            <w:r w:rsidRPr="00B65958">
              <w:t>E-mail</w:t>
            </w:r>
          </w:p>
        </w:tc>
        <w:tc>
          <w:tcPr>
            <w:tcW w:w="6065" w:type="dxa"/>
          </w:tcPr>
          <w:p w14:paraId="5D59458E" w14:textId="52D2C750" w:rsidR="00460074" w:rsidRPr="00B65958" w:rsidRDefault="002D1E1D" w:rsidP="00460074">
            <w:pPr>
              <w:pStyle w:val="Tabulka"/>
            </w:pPr>
            <w:r>
              <w:t>xxx</w:t>
            </w:r>
          </w:p>
        </w:tc>
      </w:tr>
    </w:tbl>
    <w:p w14:paraId="5B630FEC" w14:textId="5A980AEE" w:rsidR="00E56A1B" w:rsidRPr="00B65958" w:rsidRDefault="00880DCC" w:rsidP="00AE56BD">
      <w:pPr>
        <w:spacing w:before="120" w:after="360"/>
        <w:rPr>
          <w:szCs w:val="22"/>
        </w:rPr>
      </w:pPr>
      <w:r w:rsidRPr="00B65958">
        <w:rPr>
          <w:szCs w:val="22"/>
        </w:rPr>
        <w:t xml:space="preserve">dále jen </w:t>
      </w:r>
      <w:r w:rsidR="00084228" w:rsidRPr="00B65958">
        <w:rPr>
          <w:szCs w:val="22"/>
        </w:rPr>
        <w:t>„</w:t>
      </w:r>
      <w:r w:rsidR="007B34BE" w:rsidRPr="00B65958">
        <w:rPr>
          <w:szCs w:val="22"/>
        </w:rPr>
        <w:t>Objednatel“ na</w:t>
      </w:r>
      <w:r w:rsidRPr="00B65958">
        <w:rPr>
          <w:szCs w:val="22"/>
        </w:rPr>
        <w:t xml:space="preserve"> straně jedné</w:t>
      </w:r>
    </w:p>
    <w:p w14:paraId="37B05AD1" w14:textId="5BF0AA5B" w:rsidR="00D149A3" w:rsidRPr="00B65958" w:rsidRDefault="00A90055" w:rsidP="00AE56BD">
      <w:pPr>
        <w:spacing w:after="360"/>
        <w:rPr>
          <w:szCs w:val="22"/>
        </w:rPr>
      </w:pPr>
      <w:r w:rsidRPr="00B65958">
        <w:rPr>
          <w:szCs w:val="22"/>
        </w:rPr>
        <w:t>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C43B76" w:rsidRPr="00B65958" w14:paraId="595ADCBE" w14:textId="77777777" w:rsidTr="00880DCC">
        <w:tc>
          <w:tcPr>
            <w:tcW w:w="2943" w:type="dxa"/>
          </w:tcPr>
          <w:p w14:paraId="0398D514" w14:textId="43F68DF1" w:rsidR="00C43B76" w:rsidRPr="00B65958" w:rsidRDefault="00AE56BD" w:rsidP="00863C56">
            <w:pPr>
              <w:pStyle w:val="Tabulka"/>
            </w:pPr>
            <w:r w:rsidRPr="00B65958">
              <w:t>Poskytovatel</w:t>
            </w:r>
          </w:p>
        </w:tc>
        <w:tc>
          <w:tcPr>
            <w:tcW w:w="6345" w:type="dxa"/>
          </w:tcPr>
          <w:p w14:paraId="19331FE2" w14:textId="64B02BBE" w:rsidR="00C43B76" w:rsidRPr="00B65958" w:rsidRDefault="00C43B76" w:rsidP="00863C56">
            <w:pPr>
              <w:pStyle w:val="Tabulka"/>
            </w:pPr>
          </w:p>
        </w:tc>
      </w:tr>
      <w:tr w:rsidR="00C43B76" w:rsidRPr="00B65958" w14:paraId="500853AB" w14:textId="77777777" w:rsidTr="00880DCC">
        <w:tc>
          <w:tcPr>
            <w:tcW w:w="9288" w:type="dxa"/>
            <w:gridSpan w:val="2"/>
          </w:tcPr>
          <w:p w14:paraId="0DD35558" w14:textId="691DFA3F" w:rsidR="00C43B76" w:rsidRPr="00B65958" w:rsidRDefault="00C22D08" w:rsidP="00863C56">
            <w:pPr>
              <w:pStyle w:val="Tabulka"/>
            </w:pPr>
            <w:r w:rsidRPr="0050153D">
              <w:rPr>
                <w:b/>
                <w:bCs/>
              </w:rPr>
              <w:fldChar w:fldCharType="begin">
                <w:ffData>
                  <w:name w:val=""/>
                  <w:enabled/>
                  <w:calcOnExit w:val="0"/>
                  <w:textInput/>
                </w:ffData>
              </w:fldChar>
            </w:r>
            <w:r w:rsidR="00736B16" w:rsidRPr="0050153D">
              <w:rPr>
                <w:b/>
                <w:bCs/>
              </w:rPr>
              <w:instrText xml:space="preserve"> FORMTEXT </w:instrText>
            </w:r>
            <w:r w:rsidRPr="0050153D">
              <w:rPr>
                <w:b/>
                <w:bCs/>
              </w:rPr>
            </w:r>
            <w:r w:rsidRPr="0050153D">
              <w:rPr>
                <w:b/>
                <w:bCs/>
              </w:rPr>
              <w:fldChar w:fldCharType="separate"/>
            </w:r>
            <w:r w:rsidR="00CC79F9" w:rsidRPr="0050153D">
              <w:rPr>
                <w:b/>
                <w:bCs/>
              </w:rPr>
              <w:t>RST odpady s.r.o.</w:t>
            </w:r>
            <w:r w:rsidRPr="0050153D">
              <w:rPr>
                <w:b/>
                <w:bCs/>
              </w:rPr>
              <w:fldChar w:fldCharType="end"/>
            </w:r>
            <w:r w:rsidR="00C43B76" w:rsidRPr="00B65958">
              <w:t xml:space="preserve"> (přesné znění obchodní firmy/názvu osoby v souladu s</w:t>
            </w:r>
            <w:r w:rsidR="00EC5975" w:rsidRPr="00B65958">
              <w:t> </w:t>
            </w:r>
            <w:r w:rsidR="00C43B76" w:rsidRPr="00B65958">
              <w:t>ObchR</w:t>
            </w:r>
            <w:r w:rsidR="00EC5975" w:rsidRPr="00B65958">
              <w:t>/ název</w:t>
            </w:r>
            <w:r w:rsidR="00C43B76" w:rsidRPr="00B65958">
              <w:t xml:space="preserve">) </w:t>
            </w:r>
          </w:p>
          <w:p w14:paraId="7F7DCF28" w14:textId="0D36E60D" w:rsidR="00C43B76" w:rsidRPr="00B65958" w:rsidRDefault="00C43B76" w:rsidP="00863C56">
            <w:pPr>
              <w:pStyle w:val="Tabulka"/>
            </w:pPr>
            <w:r w:rsidRPr="00B65958">
              <w:t>se sídlem v</w:t>
            </w:r>
            <w:r w:rsidR="00CC79F9">
              <w:t> </w:t>
            </w:r>
            <w:r w:rsidR="00C22D08" w:rsidRPr="00B65958">
              <w:fldChar w:fldCharType="begin">
                <w:ffData>
                  <w:name w:val=""/>
                  <w:enabled/>
                  <w:calcOnExit w:val="0"/>
                  <w:textInput/>
                </w:ffData>
              </w:fldChar>
            </w:r>
            <w:r w:rsidR="00736B16" w:rsidRPr="00B65958">
              <w:instrText xml:space="preserve"> FORMTEXT </w:instrText>
            </w:r>
            <w:r w:rsidR="00C22D08" w:rsidRPr="00B65958">
              <w:fldChar w:fldCharType="separate"/>
            </w:r>
            <w:r w:rsidR="00CC79F9">
              <w:t>Zlíně, Pod Šternberkem 306, Louky, 76302 Zlín</w:t>
            </w:r>
            <w:r w:rsidR="00C22D08" w:rsidRPr="00B65958">
              <w:fldChar w:fldCharType="end"/>
            </w:r>
            <w:r w:rsidRPr="00B65958">
              <w:t xml:space="preserve"> (město, ulice, čp. v souladu s ObchR)</w:t>
            </w:r>
          </w:p>
          <w:p w14:paraId="18812898" w14:textId="6CAAAAE1" w:rsidR="00C43B76" w:rsidRPr="00B65958" w:rsidRDefault="00C43B76" w:rsidP="00863C56">
            <w:pPr>
              <w:pStyle w:val="Tabulka"/>
            </w:pPr>
            <w:r w:rsidRPr="00B65958">
              <w:t xml:space="preserve">IČO: </w:t>
            </w:r>
            <w:r w:rsidR="00C22D08" w:rsidRPr="00B65958">
              <w:fldChar w:fldCharType="begin">
                <w:ffData>
                  <w:name w:val=""/>
                  <w:enabled/>
                  <w:calcOnExit w:val="0"/>
                  <w:textInput/>
                </w:ffData>
              </w:fldChar>
            </w:r>
            <w:r w:rsidR="00736B16" w:rsidRPr="00B65958">
              <w:instrText xml:space="preserve"> FORMTEXT </w:instrText>
            </w:r>
            <w:r w:rsidR="00C22D08" w:rsidRPr="00B65958">
              <w:fldChar w:fldCharType="separate"/>
            </w:r>
            <w:r w:rsidR="00CC79F9">
              <w:t>22232974</w:t>
            </w:r>
            <w:r w:rsidR="00C22D08" w:rsidRPr="00B65958">
              <w:fldChar w:fldCharType="end"/>
            </w:r>
          </w:p>
          <w:p w14:paraId="2DFF1AD3" w14:textId="4104BE1C" w:rsidR="00C43B76" w:rsidRPr="00B65958" w:rsidRDefault="00C43B76" w:rsidP="00863C56">
            <w:pPr>
              <w:pStyle w:val="Tabulka"/>
            </w:pPr>
            <w:r w:rsidRPr="00B65958">
              <w:t xml:space="preserve">DIČ: </w:t>
            </w:r>
            <w:r w:rsidR="00C22D08" w:rsidRPr="00B65958">
              <w:fldChar w:fldCharType="begin">
                <w:ffData>
                  <w:name w:val=""/>
                  <w:enabled/>
                  <w:calcOnExit w:val="0"/>
                  <w:textInput/>
                </w:ffData>
              </w:fldChar>
            </w:r>
            <w:r w:rsidR="00736B16" w:rsidRPr="00B65958">
              <w:instrText xml:space="preserve"> FORMTEXT </w:instrText>
            </w:r>
            <w:r w:rsidR="00C22D08" w:rsidRPr="00B65958">
              <w:fldChar w:fldCharType="separate"/>
            </w:r>
            <w:r w:rsidR="00CC79F9">
              <w:t>CZ22232974</w:t>
            </w:r>
            <w:r w:rsidR="00C22D08" w:rsidRPr="00B65958">
              <w:fldChar w:fldCharType="end"/>
            </w:r>
          </w:p>
          <w:p w14:paraId="2EB4CEB2" w14:textId="5630087D" w:rsidR="00C43B76" w:rsidRPr="00B65958" w:rsidRDefault="00C43B76" w:rsidP="00863C56">
            <w:pPr>
              <w:pStyle w:val="Tabulka"/>
            </w:pPr>
            <w:r w:rsidRPr="00B65958">
              <w:t xml:space="preserve">zapsaná v obchodním rejstříku vedeném </w:t>
            </w:r>
            <w:r w:rsidR="00C22D08" w:rsidRPr="00B65958">
              <w:fldChar w:fldCharType="begin">
                <w:ffData>
                  <w:name w:val=""/>
                  <w:enabled/>
                  <w:calcOnExit w:val="0"/>
                  <w:textInput/>
                </w:ffData>
              </w:fldChar>
            </w:r>
            <w:r w:rsidR="00736B16" w:rsidRPr="00B65958">
              <w:instrText xml:space="preserve"> FORMTEXT </w:instrText>
            </w:r>
            <w:r w:rsidR="00C22D08" w:rsidRPr="00B65958">
              <w:fldChar w:fldCharType="separate"/>
            </w:r>
            <w:r w:rsidR="00CC79F9">
              <w:t>Krajským soudem</w:t>
            </w:r>
            <w:r w:rsidR="00C22D08" w:rsidRPr="00B65958">
              <w:fldChar w:fldCharType="end"/>
            </w:r>
            <w:r w:rsidRPr="00B65958">
              <w:t xml:space="preserve"> v </w:t>
            </w:r>
            <w:r w:rsidR="00C22D08" w:rsidRPr="00B65958">
              <w:fldChar w:fldCharType="begin">
                <w:ffData>
                  <w:name w:val=""/>
                  <w:enabled/>
                  <w:calcOnExit w:val="0"/>
                  <w:textInput/>
                </w:ffData>
              </w:fldChar>
            </w:r>
            <w:r w:rsidR="00736B16" w:rsidRPr="00B65958">
              <w:instrText xml:space="preserve"> FORMTEXT </w:instrText>
            </w:r>
            <w:r w:rsidR="00C22D08" w:rsidRPr="00B65958">
              <w:fldChar w:fldCharType="separate"/>
            </w:r>
            <w:r w:rsidR="00CC79F9">
              <w:t>Brně</w:t>
            </w:r>
            <w:r w:rsidR="00C22D08" w:rsidRPr="00B65958">
              <w:fldChar w:fldCharType="end"/>
            </w:r>
            <w:r w:rsidRPr="00B65958">
              <w:t xml:space="preserve"> oddíl </w:t>
            </w:r>
            <w:r w:rsidR="00C22D08" w:rsidRPr="00B65958">
              <w:fldChar w:fldCharType="begin">
                <w:ffData>
                  <w:name w:val=""/>
                  <w:enabled/>
                  <w:calcOnExit w:val="0"/>
                  <w:textInput/>
                </w:ffData>
              </w:fldChar>
            </w:r>
            <w:r w:rsidR="00736B16" w:rsidRPr="00B65958">
              <w:instrText xml:space="preserve"> FORMTEXT </w:instrText>
            </w:r>
            <w:r w:rsidR="00C22D08" w:rsidRPr="00B65958">
              <w:fldChar w:fldCharType="separate"/>
            </w:r>
            <w:r w:rsidR="00CC79F9">
              <w:t>C</w:t>
            </w:r>
            <w:r w:rsidR="00C22D08" w:rsidRPr="00B65958">
              <w:fldChar w:fldCharType="end"/>
            </w:r>
            <w:r w:rsidRPr="00B65958">
              <w:t xml:space="preserve">, vložka </w:t>
            </w:r>
            <w:r w:rsidR="00C22D08" w:rsidRPr="00B65958">
              <w:fldChar w:fldCharType="begin">
                <w:ffData>
                  <w:name w:val=""/>
                  <w:enabled/>
                  <w:calcOnExit w:val="0"/>
                  <w:textInput/>
                </w:ffData>
              </w:fldChar>
            </w:r>
            <w:r w:rsidR="00736B16" w:rsidRPr="00B65958">
              <w:instrText xml:space="preserve"> FORMTEXT </w:instrText>
            </w:r>
            <w:r w:rsidR="00C22D08" w:rsidRPr="00B65958">
              <w:fldChar w:fldCharType="separate"/>
            </w:r>
            <w:r w:rsidR="00CC79F9">
              <w:t>141954</w:t>
            </w:r>
            <w:r w:rsidR="00C22D08" w:rsidRPr="00B65958">
              <w:fldChar w:fldCharType="end"/>
            </w:r>
            <w:r w:rsidRPr="00B65958">
              <w:t xml:space="preserve"> (v souladu s</w:t>
            </w:r>
            <w:r w:rsidR="00AD2F27" w:rsidRPr="00B65958">
              <w:t> </w:t>
            </w:r>
            <w:r w:rsidRPr="00B65958">
              <w:t>Obch</w:t>
            </w:r>
            <w:r w:rsidR="00AD2F27" w:rsidRPr="00B65958">
              <w:t xml:space="preserve">odním </w:t>
            </w:r>
            <w:r w:rsidRPr="00B65958">
              <w:t>R</w:t>
            </w:r>
            <w:r w:rsidR="00AD2F27" w:rsidRPr="00B65958">
              <w:t>ejstříkem</w:t>
            </w:r>
            <w:r w:rsidRPr="00B65958">
              <w:t>)</w:t>
            </w:r>
          </w:p>
          <w:p w14:paraId="696A456C" w14:textId="12FF810A" w:rsidR="00C43B76" w:rsidRPr="00B65958" w:rsidRDefault="00C43B76" w:rsidP="00863C56">
            <w:pPr>
              <w:pStyle w:val="Tabulka"/>
            </w:pPr>
            <w:r w:rsidRPr="00B65958">
              <w:t xml:space="preserve">jednající </w:t>
            </w:r>
            <w:r w:rsidR="00C22D08" w:rsidRPr="00B65958">
              <w:fldChar w:fldCharType="begin">
                <w:ffData>
                  <w:name w:val=""/>
                  <w:enabled/>
                  <w:calcOnExit w:val="0"/>
                  <w:textInput/>
                </w:ffData>
              </w:fldChar>
            </w:r>
            <w:r w:rsidR="00736B16" w:rsidRPr="00B65958">
              <w:instrText xml:space="preserve"> FORMTEXT </w:instrText>
            </w:r>
            <w:r w:rsidR="00C22D08" w:rsidRPr="00B65958">
              <w:fldChar w:fldCharType="separate"/>
            </w:r>
            <w:r w:rsidR="00CC79F9">
              <w:t>Georgios Rossel, jednatel</w:t>
            </w:r>
            <w:r w:rsidR="00C22D08" w:rsidRPr="00B65958">
              <w:fldChar w:fldCharType="end"/>
            </w:r>
            <w:r w:rsidRPr="00B65958">
              <w:t xml:space="preserve"> (jméno, příjmení, funkce dle Obch</w:t>
            </w:r>
            <w:r w:rsidR="00AD2F27" w:rsidRPr="00B65958">
              <w:t xml:space="preserve">odního </w:t>
            </w:r>
            <w:r w:rsidRPr="00B65958">
              <w:t>R</w:t>
            </w:r>
            <w:r w:rsidR="00AD2F27" w:rsidRPr="00B65958">
              <w:t>ejstříku</w:t>
            </w:r>
            <w:r w:rsidRPr="00B65958">
              <w:t>)</w:t>
            </w:r>
          </w:p>
          <w:p w14:paraId="2CF63A5E" w14:textId="135F3C79" w:rsidR="00C43B76" w:rsidRPr="00B65958" w:rsidRDefault="00C43B76" w:rsidP="00863C56">
            <w:pPr>
              <w:pStyle w:val="Tabulka"/>
            </w:pPr>
            <w:r w:rsidRPr="00B65958">
              <w:t xml:space="preserve">bankovní spojení: </w:t>
            </w:r>
            <w:r w:rsidR="002D1E1D">
              <w:t xml:space="preserve">xxx  </w:t>
            </w:r>
            <w:r w:rsidRPr="00B65958">
              <w:t xml:space="preserve">č. účtu: </w:t>
            </w:r>
            <w:r w:rsidR="002D1E1D">
              <w:t>xxx</w:t>
            </w:r>
          </w:p>
          <w:p w14:paraId="7D2A04D5" w14:textId="12F1A171" w:rsidR="00C43B76" w:rsidRPr="00B65958" w:rsidRDefault="00304BC4" w:rsidP="00304BC4">
            <w:pPr>
              <w:pStyle w:val="Tabulka"/>
            </w:pPr>
            <w:r w:rsidRPr="00B65958">
              <w:t xml:space="preserve">kontaktní osoba </w:t>
            </w:r>
            <w:r w:rsidRPr="00B65958">
              <w:fldChar w:fldCharType="begin">
                <w:ffData>
                  <w:name w:val=""/>
                  <w:enabled/>
                  <w:calcOnExit w:val="0"/>
                  <w:textInput/>
                </w:ffData>
              </w:fldChar>
            </w:r>
            <w:r w:rsidRPr="00B65958">
              <w:instrText xml:space="preserve"> FORMTEXT </w:instrText>
            </w:r>
            <w:r w:rsidRPr="00B65958">
              <w:fldChar w:fldCharType="separate"/>
            </w:r>
            <w:r w:rsidR="00CC79F9">
              <w:t>Georgios Rossel</w:t>
            </w:r>
            <w:r w:rsidRPr="00B65958">
              <w:fldChar w:fldCharType="end"/>
            </w:r>
            <w:r w:rsidRPr="00B65958">
              <w:t xml:space="preserve">, </w:t>
            </w:r>
            <w:r w:rsidR="00C43B76" w:rsidRPr="00B65958">
              <w:t xml:space="preserve">e-mail: </w:t>
            </w:r>
            <w:r w:rsidR="002D1E1D">
              <w:t>xxx</w:t>
            </w:r>
            <w:r w:rsidR="00C43B76" w:rsidRPr="00B65958">
              <w:t xml:space="preserve">, </w:t>
            </w:r>
            <w:r w:rsidR="00AD468E" w:rsidRPr="00B65958">
              <w:t xml:space="preserve">tel.: </w:t>
            </w:r>
            <w:r w:rsidR="002D1E1D">
              <w:t>xxx</w:t>
            </w:r>
          </w:p>
        </w:tc>
      </w:tr>
    </w:tbl>
    <w:p w14:paraId="5BFF676E" w14:textId="572DC7A4" w:rsidR="005D61F5" w:rsidRPr="00B65958" w:rsidRDefault="00C43B76" w:rsidP="00AE56BD">
      <w:pPr>
        <w:spacing w:before="120" w:after="120"/>
        <w:rPr>
          <w:szCs w:val="22"/>
        </w:rPr>
      </w:pPr>
      <w:r w:rsidRPr="00B65958">
        <w:rPr>
          <w:szCs w:val="22"/>
        </w:rPr>
        <w:t xml:space="preserve">dále </w:t>
      </w:r>
      <w:r w:rsidR="00076B51" w:rsidRPr="00B65958">
        <w:rPr>
          <w:szCs w:val="22"/>
        </w:rPr>
        <w:t>jen</w:t>
      </w:r>
      <w:r w:rsidRPr="00B65958">
        <w:rPr>
          <w:szCs w:val="22"/>
        </w:rPr>
        <w:t xml:space="preserve"> jako „</w:t>
      </w:r>
      <w:r w:rsidR="007B34BE" w:rsidRPr="00B65958">
        <w:rPr>
          <w:szCs w:val="22"/>
        </w:rPr>
        <w:t>Poskytovatel“ na</w:t>
      </w:r>
      <w:r w:rsidRPr="00B65958">
        <w:rPr>
          <w:szCs w:val="22"/>
        </w:rPr>
        <w:t xml:space="preserve"> straně druhé</w:t>
      </w:r>
      <w:r w:rsidR="00821C36" w:rsidRPr="00B65958">
        <w:rPr>
          <w:szCs w:val="22"/>
        </w:rPr>
        <w:t xml:space="preserve">. </w:t>
      </w:r>
    </w:p>
    <w:p w14:paraId="71F1EBD9" w14:textId="503A1E52" w:rsidR="00AE56BD" w:rsidRDefault="00FE3A4B" w:rsidP="00880DCC">
      <w:pPr>
        <w:rPr>
          <w:szCs w:val="22"/>
        </w:rPr>
      </w:pPr>
      <w:r w:rsidRPr="00B65958">
        <w:rPr>
          <w:szCs w:val="22"/>
        </w:rPr>
        <w:t xml:space="preserve">Objednatel a </w:t>
      </w:r>
      <w:r w:rsidR="00E5119E" w:rsidRPr="00B65958">
        <w:rPr>
          <w:szCs w:val="22"/>
        </w:rPr>
        <w:t xml:space="preserve">Poskytovatel </w:t>
      </w:r>
      <w:r w:rsidR="00C43B76" w:rsidRPr="00B65958">
        <w:rPr>
          <w:szCs w:val="22"/>
        </w:rPr>
        <w:t>jednotlivě jako „Smluvní strana“ a společně jako „Smluvní strany</w:t>
      </w:r>
      <w:r w:rsidR="00880DCC" w:rsidRPr="00B65958">
        <w:rPr>
          <w:szCs w:val="22"/>
        </w:rPr>
        <w:t>“</w:t>
      </w:r>
      <w:r w:rsidR="00AD468E" w:rsidRPr="00B65958">
        <w:rPr>
          <w:szCs w:val="22"/>
        </w:rPr>
        <w:t>.</w:t>
      </w:r>
    </w:p>
    <w:p w14:paraId="1E774855" w14:textId="77777777" w:rsidR="00943B36" w:rsidRDefault="00943B36" w:rsidP="00880DCC">
      <w:pPr>
        <w:rPr>
          <w:szCs w:val="22"/>
        </w:rPr>
      </w:pPr>
    </w:p>
    <w:p w14:paraId="726DB730" w14:textId="77777777" w:rsidR="00943B36" w:rsidRDefault="00943B36" w:rsidP="00880DCC">
      <w:pPr>
        <w:rPr>
          <w:szCs w:val="22"/>
        </w:rPr>
      </w:pPr>
    </w:p>
    <w:p w14:paraId="4F380166" w14:textId="77777777" w:rsidR="00943B36" w:rsidRDefault="00943B36" w:rsidP="00880DCC">
      <w:pPr>
        <w:rPr>
          <w:szCs w:val="22"/>
        </w:rPr>
      </w:pPr>
    </w:p>
    <w:p w14:paraId="6B155247" w14:textId="77777777" w:rsidR="00943B36" w:rsidRDefault="00943B36" w:rsidP="00880DCC">
      <w:pPr>
        <w:rPr>
          <w:szCs w:val="22"/>
        </w:rPr>
      </w:pPr>
    </w:p>
    <w:p w14:paraId="703D8FAE" w14:textId="77777777" w:rsidR="00943B36" w:rsidRDefault="00943B36" w:rsidP="00880DCC">
      <w:pPr>
        <w:rPr>
          <w:szCs w:val="22"/>
        </w:rPr>
      </w:pPr>
    </w:p>
    <w:p w14:paraId="06E3DAE2" w14:textId="77777777" w:rsidR="00943B36" w:rsidRDefault="00943B36" w:rsidP="00880DCC">
      <w:pPr>
        <w:rPr>
          <w:szCs w:val="22"/>
        </w:rPr>
      </w:pPr>
    </w:p>
    <w:p w14:paraId="2E5454F2" w14:textId="77777777" w:rsidR="00943B36" w:rsidRPr="00B65958" w:rsidRDefault="00943B36" w:rsidP="00880DCC">
      <w:pPr>
        <w:rPr>
          <w:szCs w:val="22"/>
        </w:rPr>
      </w:pPr>
    </w:p>
    <w:p w14:paraId="561195EB" w14:textId="77777777" w:rsidR="00AE56BD" w:rsidRPr="00B65958" w:rsidRDefault="00AE56BD" w:rsidP="00880DCC">
      <w:pPr>
        <w:rPr>
          <w:szCs w:val="22"/>
        </w:rPr>
      </w:pPr>
    </w:p>
    <w:p w14:paraId="76D59E2C" w14:textId="1CB49320" w:rsidR="00C43B76" w:rsidRPr="00B65958" w:rsidRDefault="00276CF8" w:rsidP="00905786">
      <w:pPr>
        <w:pStyle w:val="Nadpis3"/>
        <w:tabs>
          <w:tab w:val="clear" w:pos="1064"/>
        </w:tabs>
        <w:spacing w:after="240"/>
        <w:ind w:left="567" w:hanging="567"/>
      </w:pPr>
      <w:r w:rsidRPr="00B65958">
        <w:lastRenderedPageBreak/>
        <w:t>PREAMBULE</w:t>
      </w:r>
    </w:p>
    <w:p w14:paraId="7C21E9CE" w14:textId="070FF0A6" w:rsidR="00A90055" w:rsidRPr="00B65958" w:rsidRDefault="005D61F5" w:rsidP="00426316">
      <w:pPr>
        <w:pStyle w:val="Odstavecseseznamem"/>
        <w:spacing w:after="240"/>
        <w:ind w:left="357" w:hanging="357"/>
      </w:pPr>
      <w:r w:rsidRPr="00B65958">
        <w:t>Objednatel</w:t>
      </w:r>
      <w:r w:rsidR="00243F23" w:rsidRPr="00B65958">
        <w:t xml:space="preserve"> </w:t>
      </w:r>
      <w:r w:rsidR="00C43B76" w:rsidRPr="00B65958">
        <w:t xml:space="preserve">provedl </w:t>
      </w:r>
      <w:r w:rsidR="006579A9" w:rsidRPr="00B65958">
        <w:t xml:space="preserve">dle </w:t>
      </w:r>
      <w:r w:rsidR="001140D6" w:rsidRPr="00B65958">
        <w:t>zákon</w:t>
      </w:r>
      <w:r w:rsidR="006579A9" w:rsidRPr="00B65958">
        <w:t>a</w:t>
      </w:r>
      <w:r w:rsidR="001140D6" w:rsidRPr="00B65958">
        <w:t xml:space="preserve"> č</w:t>
      </w:r>
      <w:r w:rsidR="00886256" w:rsidRPr="00B65958">
        <w:t>. 134/2016 Sb., zadávání</w:t>
      </w:r>
      <w:r w:rsidR="00AB4923" w:rsidRPr="00B65958">
        <w:t xml:space="preserve"> o veřejných zakázkách</w:t>
      </w:r>
      <w:r w:rsidR="00154451" w:rsidRPr="00B65958">
        <w:t>,</w:t>
      </w:r>
      <w:r w:rsidR="00886256" w:rsidRPr="00B65958">
        <w:t xml:space="preserve"> ve</w:t>
      </w:r>
      <w:r w:rsidR="000B3DA9" w:rsidRPr="00B65958">
        <w:t> </w:t>
      </w:r>
      <w:r w:rsidR="00886256" w:rsidRPr="00B65958">
        <w:t>znění pozdějších předpisů</w:t>
      </w:r>
      <w:r w:rsidR="00FA7EEC" w:rsidRPr="00B65958">
        <w:t xml:space="preserve"> (dále jen „ZZVZ“)</w:t>
      </w:r>
      <w:r w:rsidR="00AB4923" w:rsidRPr="00B65958">
        <w:t xml:space="preserve">, </w:t>
      </w:r>
      <w:r w:rsidR="006258A3" w:rsidRPr="00B65958">
        <w:t>zadávací</w:t>
      </w:r>
      <w:r w:rsidR="00AB4923" w:rsidRPr="00B65958">
        <w:t xml:space="preserve"> ří</w:t>
      </w:r>
      <w:r w:rsidR="00C43B76" w:rsidRPr="00B65958">
        <w:t>zení k veřejné zakázce</w:t>
      </w:r>
      <w:r w:rsidR="00E56A1B" w:rsidRPr="00B65958">
        <w:t xml:space="preserve"> </w:t>
      </w:r>
      <w:r w:rsidR="00AB4923" w:rsidRPr="00B65958">
        <w:t>s</w:t>
      </w:r>
      <w:r w:rsidR="00A02B2B">
        <w:t> </w:t>
      </w:r>
      <w:r w:rsidR="00AB4923" w:rsidRPr="00B65958">
        <w:t>názvem</w:t>
      </w:r>
      <w:r w:rsidR="00A02B2B">
        <w:t>:</w:t>
      </w:r>
    </w:p>
    <w:p w14:paraId="36BA6F39" w14:textId="521B94A1" w:rsidR="00393BF9" w:rsidRPr="00AE0823" w:rsidRDefault="00C43B76" w:rsidP="00393BF9">
      <w:pPr>
        <w:jc w:val="center"/>
        <w:rPr>
          <w:rStyle w:val="Siln"/>
          <w:sz w:val="28"/>
          <w:szCs w:val="28"/>
        </w:rPr>
      </w:pPr>
      <w:r w:rsidRPr="00B65958">
        <w:rPr>
          <w:b/>
          <w:sz w:val="32"/>
          <w:szCs w:val="32"/>
        </w:rPr>
        <w:t>„</w:t>
      </w:r>
      <w:r w:rsidR="00393BF9" w:rsidRPr="00AE0823">
        <w:rPr>
          <w:rStyle w:val="Siln"/>
          <w:sz w:val="28"/>
          <w:szCs w:val="28"/>
        </w:rPr>
        <w:t xml:space="preserve">Komplexní péče v oblasti ekologie, zpracování a </w:t>
      </w:r>
      <w:r w:rsidR="00460074">
        <w:rPr>
          <w:rStyle w:val="Siln"/>
          <w:sz w:val="28"/>
          <w:szCs w:val="28"/>
        </w:rPr>
        <w:t>zneškodnění</w:t>
      </w:r>
    </w:p>
    <w:p w14:paraId="0030C527" w14:textId="2949B23A" w:rsidR="00E56A1B" w:rsidRPr="00B65958" w:rsidRDefault="00393BF9" w:rsidP="00393BF9">
      <w:pPr>
        <w:spacing w:line="240" w:lineRule="auto"/>
        <w:jc w:val="center"/>
        <w:rPr>
          <w:b/>
          <w:sz w:val="32"/>
          <w:szCs w:val="32"/>
        </w:rPr>
      </w:pPr>
      <w:r w:rsidRPr="00AE0823">
        <w:rPr>
          <w:rStyle w:val="Siln"/>
          <w:sz w:val="28"/>
          <w:szCs w:val="28"/>
        </w:rPr>
        <w:t>odpadů</w:t>
      </w:r>
      <w:r w:rsidR="00C43B76" w:rsidRPr="00B65958">
        <w:rPr>
          <w:b/>
          <w:sz w:val="32"/>
          <w:szCs w:val="32"/>
        </w:rPr>
        <w:t>“</w:t>
      </w:r>
    </w:p>
    <w:p w14:paraId="6853DF1A" w14:textId="77777777" w:rsidR="00621B9F" w:rsidRPr="00B65958" w:rsidRDefault="00621B9F" w:rsidP="00621B9F">
      <w:pPr>
        <w:spacing w:line="240" w:lineRule="auto"/>
        <w:jc w:val="center"/>
        <w:rPr>
          <w:b/>
          <w:sz w:val="32"/>
          <w:szCs w:val="32"/>
        </w:rPr>
      </w:pPr>
    </w:p>
    <w:p w14:paraId="6A08099C" w14:textId="1DC8CE08" w:rsidR="00A56918" w:rsidRPr="00B65958" w:rsidRDefault="00C43B76" w:rsidP="005D61F5">
      <w:pPr>
        <w:ind w:left="284"/>
        <w:rPr>
          <w:szCs w:val="22"/>
        </w:rPr>
      </w:pPr>
      <w:r w:rsidRPr="00B65958">
        <w:rPr>
          <w:szCs w:val="22"/>
        </w:rPr>
        <w:t>(dále jen „</w:t>
      </w:r>
      <w:r w:rsidR="006258A3" w:rsidRPr="00B65958">
        <w:rPr>
          <w:szCs w:val="22"/>
        </w:rPr>
        <w:t>zadávací</w:t>
      </w:r>
      <w:r w:rsidRPr="00B65958">
        <w:rPr>
          <w:szCs w:val="22"/>
        </w:rPr>
        <w:t xml:space="preserve"> řízení“) na uzavření této </w:t>
      </w:r>
      <w:r w:rsidR="00E25816" w:rsidRPr="00B65958">
        <w:rPr>
          <w:szCs w:val="22"/>
        </w:rPr>
        <w:t>S</w:t>
      </w:r>
      <w:r w:rsidR="00E56A1B" w:rsidRPr="00B65958">
        <w:rPr>
          <w:szCs w:val="22"/>
        </w:rPr>
        <w:t>mlouvy</w:t>
      </w:r>
      <w:r w:rsidRPr="00B65958">
        <w:rPr>
          <w:szCs w:val="22"/>
        </w:rPr>
        <w:t>.</w:t>
      </w:r>
    </w:p>
    <w:p w14:paraId="51659876" w14:textId="0B5B0D6B" w:rsidR="00CC5E8A" w:rsidRPr="00B65958" w:rsidRDefault="001D7253" w:rsidP="00821C36">
      <w:pPr>
        <w:pStyle w:val="Odstavecseseznamem"/>
      </w:pPr>
      <w:bookmarkStart w:id="0" w:name="_Hlk143690756"/>
      <w:r w:rsidRPr="00B65958">
        <w:t>S</w:t>
      </w:r>
      <w:r w:rsidR="00C24A67" w:rsidRPr="00B65958">
        <w:t xml:space="preserve">mlouvou se rozumí </w:t>
      </w:r>
      <w:r w:rsidR="00243F23" w:rsidRPr="00B65958">
        <w:t>S</w:t>
      </w:r>
      <w:r w:rsidR="00C24A67" w:rsidRPr="00B65958">
        <w:t xml:space="preserve">mlouva mezi </w:t>
      </w:r>
      <w:r w:rsidR="005D61F5" w:rsidRPr="00B65958">
        <w:t>Objednatelem</w:t>
      </w:r>
      <w:r w:rsidR="00C43B76" w:rsidRPr="00B65958">
        <w:t xml:space="preserve"> a </w:t>
      </w:r>
      <w:r w:rsidR="00C24A67" w:rsidRPr="00B65958">
        <w:t xml:space="preserve">vybraným </w:t>
      </w:r>
      <w:r w:rsidR="00E5119E" w:rsidRPr="00B65958">
        <w:t>Poskytovatelem</w:t>
      </w:r>
      <w:r w:rsidR="00C43B76" w:rsidRPr="00B65958">
        <w:t xml:space="preserve">, na jejímž základě vybraný </w:t>
      </w:r>
      <w:r w:rsidR="00E5119E" w:rsidRPr="00B65958">
        <w:t>Poskytovatel</w:t>
      </w:r>
      <w:r w:rsidR="00C43B76" w:rsidRPr="00B65958">
        <w:t xml:space="preserve"> pos</w:t>
      </w:r>
      <w:r w:rsidR="00710839" w:rsidRPr="00B65958">
        <w:t xml:space="preserve">kytne </w:t>
      </w:r>
      <w:r w:rsidR="005D61F5" w:rsidRPr="00B65958">
        <w:t xml:space="preserve">Objednateli </w:t>
      </w:r>
      <w:r w:rsidR="00E82A3F" w:rsidRPr="00B65958">
        <w:t xml:space="preserve">předmět </w:t>
      </w:r>
      <w:r w:rsidR="006A1828" w:rsidRPr="00B65958">
        <w:t>plnění</w:t>
      </w:r>
      <w:bookmarkStart w:id="1" w:name="_Ref283984823"/>
      <w:r w:rsidR="00E56A1B" w:rsidRPr="00B65958">
        <w:t xml:space="preserve"> </w:t>
      </w:r>
      <w:r w:rsidR="00005308" w:rsidRPr="00B65958">
        <w:t>po dobu platnosti této Smlouvy.</w:t>
      </w:r>
    </w:p>
    <w:p w14:paraId="4196D995" w14:textId="68ACF84A" w:rsidR="00D7655A" w:rsidRPr="00B65958" w:rsidRDefault="00E5119E" w:rsidP="00821C36">
      <w:pPr>
        <w:pStyle w:val="Odstavecseseznamem"/>
      </w:pPr>
      <w:r w:rsidRPr="00B65958">
        <w:t>Poskytovatel</w:t>
      </w:r>
      <w:r w:rsidR="00D7655A" w:rsidRPr="00B65958">
        <w:t xml:space="preserve"> potvrzuje, že se v plně seznámil s rozsahem a povahou požadovaného plnění dle této Smlouvy, že jsou mu známy veškeré technické, kvalitativní a jiné podmínky, a že disponuje takovými kapacitami a odbornými znalostmi, které jsou k plnění nezbytné.  </w:t>
      </w:r>
    </w:p>
    <w:p w14:paraId="5326067D" w14:textId="627AD471" w:rsidR="00A56918" w:rsidRDefault="00E5119E" w:rsidP="00C61DCD">
      <w:pPr>
        <w:pStyle w:val="Odstavecseseznamem"/>
        <w:ind w:left="357" w:hanging="357"/>
      </w:pPr>
      <w:r w:rsidRPr="00B65958">
        <w:t>Poskytovatel</w:t>
      </w:r>
      <w:r w:rsidR="00A56918" w:rsidRPr="00B65958">
        <w:t xml:space="preserve"> se zavazuje, že kromě ustanovení této </w:t>
      </w:r>
      <w:r w:rsidR="001D7253" w:rsidRPr="00B65958">
        <w:t>S</w:t>
      </w:r>
      <w:r w:rsidR="00A56918" w:rsidRPr="00B65958">
        <w:t xml:space="preserve">mlouvy bude dodržovat zadávací podmínky </w:t>
      </w:r>
      <w:r w:rsidR="00A02B2B">
        <w:t>zadávacího</w:t>
      </w:r>
      <w:r w:rsidR="00A56918" w:rsidRPr="00B65958">
        <w:t xml:space="preserve"> řízení a obsah své nabídky</w:t>
      </w:r>
      <w:r w:rsidR="00AD1B30" w:rsidRPr="00B65958">
        <w:t xml:space="preserve"> </w:t>
      </w:r>
      <w:r w:rsidR="00C91CEA" w:rsidRPr="00B65958">
        <w:t xml:space="preserve">ze dne </w:t>
      </w:r>
      <w:r w:rsidR="002E289E" w:rsidRPr="00B65958">
        <w:fldChar w:fldCharType="begin">
          <w:ffData>
            <w:name w:val=""/>
            <w:enabled/>
            <w:calcOnExit w:val="0"/>
            <w:textInput/>
          </w:ffData>
        </w:fldChar>
      </w:r>
      <w:r w:rsidR="002E289E" w:rsidRPr="00B65958">
        <w:instrText xml:space="preserve"> FORMTEXT </w:instrText>
      </w:r>
      <w:r w:rsidR="002E289E" w:rsidRPr="00B65958">
        <w:fldChar w:fldCharType="separate"/>
      </w:r>
      <w:r w:rsidR="00CC79F9">
        <w:rPr>
          <w:noProof/>
        </w:rPr>
        <w:t>27.04.2025</w:t>
      </w:r>
      <w:r w:rsidR="002E289E" w:rsidRPr="00B65958">
        <w:rPr>
          <w:noProof/>
        </w:rPr>
        <w:fldChar w:fldCharType="end"/>
      </w:r>
      <w:r w:rsidR="00FA7EEC" w:rsidRPr="00B65958">
        <w:rPr>
          <w:noProof/>
        </w:rPr>
        <w:t xml:space="preserve"> </w:t>
      </w:r>
      <w:r w:rsidR="00503367" w:rsidRPr="00B65958">
        <w:t xml:space="preserve">předloženou </w:t>
      </w:r>
      <w:r w:rsidR="00A56918" w:rsidRPr="00B65958">
        <w:t xml:space="preserve">do tohoto </w:t>
      </w:r>
      <w:r w:rsidR="00A02B2B">
        <w:t>zadávacího</w:t>
      </w:r>
      <w:r w:rsidR="00A56918" w:rsidRPr="00B65958">
        <w:t xml:space="preserve"> řízení, které obojí předcházelo uzavření této </w:t>
      </w:r>
      <w:r w:rsidR="001D7253" w:rsidRPr="00B65958">
        <w:t>S</w:t>
      </w:r>
      <w:r w:rsidR="00A56918" w:rsidRPr="00B65958">
        <w:t xml:space="preserve">mlouvy. </w:t>
      </w:r>
    </w:p>
    <w:p w14:paraId="7AE8E57C" w14:textId="6C0E990D" w:rsidR="00393BF9" w:rsidRPr="00B65958" w:rsidRDefault="00393BF9" w:rsidP="00393BF9">
      <w:pPr>
        <w:pStyle w:val="Odstavecseseznamem"/>
      </w:pPr>
      <w:r w:rsidRPr="004913E7">
        <w:t>Tato</w:t>
      </w:r>
      <w:r w:rsidRPr="004913E7">
        <w:rPr>
          <w:spacing w:val="-13"/>
        </w:rPr>
        <w:t xml:space="preserve"> </w:t>
      </w:r>
      <w:r w:rsidRPr="004913E7">
        <w:t>smlouva definuje</w:t>
      </w:r>
      <w:r w:rsidRPr="004913E7">
        <w:rPr>
          <w:spacing w:val="-6"/>
        </w:rPr>
        <w:t xml:space="preserve"> </w:t>
      </w:r>
      <w:r w:rsidRPr="004913E7">
        <w:t>práva a</w:t>
      </w:r>
      <w:r w:rsidRPr="004913E7">
        <w:rPr>
          <w:spacing w:val="-13"/>
        </w:rPr>
        <w:t xml:space="preserve"> </w:t>
      </w:r>
      <w:r w:rsidRPr="004913E7">
        <w:t>povinnosti jednotlivých smluvních stran,</w:t>
      </w:r>
      <w:r w:rsidRPr="004913E7">
        <w:rPr>
          <w:spacing w:val="-4"/>
        </w:rPr>
        <w:t xml:space="preserve"> </w:t>
      </w:r>
      <w:r w:rsidRPr="004913E7">
        <w:t>při</w:t>
      </w:r>
      <w:r w:rsidRPr="004913E7">
        <w:rPr>
          <w:spacing w:val="-12"/>
        </w:rPr>
        <w:t xml:space="preserve"> </w:t>
      </w:r>
      <w:r w:rsidRPr="004913E7">
        <w:t>nakládání a</w:t>
      </w:r>
      <w:r w:rsidR="00A02B2B">
        <w:rPr>
          <w:spacing w:val="-6"/>
        </w:rPr>
        <w:t> </w:t>
      </w:r>
      <w:r w:rsidRPr="004913E7">
        <w:t>zneškodnění</w:t>
      </w:r>
      <w:r w:rsidRPr="004913E7">
        <w:rPr>
          <w:spacing w:val="80"/>
        </w:rPr>
        <w:t xml:space="preserve"> </w:t>
      </w:r>
      <w:r w:rsidRPr="004913E7">
        <w:t xml:space="preserve">nebezpečných </w:t>
      </w:r>
      <w:r w:rsidRPr="004913E7">
        <w:rPr>
          <w:i/>
        </w:rPr>
        <w:t>(</w:t>
      </w:r>
      <w:r w:rsidRPr="004913E7">
        <w:rPr>
          <w:i/>
          <w:spacing w:val="-6"/>
        </w:rPr>
        <w:t xml:space="preserve"> </w:t>
      </w:r>
      <w:r w:rsidRPr="004913E7">
        <w:rPr>
          <w:i/>
        </w:rPr>
        <w:t xml:space="preserve">dále jen ,,N" ), </w:t>
      </w:r>
      <w:r w:rsidRPr="004913E7">
        <w:t>nebo ostatních odpadů</w:t>
      </w:r>
      <w:r w:rsidRPr="004913E7">
        <w:rPr>
          <w:spacing w:val="40"/>
        </w:rPr>
        <w:t xml:space="preserve"> </w:t>
      </w:r>
      <w:r w:rsidRPr="004913E7">
        <w:rPr>
          <w:i/>
        </w:rPr>
        <w:t>( dále jen</w:t>
      </w:r>
      <w:r w:rsidRPr="004913E7">
        <w:rPr>
          <w:i/>
          <w:spacing w:val="40"/>
        </w:rPr>
        <w:t xml:space="preserve"> </w:t>
      </w:r>
      <w:r w:rsidRPr="004913E7">
        <w:t>,,</w:t>
      </w:r>
      <w:r w:rsidRPr="004913E7">
        <w:rPr>
          <w:i/>
        </w:rPr>
        <w:t>0"</w:t>
      </w:r>
      <w:r w:rsidRPr="004913E7">
        <w:rPr>
          <w:i/>
          <w:spacing w:val="40"/>
        </w:rPr>
        <w:t xml:space="preserve"> </w:t>
      </w:r>
      <w:r w:rsidRPr="004913E7">
        <w:rPr>
          <w:i/>
        </w:rPr>
        <w:t xml:space="preserve">), </w:t>
      </w:r>
      <w:r w:rsidRPr="004913E7">
        <w:t>které jsou předmětem této smlouvy a dále práva a povinnosti jednotlivých smluvních stran při poskytování jednotlivých nebo komplexních služeb v</w:t>
      </w:r>
      <w:r w:rsidRPr="004913E7">
        <w:rPr>
          <w:spacing w:val="-13"/>
        </w:rPr>
        <w:t xml:space="preserve"> </w:t>
      </w:r>
      <w:r w:rsidRPr="004913E7">
        <w:t xml:space="preserve">oblasti ekologie a životního </w:t>
      </w:r>
      <w:r w:rsidRPr="004913E7">
        <w:rPr>
          <w:spacing w:val="-2"/>
        </w:rPr>
        <w:t>prostředí.</w:t>
      </w:r>
    </w:p>
    <w:p w14:paraId="6D7020C9" w14:textId="77777777" w:rsidR="00DE6E35" w:rsidRPr="00B65958" w:rsidRDefault="00DE6E35" w:rsidP="00DE6E35"/>
    <w:bookmarkEnd w:id="1"/>
    <w:p w14:paraId="74D3CFAF" w14:textId="1B96BDFE" w:rsidR="009A4974" w:rsidRPr="00B65958" w:rsidRDefault="00276CF8" w:rsidP="00905786">
      <w:pPr>
        <w:pStyle w:val="Nadpis3"/>
        <w:tabs>
          <w:tab w:val="clear" w:pos="1064"/>
        </w:tabs>
        <w:spacing w:after="240"/>
        <w:ind w:left="567" w:hanging="567"/>
      </w:pPr>
      <w:r w:rsidRPr="00B65958">
        <w:t>PŘEDMĚT SMLOUVY</w:t>
      </w:r>
      <w:bookmarkStart w:id="2" w:name="_Ref283988611"/>
    </w:p>
    <w:bookmarkEnd w:id="2"/>
    <w:p w14:paraId="4334D13E" w14:textId="6B189582" w:rsidR="00393BF9" w:rsidRPr="00393BF9" w:rsidRDefault="00393BF9" w:rsidP="00715A54">
      <w:pPr>
        <w:pStyle w:val="cena"/>
        <w:numPr>
          <w:ilvl w:val="0"/>
          <w:numId w:val="12"/>
        </w:numPr>
        <w:ind w:left="426" w:hanging="426"/>
        <w:rPr>
          <w:bCs/>
          <w:color w:val="auto"/>
          <w:sz w:val="22"/>
          <w:szCs w:val="22"/>
        </w:rPr>
      </w:pPr>
      <w:r w:rsidRPr="00E4095A">
        <w:rPr>
          <w:bCs/>
          <w:color w:val="auto"/>
          <w:sz w:val="22"/>
          <w:szCs w:val="22"/>
        </w:rPr>
        <w:t xml:space="preserve">Předmětem této smlouvy jsou služby poskytované </w:t>
      </w:r>
      <w:r w:rsidR="00715A54" w:rsidRPr="00E4095A">
        <w:rPr>
          <w:bCs/>
          <w:color w:val="auto"/>
          <w:sz w:val="22"/>
          <w:szCs w:val="22"/>
        </w:rPr>
        <w:t>poskytovatel</w:t>
      </w:r>
      <w:r w:rsidRPr="00E4095A">
        <w:rPr>
          <w:bCs/>
          <w:color w:val="auto"/>
          <w:sz w:val="22"/>
          <w:szCs w:val="22"/>
        </w:rPr>
        <w:t xml:space="preserve">em spojené se zneškodněním odpadů kategorie „O“ i „N“ vyprodukovaných objednatelem dle jejich specifikace podle katalogových čísel odpadů (viz, platná ustanovení zákona 541/2020 Sb., O odpadech, ve znění </w:t>
      </w:r>
      <w:r w:rsidR="0068430C" w:rsidRPr="00E4095A">
        <w:rPr>
          <w:bCs/>
          <w:color w:val="auto"/>
          <w:sz w:val="22"/>
          <w:szCs w:val="22"/>
        </w:rPr>
        <w:t xml:space="preserve">pozdějších předpisů a </w:t>
      </w:r>
      <w:r w:rsidRPr="00E4095A">
        <w:rPr>
          <w:bCs/>
          <w:color w:val="auto"/>
          <w:sz w:val="22"/>
          <w:szCs w:val="22"/>
        </w:rPr>
        <w:t xml:space="preserve"> prováděcích </w:t>
      </w:r>
      <w:r w:rsidR="0068430C" w:rsidRPr="00E4095A">
        <w:rPr>
          <w:bCs/>
          <w:color w:val="auto"/>
          <w:sz w:val="22"/>
          <w:szCs w:val="22"/>
        </w:rPr>
        <w:t>předpisů</w:t>
      </w:r>
      <w:r w:rsidRPr="00E4095A">
        <w:rPr>
          <w:bCs/>
          <w:color w:val="auto"/>
          <w:sz w:val="22"/>
          <w:szCs w:val="22"/>
        </w:rPr>
        <w:t>). Předmětem smlouvy je tedy manipulace s odpady vyprodukovanými objednatelem</w:t>
      </w:r>
      <w:r w:rsidRPr="00393BF9">
        <w:rPr>
          <w:bCs/>
          <w:color w:val="auto"/>
          <w:sz w:val="22"/>
          <w:szCs w:val="22"/>
        </w:rPr>
        <w:t xml:space="preserve">, jejich přeprava a zneškodnění prostřednictvím </w:t>
      </w:r>
      <w:r w:rsidR="00715A54">
        <w:rPr>
          <w:bCs/>
          <w:color w:val="auto"/>
          <w:sz w:val="22"/>
          <w:szCs w:val="22"/>
        </w:rPr>
        <w:t>poskytovatel</w:t>
      </w:r>
      <w:r w:rsidRPr="00393BF9">
        <w:rPr>
          <w:bCs/>
          <w:color w:val="auto"/>
          <w:sz w:val="22"/>
          <w:szCs w:val="22"/>
        </w:rPr>
        <w:t>e, poskytování odborného ekologického servisu (legislativní a administrativní poradenství a</w:t>
      </w:r>
      <w:r w:rsidR="00447B1C">
        <w:rPr>
          <w:bCs/>
          <w:color w:val="auto"/>
          <w:sz w:val="22"/>
          <w:szCs w:val="22"/>
        </w:rPr>
        <w:t> </w:t>
      </w:r>
      <w:r w:rsidRPr="00393BF9">
        <w:rPr>
          <w:bCs/>
          <w:color w:val="auto"/>
          <w:sz w:val="22"/>
          <w:szCs w:val="22"/>
        </w:rPr>
        <w:t>zastupování objednatele v</w:t>
      </w:r>
      <w:r w:rsidR="00A02B2B">
        <w:rPr>
          <w:bCs/>
          <w:color w:val="auto"/>
          <w:sz w:val="22"/>
          <w:szCs w:val="22"/>
        </w:rPr>
        <w:t> </w:t>
      </w:r>
      <w:r w:rsidRPr="00393BF9">
        <w:rPr>
          <w:bCs/>
          <w:color w:val="auto"/>
          <w:sz w:val="22"/>
          <w:szCs w:val="22"/>
        </w:rPr>
        <w:t>oblasti nakládání s odpady ), zajištění sanací a rekultivací starých ekologických zátěží, odstranění nepovolených skládek, zajištění pohotovostního havarijního systému pro případ havárie nebo jiného nouzového stavu ve vztahu k ohrožení ekologie nebo životního prostředí</w:t>
      </w:r>
      <w:r w:rsidR="00E4095A">
        <w:rPr>
          <w:bCs/>
          <w:color w:val="auto"/>
          <w:sz w:val="22"/>
          <w:szCs w:val="22"/>
        </w:rPr>
        <w:t>.</w:t>
      </w:r>
    </w:p>
    <w:p w14:paraId="219A696F" w14:textId="77777777" w:rsidR="00393BF9" w:rsidRPr="00EC672B" w:rsidRDefault="00005308" w:rsidP="00715A54">
      <w:pPr>
        <w:pStyle w:val="Odstavecseseznamem"/>
        <w:numPr>
          <w:ilvl w:val="0"/>
          <w:numId w:val="12"/>
        </w:numPr>
        <w:ind w:left="426" w:hanging="426"/>
        <w:rPr>
          <w:color w:val="000000" w:themeColor="text1"/>
        </w:rPr>
      </w:pPr>
      <w:r w:rsidRPr="00B65958">
        <w:t>Objednatel se zavazuje</w:t>
      </w:r>
      <w:r w:rsidR="002C5A44" w:rsidRPr="00B65958">
        <w:t xml:space="preserve"> uhradit</w:t>
      </w:r>
      <w:r w:rsidR="006E5A68" w:rsidRPr="00B65958">
        <w:t xml:space="preserve"> za řádné plnění poskytnuté v souladu se Smlouvou cenu sjednanou </w:t>
      </w:r>
      <w:r w:rsidR="006E5A68" w:rsidRPr="0026120B">
        <w:t xml:space="preserve">ve Smlouvě dle </w:t>
      </w:r>
      <w:r w:rsidR="006E5A68" w:rsidRPr="00EC672B">
        <w:rPr>
          <w:color w:val="000000" w:themeColor="text1"/>
        </w:rPr>
        <w:t xml:space="preserve">podmínek dále uvedených. </w:t>
      </w:r>
    </w:p>
    <w:p w14:paraId="15684555" w14:textId="728A9C86" w:rsidR="00393BF9" w:rsidRPr="00EC672B" w:rsidRDefault="00393BF9" w:rsidP="00715A54">
      <w:pPr>
        <w:pStyle w:val="Odstavecseseznamem"/>
        <w:numPr>
          <w:ilvl w:val="0"/>
          <w:numId w:val="12"/>
        </w:numPr>
        <w:ind w:left="426" w:hanging="426"/>
        <w:rPr>
          <w:color w:val="000000" w:themeColor="text1"/>
        </w:rPr>
      </w:pPr>
      <w:r w:rsidRPr="00EC672B">
        <w:rPr>
          <w:bCs/>
          <w:color w:val="000000" w:themeColor="text1"/>
        </w:rPr>
        <w:t>Předmětem plnění smlouvy je důsledné plnění svozového harmonogramu. Svozové dny mohou být změněny po vzájemné dohodě:</w:t>
      </w:r>
    </w:p>
    <w:p w14:paraId="5C38839A" w14:textId="77777777" w:rsidR="00393BF9" w:rsidRPr="0033355E" w:rsidRDefault="00393BF9" w:rsidP="00715A54">
      <w:pPr>
        <w:pStyle w:val="Odstavecseseznamem"/>
        <w:numPr>
          <w:ilvl w:val="0"/>
          <w:numId w:val="18"/>
        </w:numPr>
        <w:ind w:left="567" w:hanging="141"/>
        <w:rPr>
          <w:bCs/>
        </w:rPr>
      </w:pPr>
      <w:r w:rsidRPr="0033355E">
        <w:rPr>
          <w:bCs/>
        </w:rPr>
        <w:t>odvoz „plen“ (kód 180103- N) 3x týdně (PO,ST,PÁ),</w:t>
      </w:r>
    </w:p>
    <w:p w14:paraId="7F1D8DD9" w14:textId="77777777" w:rsidR="00393BF9" w:rsidRPr="0033355E" w:rsidRDefault="00393BF9" w:rsidP="00715A54">
      <w:pPr>
        <w:pStyle w:val="Odstavecseseznamem"/>
        <w:numPr>
          <w:ilvl w:val="0"/>
          <w:numId w:val="18"/>
        </w:numPr>
        <w:ind w:left="567" w:hanging="141"/>
        <w:rPr>
          <w:bCs/>
        </w:rPr>
      </w:pPr>
      <w:r w:rsidRPr="0033355E">
        <w:rPr>
          <w:bCs/>
        </w:rPr>
        <w:t>odvoz odpadu – Jedlý olej a tuk (200125 – O) 2-4x/rok,</w:t>
      </w:r>
    </w:p>
    <w:p w14:paraId="2BD7B50B" w14:textId="43E1C473" w:rsidR="00393BF9" w:rsidRPr="0033355E" w:rsidRDefault="00447B1C" w:rsidP="00715A54">
      <w:pPr>
        <w:pStyle w:val="Odstavecseseznamem"/>
        <w:numPr>
          <w:ilvl w:val="0"/>
          <w:numId w:val="18"/>
        </w:numPr>
        <w:ind w:left="567" w:hanging="141"/>
        <w:rPr>
          <w:bCs/>
        </w:rPr>
      </w:pPr>
      <w:r>
        <w:rPr>
          <w:bCs/>
        </w:rPr>
        <w:t>b</w:t>
      </w:r>
      <w:r w:rsidR="00393BF9" w:rsidRPr="0033355E">
        <w:rPr>
          <w:bCs/>
        </w:rPr>
        <w:t>iologicky rozložitelný odpad z kuchyně a stravování (200108 – O) – 3x týdně (PO,ST,PÁ)</w:t>
      </w:r>
      <w:r w:rsidR="00E4095A">
        <w:rPr>
          <w:bCs/>
        </w:rPr>
        <w:t>.</w:t>
      </w:r>
    </w:p>
    <w:p w14:paraId="75DB6C75" w14:textId="16204BC9" w:rsidR="00393BF9" w:rsidRPr="00F67248" w:rsidRDefault="00393BF9" w:rsidP="00F67248">
      <w:pPr>
        <w:pStyle w:val="Odstavecseseznamem"/>
        <w:numPr>
          <w:ilvl w:val="0"/>
          <w:numId w:val="12"/>
        </w:numPr>
        <w:ind w:left="426" w:hanging="426"/>
        <w:rPr>
          <w:bCs/>
          <w:color w:val="000000" w:themeColor="text1"/>
        </w:rPr>
      </w:pPr>
      <w:r w:rsidRPr="00F67248">
        <w:rPr>
          <w:bCs/>
          <w:color w:val="000000" w:themeColor="text1"/>
        </w:rPr>
        <w:t>Povinnosti objednatele:</w:t>
      </w:r>
    </w:p>
    <w:p w14:paraId="20C80C41" w14:textId="09408E16" w:rsidR="00393BF9" w:rsidRDefault="00A02B2B" w:rsidP="00715A54">
      <w:pPr>
        <w:pStyle w:val="Odstavecseseznamem"/>
        <w:numPr>
          <w:ilvl w:val="0"/>
          <w:numId w:val="14"/>
        </w:numPr>
        <w:rPr>
          <w:color w:val="000000"/>
        </w:rPr>
      </w:pPr>
      <w:r>
        <w:rPr>
          <w:color w:val="000000"/>
        </w:rPr>
        <w:t>o</w:t>
      </w:r>
      <w:r w:rsidR="00393BF9" w:rsidRPr="00393BF9">
        <w:rPr>
          <w:color w:val="000000"/>
        </w:rPr>
        <w:t xml:space="preserve">bjednatel se tímto zavazuje jim vyprodukované odpady kategorie ,,N" i ,,O", které jsou předmětem této smlouvy skladovat v označených nádobách, obalech nebo zařízeních schválen a prostřednictvím těchto </w:t>
      </w:r>
      <w:r w:rsidR="00094D5E" w:rsidRPr="00393BF9">
        <w:rPr>
          <w:color w:val="000000"/>
        </w:rPr>
        <w:t>shromažďovacích</w:t>
      </w:r>
      <w:r w:rsidR="00393BF9" w:rsidRPr="00393BF9">
        <w:rPr>
          <w:color w:val="000000"/>
        </w:rPr>
        <w:t xml:space="preserve"> zařízení předávat odpady </w:t>
      </w:r>
      <w:r w:rsidR="00715A54">
        <w:rPr>
          <w:color w:val="000000"/>
        </w:rPr>
        <w:t>poskytovatel</w:t>
      </w:r>
      <w:r w:rsidR="00393BF9" w:rsidRPr="00393BF9">
        <w:rPr>
          <w:color w:val="000000"/>
        </w:rPr>
        <w:t xml:space="preserve">i k manipulaci, přepravě, zpracování a zneškodnění. Objednatel se tímto zavazuje, že provede </w:t>
      </w:r>
      <w:r w:rsidR="00393BF9" w:rsidRPr="00393BF9">
        <w:rPr>
          <w:color w:val="000000"/>
        </w:rPr>
        <w:lastRenderedPageBreak/>
        <w:t xml:space="preserve">potřebná opaření k tomu, aby nedošlo k úmyslnému nebo jinému poškození (než-li běžným opotřebením provozem) zařízení </w:t>
      </w:r>
      <w:r w:rsidR="00715A54">
        <w:rPr>
          <w:color w:val="000000"/>
        </w:rPr>
        <w:t>poskytovatel</w:t>
      </w:r>
      <w:r w:rsidR="00393BF9" w:rsidRPr="00393BF9">
        <w:rPr>
          <w:color w:val="000000"/>
        </w:rPr>
        <w:t xml:space="preserve">e, které bude případně pro poskytování nebo zajištění předmětu smlouvy </w:t>
      </w:r>
      <w:r w:rsidR="00715A54">
        <w:rPr>
          <w:color w:val="000000"/>
        </w:rPr>
        <w:t>poskytovatel</w:t>
      </w:r>
      <w:r w:rsidR="00393BF9" w:rsidRPr="00393BF9">
        <w:rPr>
          <w:color w:val="000000"/>
        </w:rPr>
        <w:t>em použito nebo poskytnuto objednateli.</w:t>
      </w:r>
    </w:p>
    <w:p w14:paraId="595C0C0A" w14:textId="2545CE2D" w:rsidR="00393BF9" w:rsidRPr="00393BF9" w:rsidRDefault="00A02B2B" w:rsidP="00715A54">
      <w:pPr>
        <w:pStyle w:val="Odstavecseseznamem"/>
        <w:numPr>
          <w:ilvl w:val="0"/>
          <w:numId w:val="14"/>
        </w:numPr>
        <w:rPr>
          <w:color w:val="000000"/>
        </w:rPr>
      </w:pPr>
      <w:r>
        <w:t>o</w:t>
      </w:r>
      <w:r w:rsidR="00393BF9" w:rsidRPr="00393BF9">
        <w:t>bjednatel</w:t>
      </w:r>
      <w:r w:rsidR="00393BF9" w:rsidRPr="00393BF9">
        <w:rPr>
          <w:spacing w:val="40"/>
        </w:rPr>
        <w:t xml:space="preserve"> </w:t>
      </w:r>
      <w:r w:rsidR="00393BF9" w:rsidRPr="00393BF9">
        <w:t xml:space="preserve">uvědomí předem </w:t>
      </w:r>
      <w:r w:rsidR="00715A54">
        <w:t>poskytovatel</w:t>
      </w:r>
      <w:r w:rsidR="00393BF9" w:rsidRPr="00393BF9">
        <w:t>e o</w:t>
      </w:r>
      <w:r w:rsidR="00393BF9" w:rsidRPr="00393BF9">
        <w:rPr>
          <w:spacing w:val="40"/>
        </w:rPr>
        <w:t xml:space="preserve"> </w:t>
      </w:r>
      <w:r w:rsidR="00393BF9" w:rsidRPr="00393BF9">
        <w:t xml:space="preserve">množství </w:t>
      </w:r>
      <w:r w:rsidR="00393BF9" w:rsidRPr="00393BF9">
        <w:rPr>
          <w:i/>
        </w:rPr>
        <w:t xml:space="preserve">( alespoň odhadem) </w:t>
      </w:r>
      <w:r w:rsidR="00393BF9" w:rsidRPr="00393BF9">
        <w:t>a</w:t>
      </w:r>
      <w:r w:rsidR="00393BF9" w:rsidRPr="00393BF9">
        <w:rPr>
          <w:spacing w:val="-3"/>
        </w:rPr>
        <w:t xml:space="preserve"> </w:t>
      </w:r>
      <w:r w:rsidR="00393BF9" w:rsidRPr="00393BF9">
        <w:t xml:space="preserve">druhu odpadu </w:t>
      </w:r>
      <w:r w:rsidR="00393BF9" w:rsidRPr="00393BF9">
        <w:rPr>
          <w:i/>
        </w:rPr>
        <w:t>(</w:t>
      </w:r>
      <w:r w:rsidR="00447B1C">
        <w:rPr>
          <w:i/>
        </w:rPr>
        <w:t> </w:t>
      </w:r>
      <w:r w:rsidR="00393BF9" w:rsidRPr="00393BF9">
        <w:rPr>
          <w:i/>
        </w:rPr>
        <w:t>dle katalogového čísla odpadu</w:t>
      </w:r>
      <w:r w:rsidR="00393BF9" w:rsidRPr="00393BF9">
        <w:rPr>
          <w:i/>
          <w:spacing w:val="-7"/>
        </w:rPr>
        <w:t xml:space="preserve"> </w:t>
      </w:r>
      <w:r w:rsidR="00393BF9" w:rsidRPr="00393BF9">
        <w:rPr>
          <w:i/>
        </w:rPr>
        <w:t>),</w:t>
      </w:r>
      <w:r w:rsidR="00393BF9" w:rsidRPr="00393BF9">
        <w:rPr>
          <w:i/>
          <w:spacing w:val="-5"/>
        </w:rPr>
        <w:t xml:space="preserve"> </w:t>
      </w:r>
      <w:r w:rsidR="00393BF9" w:rsidRPr="00393BF9">
        <w:t>který</w:t>
      </w:r>
      <w:r w:rsidR="00393BF9" w:rsidRPr="00393BF9">
        <w:rPr>
          <w:spacing w:val="-7"/>
        </w:rPr>
        <w:t xml:space="preserve"> </w:t>
      </w:r>
      <w:r w:rsidR="00393BF9" w:rsidRPr="00393BF9">
        <w:t>bude</w:t>
      </w:r>
      <w:r w:rsidR="00393BF9" w:rsidRPr="00393BF9">
        <w:rPr>
          <w:spacing w:val="-1"/>
        </w:rPr>
        <w:t xml:space="preserve"> </w:t>
      </w:r>
      <w:r w:rsidR="00393BF9" w:rsidRPr="00393BF9">
        <w:t>předmětem manipulace, přepravy</w:t>
      </w:r>
      <w:r w:rsidR="00393BF9" w:rsidRPr="00393BF9">
        <w:rPr>
          <w:spacing w:val="-6"/>
        </w:rPr>
        <w:t xml:space="preserve"> </w:t>
      </w:r>
      <w:r w:rsidR="00393BF9" w:rsidRPr="00393BF9">
        <w:t>a zneškodnění v</w:t>
      </w:r>
      <w:r w:rsidR="00393BF9" w:rsidRPr="00393BF9">
        <w:rPr>
          <w:spacing w:val="-13"/>
        </w:rPr>
        <w:t xml:space="preserve"> </w:t>
      </w:r>
      <w:r w:rsidR="00393BF9" w:rsidRPr="00393BF9">
        <w:t>jednotlivém případě, pokud</w:t>
      </w:r>
      <w:r w:rsidR="00393BF9" w:rsidRPr="00393BF9">
        <w:rPr>
          <w:spacing w:val="-2"/>
        </w:rPr>
        <w:t xml:space="preserve"> </w:t>
      </w:r>
      <w:r w:rsidR="00393BF9" w:rsidRPr="00393BF9">
        <w:t>se</w:t>
      </w:r>
      <w:r w:rsidR="00393BF9" w:rsidRPr="00393BF9">
        <w:rPr>
          <w:spacing w:val="-9"/>
        </w:rPr>
        <w:t xml:space="preserve"> </w:t>
      </w:r>
      <w:r w:rsidR="00393BF9" w:rsidRPr="00393BF9">
        <w:t>nebude</w:t>
      </w:r>
      <w:r w:rsidR="00393BF9" w:rsidRPr="00393BF9">
        <w:rPr>
          <w:spacing w:val="-3"/>
        </w:rPr>
        <w:t xml:space="preserve"> </w:t>
      </w:r>
      <w:r w:rsidR="00393BF9" w:rsidRPr="00393BF9">
        <w:t>jednat o periodickou službu.</w:t>
      </w:r>
    </w:p>
    <w:p w14:paraId="12FA90DC" w14:textId="7E96C62C" w:rsidR="00393BF9" w:rsidRPr="00393BF9" w:rsidRDefault="00A02B2B" w:rsidP="00715A54">
      <w:pPr>
        <w:pStyle w:val="Odstavecseseznamem"/>
        <w:numPr>
          <w:ilvl w:val="0"/>
          <w:numId w:val="14"/>
        </w:numPr>
        <w:rPr>
          <w:color w:val="000000"/>
        </w:rPr>
      </w:pPr>
      <w:r>
        <w:t>o</w:t>
      </w:r>
      <w:r w:rsidR="00393BF9" w:rsidRPr="00393BF9">
        <w:t>bjednatel</w:t>
      </w:r>
      <w:r w:rsidR="00393BF9" w:rsidRPr="00393BF9">
        <w:rPr>
          <w:spacing w:val="66"/>
        </w:rPr>
        <w:t xml:space="preserve"> </w:t>
      </w:r>
      <w:r w:rsidR="00393BF9" w:rsidRPr="00393BF9">
        <w:t>je</w:t>
      </w:r>
      <w:r w:rsidR="00393BF9" w:rsidRPr="00393BF9">
        <w:rPr>
          <w:spacing w:val="53"/>
        </w:rPr>
        <w:t xml:space="preserve"> </w:t>
      </w:r>
      <w:r w:rsidR="00393BF9" w:rsidRPr="00393BF9">
        <w:t>povinen</w:t>
      </w:r>
      <w:r w:rsidR="00393BF9" w:rsidRPr="00393BF9">
        <w:rPr>
          <w:spacing w:val="59"/>
        </w:rPr>
        <w:t xml:space="preserve"> </w:t>
      </w:r>
      <w:r w:rsidR="00393BF9" w:rsidRPr="00393BF9">
        <w:t>uvědomit</w:t>
      </w:r>
      <w:r w:rsidR="00393BF9" w:rsidRPr="00393BF9">
        <w:rPr>
          <w:spacing w:val="68"/>
        </w:rPr>
        <w:t xml:space="preserve"> </w:t>
      </w:r>
      <w:r w:rsidR="00715A54">
        <w:t>poskytovatel</w:t>
      </w:r>
      <w:r w:rsidR="00393BF9" w:rsidRPr="00393BF9">
        <w:t>e</w:t>
      </w:r>
      <w:r w:rsidR="00393BF9" w:rsidRPr="00393BF9">
        <w:rPr>
          <w:spacing w:val="69"/>
        </w:rPr>
        <w:t xml:space="preserve"> </w:t>
      </w:r>
      <w:r w:rsidR="00393BF9" w:rsidRPr="00393BF9">
        <w:t>neprodleně</w:t>
      </w:r>
      <w:r w:rsidR="00393BF9" w:rsidRPr="00393BF9">
        <w:rPr>
          <w:spacing w:val="70"/>
        </w:rPr>
        <w:t xml:space="preserve"> </w:t>
      </w:r>
      <w:r w:rsidR="00393BF9" w:rsidRPr="00393BF9">
        <w:t>o</w:t>
      </w:r>
      <w:r w:rsidR="00393BF9" w:rsidRPr="00393BF9">
        <w:rPr>
          <w:spacing w:val="50"/>
        </w:rPr>
        <w:t xml:space="preserve"> </w:t>
      </w:r>
      <w:r w:rsidR="00393BF9" w:rsidRPr="00393BF9">
        <w:t>potřebě</w:t>
      </w:r>
      <w:r w:rsidR="00393BF9" w:rsidRPr="00393BF9">
        <w:rPr>
          <w:spacing w:val="65"/>
        </w:rPr>
        <w:t xml:space="preserve"> </w:t>
      </w:r>
      <w:r w:rsidR="00393BF9" w:rsidRPr="00393BF9">
        <w:t>zásahu</w:t>
      </w:r>
      <w:r w:rsidR="00393BF9" w:rsidRPr="00393BF9">
        <w:rPr>
          <w:spacing w:val="59"/>
        </w:rPr>
        <w:t xml:space="preserve"> </w:t>
      </w:r>
      <w:r w:rsidR="00393BF9" w:rsidRPr="00393BF9">
        <w:t>ekologického</w:t>
      </w:r>
      <w:r w:rsidR="00393BF9" w:rsidRPr="00393BF9">
        <w:rPr>
          <w:spacing w:val="68"/>
        </w:rPr>
        <w:t xml:space="preserve"> </w:t>
      </w:r>
      <w:r w:rsidR="00393BF9" w:rsidRPr="00393BF9">
        <w:t>havarijního</w:t>
      </w:r>
      <w:r w:rsidR="00393BF9" w:rsidRPr="00393BF9">
        <w:rPr>
          <w:spacing w:val="64"/>
        </w:rPr>
        <w:t xml:space="preserve"> </w:t>
      </w:r>
      <w:r w:rsidR="00393BF9" w:rsidRPr="00393BF9">
        <w:rPr>
          <w:spacing w:val="-2"/>
        </w:rPr>
        <w:t>systému</w:t>
      </w:r>
      <w:r w:rsidR="00393BF9">
        <w:rPr>
          <w:spacing w:val="-2"/>
        </w:rPr>
        <w:t xml:space="preserve"> </w:t>
      </w:r>
      <w:r w:rsidR="00393BF9" w:rsidRPr="00393BF9">
        <w:rPr>
          <w:sz w:val="13"/>
          <w:szCs w:val="20"/>
        </w:rPr>
        <w:t>V</w:t>
      </w:r>
      <w:r w:rsidR="00393BF9" w:rsidRPr="00393BF9">
        <w:rPr>
          <w:spacing w:val="23"/>
          <w:sz w:val="13"/>
          <w:szCs w:val="20"/>
        </w:rPr>
        <w:t xml:space="preserve"> </w:t>
      </w:r>
      <w:r w:rsidR="00393BF9" w:rsidRPr="00393BF9">
        <w:rPr>
          <w:szCs w:val="20"/>
        </w:rPr>
        <w:t>okamžiku,</w:t>
      </w:r>
      <w:r w:rsidR="00393BF9" w:rsidRPr="00393BF9">
        <w:rPr>
          <w:spacing w:val="-1"/>
          <w:szCs w:val="20"/>
        </w:rPr>
        <w:t xml:space="preserve"> </w:t>
      </w:r>
      <w:r w:rsidR="00393BF9" w:rsidRPr="00393BF9">
        <w:rPr>
          <w:szCs w:val="20"/>
        </w:rPr>
        <w:t>kdy</w:t>
      </w:r>
      <w:r w:rsidR="00393BF9" w:rsidRPr="00393BF9">
        <w:rPr>
          <w:spacing w:val="-1"/>
          <w:szCs w:val="20"/>
        </w:rPr>
        <w:t xml:space="preserve"> </w:t>
      </w:r>
      <w:r w:rsidR="00393BF9" w:rsidRPr="00393BF9">
        <w:rPr>
          <w:szCs w:val="20"/>
        </w:rPr>
        <w:t>se</w:t>
      </w:r>
      <w:r w:rsidR="00393BF9" w:rsidRPr="00393BF9">
        <w:rPr>
          <w:spacing w:val="-3"/>
          <w:szCs w:val="20"/>
        </w:rPr>
        <w:t xml:space="preserve"> </w:t>
      </w:r>
      <w:r w:rsidR="00393BF9" w:rsidRPr="00393BF9">
        <w:rPr>
          <w:szCs w:val="20"/>
        </w:rPr>
        <w:t>o</w:t>
      </w:r>
      <w:r w:rsidR="00393BF9" w:rsidRPr="00393BF9">
        <w:rPr>
          <w:spacing w:val="6"/>
          <w:sz w:val="13"/>
          <w:szCs w:val="20"/>
        </w:rPr>
        <w:t xml:space="preserve"> </w:t>
      </w:r>
      <w:r w:rsidR="00393BF9" w:rsidRPr="00393BF9">
        <w:rPr>
          <w:szCs w:val="20"/>
        </w:rPr>
        <w:t>takové</w:t>
      </w:r>
      <w:r w:rsidR="00393BF9" w:rsidRPr="00393BF9">
        <w:rPr>
          <w:spacing w:val="2"/>
          <w:szCs w:val="20"/>
        </w:rPr>
        <w:t xml:space="preserve"> </w:t>
      </w:r>
      <w:r w:rsidR="00393BF9" w:rsidRPr="00393BF9">
        <w:rPr>
          <w:szCs w:val="20"/>
        </w:rPr>
        <w:t>potřebě</w:t>
      </w:r>
      <w:r w:rsidR="00393BF9" w:rsidRPr="00393BF9">
        <w:rPr>
          <w:spacing w:val="2"/>
          <w:szCs w:val="20"/>
        </w:rPr>
        <w:t xml:space="preserve"> </w:t>
      </w:r>
      <w:r w:rsidR="00393BF9" w:rsidRPr="00393BF9">
        <w:rPr>
          <w:szCs w:val="20"/>
        </w:rPr>
        <w:t>zásahu</w:t>
      </w:r>
      <w:r w:rsidR="00393BF9" w:rsidRPr="00393BF9">
        <w:rPr>
          <w:spacing w:val="-1"/>
          <w:szCs w:val="20"/>
        </w:rPr>
        <w:t xml:space="preserve"> </w:t>
      </w:r>
      <w:r w:rsidR="00393BF9" w:rsidRPr="00393BF9">
        <w:rPr>
          <w:spacing w:val="-2"/>
          <w:szCs w:val="20"/>
        </w:rPr>
        <w:t>dozví.</w:t>
      </w:r>
    </w:p>
    <w:p w14:paraId="25D75089" w14:textId="06A23C90" w:rsidR="00393BF9" w:rsidRPr="00393BF9" w:rsidRDefault="00A02B2B" w:rsidP="00715A54">
      <w:pPr>
        <w:pStyle w:val="Odstavecseseznamem"/>
        <w:numPr>
          <w:ilvl w:val="0"/>
          <w:numId w:val="14"/>
        </w:numPr>
        <w:rPr>
          <w:color w:val="000000"/>
        </w:rPr>
      </w:pPr>
      <w:r>
        <w:t>o</w:t>
      </w:r>
      <w:r w:rsidR="00393BF9" w:rsidRPr="00393BF9">
        <w:t xml:space="preserve">bjednatel je povinen uvědomit </w:t>
      </w:r>
      <w:r w:rsidR="00715A54">
        <w:t>poskytovatel</w:t>
      </w:r>
      <w:r w:rsidR="00393BF9" w:rsidRPr="00393BF9">
        <w:t xml:space="preserve">e o všech případných skutečnostech, které by mohly případně vést ke změně vlastností jednotlivých druhů odpadů, pokud jsou mu takové skutečnosti známy, případně poskytnout </w:t>
      </w:r>
      <w:r w:rsidR="00715A54">
        <w:t>poskytovatel</w:t>
      </w:r>
      <w:r w:rsidR="00393BF9" w:rsidRPr="00393BF9">
        <w:t>i potřebnou součinnost při poskytování ostatních ujednaných služeb.</w:t>
      </w:r>
    </w:p>
    <w:p w14:paraId="1841974E" w14:textId="5CBDABA9" w:rsidR="00393BF9" w:rsidRPr="00393BF9" w:rsidRDefault="00A02B2B" w:rsidP="00715A54">
      <w:pPr>
        <w:pStyle w:val="Odstavecseseznamem"/>
        <w:numPr>
          <w:ilvl w:val="0"/>
          <w:numId w:val="14"/>
        </w:numPr>
        <w:rPr>
          <w:color w:val="000000"/>
        </w:rPr>
      </w:pPr>
      <w:r>
        <w:t>o</w:t>
      </w:r>
      <w:r w:rsidR="00393BF9" w:rsidRPr="00393BF9">
        <w:t>bjednatel je povinen umožnit ve</w:t>
      </w:r>
      <w:r w:rsidR="00393BF9" w:rsidRPr="00393BF9">
        <w:rPr>
          <w:spacing w:val="-5"/>
        </w:rPr>
        <w:t xml:space="preserve"> </w:t>
      </w:r>
      <w:r w:rsidR="00393BF9" w:rsidRPr="00393BF9">
        <w:t xml:space="preserve">sjednaném termínu </w:t>
      </w:r>
      <w:r w:rsidR="00715A54">
        <w:t>poskytovatel</w:t>
      </w:r>
      <w:r w:rsidR="00393BF9" w:rsidRPr="00393BF9">
        <w:t>i přístup</w:t>
      </w:r>
      <w:r w:rsidR="00393BF9" w:rsidRPr="00393BF9">
        <w:rPr>
          <w:spacing w:val="40"/>
        </w:rPr>
        <w:t xml:space="preserve"> </w:t>
      </w:r>
      <w:r w:rsidR="00393BF9" w:rsidRPr="00393BF9">
        <w:t>a vjezd do</w:t>
      </w:r>
      <w:r w:rsidR="00393BF9" w:rsidRPr="00393BF9">
        <w:rPr>
          <w:spacing w:val="-6"/>
        </w:rPr>
        <w:t xml:space="preserve"> </w:t>
      </w:r>
      <w:r w:rsidR="00393BF9" w:rsidRPr="00393BF9">
        <w:t>svého areálu</w:t>
      </w:r>
      <w:r w:rsidR="00393BF9" w:rsidRPr="00393BF9">
        <w:rPr>
          <w:spacing w:val="40"/>
        </w:rPr>
        <w:t xml:space="preserve"> </w:t>
      </w:r>
      <w:r w:rsidR="00393BF9" w:rsidRPr="00393BF9">
        <w:t>k</w:t>
      </w:r>
      <w:r w:rsidR="00393BF9" w:rsidRPr="00393BF9">
        <w:rPr>
          <w:spacing w:val="40"/>
        </w:rPr>
        <w:t xml:space="preserve"> </w:t>
      </w:r>
      <w:r w:rsidR="00393BF9" w:rsidRPr="00393BF9">
        <w:t>uskladněnému odpadu,</w:t>
      </w:r>
      <w:r w:rsidR="00393BF9" w:rsidRPr="00393BF9">
        <w:rPr>
          <w:spacing w:val="40"/>
        </w:rPr>
        <w:t xml:space="preserve"> </w:t>
      </w:r>
      <w:r w:rsidR="00393BF9" w:rsidRPr="00393BF9">
        <w:t xml:space="preserve">a umožnit </w:t>
      </w:r>
      <w:r w:rsidR="00715A54">
        <w:t>poskytovatel</w:t>
      </w:r>
      <w:r w:rsidR="00393BF9" w:rsidRPr="00393BF9">
        <w:t xml:space="preserve">i s odpadem provádět nezbytnou manipulaci za účelem jeho naložení na přepravní prostředky a případně umožnit </w:t>
      </w:r>
      <w:r w:rsidR="00715A54">
        <w:t>poskytovatel</w:t>
      </w:r>
      <w:r w:rsidR="00393BF9" w:rsidRPr="00393BF9">
        <w:t>i provedení potřebných úkonů souvisejících s</w:t>
      </w:r>
      <w:r w:rsidR="00393BF9" w:rsidRPr="00393BF9">
        <w:rPr>
          <w:spacing w:val="-13"/>
        </w:rPr>
        <w:t xml:space="preserve"> </w:t>
      </w:r>
      <w:r w:rsidR="00393BF9" w:rsidRPr="00393BF9">
        <w:t>provedením ostatních vykonávaných</w:t>
      </w:r>
      <w:r w:rsidR="00393BF9" w:rsidRPr="00393BF9">
        <w:rPr>
          <w:spacing w:val="37"/>
        </w:rPr>
        <w:t xml:space="preserve"> </w:t>
      </w:r>
      <w:r w:rsidR="00393BF9" w:rsidRPr="00393BF9">
        <w:t xml:space="preserve">služeb, které si objednatel u </w:t>
      </w:r>
      <w:r w:rsidR="00715A54">
        <w:t>poskytovatel</w:t>
      </w:r>
      <w:r w:rsidR="00393BF9" w:rsidRPr="00393BF9">
        <w:t>e objednal.</w:t>
      </w:r>
    </w:p>
    <w:p w14:paraId="6E51B11C" w14:textId="64334FEF" w:rsidR="00393BF9" w:rsidRPr="00393BF9" w:rsidRDefault="00A02B2B" w:rsidP="00715A54">
      <w:pPr>
        <w:pStyle w:val="Odstavecseseznamem"/>
        <w:numPr>
          <w:ilvl w:val="0"/>
          <w:numId w:val="14"/>
        </w:numPr>
        <w:rPr>
          <w:color w:val="000000"/>
        </w:rPr>
      </w:pPr>
      <w:r>
        <w:rPr>
          <w:szCs w:val="20"/>
        </w:rPr>
        <w:t>o</w:t>
      </w:r>
      <w:r w:rsidR="00393BF9" w:rsidRPr="00393BF9">
        <w:rPr>
          <w:szCs w:val="20"/>
        </w:rPr>
        <w:t>bjednatel</w:t>
      </w:r>
      <w:r w:rsidR="00393BF9" w:rsidRPr="00393BF9">
        <w:rPr>
          <w:spacing w:val="-2"/>
          <w:szCs w:val="20"/>
        </w:rPr>
        <w:t xml:space="preserve"> </w:t>
      </w:r>
      <w:r w:rsidR="00393BF9" w:rsidRPr="00393BF9">
        <w:rPr>
          <w:szCs w:val="20"/>
        </w:rPr>
        <w:t>nesmí</w:t>
      </w:r>
      <w:r w:rsidR="00393BF9" w:rsidRPr="00393BF9">
        <w:rPr>
          <w:spacing w:val="-10"/>
          <w:szCs w:val="20"/>
        </w:rPr>
        <w:t xml:space="preserve"> </w:t>
      </w:r>
      <w:r w:rsidR="00393BF9" w:rsidRPr="00393BF9">
        <w:rPr>
          <w:szCs w:val="20"/>
        </w:rPr>
        <w:t>měnit</w:t>
      </w:r>
      <w:r w:rsidR="00393BF9" w:rsidRPr="00393BF9">
        <w:rPr>
          <w:spacing w:val="-3"/>
          <w:szCs w:val="20"/>
        </w:rPr>
        <w:t xml:space="preserve"> </w:t>
      </w:r>
      <w:r w:rsidR="00393BF9" w:rsidRPr="00393BF9">
        <w:rPr>
          <w:szCs w:val="20"/>
        </w:rPr>
        <w:t>nebo</w:t>
      </w:r>
      <w:r w:rsidR="00393BF9" w:rsidRPr="00393BF9">
        <w:rPr>
          <w:spacing w:val="-10"/>
          <w:szCs w:val="20"/>
        </w:rPr>
        <w:t xml:space="preserve"> </w:t>
      </w:r>
      <w:r w:rsidR="00393BF9" w:rsidRPr="00393BF9">
        <w:rPr>
          <w:szCs w:val="20"/>
        </w:rPr>
        <w:t>zhoršovat</w:t>
      </w:r>
      <w:r w:rsidR="00393BF9" w:rsidRPr="00393BF9">
        <w:rPr>
          <w:spacing w:val="-2"/>
          <w:szCs w:val="20"/>
        </w:rPr>
        <w:t xml:space="preserve"> </w:t>
      </w:r>
      <w:r w:rsidR="00393BF9" w:rsidRPr="00393BF9">
        <w:rPr>
          <w:szCs w:val="20"/>
        </w:rPr>
        <w:t>vlastnosti</w:t>
      </w:r>
      <w:r w:rsidR="00393BF9" w:rsidRPr="00393BF9">
        <w:rPr>
          <w:spacing w:val="-5"/>
          <w:szCs w:val="20"/>
        </w:rPr>
        <w:t xml:space="preserve"> </w:t>
      </w:r>
      <w:r w:rsidR="00393BF9" w:rsidRPr="00393BF9">
        <w:rPr>
          <w:szCs w:val="20"/>
        </w:rPr>
        <w:t>odpadů</w:t>
      </w:r>
      <w:r w:rsidR="00393BF9" w:rsidRPr="00393BF9">
        <w:rPr>
          <w:spacing w:val="-10"/>
          <w:szCs w:val="20"/>
        </w:rPr>
        <w:t xml:space="preserve"> </w:t>
      </w:r>
      <w:r w:rsidR="00393BF9" w:rsidRPr="00393BF9">
        <w:rPr>
          <w:szCs w:val="20"/>
        </w:rPr>
        <w:t>např.</w:t>
      </w:r>
      <w:r w:rsidR="00393BF9" w:rsidRPr="00393BF9">
        <w:rPr>
          <w:spacing w:val="-11"/>
          <w:szCs w:val="20"/>
        </w:rPr>
        <w:t xml:space="preserve"> </w:t>
      </w:r>
      <w:r w:rsidR="00393BF9" w:rsidRPr="00393BF9">
        <w:rPr>
          <w:szCs w:val="20"/>
        </w:rPr>
        <w:t>jejich</w:t>
      </w:r>
      <w:r w:rsidR="00393BF9" w:rsidRPr="00393BF9">
        <w:rPr>
          <w:spacing w:val="-8"/>
          <w:szCs w:val="20"/>
        </w:rPr>
        <w:t xml:space="preserve"> </w:t>
      </w:r>
      <w:r w:rsidR="00393BF9" w:rsidRPr="00393BF9">
        <w:rPr>
          <w:szCs w:val="20"/>
        </w:rPr>
        <w:t>mícháním,</w:t>
      </w:r>
      <w:r w:rsidR="00393BF9" w:rsidRPr="00393BF9">
        <w:rPr>
          <w:spacing w:val="-7"/>
          <w:szCs w:val="20"/>
        </w:rPr>
        <w:t xml:space="preserve"> </w:t>
      </w:r>
      <w:r w:rsidR="00393BF9" w:rsidRPr="00393BF9">
        <w:rPr>
          <w:szCs w:val="20"/>
        </w:rPr>
        <w:t>ředěním,</w:t>
      </w:r>
      <w:r w:rsidR="00393BF9" w:rsidRPr="00393BF9">
        <w:rPr>
          <w:spacing w:val="-3"/>
          <w:szCs w:val="20"/>
        </w:rPr>
        <w:t xml:space="preserve"> </w:t>
      </w:r>
      <w:r w:rsidR="00393BF9" w:rsidRPr="00393BF9">
        <w:rPr>
          <w:spacing w:val="-2"/>
          <w:szCs w:val="20"/>
        </w:rPr>
        <w:t>apod..</w:t>
      </w:r>
    </w:p>
    <w:p w14:paraId="6286DB49" w14:textId="1A9A4242" w:rsidR="00393BF9" w:rsidRPr="00393BF9" w:rsidRDefault="00A02B2B" w:rsidP="00715A54">
      <w:pPr>
        <w:pStyle w:val="Odstavecseseznamem"/>
        <w:numPr>
          <w:ilvl w:val="0"/>
          <w:numId w:val="14"/>
        </w:numPr>
        <w:rPr>
          <w:color w:val="000000"/>
        </w:rPr>
      </w:pPr>
      <w:r>
        <w:t>o</w:t>
      </w:r>
      <w:r w:rsidR="00393BF9" w:rsidRPr="00393BF9">
        <w:t xml:space="preserve">bjednatel je povinen skladovat odpady až do doby jejich předání </w:t>
      </w:r>
      <w:r w:rsidR="00715A54">
        <w:t>poskytovatel</w:t>
      </w:r>
      <w:r w:rsidR="00393BF9" w:rsidRPr="00393BF9">
        <w:t>i na vlastni náklady, vlastními technickými a</w:t>
      </w:r>
      <w:r w:rsidR="00393BF9" w:rsidRPr="00393BF9">
        <w:rPr>
          <w:spacing w:val="-9"/>
        </w:rPr>
        <w:t xml:space="preserve"> </w:t>
      </w:r>
      <w:r w:rsidR="00393BF9" w:rsidRPr="00393BF9">
        <w:t>zabezpečovacími</w:t>
      </w:r>
      <w:r w:rsidR="00393BF9" w:rsidRPr="00393BF9">
        <w:rPr>
          <w:spacing w:val="-12"/>
        </w:rPr>
        <w:t xml:space="preserve"> </w:t>
      </w:r>
      <w:r w:rsidR="00393BF9" w:rsidRPr="00393BF9">
        <w:t>prostředky. Objednatel je povinen se</w:t>
      </w:r>
      <w:r w:rsidR="00393BF9" w:rsidRPr="00393BF9">
        <w:rPr>
          <w:spacing w:val="-2"/>
        </w:rPr>
        <w:t xml:space="preserve"> </w:t>
      </w:r>
      <w:r w:rsidR="00393BF9" w:rsidRPr="00393BF9">
        <w:t xml:space="preserve">řídit pokyny </w:t>
      </w:r>
      <w:r w:rsidR="00715A54">
        <w:t>poskytovatel</w:t>
      </w:r>
      <w:r w:rsidR="00393BF9" w:rsidRPr="00393BF9">
        <w:t>e</w:t>
      </w:r>
      <w:r w:rsidR="00393BF9" w:rsidRPr="00393BF9">
        <w:rPr>
          <w:spacing w:val="40"/>
        </w:rPr>
        <w:t xml:space="preserve"> </w:t>
      </w:r>
      <w:r w:rsidR="00393BF9" w:rsidRPr="00393BF9">
        <w:t>v</w:t>
      </w:r>
      <w:r w:rsidR="00393BF9" w:rsidRPr="00393BF9">
        <w:rPr>
          <w:spacing w:val="-12"/>
        </w:rPr>
        <w:t xml:space="preserve"> </w:t>
      </w:r>
      <w:r w:rsidR="00393BF9" w:rsidRPr="00393BF9">
        <w:t>oblasti skladování odpadů a nakládání s</w:t>
      </w:r>
      <w:r w:rsidR="00393BF9" w:rsidRPr="00393BF9">
        <w:rPr>
          <w:spacing w:val="-2"/>
        </w:rPr>
        <w:t xml:space="preserve"> </w:t>
      </w:r>
      <w:r w:rsidR="00393BF9" w:rsidRPr="00393BF9">
        <w:t>nimi, stejně tak jako pokyny</w:t>
      </w:r>
      <w:r w:rsidR="00393BF9" w:rsidRPr="00393BF9">
        <w:rPr>
          <w:spacing w:val="40"/>
        </w:rPr>
        <w:t xml:space="preserve"> </w:t>
      </w:r>
      <w:r w:rsidR="00393BF9" w:rsidRPr="00393BF9">
        <w:t xml:space="preserve">pro používání chemických látek a chemických přípravků. Objednatel je povinen uvědomit neprodleně </w:t>
      </w:r>
      <w:r w:rsidR="00715A54">
        <w:t>poskytovatel</w:t>
      </w:r>
      <w:r w:rsidR="00393BF9" w:rsidRPr="00393BF9">
        <w:t>e o veškerých nových nebo změněných provozních</w:t>
      </w:r>
      <w:r w:rsidR="00393BF9" w:rsidRPr="00393BF9">
        <w:rPr>
          <w:spacing w:val="40"/>
        </w:rPr>
        <w:t xml:space="preserve"> </w:t>
      </w:r>
      <w:r w:rsidR="00393BF9" w:rsidRPr="00393BF9">
        <w:t>skutečnostech, které mohou mít vliv na</w:t>
      </w:r>
      <w:r w:rsidR="00393BF9" w:rsidRPr="00393BF9">
        <w:rPr>
          <w:spacing w:val="40"/>
        </w:rPr>
        <w:t xml:space="preserve"> </w:t>
      </w:r>
      <w:r w:rsidR="00393BF9" w:rsidRPr="00393BF9">
        <w:t>změnu produkce odpadů nebo používání chemických látek a</w:t>
      </w:r>
      <w:r w:rsidR="00447B1C">
        <w:t> </w:t>
      </w:r>
      <w:r w:rsidR="00393BF9" w:rsidRPr="00393BF9">
        <w:t>chemických přípravků.</w:t>
      </w:r>
    </w:p>
    <w:p w14:paraId="0029BB89" w14:textId="6BFE725E" w:rsidR="00393BF9" w:rsidRPr="00393BF9" w:rsidRDefault="00A02B2B" w:rsidP="00715A54">
      <w:pPr>
        <w:pStyle w:val="Odstavecseseznamem"/>
        <w:numPr>
          <w:ilvl w:val="0"/>
          <w:numId w:val="14"/>
        </w:numPr>
        <w:rPr>
          <w:color w:val="000000"/>
        </w:rPr>
      </w:pPr>
      <w:r>
        <w:t>o</w:t>
      </w:r>
      <w:r w:rsidR="00393BF9" w:rsidRPr="00393BF9">
        <w:t>bjednatel</w:t>
      </w:r>
      <w:r w:rsidR="00393BF9" w:rsidRPr="00393BF9">
        <w:rPr>
          <w:spacing w:val="18"/>
        </w:rPr>
        <w:t xml:space="preserve"> </w:t>
      </w:r>
      <w:r w:rsidR="00393BF9" w:rsidRPr="00393BF9">
        <w:t>je prostřednictvím</w:t>
      </w:r>
      <w:r w:rsidR="00393BF9" w:rsidRPr="00393BF9">
        <w:rPr>
          <w:spacing w:val="13"/>
        </w:rPr>
        <w:t xml:space="preserve"> </w:t>
      </w:r>
      <w:r w:rsidR="00393BF9" w:rsidRPr="00393BF9">
        <w:t>pověřené</w:t>
      </w:r>
      <w:r w:rsidR="00393BF9" w:rsidRPr="00393BF9">
        <w:rPr>
          <w:spacing w:val="18"/>
        </w:rPr>
        <w:t xml:space="preserve"> </w:t>
      </w:r>
      <w:r w:rsidR="00393BF9" w:rsidRPr="00393BF9">
        <w:t>osoby</w:t>
      </w:r>
      <w:r w:rsidR="00393BF9" w:rsidRPr="00393BF9">
        <w:rPr>
          <w:spacing w:val="14"/>
        </w:rPr>
        <w:t xml:space="preserve"> </w:t>
      </w:r>
      <w:r w:rsidR="00393BF9" w:rsidRPr="00393BF9">
        <w:t>povinen</w:t>
      </w:r>
      <w:r w:rsidR="00393BF9" w:rsidRPr="00393BF9">
        <w:rPr>
          <w:spacing w:val="14"/>
        </w:rPr>
        <w:t xml:space="preserve"> </w:t>
      </w:r>
      <w:r w:rsidR="00393BF9" w:rsidRPr="00393BF9">
        <w:t>při</w:t>
      </w:r>
      <w:r w:rsidR="00393BF9" w:rsidRPr="00393BF9">
        <w:rPr>
          <w:spacing w:val="75"/>
        </w:rPr>
        <w:t xml:space="preserve"> </w:t>
      </w:r>
      <w:r w:rsidR="00393BF9" w:rsidRPr="00393BF9">
        <w:t>předání</w:t>
      </w:r>
      <w:r w:rsidR="00393BF9" w:rsidRPr="00393BF9">
        <w:rPr>
          <w:spacing w:val="13"/>
        </w:rPr>
        <w:t xml:space="preserve"> </w:t>
      </w:r>
      <w:r w:rsidR="00393BF9" w:rsidRPr="00393BF9">
        <w:t>odpadů</w:t>
      </w:r>
      <w:r w:rsidR="00393BF9" w:rsidRPr="00393BF9">
        <w:rPr>
          <w:spacing w:val="75"/>
        </w:rPr>
        <w:t xml:space="preserve"> </w:t>
      </w:r>
      <w:r w:rsidR="00715A54">
        <w:t>poskytovatel</w:t>
      </w:r>
      <w:r w:rsidR="00393BF9" w:rsidRPr="00393BF9">
        <w:t>i</w:t>
      </w:r>
      <w:r w:rsidR="00393BF9" w:rsidRPr="00393BF9">
        <w:rPr>
          <w:spacing w:val="29"/>
        </w:rPr>
        <w:t xml:space="preserve"> </w:t>
      </w:r>
      <w:r w:rsidR="00393BF9" w:rsidRPr="00393BF9">
        <w:t>potvrdit</w:t>
      </w:r>
      <w:r w:rsidR="00393BF9" w:rsidRPr="00393BF9">
        <w:rPr>
          <w:spacing w:val="17"/>
        </w:rPr>
        <w:t xml:space="preserve"> </w:t>
      </w:r>
      <w:r w:rsidR="00393BF9" w:rsidRPr="00393BF9">
        <w:t>veškeré</w:t>
      </w:r>
      <w:r w:rsidR="00393BF9" w:rsidRPr="00393BF9">
        <w:rPr>
          <w:spacing w:val="17"/>
        </w:rPr>
        <w:t xml:space="preserve"> </w:t>
      </w:r>
      <w:r w:rsidR="00393BF9" w:rsidRPr="00393BF9">
        <w:t>přepravní a</w:t>
      </w:r>
      <w:r w:rsidR="00393BF9" w:rsidRPr="00393BF9">
        <w:rPr>
          <w:spacing w:val="-5"/>
        </w:rPr>
        <w:t xml:space="preserve"> </w:t>
      </w:r>
      <w:r w:rsidR="00393BF9" w:rsidRPr="00393BF9">
        <w:t>ostatní doklady předepsané zákonem c.</w:t>
      </w:r>
      <w:r w:rsidR="00393BF9" w:rsidRPr="00393BF9">
        <w:rPr>
          <w:spacing w:val="-6"/>
        </w:rPr>
        <w:t xml:space="preserve"> </w:t>
      </w:r>
      <w:r w:rsidR="00393BF9" w:rsidRPr="00393BF9">
        <w:t>541/2020 Sb</w:t>
      </w:r>
      <w:r w:rsidR="00393BF9" w:rsidRPr="0068430C">
        <w:t>.,</w:t>
      </w:r>
      <w:r w:rsidR="00393BF9" w:rsidRPr="0068430C">
        <w:rPr>
          <w:spacing w:val="-1"/>
        </w:rPr>
        <w:t xml:space="preserve"> </w:t>
      </w:r>
      <w:r w:rsidR="0068430C">
        <w:rPr>
          <w:spacing w:val="-1"/>
        </w:rPr>
        <w:t xml:space="preserve">o </w:t>
      </w:r>
      <w:r w:rsidR="0068430C" w:rsidRPr="0068430C">
        <w:t>odpadech</w:t>
      </w:r>
      <w:r w:rsidR="00393BF9" w:rsidRPr="00393BF9">
        <w:rPr>
          <w:i/>
        </w:rPr>
        <w:t xml:space="preserve"> </w:t>
      </w:r>
      <w:r w:rsidR="00393BF9" w:rsidRPr="00393BF9">
        <w:t xml:space="preserve">ve znění </w:t>
      </w:r>
      <w:r w:rsidR="0068430C">
        <w:t xml:space="preserve">pozdějších předpisů a </w:t>
      </w:r>
      <w:r w:rsidR="00393BF9" w:rsidRPr="00393BF9">
        <w:t xml:space="preserve">jeho prováděcích </w:t>
      </w:r>
      <w:r w:rsidR="0068430C">
        <w:t>předpisů</w:t>
      </w:r>
      <w:r w:rsidR="00393BF9" w:rsidRPr="00393BF9">
        <w:t>, jakož i předpisů souvisejících s</w:t>
      </w:r>
      <w:r w:rsidR="00447B1C">
        <w:rPr>
          <w:spacing w:val="40"/>
        </w:rPr>
        <w:t> </w:t>
      </w:r>
      <w:r w:rsidR="00393BF9" w:rsidRPr="00393BF9">
        <w:t xml:space="preserve">přepravou nebezpečných nákladů </w:t>
      </w:r>
      <w:r w:rsidR="00393BF9" w:rsidRPr="00393BF9">
        <w:rPr>
          <w:i/>
        </w:rPr>
        <w:t xml:space="preserve">(ADR) </w:t>
      </w:r>
      <w:r w:rsidR="00393BF9" w:rsidRPr="00393BF9">
        <w:t xml:space="preserve">a to v části </w:t>
      </w:r>
      <w:r w:rsidR="00F67248" w:rsidRPr="00393BF9">
        <w:t>předávající – odesílatel</w:t>
      </w:r>
      <w:r w:rsidR="00393BF9" w:rsidRPr="00393BF9">
        <w:t>.</w:t>
      </w:r>
    </w:p>
    <w:p w14:paraId="352E8FF6" w14:textId="1D34DBCE" w:rsidR="00393BF9" w:rsidRPr="0026120B" w:rsidRDefault="00A02B2B" w:rsidP="00715A54">
      <w:pPr>
        <w:pStyle w:val="Odstavecseseznamem"/>
        <w:numPr>
          <w:ilvl w:val="0"/>
          <w:numId w:val="14"/>
        </w:numPr>
        <w:rPr>
          <w:color w:val="000000"/>
        </w:rPr>
      </w:pPr>
      <w:r>
        <w:t>o</w:t>
      </w:r>
      <w:r w:rsidR="00393BF9" w:rsidRPr="004913E7">
        <w:t>bjednatel je</w:t>
      </w:r>
      <w:r w:rsidR="00393BF9" w:rsidRPr="004913E7">
        <w:rPr>
          <w:spacing w:val="-2"/>
        </w:rPr>
        <w:t xml:space="preserve"> </w:t>
      </w:r>
      <w:r w:rsidR="00393BF9" w:rsidRPr="004913E7">
        <w:t>povinen</w:t>
      </w:r>
      <w:r w:rsidR="00393BF9" w:rsidRPr="004913E7">
        <w:rPr>
          <w:spacing w:val="-7"/>
        </w:rPr>
        <w:t xml:space="preserve"> </w:t>
      </w:r>
      <w:r w:rsidR="00393BF9" w:rsidRPr="004913E7">
        <w:t>řádně a</w:t>
      </w:r>
      <w:r w:rsidR="00393BF9" w:rsidRPr="004913E7">
        <w:rPr>
          <w:spacing w:val="-7"/>
        </w:rPr>
        <w:t xml:space="preserve"> </w:t>
      </w:r>
      <w:r w:rsidR="00393BF9" w:rsidRPr="004913E7">
        <w:t>včas uhradit bezhotovostním platebním převodem na</w:t>
      </w:r>
      <w:r w:rsidR="00393BF9" w:rsidRPr="004913E7">
        <w:rPr>
          <w:spacing w:val="-3"/>
        </w:rPr>
        <w:t xml:space="preserve"> </w:t>
      </w:r>
      <w:r w:rsidR="00393BF9" w:rsidRPr="004913E7">
        <w:t xml:space="preserve">shora uvedený účet </w:t>
      </w:r>
      <w:r w:rsidR="00715A54">
        <w:t>poskytovatel</w:t>
      </w:r>
      <w:r w:rsidR="00393BF9" w:rsidRPr="004913E7">
        <w:t>e, ceny za</w:t>
      </w:r>
      <w:r w:rsidR="00393BF9" w:rsidRPr="004913E7">
        <w:rPr>
          <w:spacing w:val="40"/>
        </w:rPr>
        <w:t xml:space="preserve"> </w:t>
      </w:r>
      <w:r w:rsidR="00393BF9" w:rsidRPr="004913E7">
        <w:t>provedené služby</w:t>
      </w:r>
      <w:r w:rsidR="00393BF9" w:rsidRPr="004913E7">
        <w:rPr>
          <w:spacing w:val="40"/>
        </w:rPr>
        <w:t xml:space="preserve"> </w:t>
      </w:r>
      <w:r w:rsidR="00393BF9" w:rsidRPr="004913E7">
        <w:t>dle</w:t>
      </w:r>
      <w:r w:rsidR="00393BF9" w:rsidRPr="004913E7">
        <w:rPr>
          <w:spacing w:val="-7"/>
        </w:rPr>
        <w:t xml:space="preserve"> </w:t>
      </w:r>
      <w:r w:rsidR="00393BF9" w:rsidRPr="004913E7">
        <w:t>ustanovení článku VI.</w:t>
      </w:r>
      <w:r w:rsidR="00393BF9" w:rsidRPr="004913E7">
        <w:rPr>
          <w:spacing w:val="-7"/>
        </w:rPr>
        <w:t xml:space="preserve"> </w:t>
      </w:r>
      <w:r w:rsidR="00CD2CD7" w:rsidRPr="004913E7">
        <w:t>T</w:t>
      </w:r>
      <w:r w:rsidR="00393BF9" w:rsidRPr="004913E7">
        <w:t>éto</w:t>
      </w:r>
      <w:r w:rsidR="00CD2CD7">
        <w:rPr>
          <w:spacing w:val="-5"/>
        </w:rPr>
        <w:t xml:space="preserve"> </w:t>
      </w:r>
      <w:r w:rsidR="00393BF9" w:rsidRPr="004913E7">
        <w:t>smlouvy. V případě prodlení úhrady</w:t>
      </w:r>
      <w:r w:rsidR="00393BF9" w:rsidRPr="004913E7">
        <w:rPr>
          <w:spacing w:val="40"/>
        </w:rPr>
        <w:t xml:space="preserve"> </w:t>
      </w:r>
      <w:r w:rsidR="00393BF9" w:rsidRPr="004913E7">
        <w:t>je</w:t>
      </w:r>
      <w:r w:rsidR="00393BF9" w:rsidRPr="004913E7">
        <w:rPr>
          <w:spacing w:val="-3"/>
        </w:rPr>
        <w:t xml:space="preserve"> </w:t>
      </w:r>
      <w:r w:rsidR="00393BF9" w:rsidRPr="004913E7">
        <w:t>sjednána smluvní pokuta ve</w:t>
      </w:r>
      <w:r w:rsidR="00393BF9" w:rsidRPr="004913E7">
        <w:rPr>
          <w:spacing w:val="-3"/>
        </w:rPr>
        <w:t xml:space="preserve"> </w:t>
      </w:r>
      <w:r w:rsidR="00393BF9" w:rsidRPr="004913E7">
        <w:t>výši</w:t>
      </w:r>
      <w:r w:rsidR="00393BF9" w:rsidRPr="004913E7">
        <w:rPr>
          <w:spacing w:val="-2"/>
        </w:rPr>
        <w:t xml:space="preserve"> </w:t>
      </w:r>
      <w:r w:rsidR="00393BF9" w:rsidRPr="004913E7">
        <w:t>0,05%</w:t>
      </w:r>
      <w:r w:rsidR="00393BF9" w:rsidRPr="004913E7">
        <w:rPr>
          <w:spacing w:val="-1"/>
        </w:rPr>
        <w:t xml:space="preserve"> </w:t>
      </w:r>
      <w:r w:rsidR="00393BF9" w:rsidRPr="004913E7">
        <w:t>dlužné</w:t>
      </w:r>
      <w:r w:rsidR="00393BF9" w:rsidRPr="004913E7">
        <w:rPr>
          <w:spacing w:val="-3"/>
        </w:rPr>
        <w:t xml:space="preserve"> </w:t>
      </w:r>
      <w:r w:rsidR="00393BF9" w:rsidRPr="004913E7">
        <w:t>částky za</w:t>
      </w:r>
      <w:r w:rsidR="00393BF9" w:rsidRPr="004913E7">
        <w:rPr>
          <w:spacing w:val="-11"/>
        </w:rPr>
        <w:t xml:space="preserve"> </w:t>
      </w:r>
      <w:r w:rsidR="00393BF9" w:rsidRPr="004913E7">
        <w:t>každý</w:t>
      </w:r>
      <w:r w:rsidR="00393BF9" w:rsidRPr="004913E7">
        <w:rPr>
          <w:spacing w:val="-1"/>
        </w:rPr>
        <w:t xml:space="preserve"> </w:t>
      </w:r>
      <w:r w:rsidR="00393BF9" w:rsidRPr="004913E7">
        <w:t xml:space="preserve">den </w:t>
      </w:r>
      <w:r w:rsidR="00F67248" w:rsidRPr="004913E7">
        <w:t>prodlen</w:t>
      </w:r>
      <w:r w:rsidR="00F67248">
        <w:t>í,</w:t>
      </w:r>
      <w:r w:rsidR="00393BF9" w:rsidRPr="004913E7">
        <w:t xml:space="preserve"> a</w:t>
      </w:r>
      <w:r w:rsidR="00393BF9" w:rsidRPr="004913E7">
        <w:rPr>
          <w:spacing w:val="-13"/>
        </w:rPr>
        <w:t xml:space="preserve"> </w:t>
      </w:r>
      <w:r w:rsidR="00393BF9" w:rsidRPr="004913E7">
        <w:t>to</w:t>
      </w:r>
      <w:r w:rsidR="00393BF9" w:rsidRPr="004913E7">
        <w:rPr>
          <w:spacing w:val="-10"/>
        </w:rPr>
        <w:t xml:space="preserve"> </w:t>
      </w:r>
      <w:r w:rsidR="00393BF9" w:rsidRPr="004913E7">
        <w:t>až</w:t>
      </w:r>
      <w:r w:rsidR="00393BF9" w:rsidRPr="004913E7">
        <w:rPr>
          <w:spacing w:val="-5"/>
        </w:rPr>
        <w:t xml:space="preserve"> </w:t>
      </w:r>
      <w:r w:rsidR="00393BF9" w:rsidRPr="004913E7">
        <w:t>do</w:t>
      </w:r>
      <w:r w:rsidR="00393BF9" w:rsidRPr="004913E7">
        <w:rPr>
          <w:spacing w:val="-13"/>
        </w:rPr>
        <w:t xml:space="preserve"> </w:t>
      </w:r>
      <w:r w:rsidR="00393BF9" w:rsidRPr="004913E7">
        <w:t>dne</w:t>
      </w:r>
      <w:r w:rsidR="00393BF9" w:rsidRPr="004913E7">
        <w:rPr>
          <w:spacing w:val="-1"/>
        </w:rPr>
        <w:t xml:space="preserve"> </w:t>
      </w:r>
      <w:r w:rsidR="00393BF9" w:rsidRPr="004913E7">
        <w:t>úplného uhrazen</w:t>
      </w:r>
      <w:r w:rsidR="00393BF9">
        <w:t>í</w:t>
      </w:r>
      <w:r w:rsidR="00393BF9" w:rsidRPr="004913E7">
        <w:t xml:space="preserve"> takto vzniklého závazku</w:t>
      </w:r>
      <w:r w:rsidR="0050153D">
        <w:t>.</w:t>
      </w:r>
    </w:p>
    <w:p w14:paraId="1FDC68C2" w14:textId="2A73B36D" w:rsidR="00393BF9" w:rsidRPr="00393BF9" w:rsidRDefault="00393BF9" w:rsidP="00F67248">
      <w:pPr>
        <w:pStyle w:val="Odstavecseseznamem"/>
        <w:numPr>
          <w:ilvl w:val="0"/>
          <w:numId w:val="25"/>
        </w:numPr>
      </w:pPr>
      <w:r>
        <w:t xml:space="preserve">Povinnosti </w:t>
      </w:r>
      <w:r w:rsidR="00715A54">
        <w:t>poskytovatel</w:t>
      </w:r>
      <w:r>
        <w:t>e</w:t>
      </w:r>
      <w:r w:rsidR="00C61DCD" w:rsidRPr="00DA35E0">
        <w:t>:</w:t>
      </w:r>
      <w:bookmarkStart w:id="3" w:name="_Hlk142995457"/>
    </w:p>
    <w:p w14:paraId="4B1C1BDF" w14:textId="1299E770" w:rsidR="00393BF9" w:rsidRPr="00393BF9" w:rsidRDefault="00715A54" w:rsidP="00715A54">
      <w:pPr>
        <w:pStyle w:val="Odstavecseseznamem"/>
        <w:numPr>
          <w:ilvl w:val="0"/>
          <w:numId w:val="15"/>
        </w:numPr>
        <w:ind w:left="709" w:hanging="425"/>
        <w:rPr>
          <w:color w:val="000000"/>
        </w:rPr>
      </w:pPr>
      <w:r>
        <w:rPr>
          <w:color w:val="000000"/>
        </w:rPr>
        <w:t>poskytovatel</w:t>
      </w:r>
      <w:r w:rsidR="00393BF9" w:rsidRPr="00393BF9">
        <w:rPr>
          <w:color w:val="000000"/>
        </w:rPr>
        <w:t xml:space="preserve"> se tímto zavazuje pro objednatele provádět služby sjednané touto smlouvou, je povinen ve sjednaném čase a množství zajistit na náklady objednatele veškeré jím objednané nebo požadované služby, dále manipulaci, naložení, přepravu zpracování a zneškodnění odpadů, které jsou předmětem této smlouvy.</w:t>
      </w:r>
    </w:p>
    <w:p w14:paraId="10661008" w14:textId="6916C1FA" w:rsidR="00393BF9" w:rsidRPr="00393BF9" w:rsidRDefault="00715A54" w:rsidP="00715A54">
      <w:pPr>
        <w:pStyle w:val="Odstavecseseznamem"/>
        <w:numPr>
          <w:ilvl w:val="0"/>
          <w:numId w:val="15"/>
        </w:numPr>
        <w:ind w:left="709" w:hanging="425"/>
        <w:rPr>
          <w:color w:val="000000"/>
        </w:rPr>
      </w:pPr>
      <w:r>
        <w:rPr>
          <w:color w:val="000000"/>
        </w:rPr>
        <w:t>poskytovatel</w:t>
      </w:r>
      <w:r w:rsidR="00393BF9" w:rsidRPr="00393BF9">
        <w:rPr>
          <w:color w:val="000000"/>
        </w:rPr>
        <w:t xml:space="preserve"> se tímto zavazuje na základě objednatelem případně udělené plné moci zastupovat zájmy objednatele před státními orgány v oblasti životního prostředí, zastupovat objednatele při jednáních o udělení příslušných povolení k nakládání s odpady a uvědomovat objednatele o podstatných legislativních změnách v oblasti životního prostředí a ekologie.</w:t>
      </w:r>
    </w:p>
    <w:p w14:paraId="5427F484" w14:textId="774D7247" w:rsidR="00393BF9" w:rsidRPr="00393BF9" w:rsidRDefault="00715A54" w:rsidP="00715A54">
      <w:pPr>
        <w:pStyle w:val="Odstavecseseznamem"/>
        <w:numPr>
          <w:ilvl w:val="0"/>
          <w:numId w:val="15"/>
        </w:numPr>
        <w:ind w:left="709" w:hanging="425"/>
        <w:rPr>
          <w:color w:val="000000"/>
        </w:rPr>
      </w:pPr>
      <w:r>
        <w:rPr>
          <w:color w:val="000000"/>
        </w:rPr>
        <w:t>Poskytovatel</w:t>
      </w:r>
      <w:r w:rsidR="00393BF9" w:rsidRPr="00393BF9">
        <w:rPr>
          <w:color w:val="000000"/>
        </w:rPr>
        <w:t xml:space="preserve"> je povinen k přepravě nebezpečných odpadů používat pouze technické prostředky, které splňují podmínky mezinárodní dohody ADR., a pracovníky, kteří jsou řádně proškoleni k manipulaci s nebezpečnými odpady. </w:t>
      </w:r>
      <w:r>
        <w:rPr>
          <w:color w:val="000000"/>
        </w:rPr>
        <w:t>Poskytovatel</w:t>
      </w:r>
      <w:r w:rsidR="00393BF9" w:rsidRPr="00393BF9">
        <w:rPr>
          <w:color w:val="000000"/>
        </w:rPr>
        <w:t xml:space="preserve"> se dále zavazuje, ze veškeré potřebné manipulace s odpadem za účelem jeho naložení na přepravní techniku k přepravě z</w:t>
      </w:r>
      <w:r w:rsidR="00447B1C">
        <w:rPr>
          <w:color w:val="000000"/>
        </w:rPr>
        <w:t> </w:t>
      </w:r>
      <w:r w:rsidR="00393BF9" w:rsidRPr="00393BF9">
        <w:rPr>
          <w:color w:val="000000"/>
        </w:rPr>
        <w:t xml:space="preserve">místa skladování odpadu u objednatele, provedou pracovníci </w:t>
      </w:r>
      <w:r>
        <w:rPr>
          <w:color w:val="000000"/>
        </w:rPr>
        <w:t>poskytovatel</w:t>
      </w:r>
      <w:r w:rsidR="00393BF9" w:rsidRPr="00393BF9">
        <w:rPr>
          <w:color w:val="000000"/>
        </w:rPr>
        <w:t xml:space="preserve">e vlastními silami </w:t>
      </w:r>
      <w:r w:rsidR="00393BF9" w:rsidRPr="00393BF9">
        <w:rPr>
          <w:color w:val="000000"/>
        </w:rPr>
        <w:lastRenderedPageBreak/>
        <w:t xml:space="preserve">a vlastními technickými prostředky, případně budou provedeny pracovníky subdodavatelů </w:t>
      </w:r>
      <w:r>
        <w:rPr>
          <w:color w:val="000000"/>
        </w:rPr>
        <w:t>poskytovatel</w:t>
      </w:r>
      <w:r w:rsidR="00393BF9" w:rsidRPr="00393BF9">
        <w:rPr>
          <w:color w:val="000000"/>
        </w:rPr>
        <w:t xml:space="preserve">e   - v takovém případě je </w:t>
      </w:r>
      <w:r>
        <w:rPr>
          <w:color w:val="000000"/>
        </w:rPr>
        <w:t>poskytovatel</w:t>
      </w:r>
      <w:r w:rsidR="00393BF9" w:rsidRPr="00393BF9">
        <w:rPr>
          <w:color w:val="000000"/>
        </w:rPr>
        <w:t xml:space="preserve"> povinen objednatele uvědomit o</w:t>
      </w:r>
      <w:r w:rsidR="00447B1C">
        <w:rPr>
          <w:color w:val="000000"/>
        </w:rPr>
        <w:t> </w:t>
      </w:r>
      <w:r w:rsidR="00393BF9" w:rsidRPr="00393BF9">
        <w:rPr>
          <w:color w:val="000000"/>
        </w:rPr>
        <w:t>skutečnosti subdodávky.</w:t>
      </w:r>
    </w:p>
    <w:p w14:paraId="232BF9F4" w14:textId="57D1F0F9" w:rsidR="00393BF9" w:rsidRDefault="00715A54" w:rsidP="00715A54">
      <w:pPr>
        <w:pStyle w:val="Odstavecseseznamem"/>
        <w:numPr>
          <w:ilvl w:val="0"/>
          <w:numId w:val="15"/>
        </w:numPr>
        <w:ind w:left="709" w:hanging="425"/>
        <w:rPr>
          <w:color w:val="000000"/>
        </w:rPr>
      </w:pPr>
      <w:r>
        <w:rPr>
          <w:color w:val="000000"/>
        </w:rPr>
        <w:t>Poskytovatel</w:t>
      </w:r>
      <w:r w:rsidR="00393BF9" w:rsidRPr="00393BF9">
        <w:rPr>
          <w:color w:val="000000"/>
        </w:rPr>
        <w:t xml:space="preserve"> se zavazuje, že v případě převzetí kusového materiálu jehož množství, objem a</w:t>
      </w:r>
      <w:r w:rsidR="00447B1C">
        <w:rPr>
          <w:color w:val="000000"/>
        </w:rPr>
        <w:t> </w:t>
      </w:r>
      <w:r w:rsidR="00393BF9" w:rsidRPr="00393BF9">
        <w:rPr>
          <w:color w:val="000000"/>
        </w:rPr>
        <w:t>povaha to umožní, provede vlastními pracovníky a vlastním technickým zařízením fyzické zvážení kusového odpadu při jeho převzetí přímo na místě.</w:t>
      </w:r>
    </w:p>
    <w:p w14:paraId="6E3D1998" w14:textId="543573E3" w:rsidR="00393BF9" w:rsidRPr="00393BF9" w:rsidRDefault="00715A54" w:rsidP="00715A54">
      <w:pPr>
        <w:pStyle w:val="Odstavecseseznamem"/>
        <w:numPr>
          <w:ilvl w:val="0"/>
          <w:numId w:val="15"/>
        </w:numPr>
        <w:ind w:left="709" w:hanging="425"/>
        <w:rPr>
          <w:color w:val="000000"/>
        </w:rPr>
      </w:pPr>
      <w:r>
        <w:rPr>
          <w:color w:val="000000"/>
        </w:rPr>
        <w:t>Poskytovatel</w:t>
      </w:r>
      <w:r w:rsidR="00393BF9" w:rsidRPr="00393BF9">
        <w:rPr>
          <w:color w:val="000000"/>
        </w:rPr>
        <w:t xml:space="preserve"> je povinen vést předepsanou evidenci o přepravě nebezpečných odpadů, které pro objednatele přepravuje a při převzetí odpadů od objednatele dát potvrdit veškeré potřebné doklady objednateli. </w:t>
      </w:r>
      <w:r>
        <w:rPr>
          <w:color w:val="000000"/>
        </w:rPr>
        <w:t>Poskytovatel</w:t>
      </w:r>
      <w:r w:rsidR="00393BF9" w:rsidRPr="00393BF9">
        <w:rPr>
          <w:color w:val="000000"/>
        </w:rPr>
        <w:t xml:space="preserve"> poskytne objednateli vždy minimálně jedenkrát ročně ( do 30-ti dnů po skončení kalendářního roku) statistický soupis produkce odpadů, které pro objednatele za uplynulé období zneškodnil.</w:t>
      </w:r>
    </w:p>
    <w:p w14:paraId="390BD0A8" w14:textId="1F1EB45F" w:rsidR="00393BF9" w:rsidRPr="00393BF9" w:rsidRDefault="00715A54" w:rsidP="00715A54">
      <w:pPr>
        <w:pStyle w:val="Odstavecseseznamem"/>
        <w:numPr>
          <w:ilvl w:val="0"/>
          <w:numId w:val="15"/>
        </w:numPr>
        <w:ind w:left="709" w:hanging="425"/>
        <w:rPr>
          <w:color w:val="000000"/>
        </w:rPr>
      </w:pPr>
      <w:r>
        <w:rPr>
          <w:color w:val="000000"/>
        </w:rPr>
        <w:t>Poskytovatel</w:t>
      </w:r>
      <w:r w:rsidR="00393BF9" w:rsidRPr="00393BF9">
        <w:rPr>
          <w:color w:val="000000"/>
        </w:rPr>
        <w:t xml:space="preserve"> je povinen v případě převzetí odpadu kategorie ,,O" vystavit doklad o převzetí odpadu s uvedením data převzetí, množství a druhu převzatého odpadu. Samostatný doklad nemusí být </w:t>
      </w:r>
      <w:r>
        <w:rPr>
          <w:color w:val="000000"/>
        </w:rPr>
        <w:t>poskytovatel</w:t>
      </w:r>
      <w:r w:rsidR="00393BF9" w:rsidRPr="00393BF9">
        <w:rPr>
          <w:color w:val="000000"/>
        </w:rPr>
        <w:t>em vystavován v případě převzetí odpadů kategorie ,,N", protože v</w:t>
      </w:r>
      <w:r w:rsidR="00447B1C">
        <w:rPr>
          <w:color w:val="000000"/>
        </w:rPr>
        <w:t> </w:t>
      </w:r>
      <w:r w:rsidR="00393BF9" w:rsidRPr="00393BF9">
        <w:rPr>
          <w:color w:val="000000"/>
        </w:rPr>
        <w:t>takovém případě bude za takový doklad považován doklad ,,</w:t>
      </w:r>
      <w:r w:rsidR="00E4095A">
        <w:rPr>
          <w:color w:val="000000"/>
        </w:rPr>
        <w:t>Dodací list</w:t>
      </w:r>
      <w:r w:rsidR="00393BF9" w:rsidRPr="00393BF9">
        <w:rPr>
          <w:color w:val="000000"/>
        </w:rPr>
        <w:t xml:space="preserve"> přepravy nebezpečných odpadů", kde jsou uvedeny všechny potřebné údaje.</w:t>
      </w:r>
    </w:p>
    <w:p w14:paraId="7003DAB0" w14:textId="77777777" w:rsidR="00FF0601" w:rsidRDefault="00715A54" w:rsidP="00FF0601">
      <w:pPr>
        <w:pStyle w:val="Odstavecseseznamem"/>
        <w:numPr>
          <w:ilvl w:val="0"/>
          <w:numId w:val="15"/>
        </w:numPr>
        <w:ind w:left="709" w:hanging="425"/>
        <w:rPr>
          <w:color w:val="000000"/>
        </w:rPr>
      </w:pPr>
      <w:r>
        <w:rPr>
          <w:color w:val="000000"/>
        </w:rPr>
        <w:t>Poskytovatel</w:t>
      </w:r>
      <w:r w:rsidR="00393BF9" w:rsidRPr="00393BF9">
        <w:rPr>
          <w:color w:val="000000"/>
        </w:rPr>
        <w:t xml:space="preserve"> je povinen provést veškerá potřebná opatření k tomu, aby nedošlo k úniku přepravovaných odpadů, nebo jinému vlivu odpadů, přepravovaných </w:t>
      </w:r>
      <w:r>
        <w:rPr>
          <w:color w:val="000000"/>
        </w:rPr>
        <w:t>poskytovatel</w:t>
      </w:r>
      <w:r w:rsidR="00393BF9" w:rsidRPr="00393BF9">
        <w:rPr>
          <w:color w:val="000000"/>
        </w:rPr>
        <w:t>em pro objednatele, na životní prostředí.</w:t>
      </w:r>
    </w:p>
    <w:p w14:paraId="7ECD0F54" w14:textId="55E34878" w:rsidR="00FF0601" w:rsidRPr="00FF0601" w:rsidRDefault="00FF0601" w:rsidP="00FF0601">
      <w:pPr>
        <w:pStyle w:val="Odstavecseseznamem"/>
        <w:numPr>
          <w:ilvl w:val="0"/>
          <w:numId w:val="15"/>
        </w:numPr>
        <w:ind w:left="709" w:hanging="425"/>
        <w:rPr>
          <w:color w:val="000000"/>
        </w:rPr>
      </w:pPr>
      <w:r w:rsidRPr="00481183">
        <w:t xml:space="preserve">na základě výzvy </w:t>
      </w:r>
      <w:r>
        <w:t>objednatele</w:t>
      </w:r>
      <w:r w:rsidRPr="00481183">
        <w:t xml:space="preserve"> k zneškodnění odpadu poskytnout službu, jejímž výsledkem bude zneškodnění odpadu do 48 hodin od přijetí výzvy. Ostatní služby, pro které není určen termín, budou poskytovány v termínech, na nichž se obě strany dohodnou.</w:t>
      </w:r>
    </w:p>
    <w:p w14:paraId="4728FB6A" w14:textId="7BC6E5C9" w:rsidR="00393BF9" w:rsidRPr="00393BF9" w:rsidRDefault="00715A54" w:rsidP="00715A54">
      <w:pPr>
        <w:pStyle w:val="Odstavecseseznamem"/>
        <w:numPr>
          <w:ilvl w:val="0"/>
          <w:numId w:val="15"/>
        </w:numPr>
        <w:ind w:left="709" w:hanging="425"/>
        <w:rPr>
          <w:color w:val="000000"/>
        </w:rPr>
      </w:pPr>
      <w:r>
        <w:rPr>
          <w:color w:val="000000"/>
        </w:rPr>
        <w:t>Poskytovatel</w:t>
      </w:r>
      <w:r w:rsidR="00393BF9" w:rsidRPr="00393BF9">
        <w:rPr>
          <w:color w:val="000000"/>
        </w:rPr>
        <w:t xml:space="preserve"> je povinen bez zbytečných prodlev vystavit objednateli za vykonané služby dle této smlouvy řádný daňový </w:t>
      </w:r>
      <w:r w:rsidR="00447B1C" w:rsidRPr="00393BF9">
        <w:rPr>
          <w:color w:val="000000"/>
        </w:rPr>
        <w:t>doklad – fakturu</w:t>
      </w:r>
      <w:r w:rsidR="00393BF9" w:rsidRPr="00393BF9">
        <w:rPr>
          <w:color w:val="000000"/>
        </w:rPr>
        <w:t>.</w:t>
      </w:r>
    </w:p>
    <w:bookmarkEnd w:id="3"/>
    <w:p w14:paraId="665A7448" w14:textId="77777777" w:rsidR="00C61DCD" w:rsidRPr="00B65958" w:rsidRDefault="00C61DCD" w:rsidP="00C61DCD">
      <w:pPr>
        <w:rPr>
          <w:color w:val="000000"/>
        </w:rPr>
      </w:pPr>
    </w:p>
    <w:p w14:paraId="44437502" w14:textId="27F07589" w:rsidR="00785C58" w:rsidRPr="00B65958" w:rsidRDefault="00393BF9" w:rsidP="00905786">
      <w:pPr>
        <w:pStyle w:val="Nadpis3"/>
        <w:tabs>
          <w:tab w:val="clear" w:pos="1064"/>
        </w:tabs>
        <w:spacing w:after="240"/>
        <w:ind w:left="567" w:hanging="567"/>
      </w:pPr>
      <w:r>
        <w:t>PŘEDÁVÁNÍ ODPADŮ</w:t>
      </w:r>
    </w:p>
    <w:p w14:paraId="4478E997" w14:textId="15F8042E" w:rsidR="007F6554" w:rsidRPr="00B65958" w:rsidRDefault="00785C58" w:rsidP="00715A54">
      <w:pPr>
        <w:pStyle w:val="Nadpislnku"/>
        <w:numPr>
          <w:ilvl w:val="0"/>
          <w:numId w:val="13"/>
        </w:numPr>
        <w:spacing w:before="120" w:after="240"/>
        <w:ind w:left="425" w:hanging="425"/>
        <w:rPr>
          <w:b w:val="0"/>
          <w:u w:val="none"/>
        </w:rPr>
      </w:pPr>
      <w:r w:rsidRPr="00B65958">
        <w:rPr>
          <w:b w:val="0"/>
          <w:u w:val="none"/>
        </w:rPr>
        <w:t>Veškerá komunikace na základě této Smlouvy je činěna písemně, není-li touto Smlouvou stanoveno jinak. Písemná komunikace probíhá v listinné nebo elektronické podobě prostřednictvím doporučené pošty, e-mailu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Smlouvy za doručenou třetího dne od podání písemné zprávy či dokumentu k</w:t>
      </w:r>
      <w:r w:rsidR="000B3DA9" w:rsidRPr="00B65958">
        <w:rPr>
          <w:b w:val="0"/>
          <w:u w:val="none"/>
        </w:rPr>
        <w:t> </w:t>
      </w:r>
      <w:r w:rsidRPr="00B65958">
        <w:rPr>
          <w:b w:val="0"/>
          <w:u w:val="none"/>
        </w:rPr>
        <w:t>poštovní přepravě.</w:t>
      </w:r>
    </w:p>
    <w:p w14:paraId="0CE3B78E" w14:textId="23B8D230" w:rsidR="00785C58" w:rsidRPr="00FE3D8D" w:rsidRDefault="00785C58" w:rsidP="00715A54">
      <w:pPr>
        <w:pStyle w:val="Nadpislnku"/>
        <w:numPr>
          <w:ilvl w:val="0"/>
          <w:numId w:val="13"/>
        </w:numPr>
        <w:spacing w:before="0" w:after="120"/>
        <w:ind w:left="426" w:hanging="426"/>
        <w:rPr>
          <w:b w:val="0"/>
          <w:u w:val="none"/>
        </w:rPr>
      </w:pPr>
      <w:r w:rsidRPr="00FE3D8D">
        <w:rPr>
          <w:b w:val="0"/>
          <w:u w:val="none"/>
        </w:rPr>
        <w:t>Kontaktní osobou oprávněnou jednat za Objednatele ve věcech organizačních je</w:t>
      </w:r>
    </w:p>
    <w:p w14:paraId="0CD837AA" w14:textId="200DCBDD" w:rsidR="00F32A57" w:rsidRPr="00FE3D8D" w:rsidRDefault="002D1E1D" w:rsidP="00427ED0">
      <w:pPr>
        <w:autoSpaceDE w:val="0"/>
        <w:autoSpaceDN w:val="0"/>
        <w:adjustRightInd w:val="0"/>
        <w:spacing w:line="240" w:lineRule="auto"/>
        <w:ind w:left="426"/>
        <w:rPr>
          <w:rFonts w:eastAsia="Times New Roman"/>
          <w:szCs w:val="22"/>
        </w:rPr>
      </w:pPr>
      <w:r>
        <w:rPr>
          <w:rFonts w:eastAsia="Times New Roman"/>
          <w:szCs w:val="22"/>
        </w:rPr>
        <w:t>xxx</w:t>
      </w:r>
      <w:r w:rsidR="00427ED0" w:rsidRPr="00FE3D8D">
        <w:rPr>
          <w:rFonts w:eastAsia="Times New Roman"/>
          <w:szCs w:val="22"/>
        </w:rPr>
        <w:t xml:space="preserve">, </w:t>
      </w:r>
      <w:r w:rsidR="00F32A57" w:rsidRPr="00FE3D8D">
        <w:rPr>
          <w:rFonts w:eastAsia="Times New Roman"/>
          <w:szCs w:val="22"/>
        </w:rPr>
        <w:t xml:space="preserve">tel.: </w:t>
      </w:r>
      <w:r>
        <w:rPr>
          <w:rFonts w:eastAsia="Times New Roman"/>
          <w:szCs w:val="22"/>
        </w:rPr>
        <w:t>xxx</w:t>
      </w:r>
      <w:r w:rsidR="00427ED0" w:rsidRPr="00FE3D8D">
        <w:rPr>
          <w:rFonts w:eastAsia="Times New Roman"/>
          <w:szCs w:val="22"/>
        </w:rPr>
        <w:t xml:space="preserve">, </w:t>
      </w:r>
      <w:r w:rsidR="00F32A57" w:rsidRPr="00FE3D8D">
        <w:rPr>
          <w:rFonts w:eastAsia="Times New Roman"/>
          <w:szCs w:val="22"/>
        </w:rPr>
        <w:t xml:space="preserve">e-mail: </w:t>
      </w:r>
      <w:r>
        <w:rPr>
          <w:rFonts w:eastAsia="Times New Roman"/>
          <w:szCs w:val="22"/>
        </w:rPr>
        <w:t>xxx</w:t>
      </w:r>
    </w:p>
    <w:p w14:paraId="48CB4742" w14:textId="5ECCCD6A" w:rsidR="00785C58" w:rsidRPr="00B65958" w:rsidRDefault="00785C58" w:rsidP="00785C58">
      <w:pPr>
        <w:pStyle w:val="Nadpislnku"/>
        <w:spacing w:before="120" w:after="120"/>
        <w:ind w:left="425" w:hanging="425"/>
        <w:rPr>
          <w:b w:val="0"/>
          <w:noProof/>
          <w:u w:val="none"/>
        </w:rPr>
      </w:pPr>
      <w:r w:rsidRPr="00FE3D8D">
        <w:rPr>
          <w:b w:val="0"/>
          <w:noProof/>
          <w:u w:val="none"/>
        </w:rPr>
        <w:t>3.</w:t>
      </w:r>
      <w:r w:rsidRPr="00FE3D8D">
        <w:rPr>
          <w:b w:val="0"/>
          <w:noProof/>
          <w:u w:val="none"/>
        </w:rPr>
        <w:tab/>
        <w:t xml:space="preserve">Kontaktní osobou oprávněnou jednat za </w:t>
      </w:r>
      <w:r w:rsidR="00B717C0" w:rsidRPr="00FE3D8D">
        <w:rPr>
          <w:b w:val="0"/>
          <w:noProof/>
          <w:u w:val="none"/>
        </w:rPr>
        <w:t>Poskytovatel</w:t>
      </w:r>
      <w:r w:rsidRPr="00FE3D8D">
        <w:rPr>
          <w:b w:val="0"/>
          <w:noProof/>
          <w:u w:val="none"/>
        </w:rPr>
        <w:t xml:space="preserve"> ve věcech organizačních</w:t>
      </w:r>
      <w:r w:rsidRPr="00B65958">
        <w:rPr>
          <w:b w:val="0"/>
          <w:noProof/>
          <w:u w:val="none"/>
        </w:rPr>
        <w:t xml:space="preserve"> je:</w:t>
      </w:r>
    </w:p>
    <w:p w14:paraId="3957302B" w14:textId="6836E7AD" w:rsidR="00393BF9" w:rsidRDefault="00785C58" w:rsidP="00393BF9">
      <w:pPr>
        <w:pStyle w:val="Nadpislnku"/>
        <w:spacing w:before="120" w:after="120"/>
        <w:ind w:left="425"/>
        <w:rPr>
          <w:b w:val="0"/>
          <w:i/>
          <w:noProof/>
          <w:u w:val="none"/>
        </w:rPr>
      </w:pPr>
      <w:r w:rsidRPr="00B65958">
        <w:rPr>
          <w:b w:val="0"/>
          <w:u w:val="none"/>
        </w:rPr>
        <w:fldChar w:fldCharType="begin">
          <w:ffData>
            <w:name w:val=""/>
            <w:enabled/>
            <w:calcOnExit w:val="0"/>
            <w:textInput/>
          </w:ffData>
        </w:fldChar>
      </w:r>
      <w:r w:rsidRPr="00B65958">
        <w:rPr>
          <w:b w:val="0"/>
          <w:u w:val="none"/>
        </w:rPr>
        <w:instrText xml:space="preserve"> FORMTEXT </w:instrText>
      </w:r>
      <w:r w:rsidRPr="00B65958">
        <w:rPr>
          <w:b w:val="0"/>
          <w:u w:val="none"/>
        </w:rPr>
      </w:r>
      <w:r w:rsidRPr="00B65958">
        <w:rPr>
          <w:b w:val="0"/>
          <w:u w:val="none"/>
        </w:rPr>
        <w:fldChar w:fldCharType="separate"/>
      </w:r>
      <w:r w:rsidR="00CC79F9">
        <w:rPr>
          <w:b w:val="0"/>
          <w:u w:val="none"/>
        </w:rPr>
        <w:t>Georgios Rossel</w:t>
      </w:r>
      <w:r w:rsidRPr="00B65958">
        <w:rPr>
          <w:b w:val="0"/>
          <w:u w:val="none"/>
        </w:rPr>
        <w:fldChar w:fldCharType="end"/>
      </w:r>
      <w:r w:rsidR="0050153D">
        <w:rPr>
          <w:b w:val="0"/>
          <w:u w:val="none"/>
        </w:rPr>
        <w:t>,</w:t>
      </w:r>
      <w:r w:rsidRPr="00B65958">
        <w:rPr>
          <w:b w:val="0"/>
          <w:noProof/>
          <w:u w:val="none"/>
        </w:rPr>
        <w:t xml:space="preserve"> tel. </w:t>
      </w:r>
      <w:r w:rsidR="002D1E1D">
        <w:rPr>
          <w:b w:val="0"/>
          <w:noProof/>
          <w:u w:val="none"/>
        </w:rPr>
        <w:t>xxx</w:t>
      </w:r>
      <w:r w:rsidRPr="00B65958">
        <w:rPr>
          <w:b w:val="0"/>
          <w:noProof/>
          <w:u w:val="none"/>
        </w:rPr>
        <w:t xml:space="preserve">, email </w:t>
      </w:r>
      <w:r w:rsidR="002D1E1D">
        <w:rPr>
          <w:b w:val="0"/>
          <w:noProof/>
          <w:u w:val="none"/>
        </w:rPr>
        <w:t>xxx</w:t>
      </w:r>
      <w:r w:rsidR="002D1E1D">
        <w:rPr>
          <w:b w:val="0"/>
          <w:i/>
          <w:noProof/>
          <w:u w:val="none"/>
        </w:rPr>
        <w:t xml:space="preserve"> </w:t>
      </w:r>
    </w:p>
    <w:p w14:paraId="0C0759C5" w14:textId="18FC255A" w:rsidR="00393BF9" w:rsidRPr="006712E2" w:rsidRDefault="00785C58" w:rsidP="006712E2">
      <w:pPr>
        <w:pStyle w:val="Nadpislnku"/>
        <w:numPr>
          <w:ilvl w:val="0"/>
          <w:numId w:val="22"/>
        </w:numPr>
        <w:tabs>
          <w:tab w:val="clear" w:pos="720"/>
        </w:tabs>
        <w:spacing w:before="0" w:after="120"/>
        <w:ind w:left="426" w:hanging="426"/>
        <w:rPr>
          <w:b w:val="0"/>
          <w:u w:val="none"/>
        </w:rPr>
      </w:pPr>
      <w:r w:rsidRPr="00B65958">
        <w:rPr>
          <w:b w:val="0"/>
          <w:u w:val="none"/>
        </w:rPr>
        <w:t>V případě změn ve výše uvedených kontaktních údajích se Smluvní strany zavazují tyto změny bez</w:t>
      </w:r>
      <w:r w:rsidR="000B3DA9" w:rsidRPr="00B65958">
        <w:rPr>
          <w:b w:val="0"/>
          <w:u w:val="none"/>
        </w:rPr>
        <w:t> </w:t>
      </w:r>
      <w:r w:rsidRPr="00B65958">
        <w:rPr>
          <w:b w:val="0"/>
          <w:u w:val="none"/>
        </w:rPr>
        <w:t>zbytečného odkladu nahlásit druhé Smluvní straně.</w:t>
      </w:r>
    </w:p>
    <w:p w14:paraId="3B6F8D05" w14:textId="77777777" w:rsidR="00393BF9" w:rsidRDefault="00393BF9" w:rsidP="00447B1C">
      <w:pPr>
        <w:pStyle w:val="Nadpislnku"/>
        <w:numPr>
          <w:ilvl w:val="0"/>
          <w:numId w:val="22"/>
        </w:numPr>
        <w:spacing w:before="0" w:after="120"/>
        <w:ind w:left="426" w:hanging="426"/>
        <w:rPr>
          <w:b w:val="0"/>
          <w:u w:val="none"/>
        </w:rPr>
      </w:pPr>
      <w:r w:rsidRPr="00393BF9">
        <w:rPr>
          <w:b w:val="0"/>
          <w:u w:val="none"/>
        </w:rPr>
        <w:t>Veškeré požadavky objednatele na provedení služeb stanovených touto smlouvou budou prováděny telefonicky nebo elektronickou poštou, a to prostřednictvím těchto osob a telefonních čísel:</w:t>
      </w:r>
    </w:p>
    <w:p w14:paraId="3E1AF3A6" w14:textId="25892892" w:rsidR="00393BF9" w:rsidRDefault="00393BF9" w:rsidP="00393BF9">
      <w:pPr>
        <w:pStyle w:val="Nadpislnku"/>
        <w:spacing w:before="120" w:after="120"/>
        <w:ind w:firstLine="426"/>
        <w:rPr>
          <w:b w:val="0"/>
          <w:i/>
          <w:noProof/>
          <w:u w:val="none"/>
        </w:rPr>
      </w:pPr>
      <w:r w:rsidRPr="00B65958">
        <w:rPr>
          <w:b w:val="0"/>
          <w:u w:val="none"/>
        </w:rPr>
        <w:fldChar w:fldCharType="begin">
          <w:ffData>
            <w:name w:val=""/>
            <w:enabled/>
            <w:calcOnExit w:val="0"/>
            <w:textInput/>
          </w:ffData>
        </w:fldChar>
      </w:r>
      <w:r w:rsidRPr="00B65958">
        <w:rPr>
          <w:b w:val="0"/>
          <w:u w:val="none"/>
        </w:rPr>
        <w:instrText xml:space="preserve"> FORMTEXT </w:instrText>
      </w:r>
      <w:r w:rsidRPr="00B65958">
        <w:rPr>
          <w:b w:val="0"/>
          <w:u w:val="none"/>
        </w:rPr>
      </w:r>
      <w:r w:rsidRPr="00B65958">
        <w:rPr>
          <w:b w:val="0"/>
          <w:u w:val="none"/>
        </w:rPr>
        <w:fldChar w:fldCharType="separate"/>
      </w:r>
      <w:r w:rsidR="00CC79F9" w:rsidRPr="00CC79F9">
        <w:rPr>
          <w:b w:val="0"/>
          <w:noProof/>
          <w:u w:val="none"/>
        </w:rPr>
        <w:t>Georgios Rossel</w:t>
      </w:r>
      <w:r w:rsidRPr="00B65958">
        <w:rPr>
          <w:b w:val="0"/>
          <w:u w:val="none"/>
        </w:rPr>
        <w:fldChar w:fldCharType="end"/>
      </w:r>
      <w:r w:rsidR="0050153D">
        <w:rPr>
          <w:b w:val="0"/>
          <w:noProof/>
          <w:u w:val="none"/>
        </w:rPr>
        <w:t>,</w:t>
      </w:r>
      <w:r w:rsidRPr="00B65958">
        <w:rPr>
          <w:b w:val="0"/>
          <w:noProof/>
          <w:u w:val="none"/>
        </w:rPr>
        <w:t xml:space="preserve"> tel. </w:t>
      </w:r>
      <w:r w:rsidR="002D1E1D">
        <w:rPr>
          <w:b w:val="0"/>
          <w:noProof/>
          <w:u w:val="none"/>
        </w:rPr>
        <w:t>xxx</w:t>
      </w:r>
      <w:r w:rsidRPr="00B65958">
        <w:rPr>
          <w:b w:val="0"/>
          <w:noProof/>
          <w:u w:val="none"/>
        </w:rPr>
        <w:t xml:space="preserve">, email </w:t>
      </w:r>
      <w:r w:rsidR="002D1E1D">
        <w:rPr>
          <w:b w:val="0"/>
          <w:noProof/>
          <w:u w:val="none"/>
        </w:rPr>
        <w:t>xxx</w:t>
      </w:r>
      <w:r w:rsidR="002D1E1D">
        <w:rPr>
          <w:b w:val="0"/>
          <w:i/>
          <w:noProof/>
          <w:u w:val="none"/>
        </w:rPr>
        <w:t xml:space="preserve"> </w:t>
      </w:r>
    </w:p>
    <w:p w14:paraId="0429DA31" w14:textId="77777777" w:rsidR="00393BF9" w:rsidRPr="004913E7" w:rsidRDefault="00393BF9" w:rsidP="00447B1C">
      <w:pPr>
        <w:widowControl w:val="0"/>
        <w:numPr>
          <w:ilvl w:val="0"/>
          <w:numId w:val="22"/>
        </w:numPr>
        <w:tabs>
          <w:tab w:val="left" w:pos="545"/>
        </w:tabs>
        <w:autoSpaceDE w:val="0"/>
        <w:autoSpaceDN w:val="0"/>
        <w:spacing w:before="221" w:line="240" w:lineRule="auto"/>
        <w:rPr>
          <w:rFonts w:eastAsia="Times New Roman"/>
        </w:rPr>
      </w:pPr>
      <w:r w:rsidRPr="004913E7">
        <w:rPr>
          <w:rFonts w:eastAsia="Times New Roman"/>
        </w:rPr>
        <w:t>Za</w:t>
      </w:r>
      <w:r w:rsidRPr="004913E7">
        <w:rPr>
          <w:rFonts w:eastAsia="Times New Roman"/>
          <w:spacing w:val="-13"/>
        </w:rPr>
        <w:t xml:space="preserve"> </w:t>
      </w:r>
      <w:r w:rsidRPr="004913E7">
        <w:rPr>
          <w:rFonts w:eastAsia="Times New Roman"/>
        </w:rPr>
        <w:t>objednatele</w:t>
      </w:r>
      <w:r w:rsidRPr="004913E7">
        <w:rPr>
          <w:rFonts w:eastAsia="Times New Roman"/>
          <w:spacing w:val="-2"/>
        </w:rPr>
        <w:t xml:space="preserve"> </w:t>
      </w:r>
      <w:r w:rsidRPr="004913E7">
        <w:rPr>
          <w:rFonts w:eastAsia="Times New Roman"/>
        </w:rPr>
        <w:t>jsou</w:t>
      </w:r>
      <w:r w:rsidRPr="004913E7">
        <w:rPr>
          <w:rFonts w:eastAsia="Times New Roman"/>
          <w:spacing w:val="-7"/>
        </w:rPr>
        <w:t xml:space="preserve"> </w:t>
      </w:r>
      <w:r w:rsidRPr="004913E7">
        <w:rPr>
          <w:rFonts w:eastAsia="Times New Roman"/>
        </w:rPr>
        <w:t>v</w:t>
      </w:r>
      <w:r w:rsidRPr="004913E7">
        <w:rPr>
          <w:rFonts w:eastAsia="Times New Roman"/>
          <w:spacing w:val="-12"/>
        </w:rPr>
        <w:t xml:space="preserve"> </w:t>
      </w:r>
      <w:r w:rsidRPr="004913E7">
        <w:rPr>
          <w:rFonts w:eastAsia="Times New Roman"/>
        </w:rPr>
        <w:t>provozních</w:t>
      </w:r>
      <w:r w:rsidRPr="004913E7">
        <w:rPr>
          <w:rFonts w:eastAsia="Times New Roman"/>
          <w:spacing w:val="6"/>
        </w:rPr>
        <w:t xml:space="preserve"> </w:t>
      </w:r>
      <w:r w:rsidRPr="004913E7">
        <w:rPr>
          <w:rFonts w:eastAsia="Times New Roman"/>
        </w:rPr>
        <w:t>věcech</w:t>
      </w:r>
      <w:r w:rsidRPr="004913E7">
        <w:rPr>
          <w:rFonts w:eastAsia="Times New Roman"/>
          <w:spacing w:val="-5"/>
        </w:rPr>
        <w:t xml:space="preserve"> </w:t>
      </w:r>
      <w:r w:rsidRPr="004913E7">
        <w:rPr>
          <w:rFonts w:eastAsia="Times New Roman"/>
        </w:rPr>
        <w:t>-</w:t>
      </w:r>
      <w:r w:rsidRPr="004913E7">
        <w:rPr>
          <w:rFonts w:eastAsia="Times New Roman"/>
          <w:spacing w:val="-7"/>
        </w:rPr>
        <w:t xml:space="preserve"> </w:t>
      </w:r>
      <w:r w:rsidRPr="004913E7">
        <w:rPr>
          <w:rFonts w:eastAsia="Times New Roman"/>
        </w:rPr>
        <w:t>manipulace</w:t>
      </w:r>
      <w:r w:rsidRPr="004913E7">
        <w:rPr>
          <w:rFonts w:eastAsia="Times New Roman"/>
          <w:spacing w:val="3"/>
        </w:rPr>
        <w:t xml:space="preserve"> </w:t>
      </w:r>
      <w:r w:rsidRPr="004913E7">
        <w:rPr>
          <w:rFonts w:eastAsia="Times New Roman"/>
        </w:rPr>
        <w:t>a</w:t>
      </w:r>
      <w:r w:rsidRPr="004913E7">
        <w:rPr>
          <w:rFonts w:eastAsia="Times New Roman"/>
          <w:spacing w:val="-12"/>
        </w:rPr>
        <w:t xml:space="preserve"> </w:t>
      </w:r>
      <w:r w:rsidRPr="004913E7">
        <w:rPr>
          <w:rFonts w:eastAsia="Times New Roman"/>
        </w:rPr>
        <w:t>předávání</w:t>
      </w:r>
      <w:r w:rsidRPr="004913E7">
        <w:rPr>
          <w:rFonts w:eastAsia="Times New Roman"/>
          <w:spacing w:val="33"/>
        </w:rPr>
        <w:t xml:space="preserve"> </w:t>
      </w:r>
      <w:r w:rsidRPr="004913E7">
        <w:rPr>
          <w:rFonts w:eastAsia="Times New Roman"/>
        </w:rPr>
        <w:t>odpadů</w:t>
      </w:r>
      <w:r w:rsidRPr="004913E7">
        <w:rPr>
          <w:rFonts w:eastAsia="Times New Roman"/>
          <w:spacing w:val="-10"/>
        </w:rPr>
        <w:t xml:space="preserve"> </w:t>
      </w:r>
      <w:r w:rsidRPr="004913E7">
        <w:rPr>
          <w:rFonts w:eastAsia="Times New Roman"/>
        </w:rPr>
        <w:t>-</w:t>
      </w:r>
      <w:r w:rsidRPr="004913E7">
        <w:rPr>
          <w:rFonts w:eastAsia="Times New Roman"/>
          <w:spacing w:val="-8"/>
        </w:rPr>
        <w:t xml:space="preserve"> </w:t>
      </w:r>
      <w:r w:rsidRPr="004913E7">
        <w:rPr>
          <w:rFonts w:eastAsia="Times New Roman"/>
        </w:rPr>
        <w:t>oprávněni</w:t>
      </w:r>
      <w:r w:rsidRPr="004913E7">
        <w:rPr>
          <w:rFonts w:eastAsia="Times New Roman"/>
          <w:spacing w:val="35"/>
        </w:rPr>
        <w:t xml:space="preserve"> </w:t>
      </w:r>
      <w:r w:rsidRPr="004913E7">
        <w:rPr>
          <w:rFonts w:eastAsia="Times New Roman"/>
          <w:spacing w:val="-2"/>
        </w:rPr>
        <w:t>jednat:</w:t>
      </w:r>
    </w:p>
    <w:p w14:paraId="6CEF9458" w14:textId="3C6C98F3" w:rsidR="00393BF9" w:rsidRPr="00393BF9" w:rsidRDefault="002D1E1D" w:rsidP="00393BF9">
      <w:pPr>
        <w:pStyle w:val="Odstavecseseznamem"/>
        <w:numPr>
          <w:ilvl w:val="0"/>
          <w:numId w:val="0"/>
        </w:numPr>
        <w:autoSpaceDE w:val="0"/>
        <w:autoSpaceDN w:val="0"/>
        <w:adjustRightInd w:val="0"/>
        <w:ind w:left="720"/>
      </w:pPr>
      <w:r>
        <w:lastRenderedPageBreak/>
        <w:t>xxx</w:t>
      </w:r>
      <w:r w:rsidR="00393BF9" w:rsidRPr="00FE3D8D">
        <w:t xml:space="preserve">, tel.: </w:t>
      </w:r>
      <w:r>
        <w:t>xxx</w:t>
      </w:r>
      <w:r w:rsidR="00393BF9" w:rsidRPr="00FE3D8D">
        <w:t xml:space="preserve">, e-mail: </w:t>
      </w:r>
      <w:r>
        <w:t>xxx</w:t>
      </w:r>
    </w:p>
    <w:p w14:paraId="286B303A" w14:textId="66A86FC1" w:rsidR="00393BF9" w:rsidRDefault="00393BF9" w:rsidP="00447B1C">
      <w:pPr>
        <w:pStyle w:val="Nadpislnku"/>
        <w:numPr>
          <w:ilvl w:val="0"/>
          <w:numId w:val="22"/>
        </w:numPr>
        <w:spacing w:before="0" w:after="120"/>
        <w:ind w:left="426" w:hanging="426"/>
        <w:rPr>
          <w:b w:val="0"/>
          <w:u w:val="none"/>
        </w:rPr>
      </w:pPr>
      <w:r w:rsidRPr="00393BF9">
        <w:rPr>
          <w:b w:val="0"/>
          <w:u w:val="none"/>
        </w:rPr>
        <w:t xml:space="preserve">Množství, druhy i kategorie odpadů, které budou předmětem poskytovaných služeb </w:t>
      </w:r>
      <w:r w:rsidR="00715A54">
        <w:rPr>
          <w:b w:val="0"/>
          <w:u w:val="none"/>
        </w:rPr>
        <w:t>poskytovatel</w:t>
      </w:r>
      <w:r w:rsidRPr="00393BF9">
        <w:rPr>
          <w:b w:val="0"/>
          <w:u w:val="none"/>
        </w:rPr>
        <w:t>em objednateli, není předem definováno a je dáno provozní potřebou objednatele.</w:t>
      </w:r>
    </w:p>
    <w:p w14:paraId="6D524AF6" w14:textId="77777777" w:rsidR="00393BF9" w:rsidRPr="00393BF9" w:rsidRDefault="00393BF9" w:rsidP="00393BF9">
      <w:pPr>
        <w:pStyle w:val="Nadpislnku"/>
        <w:spacing w:before="0" w:after="120"/>
        <w:ind w:left="426"/>
        <w:rPr>
          <w:b w:val="0"/>
          <w:u w:val="none"/>
        </w:rPr>
      </w:pPr>
    </w:p>
    <w:p w14:paraId="2B75443C" w14:textId="2DC60007" w:rsidR="004F5F9C" w:rsidRPr="00FF5CD8" w:rsidRDefault="00EF32BD" w:rsidP="00905786">
      <w:pPr>
        <w:pStyle w:val="Nadpis3"/>
        <w:tabs>
          <w:tab w:val="clear" w:pos="1064"/>
        </w:tabs>
        <w:spacing w:after="240"/>
        <w:ind w:left="567" w:hanging="567"/>
      </w:pPr>
      <w:r w:rsidRPr="00FF5CD8">
        <w:t xml:space="preserve">DOBA </w:t>
      </w:r>
      <w:r w:rsidR="00B266A4" w:rsidRPr="00FF5CD8">
        <w:t xml:space="preserve">A </w:t>
      </w:r>
      <w:r w:rsidR="00FF29EE" w:rsidRPr="00FF5CD8">
        <w:t>MÍSTO</w:t>
      </w:r>
      <w:r w:rsidR="00B266A4" w:rsidRPr="00FF5CD8">
        <w:t xml:space="preserve"> </w:t>
      </w:r>
      <w:r w:rsidR="004E7ECD" w:rsidRPr="00FF5CD8">
        <w:t>PLNĚNÍ</w:t>
      </w:r>
    </w:p>
    <w:p w14:paraId="600D56F4" w14:textId="7730D3BC" w:rsidR="00DC180F" w:rsidRPr="00FF5CD8" w:rsidRDefault="00C61DCD" w:rsidP="00447B1C">
      <w:pPr>
        <w:pStyle w:val="Odstavecseseznamem"/>
        <w:numPr>
          <w:ilvl w:val="1"/>
          <w:numId w:val="22"/>
        </w:numPr>
        <w:tabs>
          <w:tab w:val="clear" w:pos="1440"/>
        </w:tabs>
        <w:ind w:left="567" w:hanging="425"/>
      </w:pPr>
      <w:r w:rsidRPr="00FF5CD8">
        <w:t xml:space="preserve">Místem poskytování služby je objekt </w:t>
      </w:r>
      <w:r w:rsidR="00427ED0" w:rsidRPr="00FF5CD8">
        <w:t>Objednatele</w:t>
      </w:r>
      <w:r w:rsidRPr="00FF5CD8">
        <w:t xml:space="preserve"> na adrese Domov pro seniory Burešov, p.o., Burešov 4884, 760 01 Zlín.</w:t>
      </w:r>
      <w:bookmarkStart w:id="4" w:name="_Hlk129008122"/>
    </w:p>
    <w:p w14:paraId="1397C9EA" w14:textId="1F120CF5" w:rsidR="00DC180F" w:rsidRPr="00FF5CD8" w:rsidRDefault="00DC180F" w:rsidP="00447B1C">
      <w:pPr>
        <w:pStyle w:val="Odstavecseseznamem"/>
        <w:numPr>
          <w:ilvl w:val="1"/>
          <w:numId w:val="22"/>
        </w:numPr>
        <w:tabs>
          <w:tab w:val="clear" w:pos="1440"/>
        </w:tabs>
        <w:ind w:left="567" w:hanging="425"/>
      </w:pPr>
      <w:r w:rsidRPr="00FF5CD8">
        <w:t xml:space="preserve">Předpokládané zahájení </w:t>
      </w:r>
      <w:r w:rsidR="007A07BE" w:rsidRPr="00FF5CD8">
        <w:t>doby poskytování</w:t>
      </w:r>
      <w:r w:rsidRPr="00FF5CD8">
        <w:t xml:space="preserve"> služby je od:</w:t>
      </w:r>
      <w:r w:rsidRPr="00FF5CD8">
        <w:tab/>
      </w:r>
      <w:r w:rsidR="00393BF9" w:rsidRPr="00FF5CD8">
        <w:rPr>
          <w:b/>
          <w:bCs/>
        </w:rPr>
        <w:t>0</w:t>
      </w:r>
      <w:r w:rsidRPr="00FF5CD8">
        <w:rPr>
          <w:b/>
        </w:rPr>
        <w:t>1.</w:t>
      </w:r>
      <w:r w:rsidR="00393BF9" w:rsidRPr="00FF5CD8">
        <w:rPr>
          <w:b/>
        </w:rPr>
        <w:t>07.2025</w:t>
      </w:r>
    </w:p>
    <w:p w14:paraId="4129CB22" w14:textId="795A1835" w:rsidR="00DC180F" w:rsidRPr="00FF29EE" w:rsidRDefault="00DC180F" w:rsidP="00715A54">
      <w:pPr>
        <w:pStyle w:val="Odstavecseseznamem"/>
        <w:numPr>
          <w:ilvl w:val="0"/>
          <w:numId w:val="16"/>
        </w:numPr>
        <w:ind w:left="567" w:hanging="425"/>
      </w:pPr>
      <w:r w:rsidRPr="00FF5CD8">
        <w:t>Plnění v termínu dle odst. 1 tohoto článku</w:t>
      </w:r>
      <w:r w:rsidRPr="00FF29EE">
        <w:t xml:space="preserve"> bude zahájeno za předpokladu, že bude řádně ukončeno zadávací řízení. Z tohoto důvodu si </w:t>
      </w:r>
      <w:r w:rsidR="00FF29EE" w:rsidRPr="00FF29EE">
        <w:t>Objednatel</w:t>
      </w:r>
      <w:r w:rsidRPr="00FF29EE">
        <w:t xml:space="preserve"> v souladu s § 100 odst. 1 zákona vyhrazuje právo na jednostrannou změnu předpokládaného termínu zahájení doby poskytování služby a </w:t>
      </w:r>
      <w:r w:rsidR="00FF29EE" w:rsidRPr="00FF29EE">
        <w:t xml:space="preserve">Poskytovatel </w:t>
      </w:r>
      <w:r w:rsidRPr="00FF29EE">
        <w:t xml:space="preserve">je povinen na tento požadavek </w:t>
      </w:r>
      <w:r w:rsidR="00FF29EE" w:rsidRPr="00FF29EE">
        <w:t>Objednatele</w:t>
      </w:r>
      <w:r w:rsidRPr="00FF29EE">
        <w:t xml:space="preserve"> bezpodmínečně a bez dalších požadavků, přistoupit. V případě, že zadávací řízení nebude ukončeno a veřejná zakázka zadána do </w:t>
      </w:r>
      <w:r w:rsidRPr="00FF29EE">
        <w:rPr>
          <w:b/>
          <w:bCs/>
        </w:rPr>
        <w:t>0</w:t>
      </w:r>
      <w:r w:rsidR="00393BF9">
        <w:rPr>
          <w:b/>
          <w:bCs/>
        </w:rPr>
        <w:t>1.07.2025</w:t>
      </w:r>
      <w:r w:rsidRPr="00FF29EE">
        <w:t xml:space="preserve">, je </w:t>
      </w:r>
      <w:r w:rsidR="00FF29EE" w:rsidRPr="00FF29EE">
        <w:t>Poskytovatel</w:t>
      </w:r>
      <w:r w:rsidRPr="00FF29EE">
        <w:t xml:space="preserve"> povinen zahájit poskytování služby 1. den následujícího měsíce po uzavření smlouvy.</w:t>
      </w:r>
    </w:p>
    <w:bookmarkEnd w:id="4"/>
    <w:p w14:paraId="3EFC4399" w14:textId="3A72EFF2" w:rsidR="00DC180F" w:rsidRDefault="003B2B82" w:rsidP="00715A54">
      <w:pPr>
        <w:pStyle w:val="Odstavecseseznamem"/>
        <w:numPr>
          <w:ilvl w:val="0"/>
          <w:numId w:val="16"/>
        </w:numPr>
        <w:tabs>
          <w:tab w:val="left" w:pos="5103"/>
        </w:tabs>
        <w:ind w:left="567" w:hanging="425"/>
      </w:pPr>
      <w:r w:rsidRPr="003B2B82">
        <w:t>Doba trvání Smlouvy:</w:t>
      </w:r>
      <w:r w:rsidR="00FF29EE">
        <w:t xml:space="preserve">            </w:t>
      </w:r>
      <w:r w:rsidR="00393BF9">
        <w:rPr>
          <w:b/>
          <w:bCs/>
        </w:rPr>
        <w:t>36</w:t>
      </w:r>
      <w:r w:rsidR="0026120B">
        <w:rPr>
          <w:b/>
          <w:bCs/>
        </w:rPr>
        <w:t xml:space="preserve"> měsíců </w:t>
      </w:r>
      <w:r w:rsidRPr="003B2B82">
        <w:rPr>
          <w:b/>
          <w:bCs/>
        </w:rPr>
        <w:t xml:space="preserve">ode dne zahájení plnění </w:t>
      </w:r>
      <w:r w:rsidRPr="003B2B82">
        <w:t>(předpoklad do 3</w:t>
      </w:r>
      <w:r w:rsidR="0050153D">
        <w:t>0</w:t>
      </w:r>
      <w:r w:rsidRPr="003B2B82">
        <w:t>.</w:t>
      </w:r>
      <w:r w:rsidR="00393BF9">
        <w:t>0</w:t>
      </w:r>
      <w:r w:rsidR="0050153D">
        <w:t>6</w:t>
      </w:r>
      <w:r w:rsidRPr="003B2B82">
        <w:t>.2028)</w:t>
      </w:r>
    </w:p>
    <w:p w14:paraId="580A6527" w14:textId="77777777" w:rsidR="00F32A57" w:rsidRPr="00124C4B" w:rsidRDefault="00F32A57" w:rsidP="00F32A57">
      <w:pPr>
        <w:ind w:left="567" w:hanging="425"/>
      </w:pPr>
    </w:p>
    <w:p w14:paraId="018BD415" w14:textId="5A60D911" w:rsidR="000463CE" w:rsidRPr="000463CE" w:rsidRDefault="00276CF8" w:rsidP="000463CE">
      <w:pPr>
        <w:pStyle w:val="Nadpis3"/>
        <w:tabs>
          <w:tab w:val="clear" w:pos="1064"/>
        </w:tabs>
        <w:spacing w:after="240"/>
        <w:ind w:left="567" w:hanging="567"/>
        <w:rPr>
          <w:rStyle w:val="Siln"/>
          <w:b/>
          <w:bCs w:val="0"/>
        </w:rPr>
      </w:pPr>
      <w:r w:rsidRPr="00124C4B">
        <w:t>CENA</w:t>
      </w:r>
      <w:r w:rsidR="00810143" w:rsidRPr="00124C4B">
        <w:t xml:space="preserve"> </w:t>
      </w:r>
    </w:p>
    <w:p w14:paraId="7C81577A" w14:textId="5876D3CF" w:rsidR="000463CE" w:rsidRPr="00FE3D8D" w:rsidRDefault="000463CE" w:rsidP="00FE3D8D">
      <w:pPr>
        <w:pStyle w:val="Odstavecseseznamem"/>
        <w:numPr>
          <w:ilvl w:val="0"/>
          <w:numId w:val="4"/>
        </w:numPr>
        <w:rPr>
          <w:rStyle w:val="Siln"/>
          <w:b w:val="0"/>
        </w:rPr>
      </w:pPr>
      <w:r w:rsidRPr="00B14F7E">
        <w:t>Cena</w:t>
      </w:r>
      <w:r>
        <w:t xml:space="preserve">, včetně jednotkových cen poskytovaných služeb </w:t>
      </w:r>
      <w:r w:rsidRPr="00B14F7E">
        <w:t xml:space="preserve">je stanovena na základě nabídky </w:t>
      </w:r>
      <w:r>
        <w:t>Poskytovatele</w:t>
      </w:r>
      <w:r w:rsidRPr="00B14F7E">
        <w:t xml:space="preserve"> podané na veřejnou zakázku „</w:t>
      </w:r>
      <w:r w:rsidR="00FE3D8D" w:rsidRPr="00FE3D8D">
        <w:rPr>
          <w:b/>
        </w:rPr>
        <w:t>Komplexní péče v oblasti ekologie, zpracování a</w:t>
      </w:r>
      <w:r w:rsidR="00447B1C">
        <w:rPr>
          <w:b/>
        </w:rPr>
        <w:t> </w:t>
      </w:r>
      <w:r w:rsidR="00FE3D8D" w:rsidRPr="00FE3D8D">
        <w:rPr>
          <w:b/>
        </w:rPr>
        <w:t>zneškodnění odpadů</w:t>
      </w:r>
      <w:r w:rsidRPr="00FE3D8D">
        <w:rPr>
          <w:rStyle w:val="Siln"/>
          <w:bCs w:val="0"/>
        </w:rPr>
        <w:t>“</w:t>
      </w:r>
      <w:r w:rsidRPr="00FE3D8D">
        <w:rPr>
          <w:rStyle w:val="Siln"/>
          <w:b w:val="0"/>
        </w:rPr>
        <w:t xml:space="preserve">  a je uvedena v příloze č.  1 k této Smlouvě Ceník služeb (Rozpis ceny).</w:t>
      </w:r>
    </w:p>
    <w:p w14:paraId="0905E660" w14:textId="4667585E" w:rsidR="000463CE" w:rsidRDefault="000463CE" w:rsidP="000463CE">
      <w:pPr>
        <w:pStyle w:val="Odstavecseseznamem"/>
        <w:numPr>
          <w:ilvl w:val="0"/>
          <w:numId w:val="4"/>
        </w:numPr>
        <w:spacing w:after="240"/>
        <w:ind w:left="284" w:hanging="284"/>
      </w:pPr>
      <w:r w:rsidRPr="000A65B7">
        <w:rPr>
          <w:b/>
        </w:rPr>
        <w:t>Ce</w:t>
      </w:r>
      <w:r>
        <w:rPr>
          <w:b/>
        </w:rPr>
        <w:t xml:space="preserve">lková cena </w:t>
      </w:r>
      <w:r w:rsidRPr="00E434EE">
        <w:rPr>
          <w:b/>
        </w:rPr>
        <w:t xml:space="preserve">za nakládání s odpady včetně všech souvisejících činností </w:t>
      </w:r>
      <w:r w:rsidRPr="00AD45D1">
        <w:rPr>
          <w:b/>
          <w:u w:val="single"/>
        </w:rPr>
        <w:t xml:space="preserve">za </w:t>
      </w:r>
      <w:r>
        <w:rPr>
          <w:b/>
          <w:u w:val="single"/>
        </w:rPr>
        <w:t>36</w:t>
      </w:r>
      <w:r w:rsidRPr="00AD45D1">
        <w:rPr>
          <w:b/>
          <w:u w:val="single"/>
        </w:rPr>
        <w:t xml:space="preserve"> měsíců plnění</w:t>
      </w:r>
      <w:r>
        <w:rPr>
          <w:b/>
        </w:rPr>
        <w:t xml:space="preserve"> </w:t>
      </w:r>
      <w:r>
        <w:t xml:space="preserve">stanovená na základě </w:t>
      </w:r>
      <w:r w:rsidRPr="00031D93">
        <w:t>údajů k 31. 12. 20</w:t>
      </w:r>
      <w:r>
        <w:t>24</w:t>
      </w:r>
      <w:r w:rsidRPr="00031D93">
        <w:t xml:space="preserve"> </w:t>
      </w:r>
      <w:r>
        <w:t>činí</w:t>
      </w:r>
      <w:r w:rsidR="0068430C">
        <w:t>:</w:t>
      </w:r>
    </w:p>
    <w:p w14:paraId="42639883" w14:textId="666BECB4" w:rsidR="000463CE" w:rsidRPr="001141E6" w:rsidRDefault="000463CE" w:rsidP="000463CE">
      <w:pPr>
        <w:ind w:left="426"/>
        <w:jc w:val="center"/>
        <w:rPr>
          <w:b/>
        </w:rPr>
      </w:pPr>
      <w:r w:rsidRPr="001141E6">
        <w:rPr>
          <w:b/>
        </w:rPr>
        <w:fldChar w:fldCharType="begin">
          <w:ffData>
            <w:name w:val=""/>
            <w:enabled/>
            <w:calcOnExit w:val="0"/>
            <w:textInput/>
          </w:ffData>
        </w:fldChar>
      </w:r>
      <w:r w:rsidRPr="001141E6">
        <w:rPr>
          <w:b/>
        </w:rPr>
        <w:instrText xml:space="preserve"> FORMTEXT </w:instrText>
      </w:r>
      <w:r w:rsidRPr="001141E6">
        <w:rPr>
          <w:b/>
        </w:rPr>
      </w:r>
      <w:r w:rsidRPr="001141E6">
        <w:rPr>
          <w:b/>
        </w:rPr>
        <w:fldChar w:fldCharType="separate"/>
      </w:r>
      <w:r w:rsidR="00CC79F9">
        <w:rPr>
          <w:b/>
          <w:noProof/>
        </w:rPr>
        <w:t>3.355.216,80</w:t>
      </w:r>
      <w:r w:rsidRPr="001141E6">
        <w:rPr>
          <w:b/>
        </w:rPr>
        <w:fldChar w:fldCharType="end"/>
      </w:r>
      <w:r w:rsidRPr="001141E6">
        <w:rPr>
          <w:b/>
        </w:rPr>
        <w:t xml:space="preserve"> Kč bez </w:t>
      </w:r>
      <w:r w:rsidRPr="00E621A8">
        <w:rPr>
          <w:b/>
        </w:rPr>
        <w:t xml:space="preserve">DPH  </w:t>
      </w:r>
    </w:p>
    <w:p w14:paraId="01DEB6CE" w14:textId="16EB1242" w:rsidR="000463CE" w:rsidRPr="001141E6" w:rsidRDefault="000463CE" w:rsidP="000463CE">
      <w:pPr>
        <w:tabs>
          <w:tab w:val="left" w:pos="4536"/>
        </w:tabs>
        <w:spacing w:after="240"/>
        <w:ind w:left="425" w:hanging="425"/>
        <w:jc w:val="center"/>
        <w:rPr>
          <w:b/>
          <w:noProof/>
        </w:rPr>
      </w:pPr>
      <w:r w:rsidRPr="001141E6">
        <w:rPr>
          <w:b/>
          <w:noProof/>
        </w:rPr>
        <w:t xml:space="preserve"> (slovy </w:t>
      </w:r>
      <w:r w:rsidRPr="001141E6">
        <w:rPr>
          <w:b/>
        </w:rPr>
        <w:fldChar w:fldCharType="begin">
          <w:ffData>
            <w:name w:val=""/>
            <w:enabled/>
            <w:calcOnExit w:val="0"/>
            <w:textInput/>
          </w:ffData>
        </w:fldChar>
      </w:r>
      <w:r w:rsidRPr="001141E6">
        <w:rPr>
          <w:b/>
        </w:rPr>
        <w:instrText xml:space="preserve"> FORMTEXT </w:instrText>
      </w:r>
      <w:r w:rsidRPr="001141E6">
        <w:rPr>
          <w:b/>
        </w:rPr>
      </w:r>
      <w:r w:rsidRPr="001141E6">
        <w:rPr>
          <w:b/>
        </w:rPr>
        <w:fldChar w:fldCharType="separate"/>
      </w:r>
      <w:r w:rsidR="00CC79F9">
        <w:rPr>
          <w:b/>
          <w:noProof/>
        </w:rPr>
        <w:t>tři</w:t>
      </w:r>
      <w:r w:rsidR="0050153D">
        <w:rPr>
          <w:b/>
          <w:noProof/>
        </w:rPr>
        <w:t xml:space="preserve"> </w:t>
      </w:r>
      <w:r w:rsidR="00CC79F9">
        <w:rPr>
          <w:b/>
          <w:noProof/>
        </w:rPr>
        <w:t>miliony</w:t>
      </w:r>
      <w:r w:rsidR="0050153D">
        <w:rPr>
          <w:b/>
          <w:noProof/>
        </w:rPr>
        <w:t xml:space="preserve"> </w:t>
      </w:r>
      <w:r w:rsidR="00CC79F9">
        <w:rPr>
          <w:b/>
          <w:noProof/>
        </w:rPr>
        <w:t>tři</w:t>
      </w:r>
      <w:r w:rsidR="0050153D">
        <w:rPr>
          <w:b/>
          <w:noProof/>
        </w:rPr>
        <w:t xml:space="preserve"> </w:t>
      </w:r>
      <w:r w:rsidR="00CC79F9">
        <w:rPr>
          <w:b/>
          <w:noProof/>
        </w:rPr>
        <w:t>sta</w:t>
      </w:r>
      <w:r w:rsidR="0050153D">
        <w:rPr>
          <w:b/>
          <w:noProof/>
        </w:rPr>
        <w:t xml:space="preserve"> </w:t>
      </w:r>
      <w:r w:rsidR="00CC79F9">
        <w:rPr>
          <w:b/>
          <w:noProof/>
        </w:rPr>
        <w:t>padesát</w:t>
      </w:r>
      <w:r w:rsidR="0050153D">
        <w:rPr>
          <w:b/>
          <w:noProof/>
        </w:rPr>
        <w:t xml:space="preserve"> </w:t>
      </w:r>
      <w:r w:rsidR="00CC79F9">
        <w:rPr>
          <w:b/>
          <w:noProof/>
        </w:rPr>
        <w:t>pět</w:t>
      </w:r>
      <w:r w:rsidR="0050153D">
        <w:rPr>
          <w:b/>
          <w:noProof/>
        </w:rPr>
        <w:t xml:space="preserve"> </w:t>
      </w:r>
      <w:r w:rsidR="00CC79F9">
        <w:rPr>
          <w:b/>
          <w:noProof/>
        </w:rPr>
        <w:t>tisíc</w:t>
      </w:r>
      <w:r w:rsidR="0050153D">
        <w:rPr>
          <w:b/>
          <w:noProof/>
        </w:rPr>
        <w:t xml:space="preserve"> </w:t>
      </w:r>
      <w:r w:rsidR="00CC79F9">
        <w:rPr>
          <w:b/>
          <w:noProof/>
        </w:rPr>
        <w:t>dvě</w:t>
      </w:r>
      <w:r w:rsidR="0050153D">
        <w:rPr>
          <w:b/>
          <w:noProof/>
        </w:rPr>
        <w:t xml:space="preserve"> </w:t>
      </w:r>
      <w:r w:rsidR="00CC79F9">
        <w:rPr>
          <w:b/>
          <w:noProof/>
        </w:rPr>
        <w:t>st</w:t>
      </w:r>
      <w:r w:rsidR="0050153D">
        <w:rPr>
          <w:b/>
          <w:noProof/>
        </w:rPr>
        <w:t xml:space="preserve">a </w:t>
      </w:r>
      <w:r w:rsidR="00CC79F9">
        <w:rPr>
          <w:b/>
          <w:noProof/>
        </w:rPr>
        <w:t>šestnáct</w:t>
      </w:r>
      <w:r w:rsidR="0050153D">
        <w:rPr>
          <w:b/>
          <w:noProof/>
        </w:rPr>
        <w:t xml:space="preserve"> 80/100</w:t>
      </w:r>
      <w:r w:rsidRPr="001141E6">
        <w:rPr>
          <w:b/>
        </w:rPr>
        <w:fldChar w:fldCharType="end"/>
      </w:r>
      <w:r w:rsidRPr="001141E6">
        <w:rPr>
          <w:b/>
          <w:noProof/>
        </w:rPr>
        <w:t>korun českých</w:t>
      </w:r>
      <w:r>
        <w:rPr>
          <w:b/>
          <w:noProof/>
        </w:rPr>
        <w:t xml:space="preserve"> bez DPH</w:t>
      </w:r>
      <w:r w:rsidRPr="001141E6">
        <w:rPr>
          <w:b/>
          <w:noProof/>
        </w:rPr>
        <w:t>)</w:t>
      </w:r>
    </w:p>
    <w:p w14:paraId="5817AED0" w14:textId="77777777" w:rsidR="000463CE" w:rsidRPr="00B14F7E" w:rsidRDefault="000463CE" w:rsidP="000463CE">
      <w:pPr>
        <w:pStyle w:val="Odstavecseseznamem"/>
        <w:numPr>
          <w:ilvl w:val="0"/>
          <w:numId w:val="4"/>
        </w:numPr>
        <w:ind w:left="284" w:hanging="284"/>
      </w:pPr>
      <w:r w:rsidRPr="00B14F7E">
        <w:t xml:space="preserve">Veškeré ceny </w:t>
      </w:r>
      <w:r>
        <w:t>uvedené</w:t>
      </w:r>
      <w:r w:rsidRPr="00B14F7E">
        <w:t xml:space="preserve"> v této Smlouvě jsou cenami v korunách českých (CZK). </w:t>
      </w:r>
    </w:p>
    <w:p w14:paraId="0666F189" w14:textId="77777777" w:rsidR="000463CE" w:rsidRPr="0068430C" w:rsidRDefault="000463CE" w:rsidP="000463CE">
      <w:pPr>
        <w:pStyle w:val="Odstavecseseznamem"/>
        <w:numPr>
          <w:ilvl w:val="0"/>
          <w:numId w:val="4"/>
        </w:numPr>
        <w:ind w:left="284" w:hanging="284"/>
      </w:pPr>
      <w:r w:rsidRPr="00B14F7E">
        <w:t xml:space="preserve">Příslušná sazba daně z přidané hodnoty (DPH) bude účtována dle platných předpisů v době </w:t>
      </w:r>
      <w:r w:rsidRPr="0068430C">
        <w:t>zdanitelného plnění.</w:t>
      </w:r>
    </w:p>
    <w:p w14:paraId="1F2C2B2E" w14:textId="5190D998" w:rsidR="000463CE" w:rsidRPr="0068430C" w:rsidRDefault="000463CE" w:rsidP="000463CE">
      <w:pPr>
        <w:pStyle w:val="Odstavecseseznamem"/>
        <w:numPr>
          <w:ilvl w:val="0"/>
          <w:numId w:val="4"/>
        </w:numPr>
        <w:ind w:left="284" w:hanging="284"/>
        <w:rPr>
          <w:rStyle w:val="Siln"/>
          <w:b w:val="0"/>
          <w:bCs w:val="0"/>
        </w:rPr>
      </w:pPr>
      <w:r w:rsidRPr="0068430C">
        <w:t xml:space="preserve">Jednotkové ceny uvedené v Příloze č. 1 Ceník služeb (Rozpis ceny) v sobě zahrnují </w:t>
      </w:r>
      <w:r w:rsidRPr="0068430C">
        <w:rPr>
          <w:bCs/>
          <w:color w:val="000000"/>
        </w:rPr>
        <w:t xml:space="preserve">veškeré </w:t>
      </w:r>
      <w:r w:rsidRPr="0068430C">
        <w:t>nákladové položky a režijní náklady a všechny poplatky, včetně zákonného poplatku za uložení odpadu na skládku nezbytné k řádné realizaci služeb.</w:t>
      </w:r>
    </w:p>
    <w:p w14:paraId="31E769E8" w14:textId="77777777" w:rsidR="003B2B82" w:rsidRPr="0068430C" w:rsidRDefault="003B2B82" w:rsidP="003B2B82">
      <w:pPr>
        <w:pStyle w:val="Odstavecseseznamem"/>
        <w:numPr>
          <w:ilvl w:val="0"/>
          <w:numId w:val="4"/>
        </w:numPr>
        <w:ind w:left="284" w:hanging="284"/>
      </w:pPr>
      <w:r w:rsidRPr="0068430C">
        <w:t xml:space="preserve">Veškeré ceny dohodnuté v této Smlouvě jsou cenami v korunách českých (CZK). </w:t>
      </w:r>
    </w:p>
    <w:p w14:paraId="69964A68" w14:textId="77777777" w:rsidR="000463CE" w:rsidRDefault="003B2B82" w:rsidP="000463CE">
      <w:pPr>
        <w:pStyle w:val="Odstavecseseznamem"/>
        <w:numPr>
          <w:ilvl w:val="0"/>
          <w:numId w:val="4"/>
        </w:numPr>
        <w:ind w:left="284" w:hanging="284"/>
      </w:pPr>
      <w:r w:rsidRPr="00124C4B">
        <w:t xml:space="preserve">Příslušná sazba daně z přidané hodnoty (DPH) bude účtována dle platných předpisů v době zdanitelného plnění.  </w:t>
      </w:r>
      <w:bookmarkStart w:id="5" w:name="_Hlk143592154"/>
    </w:p>
    <w:p w14:paraId="50721EEF" w14:textId="1D15D4ED" w:rsidR="000463CE" w:rsidRPr="00B14F7E" w:rsidRDefault="000463CE" w:rsidP="000463CE">
      <w:pPr>
        <w:pStyle w:val="Odstavecseseznamem"/>
        <w:numPr>
          <w:ilvl w:val="0"/>
          <w:numId w:val="4"/>
        </w:numPr>
        <w:ind w:left="284" w:hanging="284"/>
      </w:pPr>
      <w:r>
        <w:t>Poskytovatel</w:t>
      </w:r>
      <w:r w:rsidRPr="00B14F7E">
        <w:t xml:space="preserve"> </w:t>
      </w:r>
      <w:r>
        <w:t>rovněž</w:t>
      </w:r>
      <w:r w:rsidRPr="00B14F7E">
        <w:t xml:space="preserve"> výslovně prohlašuje a ujišťuje Objednatele, že cena díla v sobě zahrnuje míru zisku zajišťující řádné plnění této Smlouvy. Případné odchylky, vynechání, opomnění, chyby a</w:t>
      </w:r>
      <w:r>
        <w:t> </w:t>
      </w:r>
      <w:r w:rsidRPr="00B14F7E">
        <w:t>nedostatky nemají v žádném případě vliv na cenu díla, ani na rozsah plnění, ani na další ujednání Smluvních stran v této Smlouvě.</w:t>
      </w:r>
      <w:r>
        <w:t xml:space="preserve"> K cenám uvedeným v Příloze č. 1 Smlouvy Ceník služeb (Rozpis ceny) nebudou účtovány žádné další náklady či poplatky, s výjimkou změn daných právními předpisy nebo dohodou Smluvních stran.</w:t>
      </w:r>
    </w:p>
    <w:p w14:paraId="6F595080" w14:textId="514F0466" w:rsidR="000463CE" w:rsidRDefault="000463CE" w:rsidP="000463CE">
      <w:pPr>
        <w:pStyle w:val="Odstavecseseznamem"/>
        <w:numPr>
          <w:ilvl w:val="0"/>
          <w:numId w:val="4"/>
        </w:numPr>
        <w:ind w:left="357" w:hanging="357"/>
      </w:pPr>
      <w:r w:rsidRPr="00BC1269">
        <w:rPr>
          <w:bCs/>
          <w:color w:val="000000"/>
        </w:rPr>
        <w:t xml:space="preserve">Jednotkové ceny </w:t>
      </w:r>
      <w:r>
        <w:rPr>
          <w:bCs/>
          <w:color w:val="000000"/>
        </w:rPr>
        <w:t xml:space="preserve">jsou uvedeny v Příloze č. 1 Ceník služeb (Rozpis ceny) a mohou být měněny </w:t>
      </w:r>
      <w:r w:rsidRPr="00FE3D8D">
        <w:rPr>
          <w:bCs/>
          <w:color w:val="000000"/>
        </w:rPr>
        <w:t xml:space="preserve"> v souladu s</w:t>
      </w:r>
      <w:r w:rsidR="0068430C">
        <w:rPr>
          <w:bCs/>
          <w:color w:val="000000"/>
        </w:rPr>
        <w:t> odstavcem 10 tohoto článku smlouvy</w:t>
      </w:r>
      <w:r w:rsidRPr="00FE3D8D">
        <w:rPr>
          <w:bCs/>
          <w:color w:val="000000"/>
        </w:rPr>
        <w:t>.</w:t>
      </w:r>
      <w:r w:rsidRPr="00FE3D8D">
        <w:t xml:space="preserve"> </w:t>
      </w:r>
    </w:p>
    <w:p w14:paraId="2CB36825" w14:textId="77777777" w:rsidR="003E3760" w:rsidRPr="009540AB" w:rsidRDefault="003E3760" w:rsidP="003E3760">
      <w:pPr>
        <w:pStyle w:val="Odstavecseseznamem"/>
        <w:numPr>
          <w:ilvl w:val="0"/>
          <w:numId w:val="4"/>
        </w:numPr>
        <w:ind w:left="357" w:hanging="357"/>
      </w:pPr>
      <w:r>
        <w:lastRenderedPageBreak/>
        <w:t xml:space="preserve">Objednatel </w:t>
      </w:r>
      <w:r w:rsidRPr="006269A2">
        <w:rPr>
          <w:bCs/>
        </w:rPr>
        <w:t xml:space="preserve">si v souladu s § 100 odst. 1 zákona vyhrazuje změnu závazku, která se týká změny ceny závazku, a to konkrétně </w:t>
      </w:r>
    </w:p>
    <w:p w14:paraId="668C3AAA" w14:textId="574F3676" w:rsidR="003E3760" w:rsidRPr="0068430C" w:rsidRDefault="003E3760" w:rsidP="00715A54">
      <w:pPr>
        <w:pStyle w:val="Zkladntext2"/>
        <w:numPr>
          <w:ilvl w:val="0"/>
          <w:numId w:val="20"/>
        </w:numPr>
        <w:spacing w:after="120"/>
        <w:ind w:left="714" w:hanging="357"/>
        <w:rPr>
          <w:sz w:val="22"/>
          <w:szCs w:val="22"/>
        </w:rPr>
      </w:pPr>
      <w:r w:rsidRPr="001816BA">
        <w:rPr>
          <w:sz w:val="22"/>
          <w:szCs w:val="22"/>
        </w:rPr>
        <w:t xml:space="preserve">dojde-li ke </w:t>
      </w:r>
      <w:r w:rsidRPr="001816BA">
        <w:rPr>
          <w:bCs/>
          <w:sz w:val="22"/>
          <w:szCs w:val="22"/>
        </w:rPr>
        <w:t>změnám</w:t>
      </w:r>
      <w:r w:rsidRPr="001816BA">
        <w:rPr>
          <w:sz w:val="22"/>
          <w:szCs w:val="22"/>
        </w:rPr>
        <w:t xml:space="preserve"> v právních předpisech v oblasti životního prostředí (např. sazby poplatků </w:t>
      </w:r>
      <w:r w:rsidRPr="0068430C">
        <w:rPr>
          <w:sz w:val="22"/>
          <w:szCs w:val="22"/>
        </w:rPr>
        <w:t>za odstraňování odpadů), které se týkají nebo dopadají na předmět smlouvy);</w:t>
      </w:r>
    </w:p>
    <w:p w14:paraId="3812196E" w14:textId="386BAAD6" w:rsidR="00FE4AA8" w:rsidRPr="003E3760" w:rsidRDefault="003E3760" w:rsidP="00715A54">
      <w:pPr>
        <w:pStyle w:val="Zkladntext2"/>
        <w:numPr>
          <w:ilvl w:val="0"/>
          <w:numId w:val="20"/>
        </w:numPr>
        <w:spacing w:after="120"/>
        <w:ind w:left="714" w:hanging="357"/>
        <w:rPr>
          <w:sz w:val="22"/>
          <w:szCs w:val="22"/>
        </w:rPr>
      </w:pPr>
      <w:r w:rsidRPr="0068430C">
        <w:rPr>
          <w:bCs/>
          <w:sz w:val="22"/>
          <w:szCs w:val="22"/>
        </w:rPr>
        <w:t xml:space="preserve">inflační doložka – úprava </w:t>
      </w:r>
      <w:r w:rsidRPr="0068430C">
        <w:rPr>
          <w:sz w:val="22"/>
          <w:szCs w:val="22"/>
        </w:rPr>
        <w:t xml:space="preserve">jednotkové ceny za služby, a to z důvodu inflace. </w:t>
      </w:r>
      <w:r w:rsidR="00FE4AA8" w:rsidRPr="0068430C">
        <w:rPr>
          <w:bCs/>
          <w:sz w:val="22"/>
          <w:szCs w:val="22"/>
        </w:rPr>
        <w:t xml:space="preserve">Ceny budou </w:t>
      </w:r>
      <w:r w:rsidR="00715A54" w:rsidRPr="0068430C">
        <w:rPr>
          <w:bCs/>
          <w:sz w:val="22"/>
          <w:szCs w:val="22"/>
        </w:rPr>
        <w:t>poskytovatel</w:t>
      </w:r>
      <w:r w:rsidR="00FE4AA8" w:rsidRPr="0068430C">
        <w:rPr>
          <w:bCs/>
          <w:sz w:val="22"/>
          <w:szCs w:val="22"/>
        </w:rPr>
        <w:t>em aktualizovány vždy na jeden kalendářní rok se započtením míry oficiální roční inflace v České republice. Předpokládané aktualizované ceny na další kalendářní rok budou</w:t>
      </w:r>
      <w:r w:rsidR="00FE4AA8" w:rsidRPr="003E3760">
        <w:rPr>
          <w:bCs/>
          <w:sz w:val="22"/>
          <w:szCs w:val="22"/>
        </w:rPr>
        <w:t xml:space="preserve"> projednány s objednatelem tak, aby jejich oboustranně odsouhlasená výše mohla být písemně potvrzena v příslušném dodatku smlouvy vždy nejpozději do 31. ledna příslušného roku. </w:t>
      </w:r>
      <w:r w:rsidR="00715A54">
        <w:rPr>
          <w:bCs/>
          <w:sz w:val="22"/>
          <w:szCs w:val="22"/>
        </w:rPr>
        <w:t>Poskytovatel</w:t>
      </w:r>
      <w:r w:rsidR="00FE4AA8" w:rsidRPr="003E3760">
        <w:rPr>
          <w:bCs/>
          <w:sz w:val="22"/>
          <w:szCs w:val="22"/>
        </w:rPr>
        <w:t xml:space="preserve"> je oprávněn na základě platné změny legislativy navýšit objednateli jednostranně ceny za zneškodnění odpadů pokud dojde vlivem změny legislativy k navýšení státních poplatků ( tyto poplatky jsou součástí ceny za zneškodnění odpadů ). O této skutečnosti je </w:t>
      </w:r>
      <w:r w:rsidR="00715A54">
        <w:rPr>
          <w:bCs/>
          <w:sz w:val="22"/>
          <w:szCs w:val="22"/>
        </w:rPr>
        <w:t>poskytovatel</w:t>
      </w:r>
      <w:r w:rsidR="00FE4AA8" w:rsidRPr="003E3760">
        <w:rPr>
          <w:bCs/>
          <w:sz w:val="22"/>
          <w:szCs w:val="22"/>
        </w:rPr>
        <w:t xml:space="preserve"> povinen neprodleně písemně informovat objednatele a je oprávněn takto navýšit cenu pouze o navýšení státního poplatku.</w:t>
      </w:r>
    </w:p>
    <w:p w14:paraId="30095AB1" w14:textId="77777777" w:rsidR="008A2D2A" w:rsidRPr="00FF29EE" w:rsidRDefault="008A2D2A" w:rsidP="008A2D2A"/>
    <w:bookmarkEnd w:id="5"/>
    <w:p w14:paraId="1CA8AD8A" w14:textId="4119DB65" w:rsidR="00331077" w:rsidRPr="00DE6002" w:rsidRDefault="0068708C" w:rsidP="00DE6002">
      <w:pPr>
        <w:pStyle w:val="Nadpis3"/>
        <w:tabs>
          <w:tab w:val="clear" w:pos="1064"/>
        </w:tabs>
        <w:spacing w:after="240"/>
        <w:ind w:left="567" w:hanging="567"/>
      </w:pPr>
      <w:r w:rsidRPr="00124C4B">
        <w:t>PLATEBNÍ PODMÍNKY</w:t>
      </w:r>
    </w:p>
    <w:p w14:paraId="2F4750BE" w14:textId="77777777" w:rsidR="00FE4AA8" w:rsidRPr="0068708C" w:rsidRDefault="00FE4AA8" w:rsidP="00FE4AA8">
      <w:pPr>
        <w:pStyle w:val="Odstavecseseznamem"/>
        <w:numPr>
          <w:ilvl w:val="0"/>
          <w:numId w:val="0"/>
        </w:numPr>
      </w:pPr>
      <w:r w:rsidRPr="0068708C">
        <w:t>Smluvní strany se dohodly na úhradě ceny takto:</w:t>
      </w:r>
    </w:p>
    <w:p w14:paraId="5DF15872" w14:textId="77777777" w:rsidR="00FE4AA8" w:rsidRPr="00137C43" w:rsidRDefault="00FE4AA8" w:rsidP="00715A54">
      <w:pPr>
        <w:pStyle w:val="Odstavecseseznamem"/>
        <w:numPr>
          <w:ilvl w:val="0"/>
          <w:numId w:val="5"/>
        </w:numPr>
        <w:ind w:left="284" w:hanging="284"/>
      </w:pPr>
      <w:r w:rsidRPr="00137C43">
        <w:t>Objednatel neposkytuje Poskytovateli zálohy.</w:t>
      </w:r>
    </w:p>
    <w:p w14:paraId="4ED845BB" w14:textId="402610B3" w:rsidR="00FE4AA8" w:rsidRPr="00137C43" w:rsidRDefault="00FE4AA8" w:rsidP="00715A54">
      <w:pPr>
        <w:pStyle w:val="Odstavecseseznamem"/>
        <w:numPr>
          <w:ilvl w:val="0"/>
          <w:numId w:val="5"/>
        </w:numPr>
        <w:ind w:left="284" w:hanging="284"/>
      </w:pPr>
      <w:r w:rsidRPr="00137C43">
        <w:t>V souladu se zákonem č. 235/2004 Sb., o DPH, ve znění pozdějších předpisů, bude cena za poskytované služby hrazena postupně (dílčí měsíční zdanitelná plnění) na základě dílčích daňových dokladů, a to vždy po skončení fakturačního měsíce za skutečně provedené služby v příslušném měsíci.</w:t>
      </w:r>
    </w:p>
    <w:p w14:paraId="59F7FFD6" w14:textId="77777777" w:rsidR="00FE4AA8" w:rsidRPr="00137C43" w:rsidRDefault="00FE4AA8" w:rsidP="00715A54">
      <w:pPr>
        <w:pStyle w:val="Odstavecseseznamem"/>
        <w:numPr>
          <w:ilvl w:val="0"/>
          <w:numId w:val="5"/>
        </w:numPr>
        <w:ind w:left="284" w:hanging="284"/>
      </w:pPr>
      <w:r w:rsidRPr="00137C43">
        <w:t>Součástí faktury budou tyto údaje:</w:t>
      </w:r>
    </w:p>
    <w:p w14:paraId="1A1E8A9D" w14:textId="53281F94" w:rsidR="00FE4AA8" w:rsidRDefault="00FE4AA8" w:rsidP="00715A54">
      <w:pPr>
        <w:pStyle w:val="Odstavecseseznamem"/>
        <w:numPr>
          <w:ilvl w:val="2"/>
          <w:numId w:val="21"/>
        </w:numPr>
        <w:ind w:left="709" w:hanging="283"/>
      </w:pPr>
      <w:r>
        <w:t>Podrobné údaje z jednotlivých svozových dnů v uplynulém měsíci s uvedením po</w:t>
      </w:r>
      <w:r w:rsidR="00137C43">
        <w:t>č</w:t>
      </w:r>
      <w:r>
        <w:t>tu provedených svozů, počtu svezených nádob a pytlů, s uvedením druhu odpadu</w:t>
      </w:r>
      <w:r w:rsidR="0050153D">
        <w:t>,</w:t>
      </w:r>
    </w:p>
    <w:p w14:paraId="20B862A8" w14:textId="4550540C" w:rsidR="00FE4AA8" w:rsidRDefault="00FE4AA8" w:rsidP="00715A54">
      <w:pPr>
        <w:pStyle w:val="Odstavecseseznamem"/>
        <w:numPr>
          <w:ilvl w:val="2"/>
          <w:numId w:val="21"/>
        </w:numPr>
        <w:ind w:left="709" w:hanging="283"/>
      </w:pPr>
      <w:r>
        <w:t>Hmotnost likvidovaných odpadů dle druhu odpadu dokladovaná vážními lístky</w:t>
      </w:r>
      <w:r w:rsidR="0050153D">
        <w:t>,</w:t>
      </w:r>
    </w:p>
    <w:p w14:paraId="5CAD94A8" w14:textId="0040ADCD" w:rsidR="00FE4AA8" w:rsidRPr="00A6227B" w:rsidRDefault="00FE4AA8" w:rsidP="00715A54">
      <w:pPr>
        <w:pStyle w:val="Odstavecseseznamem"/>
        <w:numPr>
          <w:ilvl w:val="2"/>
          <w:numId w:val="21"/>
        </w:numPr>
        <w:ind w:left="709" w:hanging="283"/>
      </w:pPr>
      <w:r>
        <w:t xml:space="preserve">Vyúčtování poplatku za uložení </w:t>
      </w:r>
      <w:r w:rsidRPr="00A6227B">
        <w:t>odpadu na skládku dle zákona č. 541/2020 Sb., o odpadech, ve</w:t>
      </w:r>
      <w:r>
        <w:t> </w:t>
      </w:r>
      <w:r w:rsidRPr="00A6227B">
        <w:t>znění pozdějších předpisů</w:t>
      </w:r>
      <w:r w:rsidR="0050153D">
        <w:t>.</w:t>
      </w:r>
    </w:p>
    <w:p w14:paraId="010AFE3F" w14:textId="77777777" w:rsidR="00FE4AA8" w:rsidRPr="00137C43" w:rsidRDefault="00FE4AA8" w:rsidP="00715A54">
      <w:pPr>
        <w:pStyle w:val="Odstavecseseznamem"/>
        <w:numPr>
          <w:ilvl w:val="0"/>
          <w:numId w:val="5"/>
        </w:numPr>
        <w:ind w:left="284" w:hanging="284"/>
      </w:pPr>
      <w:r w:rsidRPr="00C312D8">
        <w:t xml:space="preserve">Daňové </w:t>
      </w:r>
      <w:r w:rsidRPr="00C609D5">
        <w:t xml:space="preserve">doklady musí být doručeny Objednateli nejpozději do 15 dnů po skončení příslušného kalendářního měsíce a řádně doloženy nezbytnými doklady z evidenčního systému, které umožní </w:t>
      </w:r>
      <w:r w:rsidRPr="00137C43">
        <w:t>Objednateli provést jeho kontrolu. Objednatel je povinen provést kontrolu faktur do 5 pracovních dnů od jejich doručení. V případě nesouhlasu s údaji uvedenými v daňovém dokladu Objednatel tuto Poskytovateli vrátí nejpozději ve lhůtě splatnosti s uvedením, se kterými údaji nesouhlasí</w:t>
      </w:r>
    </w:p>
    <w:p w14:paraId="6A62BE40" w14:textId="467AE154" w:rsidR="00FE3D8D" w:rsidRPr="00137C43" w:rsidRDefault="00715A54" w:rsidP="0050153D">
      <w:pPr>
        <w:pStyle w:val="Odstavecseseznamem"/>
        <w:numPr>
          <w:ilvl w:val="0"/>
          <w:numId w:val="5"/>
        </w:numPr>
        <w:ind w:left="284" w:hanging="284"/>
      </w:pPr>
      <w:r w:rsidRPr="00137C43">
        <w:t>Poskytovatel</w:t>
      </w:r>
      <w:r w:rsidR="00FE3D8D" w:rsidRPr="00137C43">
        <w:t xml:space="preserve"> musí vystavit řádný daňový doklad (fakturu) za vykonané služby dle této smlouvy. </w:t>
      </w:r>
    </w:p>
    <w:p w14:paraId="1DC8705C" w14:textId="77777777" w:rsidR="00FE4AA8" w:rsidRDefault="00FE4AA8" w:rsidP="00715A54">
      <w:pPr>
        <w:pStyle w:val="Odstavecseseznamem"/>
        <w:numPr>
          <w:ilvl w:val="0"/>
          <w:numId w:val="5"/>
        </w:numPr>
        <w:ind w:left="284" w:hanging="284"/>
      </w:pPr>
      <w:r w:rsidRPr="00137C43">
        <w:t>Daňové doklady musí obsahovat náležitosti řádného daňového dokladu podle příslušných právních předpisů, zejména pak zákona o dani z přidané hodnoty, v platném znění a zákona o účetnictví v platném znění. V případě, že daňový doklad nebude mít odpovídající náležitosti nebo nebude vystaven v souladu s touto Smlouvou, je Objednatel oprávněn</w:t>
      </w:r>
      <w:r w:rsidRPr="0068708C">
        <w:t xml:space="preserve"> zaslat jej ve lhůtě splatnosti zpět k</w:t>
      </w:r>
      <w:r>
        <w:t> </w:t>
      </w:r>
      <w:r w:rsidRPr="0068708C">
        <w:t xml:space="preserve">doplnění </w:t>
      </w:r>
      <w:r>
        <w:t>Poskytovateli</w:t>
      </w:r>
      <w:r w:rsidRPr="0068708C">
        <w:t>, aniž se dostane do prodlení se splatností; lhůta splatnosti počíná běžet znovu od opětovného doručení náležitě doplněného či oprave</w:t>
      </w:r>
      <w:r>
        <w:t>ného daňového dokladu Objednateli</w:t>
      </w:r>
      <w:r w:rsidRPr="0068708C">
        <w:t>.</w:t>
      </w:r>
    </w:p>
    <w:p w14:paraId="2D8B391D" w14:textId="1EDC28EA" w:rsidR="00FE4AA8" w:rsidRPr="00943B36" w:rsidRDefault="00FE4AA8" w:rsidP="0050153D">
      <w:pPr>
        <w:pStyle w:val="Odstavecseseznamem"/>
        <w:numPr>
          <w:ilvl w:val="0"/>
          <w:numId w:val="5"/>
        </w:numPr>
        <w:ind w:left="284" w:hanging="284"/>
      </w:pPr>
      <w:r w:rsidRPr="0068708C">
        <w:t xml:space="preserve">Splatnost daňových dokladů vystavených </w:t>
      </w:r>
      <w:r w:rsidRPr="00655258">
        <w:t xml:space="preserve">je </w:t>
      </w:r>
      <w:r>
        <w:t xml:space="preserve">do </w:t>
      </w:r>
      <w:r w:rsidR="00943B36">
        <w:t>21</w:t>
      </w:r>
      <w:r w:rsidRPr="00655258">
        <w:t xml:space="preserve"> dnů ode</w:t>
      </w:r>
      <w:r w:rsidRPr="0068708C">
        <w:t xml:space="preserve"> dne jejich </w:t>
      </w:r>
      <w:r>
        <w:t xml:space="preserve">prokazatelného </w:t>
      </w:r>
      <w:r w:rsidRPr="0068708C">
        <w:t>doručení spolu s v</w:t>
      </w:r>
      <w:r>
        <w:t>eškerými požadovanými dokumenty</w:t>
      </w:r>
      <w:r w:rsidRPr="0068708C">
        <w:t xml:space="preserve"> na adresu sídla </w:t>
      </w:r>
      <w:r>
        <w:t xml:space="preserve">Objednatele. Daňový doklad (fakturu) </w:t>
      </w:r>
      <w:r w:rsidRPr="006B20C0">
        <w:t>může</w:t>
      </w:r>
      <w:r>
        <w:t xml:space="preserve"> </w:t>
      </w:r>
      <w:r w:rsidR="00715A54" w:rsidRPr="00943B36">
        <w:t>poskytovatel</w:t>
      </w:r>
      <w:r w:rsidRPr="00943B36">
        <w:t xml:space="preserve"> zaslat elektronicky, a to přednostně do datové schránky Objednatele, případně na e-mail Objednatele </w:t>
      </w:r>
      <w:hyperlink r:id="rId8" w:history="1">
        <w:r w:rsidR="00943B36" w:rsidRPr="00943B36">
          <w:rPr>
            <w:rStyle w:val="Hypertextovodkaz"/>
            <w:color w:val="auto"/>
            <w:u w:val="none"/>
          </w:rPr>
          <w:t>epodatelna@dsburesov.cz</w:t>
        </w:r>
      </w:hyperlink>
      <w:r w:rsidRPr="00943B36">
        <w:t>; elektronický podpis není vyžadován; faktura musí být ve formátu ISDOC.</w:t>
      </w:r>
    </w:p>
    <w:p w14:paraId="5B23A202" w14:textId="7E23D821" w:rsidR="00FE4AA8" w:rsidRPr="00331077" w:rsidRDefault="00FE4AA8" w:rsidP="0050153D">
      <w:pPr>
        <w:pStyle w:val="Odstavecseseznamem"/>
        <w:numPr>
          <w:ilvl w:val="0"/>
          <w:numId w:val="5"/>
        </w:numPr>
        <w:spacing w:after="480"/>
        <w:ind w:left="284" w:hanging="284"/>
      </w:pPr>
      <w:r w:rsidRPr="00943B36">
        <w:t xml:space="preserve">Cena je uhrazena dnem odepsání příslušné částky </w:t>
      </w:r>
      <w:r>
        <w:t>z účtu Objednatele.</w:t>
      </w:r>
    </w:p>
    <w:p w14:paraId="65447060" w14:textId="703261C7" w:rsidR="00D57E5D" w:rsidRPr="00124C4B" w:rsidRDefault="00AE507E" w:rsidP="00905786">
      <w:pPr>
        <w:pStyle w:val="Nadpis3"/>
        <w:tabs>
          <w:tab w:val="clear" w:pos="1064"/>
        </w:tabs>
        <w:spacing w:after="240"/>
        <w:ind w:left="567" w:hanging="567"/>
      </w:pPr>
      <w:r w:rsidRPr="00124C4B">
        <w:lastRenderedPageBreak/>
        <w:t>UKONČENÍ SMLUVNÍHO VZTAHU</w:t>
      </w:r>
    </w:p>
    <w:p w14:paraId="2C0616B5" w14:textId="41DF7EB9" w:rsidR="005A0655" w:rsidRPr="00124C4B" w:rsidRDefault="009556C4" w:rsidP="00715A54">
      <w:pPr>
        <w:pStyle w:val="Odstavecseseznamem"/>
        <w:numPr>
          <w:ilvl w:val="0"/>
          <w:numId w:val="6"/>
        </w:numPr>
        <w:ind w:left="284" w:hanging="284"/>
      </w:pPr>
      <w:r w:rsidRPr="00124C4B">
        <w:t>Tato S</w:t>
      </w:r>
      <w:r w:rsidR="005A0655" w:rsidRPr="00124C4B">
        <w:t xml:space="preserve">mlouva zanikne splněním závazku dle ustanovení § </w:t>
      </w:r>
      <w:r w:rsidR="004D7854" w:rsidRPr="00124C4B">
        <w:t>1908 Občanského</w:t>
      </w:r>
      <w:r w:rsidR="005A0655" w:rsidRPr="00124C4B">
        <w:t xml:space="preserve"> zák</w:t>
      </w:r>
      <w:r w:rsidR="00CE6088" w:rsidRPr="00124C4B">
        <w:t>oníku</w:t>
      </w:r>
      <w:r w:rsidR="005A0655" w:rsidRPr="00124C4B">
        <w:t xml:space="preserve"> nebo před uplynutím lhůty plnění z důvodu podstatného porušení povinností </w:t>
      </w:r>
      <w:r w:rsidRPr="00124C4B">
        <w:t>S</w:t>
      </w:r>
      <w:r w:rsidR="005A0655" w:rsidRPr="00124C4B">
        <w:t xml:space="preserve">mluvních </w:t>
      </w:r>
      <w:r w:rsidR="007A07BE" w:rsidRPr="00124C4B">
        <w:t>stran – jednostranným</w:t>
      </w:r>
      <w:r w:rsidR="005A0655" w:rsidRPr="00124C4B">
        <w:t xml:space="preserve"> právním </w:t>
      </w:r>
      <w:r w:rsidR="002E289E" w:rsidRPr="00124C4B">
        <w:t>jednáním,</w:t>
      </w:r>
      <w:r w:rsidR="005A0655" w:rsidRPr="00124C4B">
        <w:t xml:space="preserve"> tj. odstoupením od </w:t>
      </w:r>
      <w:r w:rsidRPr="00124C4B">
        <w:t>S</w:t>
      </w:r>
      <w:r w:rsidR="005A0655" w:rsidRPr="00124C4B">
        <w:t>mlouvy. Dále může t</w:t>
      </w:r>
      <w:r w:rsidR="00052B97" w:rsidRPr="00124C4B">
        <w:t>a</w:t>
      </w:r>
      <w:r w:rsidRPr="00124C4B">
        <w:t>to Sm</w:t>
      </w:r>
      <w:r w:rsidR="005A0655" w:rsidRPr="00124C4B">
        <w:t>louva zaniknout dohodou</w:t>
      </w:r>
      <w:r w:rsidR="000854F8">
        <w:t xml:space="preserve"> s</w:t>
      </w:r>
      <w:r w:rsidR="005A0655" w:rsidRPr="00124C4B">
        <w:t>m</w:t>
      </w:r>
      <w:r w:rsidRPr="00124C4B">
        <w:t>luvních stran. Návrhy na zánik S</w:t>
      </w:r>
      <w:r w:rsidR="005A0655" w:rsidRPr="00124C4B">
        <w:t>mlouvy dohodou je oprávněna vystav</w:t>
      </w:r>
      <w:r w:rsidRPr="00124C4B">
        <w:t>it kterákoli ze S</w:t>
      </w:r>
      <w:r w:rsidR="005A0655" w:rsidRPr="00124C4B">
        <w:t xml:space="preserve">mluvních stran. </w:t>
      </w:r>
    </w:p>
    <w:p w14:paraId="614417FC" w14:textId="7EF8944A" w:rsidR="00DA1723" w:rsidRPr="00124C4B" w:rsidRDefault="009556C4" w:rsidP="00715A54">
      <w:pPr>
        <w:pStyle w:val="Odstavecseseznamem"/>
        <w:numPr>
          <w:ilvl w:val="0"/>
          <w:numId w:val="6"/>
        </w:numPr>
        <w:ind w:left="284" w:hanging="284"/>
      </w:pPr>
      <w:r w:rsidRPr="00124C4B">
        <w:t>Kterákoli S</w:t>
      </w:r>
      <w:r w:rsidR="005A0655" w:rsidRPr="00124C4B">
        <w:t xml:space="preserve">mluvní strana je povinna písemně oznámit druhé straně, že poruší své povinnosti plynoucí ze závazkového vztahu. Také je povinna oznámit skutečnosti, které se týkají podstatného zhoršení </w:t>
      </w:r>
      <w:r w:rsidRPr="00124C4B">
        <w:t xml:space="preserve">provozních </w:t>
      </w:r>
      <w:r w:rsidR="005A0655" w:rsidRPr="00124C4B">
        <w:t xml:space="preserve">poměrů, majetkových poměrů, </w:t>
      </w:r>
      <w:r w:rsidR="00124C4B" w:rsidRPr="00124C4B">
        <w:t>případně</w:t>
      </w:r>
      <w:r w:rsidR="005A0655" w:rsidRPr="00124C4B">
        <w:t xml:space="preserve"> i kapacitních či personálních poměrů, které by mohly mít i jednotlivě negativní vliv na plnění je</w:t>
      </w:r>
      <w:r w:rsidR="007030BA" w:rsidRPr="00124C4B">
        <w:t>jí</w:t>
      </w:r>
      <w:r w:rsidR="005A0655" w:rsidRPr="00124C4B">
        <w:t xml:space="preserve"> p</w:t>
      </w:r>
      <w:r w:rsidRPr="00124C4B">
        <w:t>ovinnosti plynoucí z předmětné S</w:t>
      </w:r>
      <w:r w:rsidR="005A0655" w:rsidRPr="00124C4B">
        <w:t xml:space="preserve">mlouvy. Je tedy povinna druhé </w:t>
      </w:r>
      <w:r w:rsidRPr="00124C4B">
        <w:t xml:space="preserve">Smluvní </w:t>
      </w:r>
      <w:r w:rsidR="005A0655" w:rsidRPr="00124C4B">
        <w:t>straně oznámit povahu překážky vč</w:t>
      </w:r>
      <w:r w:rsidR="00052B97" w:rsidRPr="00124C4B">
        <w:t>etně</w:t>
      </w:r>
      <w:r w:rsidR="005A0655" w:rsidRPr="00124C4B">
        <w:t xml:space="preserve"> důvodů, které jí brání nebo budou bránit v plnění povinností a o jejich důsledcích. </w:t>
      </w:r>
      <w:r w:rsidR="00052B97" w:rsidRPr="00124C4B">
        <w:t>Z</w:t>
      </w:r>
      <w:r w:rsidR="005A0655" w:rsidRPr="00124C4B">
        <w:t>práva musí být podána písemně bez zbytečného odkladu poté, kdy se oznamující strana o překážce dozvěděla nebo při náležité péči dozvědět</w:t>
      </w:r>
      <w:r w:rsidR="00AC6E58" w:rsidRPr="00124C4B">
        <w:t xml:space="preserve"> mohla</w:t>
      </w:r>
      <w:r w:rsidR="005A0655" w:rsidRPr="00124C4B">
        <w:t>. Lhůtou bez zbytečného odkladu se rozumí 10 dnů. Oznámením se oznamující str</w:t>
      </w:r>
      <w:r w:rsidRPr="00124C4B">
        <w:t>ana nezbavuje svých závazků ze S</w:t>
      </w:r>
      <w:r w:rsidR="005A0655" w:rsidRPr="00124C4B">
        <w:t>mlouvy nebo obecně závazných předpisů. Jestliže tuto povinnost oznamující strana nesplní, nebo není druhé straně zpráva doručena včas, má druhá strana nárok na</w:t>
      </w:r>
      <w:r w:rsidR="000B3DA9" w:rsidRPr="00124C4B">
        <w:t> </w:t>
      </w:r>
      <w:r w:rsidR="005A0655" w:rsidRPr="00124C4B">
        <w:t>úhradu škody, která jí tím vzniká a nárok na odstoupení od smlouvy.</w:t>
      </w:r>
    </w:p>
    <w:p w14:paraId="4B9D6D91" w14:textId="0B70B114" w:rsidR="00FC0DC5" w:rsidRPr="00124C4B" w:rsidRDefault="005A0655" w:rsidP="00715A54">
      <w:pPr>
        <w:pStyle w:val="Odstavecseseznamem"/>
        <w:numPr>
          <w:ilvl w:val="0"/>
          <w:numId w:val="6"/>
        </w:numPr>
        <w:ind w:left="284" w:hanging="284"/>
      </w:pPr>
      <w:r w:rsidRPr="00124C4B">
        <w:t xml:space="preserve">Odstoupení od </w:t>
      </w:r>
      <w:r w:rsidR="00AC6E58" w:rsidRPr="00124C4B">
        <w:t>S</w:t>
      </w:r>
      <w:r w:rsidRPr="00124C4B">
        <w:t xml:space="preserve">mlouvy musí odstupující strana oznámit druhé straně písemně bez zbytečného odkladu poté, co se dozvěděla o </w:t>
      </w:r>
      <w:r w:rsidR="009556C4" w:rsidRPr="00124C4B">
        <w:t>podstatném porušení S</w:t>
      </w:r>
      <w:r w:rsidRPr="00124C4B">
        <w:t>mlouvy. Lhůta pro doručení odstoupení od</w:t>
      </w:r>
      <w:r w:rsidR="000B3DA9" w:rsidRPr="00124C4B">
        <w:t> </w:t>
      </w:r>
      <w:r w:rsidR="00AC6E58" w:rsidRPr="00124C4B">
        <w:t>S</w:t>
      </w:r>
      <w:r w:rsidRPr="00124C4B">
        <w:t>mlouvy se stanovuje pro obě strany 10 dnů ode dne, kdy jedna</w:t>
      </w:r>
      <w:r w:rsidR="009556C4" w:rsidRPr="00124C4B">
        <w:t xml:space="preserve"> ze S</w:t>
      </w:r>
      <w:r w:rsidRPr="00124C4B">
        <w:t>mluvních str</w:t>
      </w:r>
      <w:r w:rsidR="009556C4" w:rsidRPr="00124C4B">
        <w:t>an zjistila podstatné porušení S</w:t>
      </w:r>
      <w:r w:rsidRPr="00124C4B">
        <w:t>mlouvy. V odstoupení musí být dále uve</w:t>
      </w:r>
      <w:r w:rsidR="009556C4" w:rsidRPr="00124C4B">
        <w:t>den důvod, pro který strana od S</w:t>
      </w:r>
      <w:r w:rsidRPr="00124C4B">
        <w:t>mlouvy odstu</w:t>
      </w:r>
      <w:r w:rsidR="009556C4" w:rsidRPr="00124C4B">
        <w:t>puje a přesná citace toho bodu S</w:t>
      </w:r>
      <w:r w:rsidRPr="00124C4B">
        <w:t>mlouvy, který ji k takovému kroku opravňuje. Bez těchto náležitostí je odstoupení od</w:t>
      </w:r>
      <w:r w:rsidR="009556C4" w:rsidRPr="00124C4B">
        <w:t xml:space="preserve"> S</w:t>
      </w:r>
      <w:r w:rsidRPr="00124C4B">
        <w:t xml:space="preserve">mlouvy neplatné. </w:t>
      </w:r>
    </w:p>
    <w:p w14:paraId="0CAC07D5" w14:textId="68F59558" w:rsidR="001A0F10" w:rsidRPr="00124C4B" w:rsidRDefault="005A0655" w:rsidP="00715A54">
      <w:pPr>
        <w:pStyle w:val="Odstavecseseznamem"/>
        <w:numPr>
          <w:ilvl w:val="0"/>
          <w:numId w:val="6"/>
        </w:numPr>
        <w:ind w:left="284" w:hanging="284"/>
      </w:pPr>
      <w:r w:rsidRPr="00124C4B">
        <w:t>Stanoví-li strana oprávněná pro dodatečné plnění lhůtu, což</w:t>
      </w:r>
      <w:r w:rsidR="004D7854" w:rsidRPr="00124C4B">
        <w:t xml:space="preserve"> však</w:t>
      </w:r>
      <w:r w:rsidRPr="00124C4B">
        <w:t xml:space="preserve"> u podstatného porušení </w:t>
      </w:r>
      <w:r w:rsidR="00AC6E58" w:rsidRPr="00124C4B">
        <w:t>S</w:t>
      </w:r>
      <w:r w:rsidRPr="00124C4B">
        <w:t>mlouvy učinit nemusí</w:t>
      </w:r>
      <w:r w:rsidR="009556C4" w:rsidRPr="00124C4B">
        <w:t>, vzniká jí právo odstoupit od S</w:t>
      </w:r>
      <w:r w:rsidRPr="00124C4B">
        <w:t>mlouvy až po jejím uplynutí. Jestliže však strana, která je v prodlení, prohlásí, že svůj závazek nesplní, může</w:t>
      </w:r>
      <w:r w:rsidR="009556C4" w:rsidRPr="00124C4B">
        <w:t xml:space="preserve"> strana oprávněná odstoupit od S</w:t>
      </w:r>
      <w:r w:rsidRPr="00124C4B">
        <w:t xml:space="preserve">mlouvy před uplynutím lhůty dodatečného plnění, kterou stanovila, a to i </w:t>
      </w:r>
      <w:r w:rsidR="009556C4" w:rsidRPr="00124C4B">
        <w:t>v případě, že budoucí porušení S</w:t>
      </w:r>
      <w:r w:rsidRPr="00124C4B">
        <w:t>mlouvy by nebylo podstatné.</w:t>
      </w:r>
    </w:p>
    <w:p w14:paraId="1D3D5E95" w14:textId="77777777" w:rsidR="005A0655" w:rsidRPr="00124C4B" w:rsidRDefault="005A0655" w:rsidP="00715A54">
      <w:pPr>
        <w:pStyle w:val="Odstavecseseznamem"/>
        <w:numPr>
          <w:ilvl w:val="0"/>
          <w:numId w:val="6"/>
        </w:numPr>
        <w:ind w:left="284" w:hanging="284"/>
      </w:pPr>
      <w:r w:rsidRPr="00124C4B">
        <w:t xml:space="preserve">Podstatným porušením </w:t>
      </w:r>
      <w:r w:rsidR="00AC6E58" w:rsidRPr="00124C4B">
        <w:t>S</w:t>
      </w:r>
      <w:r w:rsidRPr="00124C4B">
        <w:t xml:space="preserve">mlouvy opravňujícím </w:t>
      </w:r>
      <w:r w:rsidR="009556C4" w:rsidRPr="00124C4B">
        <w:t>Objednatele</w:t>
      </w:r>
      <w:r w:rsidR="004D321A" w:rsidRPr="00124C4B">
        <w:t xml:space="preserve"> </w:t>
      </w:r>
      <w:r w:rsidRPr="00124C4B">
        <w:t xml:space="preserve">odstoupit od </w:t>
      </w:r>
      <w:r w:rsidR="00AC6E58" w:rsidRPr="00124C4B">
        <w:t>S</w:t>
      </w:r>
      <w:r w:rsidRPr="00124C4B">
        <w:t xml:space="preserve">mlouvy mimo ujednání uvedená v jiných článcích </w:t>
      </w:r>
      <w:r w:rsidR="00AC6E58" w:rsidRPr="00124C4B">
        <w:t>S</w:t>
      </w:r>
      <w:r w:rsidRPr="00124C4B">
        <w:t>mlouvy</w:t>
      </w:r>
      <w:r w:rsidR="00451FD8" w:rsidRPr="00124C4B">
        <w:t xml:space="preserve"> se rozumí</w:t>
      </w:r>
      <w:r w:rsidRPr="00124C4B">
        <w:t>:</w:t>
      </w:r>
    </w:p>
    <w:p w14:paraId="138176AF" w14:textId="70138A76" w:rsidR="00451FD8" w:rsidRPr="00124C4B" w:rsidRDefault="00785C58" w:rsidP="00715A54">
      <w:pPr>
        <w:pStyle w:val="Odstavecseseznamem"/>
        <w:numPr>
          <w:ilvl w:val="1"/>
          <w:numId w:val="5"/>
        </w:numPr>
      </w:pPr>
      <w:r w:rsidRPr="00124C4B">
        <w:t>případ</w:t>
      </w:r>
      <w:r w:rsidR="005A0655" w:rsidRPr="00124C4B">
        <w:t xml:space="preserve">, </w:t>
      </w:r>
      <w:r w:rsidRPr="00124C4B">
        <w:t>kdy</w:t>
      </w:r>
      <w:r w:rsidR="005A0655" w:rsidRPr="00124C4B">
        <w:t xml:space="preserve"> </w:t>
      </w:r>
      <w:r w:rsidRPr="00124C4B">
        <w:t xml:space="preserve">Poskytovatel </w:t>
      </w:r>
      <w:r w:rsidR="0079754B" w:rsidRPr="00124C4B">
        <w:t xml:space="preserve">postupuje při plnění </w:t>
      </w:r>
      <w:r w:rsidR="005A0655" w:rsidRPr="00124C4B">
        <w:t>v</w:t>
      </w:r>
      <w:r w:rsidR="0079754B" w:rsidRPr="00124C4B">
        <w:t> </w:t>
      </w:r>
      <w:r w:rsidR="005A0655" w:rsidRPr="00124C4B">
        <w:t>rozporu</w:t>
      </w:r>
      <w:r w:rsidR="004D321A" w:rsidRPr="00124C4B">
        <w:t xml:space="preserve"> </w:t>
      </w:r>
      <w:r w:rsidR="005A0655" w:rsidRPr="00124C4B">
        <w:t>se zadáním</w:t>
      </w:r>
      <w:r w:rsidR="00AC6E58" w:rsidRPr="00124C4B">
        <w:t xml:space="preserve"> </w:t>
      </w:r>
      <w:r w:rsidR="004D321A" w:rsidRPr="00124C4B">
        <w:t>Objednatele</w:t>
      </w:r>
      <w:r w:rsidR="0079754B" w:rsidRPr="00124C4B">
        <w:t xml:space="preserve">, </w:t>
      </w:r>
      <w:r w:rsidR="004D321A" w:rsidRPr="00124C4B">
        <w:t>Objednatel</w:t>
      </w:r>
      <w:r w:rsidR="005A0655" w:rsidRPr="00124C4B">
        <w:t xml:space="preserve"> jej písemně vyzve k odstranění nedostatků a </w:t>
      </w:r>
      <w:r w:rsidRPr="00124C4B">
        <w:t>Poskytovatel</w:t>
      </w:r>
      <w:r w:rsidR="004D321A" w:rsidRPr="00124C4B">
        <w:t xml:space="preserve"> </w:t>
      </w:r>
      <w:r w:rsidR="005A0655" w:rsidRPr="00124C4B">
        <w:t>tak neučiní</w:t>
      </w:r>
      <w:r w:rsidRPr="00124C4B">
        <w:t>,</w:t>
      </w:r>
    </w:p>
    <w:p w14:paraId="13C7B34E" w14:textId="192DC491" w:rsidR="009801EA" w:rsidRPr="00124C4B" w:rsidRDefault="005A0655" w:rsidP="00715A54">
      <w:pPr>
        <w:pStyle w:val="Odstavecseseznamem"/>
        <w:numPr>
          <w:ilvl w:val="1"/>
          <w:numId w:val="5"/>
        </w:numPr>
      </w:pPr>
      <w:r w:rsidRPr="00124C4B">
        <w:t>pravomocné ukončení insolvenčního řízení</w:t>
      </w:r>
      <w:r w:rsidR="00BC6DC3" w:rsidRPr="00124C4B">
        <w:t xml:space="preserve"> na majetek</w:t>
      </w:r>
      <w:r w:rsidR="004D321A" w:rsidRPr="00124C4B">
        <w:t xml:space="preserve"> </w:t>
      </w:r>
      <w:r w:rsidR="00785C58" w:rsidRPr="00124C4B">
        <w:t>Poskytovatele</w:t>
      </w:r>
      <w:r w:rsidRPr="00124C4B">
        <w:t>.</w:t>
      </w:r>
    </w:p>
    <w:p w14:paraId="2D7DA57E" w14:textId="06E3ECCA" w:rsidR="008A2D2A" w:rsidRPr="00124C4B" w:rsidRDefault="00AC6E58" w:rsidP="00715A54">
      <w:pPr>
        <w:pStyle w:val="Odstavecseseznamem"/>
        <w:numPr>
          <w:ilvl w:val="0"/>
          <w:numId w:val="6"/>
        </w:numPr>
        <w:ind w:left="284" w:hanging="284"/>
      </w:pPr>
      <w:r w:rsidRPr="00124C4B">
        <w:t>Podstatným porušením S</w:t>
      </w:r>
      <w:r w:rsidR="004D321A" w:rsidRPr="00124C4B">
        <w:t xml:space="preserve">mlouvy opravňujícím </w:t>
      </w:r>
      <w:r w:rsidR="00785C58" w:rsidRPr="00124C4B">
        <w:t>Poskytovatele</w:t>
      </w:r>
      <w:r w:rsidR="004D321A" w:rsidRPr="00124C4B">
        <w:t xml:space="preserve"> odstoupit od Smlouvy je prodlení Objednatele s úhradou daňového dokladu (faktury) dle v předmětné Smlouvě dohodnutého platebního režimu delším než </w:t>
      </w:r>
      <w:r w:rsidR="001753A2">
        <w:t>21</w:t>
      </w:r>
      <w:r w:rsidR="004D321A" w:rsidRPr="00124C4B">
        <w:t xml:space="preserve"> dnů počítáno ode dne jeho splatnosti.</w:t>
      </w:r>
    </w:p>
    <w:p w14:paraId="28F51163" w14:textId="3FB65BC0" w:rsidR="007236F8" w:rsidRDefault="004D321A" w:rsidP="00715A54">
      <w:pPr>
        <w:pStyle w:val="Odstavecseseznamem"/>
        <w:numPr>
          <w:ilvl w:val="0"/>
          <w:numId w:val="6"/>
        </w:numPr>
        <w:spacing w:after="480"/>
        <w:ind w:left="284" w:hanging="284"/>
      </w:pPr>
      <w:r w:rsidRPr="00124C4B">
        <w:t>O</w:t>
      </w:r>
      <w:r w:rsidR="00AC6E58" w:rsidRPr="00124C4B">
        <w:t>dstoupením od S</w:t>
      </w:r>
      <w:r w:rsidRPr="00124C4B">
        <w:t>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w:t>
      </w:r>
      <w:r w:rsidR="00ED14EF" w:rsidRPr="00124C4B">
        <w:t>.</w:t>
      </w:r>
    </w:p>
    <w:p w14:paraId="32B00919" w14:textId="77777777" w:rsidR="00DE6002" w:rsidRDefault="00DE6002" w:rsidP="00DE6002">
      <w:pPr>
        <w:spacing w:after="480"/>
      </w:pPr>
    </w:p>
    <w:p w14:paraId="35B70E73" w14:textId="77777777" w:rsidR="00094D5E" w:rsidRPr="00FE4AA8" w:rsidRDefault="00094D5E" w:rsidP="00094D5E">
      <w:pPr>
        <w:pStyle w:val="Nadpis3"/>
        <w:tabs>
          <w:tab w:val="clear" w:pos="1064"/>
        </w:tabs>
        <w:spacing w:after="240"/>
        <w:ind w:left="851" w:hanging="851"/>
      </w:pPr>
      <w:r w:rsidRPr="00FE4AA8">
        <w:lastRenderedPageBreak/>
        <w:t>SMLUVNÍ SANKCE</w:t>
      </w:r>
    </w:p>
    <w:p w14:paraId="4AB21CEE" w14:textId="03A42BBA" w:rsidR="00094D5E" w:rsidRPr="00FE4AA8" w:rsidRDefault="00094D5E" w:rsidP="00715A54">
      <w:pPr>
        <w:pStyle w:val="Odstavecseseznamem"/>
        <w:numPr>
          <w:ilvl w:val="0"/>
          <w:numId w:val="7"/>
        </w:numPr>
      </w:pPr>
      <w:r w:rsidRPr="00FE4AA8">
        <w:t xml:space="preserve">Poskytovatel </w:t>
      </w:r>
      <w:r w:rsidRPr="00FE4AA8">
        <w:rPr>
          <w:iCs/>
        </w:rPr>
        <w:t xml:space="preserve">zaplatí Objednateli smluvní pokutu ve výši </w:t>
      </w:r>
      <w:r w:rsidRPr="00FE4AA8">
        <w:rPr>
          <w:b/>
          <w:iCs/>
        </w:rPr>
        <w:t>3.000,00 Kč</w:t>
      </w:r>
      <w:r w:rsidRPr="00FE4AA8">
        <w:rPr>
          <w:iCs/>
        </w:rPr>
        <w:t xml:space="preserve"> za každý započatý kalendářní den prodlení se svozem odpadu ve stanoveném termínu dle odsouhlaseného harmonogramu. Objednatel má právo si tuto smluvní pokutu jednostranně započíst oproti úhradě ceny za svoz a likvidaci odpadu, a to v nejbližším fakturačním měsíci po porušení této povinnosti</w:t>
      </w:r>
      <w:r w:rsidRPr="00FE4AA8">
        <w:t>.</w:t>
      </w:r>
    </w:p>
    <w:p w14:paraId="2E0CB76B" w14:textId="25A42C9E" w:rsidR="00094D5E" w:rsidRPr="00FE4AA8" w:rsidRDefault="00094D5E" w:rsidP="00715A54">
      <w:pPr>
        <w:pStyle w:val="Odstavecseseznamem"/>
        <w:numPr>
          <w:ilvl w:val="0"/>
          <w:numId w:val="7"/>
        </w:numPr>
      </w:pPr>
      <w:r w:rsidRPr="00FE4AA8">
        <w:t xml:space="preserve">Poskytovatel </w:t>
      </w:r>
      <w:r w:rsidRPr="00FE4AA8">
        <w:rPr>
          <w:iCs/>
        </w:rPr>
        <w:t xml:space="preserve">zaplatí Objednateli smluvní pokutu ve výši </w:t>
      </w:r>
      <w:r w:rsidRPr="00FE4AA8">
        <w:rPr>
          <w:b/>
          <w:iCs/>
        </w:rPr>
        <w:t>3.000,00 Kč</w:t>
      </w:r>
      <w:r w:rsidRPr="00FE4AA8">
        <w:rPr>
          <w:iCs/>
        </w:rPr>
        <w:t xml:space="preserve"> za každé jednotlivé porušení povinnosti uvedené ve Smlouvě, včetně jejich příloh. Objednatel má právo si tuto smluvní pokutu jednostranně započíst oproti úhradě ceny za svoz a likvidaci odpadu, a to v nejbližším fakturačním měsíci po porušení této povinnosti.</w:t>
      </w:r>
    </w:p>
    <w:p w14:paraId="38E55F5C" w14:textId="77777777" w:rsidR="00094D5E" w:rsidRPr="00FE4AA8" w:rsidRDefault="00094D5E" w:rsidP="00715A54">
      <w:pPr>
        <w:pStyle w:val="Odstavecseseznamem"/>
        <w:numPr>
          <w:ilvl w:val="0"/>
          <w:numId w:val="7"/>
        </w:numPr>
      </w:pPr>
      <w:r w:rsidRPr="00FE4AA8">
        <w:t>Objednatel uhradí Poskytovateli úrok z prodlení za prodlení s úhradou daňového dokladu předloženého po splnění podmínek stanovených touto Smlouvou, a to ve výši dle vládního nařízení č. 351/2013 Sb., ve znění pozdějších předpisů</w:t>
      </w:r>
    </w:p>
    <w:p w14:paraId="52881DF1" w14:textId="77777777" w:rsidR="00094D5E" w:rsidRPr="00FE4AA8" w:rsidRDefault="00094D5E" w:rsidP="00715A54">
      <w:pPr>
        <w:pStyle w:val="Odstavecseseznamem"/>
        <w:numPr>
          <w:ilvl w:val="0"/>
          <w:numId w:val="7"/>
        </w:numPr>
      </w:pPr>
      <w:r w:rsidRPr="00FE4AA8">
        <w:t>Splatnost smluvních pokut se sjednává na 30 dnů ode dne doručení jejich vyúčtování.</w:t>
      </w:r>
    </w:p>
    <w:p w14:paraId="4AF1985E" w14:textId="77777777" w:rsidR="00094D5E" w:rsidRPr="00FE4AA8" w:rsidRDefault="00094D5E" w:rsidP="00715A54">
      <w:pPr>
        <w:pStyle w:val="Odstavecseseznamem"/>
        <w:numPr>
          <w:ilvl w:val="0"/>
          <w:numId w:val="7"/>
        </w:numPr>
        <w:rPr>
          <w:sz w:val="20"/>
        </w:rPr>
      </w:pPr>
      <w:r w:rsidRPr="00FE4AA8">
        <w:t>Zaplacením jakékoli smluvní pokuty dle této Smlouvy, není dotčeno právo oprávněné strany na náhradu škody způsobené porušením povinností dle této Smlouvy.</w:t>
      </w:r>
      <w:r w:rsidRPr="00FE4AA8">
        <w:rPr>
          <w:sz w:val="20"/>
        </w:rPr>
        <w:t xml:space="preserve">  </w:t>
      </w:r>
    </w:p>
    <w:p w14:paraId="500B3FA3" w14:textId="628E10B0" w:rsidR="00094D5E" w:rsidRPr="00FE4AA8" w:rsidRDefault="00094D5E" w:rsidP="00715A54">
      <w:pPr>
        <w:pStyle w:val="Odstavecseseznamem"/>
        <w:numPr>
          <w:ilvl w:val="0"/>
          <w:numId w:val="7"/>
        </w:numPr>
        <w:spacing w:after="480"/>
        <w:ind w:left="357" w:hanging="357"/>
      </w:pPr>
      <w:r w:rsidRPr="00FE4AA8">
        <w:t>Smluvní strana, které vznikne právo uplatnit smluvní pokutu, může od jejího vymáhání na základě své vůle upustit.</w:t>
      </w:r>
    </w:p>
    <w:p w14:paraId="09199203" w14:textId="38C7BC05" w:rsidR="00267159" w:rsidRPr="00124C4B" w:rsidRDefault="00EA6B23" w:rsidP="00905786">
      <w:pPr>
        <w:pStyle w:val="Nadpis3"/>
        <w:tabs>
          <w:tab w:val="clear" w:pos="1064"/>
        </w:tabs>
        <w:spacing w:after="240"/>
        <w:ind w:left="567" w:hanging="567"/>
      </w:pPr>
      <w:r w:rsidRPr="00124C4B">
        <w:t>SPORY</w:t>
      </w:r>
    </w:p>
    <w:p w14:paraId="350323AE" w14:textId="77777777" w:rsidR="00C73DDC" w:rsidRPr="00124C4B" w:rsidRDefault="00C73DDC" w:rsidP="00447B1C">
      <w:pPr>
        <w:pStyle w:val="Odstavecseseznamem"/>
        <w:numPr>
          <w:ilvl w:val="0"/>
          <w:numId w:val="23"/>
        </w:numPr>
      </w:pPr>
      <w:r w:rsidRPr="00124C4B">
        <w:t xml:space="preserve">Veškeré spory mezi Smluvními stranami vzniklé z této </w:t>
      </w:r>
      <w:r w:rsidR="0054610B" w:rsidRPr="00124C4B">
        <w:t>S</w:t>
      </w:r>
      <w:r w:rsidRPr="00124C4B">
        <w:t>mlouvy nebo v souvislosti s ní, budou řešeny pokud možno nejprve smírně.</w:t>
      </w:r>
    </w:p>
    <w:p w14:paraId="547C9297" w14:textId="77777777" w:rsidR="00C73DDC" w:rsidRPr="00124C4B" w:rsidRDefault="0079754B" w:rsidP="00447B1C">
      <w:pPr>
        <w:pStyle w:val="Odstavecseseznamem"/>
        <w:numPr>
          <w:ilvl w:val="0"/>
          <w:numId w:val="23"/>
        </w:numPr>
        <w:spacing w:after="480"/>
        <w:ind w:left="284" w:hanging="284"/>
      </w:pPr>
      <w:r w:rsidRPr="00124C4B">
        <w:t>Jakýkoli</w:t>
      </w:r>
      <w:r w:rsidR="004D321A" w:rsidRPr="00124C4B">
        <w:t xml:space="preserve"> spor vzniklý z této S</w:t>
      </w:r>
      <w:r w:rsidR="005A0655" w:rsidRPr="00124C4B">
        <w:t xml:space="preserve">mlouvy, pokud se jej </w:t>
      </w:r>
      <w:r w:rsidR="004D321A" w:rsidRPr="00124C4B">
        <w:t>nepodaří urovnat jednáním mezi S</w:t>
      </w:r>
      <w:r w:rsidR="005A0655" w:rsidRPr="00124C4B">
        <w:t>mluvními stranami, bude rozhodnut k tomu věcně příslušným soudem, přičemž soudem místně příslušným k rozhodn</w:t>
      </w:r>
      <w:r w:rsidR="004D321A" w:rsidRPr="00124C4B">
        <w:t>utí bude na základě dohody S</w:t>
      </w:r>
      <w:r w:rsidR="005A0655" w:rsidRPr="00124C4B">
        <w:t xml:space="preserve">mluvních stran soud určený podle sídla </w:t>
      </w:r>
      <w:r w:rsidR="004D321A" w:rsidRPr="00124C4B">
        <w:t>Objednatele</w:t>
      </w:r>
      <w:r w:rsidR="005A0655" w:rsidRPr="00124C4B">
        <w:t>.</w:t>
      </w:r>
    </w:p>
    <w:p w14:paraId="4A109687" w14:textId="77777777" w:rsidR="005A0655" w:rsidRPr="00124C4B" w:rsidRDefault="00EA6B23" w:rsidP="00905786">
      <w:pPr>
        <w:pStyle w:val="Nadpis3"/>
        <w:tabs>
          <w:tab w:val="clear" w:pos="1064"/>
        </w:tabs>
        <w:spacing w:after="240"/>
        <w:ind w:left="567" w:hanging="567"/>
      </w:pPr>
      <w:r w:rsidRPr="00124C4B">
        <w:t>VYŠŠÍ MOC</w:t>
      </w:r>
    </w:p>
    <w:p w14:paraId="796B938E" w14:textId="483DAAAD" w:rsidR="004D321A" w:rsidRPr="00124C4B" w:rsidRDefault="004D321A" w:rsidP="00715A54">
      <w:pPr>
        <w:pStyle w:val="Odstavecseseznamem"/>
        <w:numPr>
          <w:ilvl w:val="0"/>
          <w:numId w:val="8"/>
        </w:numPr>
        <w:ind w:left="284" w:hanging="284"/>
      </w:pPr>
      <w:r w:rsidRPr="00124C4B">
        <w:t xml:space="preserve">Za případy vyšší moci jsou považovány takové neobvyklé okolnosti, které brání trvale nebo dočasné plnění Smlouvou stanovených povinností, které nastanou po nabytí platnosti Smlouvy a které nemohly být ani Objednateli, ani </w:t>
      </w:r>
      <w:r w:rsidR="00785C58" w:rsidRPr="00124C4B">
        <w:t>Poskytovateli</w:t>
      </w:r>
      <w:r w:rsidRPr="00124C4B">
        <w:t xml:space="preserve"> objektivně předvídány nebo odvráceny. </w:t>
      </w:r>
    </w:p>
    <w:p w14:paraId="2F08989C" w14:textId="77777777" w:rsidR="004D321A" w:rsidRPr="00124C4B" w:rsidRDefault="004D321A" w:rsidP="00715A54">
      <w:pPr>
        <w:pStyle w:val="Odstavecseseznamem"/>
        <w:numPr>
          <w:ilvl w:val="0"/>
          <w:numId w:val="8"/>
        </w:numPr>
        <w:ind w:left="284" w:hanging="284"/>
      </w:pPr>
      <w:r w:rsidRPr="00124C4B">
        <w:t xml:space="preserve">Smluvní strana, které je tímto znemožněno plnění smluvních povinností, bude neprodleně informovat při vzniku takových okolností druhou Smluvní stranu a předloží jí o tom vhodné doklady, příp. informace, že mají tyto okolnosti podstatný vliv na plnění smluvních povinností. </w:t>
      </w:r>
    </w:p>
    <w:p w14:paraId="5024D53B" w14:textId="7B27656C" w:rsidR="00AE1839" w:rsidRDefault="004D321A" w:rsidP="00715A54">
      <w:pPr>
        <w:pStyle w:val="Odstavecseseznamem"/>
        <w:numPr>
          <w:ilvl w:val="0"/>
          <w:numId w:val="8"/>
        </w:numPr>
        <w:spacing w:after="480"/>
        <w:ind w:left="284" w:hanging="284"/>
      </w:pPr>
      <w:r w:rsidRPr="00124C4B">
        <w:t>V případě, že působení vyšší moci trvá déle než 90 dní, vyjasní si obě Smluvní strany další provádění předmětu plnění, resp. změnu dodatkem k této Smlouvě.</w:t>
      </w:r>
    </w:p>
    <w:p w14:paraId="5A62FC2D" w14:textId="77777777" w:rsidR="00DE6002" w:rsidRDefault="00DE6002" w:rsidP="00DE6002">
      <w:pPr>
        <w:spacing w:after="480"/>
      </w:pPr>
    </w:p>
    <w:p w14:paraId="6C54B6C7" w14:textId="77777777" w:rsidR="00DE6002" w:rsidRPr="00124C4B" w:rsidRDefault="00DE6002" w:rsidP="00DE6002">
      <w:pPr>
        <w:spacing w:after="480"/>
      </w:pPr>
    </w:p>
    <w:p w14:paraId="306E2392" w14:textId="77777777" w:rsidR="004D321A" w:rsidRPr="00124C4B" w:rsidRDefault="004D321A" w:rsidP="00905786">
      <w:pPr>
        <w:pStyle w:val="Nadpis3"/>
        <w:tabs>
          <w:tab w:val="clear" w:pos="1064"/>
        </w:tabs>
        <w:spacing w:after="240"/>
        <w:ind w:left="567" w:hanging="567"/>
      </w:pPr>
      <w:r w:rsidRPr="00124C4B">
        <w:lastRenderedPageBreak/>
        <w:t xml:space="preserve">ZÁVĚREČNÁ USTANOVENÍ </w:t>
      </w:r>
    </w:p>
    <w:p w14:paraId="5160D6A4" w14:textId="61842B85" w:rsidR="005F3C98" w:rsidRPr="00FE3D8D" w:rsidRDefault="005F3C98" w:rsidP="00715A54">
      <w:pPr>
        <w:pStyle w:val="Odstavecseseznamem"/>
        <w:numPr>
          <w:ilvl w:val="0"/>
          <w:numId w:val="9"/>
        </w:numPr>
        <w:ind w:left="284" w:hanging="284"/>
      </w:pPr>
      <w:r w:rsidRPr="00124C4B">
        <w:t xml:space="preserve">Poskytovatel není v rámci plnění této </w:t>
      </w:r>
      <w:r w:rsidR="00555C23" w:rsidRPr="00124C4B">
        <w:t>S</w:t>
      </w:r>
      <w:r w:rsidRPr="00124C4B">
        <w:t xml:space="preserve">mlouvy zpracovatelem osobních údajů, jejichž správcem je </w:t>
      </w:r>
      <w:r w:rsidR="00555C23" w:rsidRPr="00124C4B">
        <w:t>Objednatel</w:t>
      </w:r>
      <w:r w:rsidRPr="00124C4B">
        <w:t xml:space="preserve">, ani by neměl při plnění této </w:t>
      </w:r>
      <w:r w:rsidR="00555C23" w:rsidRPr="00124C4B">
        <w:t>S</w:t>
      </w:r>
      <w:r w:rsidRPr="00124C4B">
        <w:t>mlouvy přijít do styku s takovými osobními údaji. V případě, že by se P</w:t>
      </w:r>
      <w:r w:rsidR="00555C23" w:rsidRPr="00124C4B">
        <w:t>oskytovatel</w:t>
      </w:r>
      <w:r w:rsidRPr="00124C4B">
        <w:t xml:space="preserve"> při plnění této </w:t>
      </w:r>
      <w:r w:rsidR="00555C23" w:rsidRPr="00124C4B">
        <w:t>S</w:t>
      </w:r>
      <w:r w:rsidRPr="00124C4B">
        <w:t xml:space="preserve">mlouvy náhodně seznámil s osobními údaji, jejichž správcem je </w:t>
      </w:r>
      <w:r w:rsidR="00555C23" w:rsidRPr="00124C4B">
        <w:t>Objednatel</w:t>
      </w:r>
      <w:r w:rsidRPr="00124C4B">
        <w:t xml:space="preserve">,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k jejich změně, zničení či ztrátě, neoprávněným přenosům, neoprávněnému zpracování, jakož i k jejich jinému zneužití přiměřeně tak, jak je uvedeno v Nařízení Evropského parlamentu a Rady (EU) 2016/679 ze dne 27. dubna 2016 o ochraně fyzických osob 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v předchozí větě, je </w:t>
      </w:r>
      <w:r w:rsidR="00555C23" w:rsidRPr="00124C4B">
        <w:t>Poskytovatel</w:t>
      </w:r>
      <w:r w:rsidRPr="00124C4B">
        <w:t xml:space="preserve"> povinen zavázat k mlčenlivosti i veškeré své zaměstnance, jakož i veškeré třetí osoby, </w:t>
      </w:r>
      <w:r w:rsidRPr="00FE3D8D">
        <w:t>které by mohly přijít s takovými informacemi (osobními údaji) v rámci své činnosti, byť nahodile, do styku.</w:t>
      </w:r>
    </w:p>
    <w:p w14:paraId="4DFBF117" w14:textId="77777777" w:rsidR="00FE4AA8" w:rsidRPr="00FE3D8D" w:rsidRDefault="00FE4AA8" w:rsidP="00715A54">
      <w:pPr>
        <w:pStyle w:val="Odstavecseseznamem"/>
        <w:numPr>
          <w:ilvl w:val="0"/>
          <w:numId w:val="9"/>
        </w:numPr>
      </w:pPr>
      <w:r w:rsidRPr="00FE3D8D">
        <w:t>Nedílnou součástí této Smlouvy jsou následující přílohy:</w:t>
      </w:r>
    </w:p>
    <w:p w14:paraId="27C1B9A7" w14:textId="2893F3AF" w:rsidR="00FE4AA8" w:rsidRPr="00124C4B" w:rsidRDefault="00FE4AA8" w:rsidP="00FE4AA8">
      <w:pPr>
        <w:pStyle w:val="Odstavecseseznamem"/>
        <w:numPr>
          <w:ilvl w:val="0"/>
          <w:numId w:val="0"/>
        </w:numPr>
        <w:ind w:left="360"/>
      </w:pPr>
      <w:r w:rsidRPr="00FE3D8D">
        <w:t>a) Příloha č. 1 – Ceník služeb (Rozpis ceny)</w:t>
      </w:r>
    </w:p>
    <w:p w14:paraId="6EC1B839" w14:textId="35433A2F" w:rsidR="008A2D2A" w:rsidRPr="00124C4B" w:rsidRDefault="004D321A" w:rsidP="00715A54">
      <w:pPr>
        <w:pStyle w:val="Odstavecseseznamem"/>
        <w:numPr>
          <w:ilvl w:val="0"/>
          <w:numId w:val="9"/>
        </w:numPr>
        <w:ind w:left="284" w:hanging="284"/>
      </w:pPr>
      <w:r w:rsidRPr="00124C4B">
        <w:t>Tato Smlouva se řídí právním řádem České republiky, zejména příslušnými ustanoveními zákony č. 89/2012 Občanský zákoník</w:t>
      </w:r>
      <w:r w:rsidR="007A60EF" w:rsidRPr="00124C4B">
        <w:t>,</w:t>
      </w:r>
      <w:r w:rsidRPr="00124C4B">
        <w:t xml:space="preserve"> v</w:t>
      </w:r>
      <w:r w:rsidR="005F3C98" w:rsidRPr="00124C4B">
        <w:t>e znění pozdějších předpisů</w:t>
      </w:r>
    </w:p>
    <w:p w14:paraId="0CFE6CDC" w14:textId="112CAD4C" w:rsidR="004D321A" w:rsidRPr="00124C4B" w:rsidRDefault="004D321A" w:rsidP="00715A54">
      <w:pPr>
        <w:pStyle w:val="Odstavecseseznamem"/>
        <w:numPr>
          <w:ilvl w:val="0"/>
          <w:numId w:val="9"/>
        </w:numPr>
        <w:ind w:left="284" w:hanging="284"/>
      </w:pPr>
      <w:r w:rsidRPr="00124C4B">
        <w:t xml:space="preserve">Smluvní strany tímto prohlašují, že neexistuje žádné ústní ujednání, </w:t>
      </w:r>
      <w:r w:rsidR="00555C23" w:rsidRPr="00124C4B">
        <w:t>s</w:t>
      </w:r>
      <w:r w:rsidRPr="00124C4B">
        <w:t xml:space="preserve">mlouva či řízení některé </w:t>
      </w:r>
      <w:r w:rsidR="00B14F7E" w:rsidRPr="00124C4B">
        <w:t>S</w:t>
      </w:r>
      <w:r w:rsidRPr="00124C4B">
        <w:t xml:space="preserve">mluvní strany, které by nepříznivě ovlivnilo výkon jakýchkoliv práv a povinností dle této </w:t>
      </w:r>
      <w:r w:rsidR="00B14F7E" w:rsidRPr="00124C4B">
        <w:t>S</w:t>
      </w:r>
      <w:r w:rsidRPr="00124C4B">
        <w:t xml:space="preserve">mlouvy. Zároveň potvrzují svým podpisem, že veškerá ujištění a dokumenty dle této </w:t>
      </w:r>
      <w:r w:rsidR="00B14F7E" w:rsidRPr="00124C4B">
        <w:t>S</w:t>
      </w:r>
      <w:r w:rsidRPr="00124C4B">
        <w:t>mlouvy jsou pravdivá, platná a právně vymahatelná.</w:t>
      </w:r>
    </w:p>
    <w:p w14:paraId="2E0D92BE" w14:textId="6804BC4F" w:rsidR="005C1057" w:rsidRPr="00124C4B" w:rsidRDefault="000B3DA9" w:rsidP="00715A54">
      <w:pPr>
        <w:pStyle w:val="Textvbloku"/>
        <w:numPr>
          <w:ilvl w:val="0"/>
          <w:numId w:val="9"/>
        </w:numPr>
        <w:spacing w:before="120" w:after="120"/>
        <w:ind w:left="284" w:right="-91" w:hanging="284"/>
        <w:rPr>
          <w:sz w:val="22"/>
        </w:rPr>
      </w:pPr>
      <w:r w:rsidRPr="00124C4B">
        <w:rPr>
          <w:sz w:val="22"/>
        </w:rPr>
        <w:t xml:space="preserve">Smluvní </w:t>
      </w:r>
      <w:r w:rsidRPr="00124C4B">
        <w:rPr>
          <w:sz w:val="22"/>
          <w:szCs w:val="22"/>
        </w:rPr>
        <w:t xml:space="preserve">strany na sebe přebírají nebezpečí změny okolností v souvislosti s právy a povinnostmi smluvních stran vzniklými na základě této </w:t>
      </w:r>
      <w:r w:rsidR="00555C23" w:rsidRPr="00124C4B">
        <w:rPr>
          <w:sz w:val="22"/>
          <w:szCs w:val="22"/>
        </w:rPr>
        <w:t>S</w:t>
      </w:r>
      <w:r w:rsidRPr="00124C4B">
        <w:rPr>
          <w:sz w:val="22"/>
          <w:szCs w:val="22"/>
        </w:rPr>
        <w:t xml:space="preserve">mlouvy. </w:t>
      </w:r>
    </w:p>
    <w:p w14:paraId="04C3CEB4" w14:textId="53F83B29" w:rsidR="000B3DA9" w:rsidRPr="00124C4B" w:rsidRDefault="000B3DA9" w:rsidP="00715A54">
      <w:pPr>
        <w:pStyle w:val="Textvbloku"/>
        <w:numPr>
          <w:ilvl w:val="0"/>
          <w:numId w:val="9"/>
        </w:numPr>
        <w:spacing w:after="120"/>
        <w:ind w:left="284" w:right="-91" w:hanging="284"/>
        <w:rPr>
          <w:sz w:val="22"/>
        </w:rPr>
      </w:pPr>
      <w:r w:rsidRPr="00124C4B">
        <w:rPr>
          <w:sz w:val="22"/>
        </w:rPr>
        <w:t xml:space="preserve">Nevymahatelnost </w:t>
      </w:r>
      <w:r w:rsidRPr="00124C4B">
        <w:rPr>
          <w:sz w:val="22"/>
          <w:szCs w:val="22"/>
        </w:rPr>
        <w:t xml:space="preserve">nebo neplatnost kteréhokoli ustanovení této </w:t>
      </w:r>
      <w:r w:rsidR="00555C23" w:rsidRPr="00124C4B">
        <w:rPr>
          <w:sz w:val="22"/>
          <w:szCs w:val="22"/>
        </w:rPr>
        <w:t>S</w:t>
      </w:r>
      <w:r w:rsidRPr="00124C4B">
        <w:rPr>
          <w:sz w:val="22"/>
          <w:szCs w:val="22"/>
        </w:rPr>
        <w:t xml:space="preserve">mlouvy neovlivní vymahatelnost nebo platnost této </w:t>
      </w:r>
      <w:r w:rsidR="00555C23" w:rsidRPr="00124C4B">
        <w:rPr>
          <w:sz w:val="22"/>
          <w:szCs w:val="22"/>
        </w:rPr>
        <w:t>S</w:t>
      </w:r>
      <w:r w:rsidRPr="00124C4B">
        <w:rPr>
          <w:sz w:val="22"/>
          <w:szCs w:val="22"/>
        </w:rPr>
        <w:t xml:space="preserve">mlouvy jako celku, vyjma těch případů, kdy takové nevymahatelné nebo neplatné ustanovení nelze vyčlenit z této </w:t>
      </w:r>
      <w:r w:rsidR="00555C23" w:rsidRPr="00124C4B">
        <w:rPr>
          <w:sz w:val="22"/>
          <w:szCs w:val="22"/>
        </w:rPr>
        <w:t>S</w:t>
      </w:r>
      <w:r w:rsidRPr="00124C4B">
        <w:rPr>
          <w:sz w:val="22"/>
          <w:szCs w:val="22"/>
        </w:rPr>
        <w:t xml:space="preserve">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sidR="00555C23" w:rsidRPr="00124C4B">
        <w:rPr>
          <w:sz w:val="22"/>
          <w:szCs w:val="22"/>
        </w:rPr>
        <w:t>S</w:t>
      </w:r>
      <w:r w:rsidRPr="00124C4B">
        <w:rPr>
          <w:sz w:val="22"/>
          <w:szCs w:val="22"/>
        </w:rPr>
        <w:t>mlouvy.</w:t>
      </w:r>
    </w:p>
    <w:p w14:paraId="15344912" w14:textId="68C6C0AF" w:rsidR="000B3DA9" w:rsidRPr="00124C4B" w:rsidRDefault="000B3DA9" w:rsidP="00715A54">
      <w:pPr>
        <w:pStyle w:val="Textvbloku"/>
        <w:numPr>
          <w:ilvl w:val="0"/>
          <w:numId w:val="9"/>
        </w:numPr>
        <w:ind w:left="284" w:hanging="284"/>
        <w:rPr>
          <w:sz w:val="22"/>
        </w:rPr>
      </w:pPr>
      <w:r w:rsidRPr="00124C4B">
        <w:rPr>
          <w:sz w:val="22"/>
        </w:rPr>
        <w:t xml:space="preserve">Smluvní </w:t>
      </w:r>
      <w:r w:rsidRPr="00124C4B">
        <w:rPr>
          <w:sz w:val="22"/>
          <w:szCs w:val="22"/>
        </w:rPr>
        <w:t xml:space="preserve">strany si nepřejí, aby nad rámec výslovných ustanovení této </w:t>
      </w:r>
      <w:r w:rsidR="0099401B" w:rsidRPr="00124C4B">
        <w:rPr>
          <w:sz w:val="22"/>
          <w:szCs w:val="22"/>
        </w:rPr>
        <w:t>S</w:t>
      </w:r>
      <w:r w:rsidRPr="00124C4B">
        <w:rPr>
          <w:sz w:val="22"/>
          <w:szCs w:val="22"/>
        </w:rPr>
        <w:t>mlouvy byla jakákoliv práva a povinnosti dovozovány z dosavadní či budoucí praxe zavedené mezi smluvními stranami či</w:t>
      </w:r>
      <w:r w:rsidR="007A60EF" w:rsidRPr="00124C4B">
        <w:rPr>
          <w:sz w:val="22"/>
          <w:szCs w:val="22"/>
        </w:rPr>
        <w:t> </w:t>
      </w:r>
      <w:r w:rsidRPr="00124C4B">
        <w:rPr>
          <w:sz w:val="22"/>
          <w:szCs w:val="22"/>
        </w:rPr>
        <w:t xml:space="preserve">zvyklostí zachovávaných obecně či v odvětví týkajícím se předmětu plnění této </w:t>
      </w:r>
      <w:r w:rsidR="0099401B" w:rsidRPr="00124C4B">
        <w:rPr>
          <w:sz w:val="22"/>
          <w:szCs w:val="22"/>
        </w:rPr>
        <w:t>S</w:t>
      </w:r>
      <w:r w:rsidRPr="00124C4B">
        <w:rPr>
          <w:sz w:val="22"/>
          <w:szCs w:val="22"/>
        </w:rPr>
        <w:t xml:space="preserve">mlouvy, ledaže je ve </w:t>
      </w:r>
      <w:r w:rsidR="0099401B" w:rsidRPr="00124C4B">
        <w:rPr>
          <w:sz w:val="22"/>
          <w:szCs w:val="22"/>
        </w:rPr>
        <w:t>S</w:t>
      </w:r>
      <w:r w:rsidRPr="00124C4B">
        <w:rPr>
          <w:sz w:val="22"/>
          <w:szCs w:val="22"/>
        </w:rPr>
        <w:t>mlouvě výslovně sjednáno jinak. Vedle shora uvedeného si smluvní strany potvrzují, že si nejsou vědomy žádných dosud mezi nimi zavedených obchodních zvyklostí či praxe.</w:t>
      </w:r>
    </w:p>
    <w:p w14:paraId="4F78B0EF" w14:textId="0A653C34" w:rsidR="000B3DA9" w:rsidRPr="00124C4B" w:rsidRDefault="000B3DA9" w:rsidP="00715A54">
      <w:pPr>
        <w:pStyle w:val="Zkladntextodsazen"/>
        <w:numPr>
          <w:ilvl w:val="0"/>
          <w:numId w:val="9"/>
        </w:numPr>
        <w:spacing w:before="60" w:line="240" w:lineRule="auto"/>
        <w:ind w:left="284" w:hanging="284"/>
        <w:rPr>
          <w:rFonts w:eastAsia="Times New Roman"/>
          <w:iCs/>
          <w:szCs w:val="20"/>
        </w:rPr>
      </w:pPr>
      <w:r w:rsidRPr="00124C4B">
        <w:rPr>
          <w:iCs/>
        </w:rPr>
        <w:t xml:space="preserve">Poskytovatel souhlasí s uveřejněním </w:t>
      </w:r>
      <w:r w:rsidR="0099401B" w:rsidRPr="00124C4B">
        <w:rPr>
          <w:iCs/>
        </w:rPr>
        <w:t>S</w:t>
      </w:r>
      <w:r w:rsidRPr="00124C4B">
        <w:rPr>
          <w:iCs/>
        </w:rPr>
        <w:t>mlouvy o dílo v souladu se zákonem č. 134/2016 Sb., o</w:t>
      </w:r>
      <w:r w:rsidR="007A60EF" w:rsidRPr="00124C4B">
        <w:rPr>
          <w:iCs/>
        </w:rPr>
        <w:t> </w:t>
      </w:r>
      <w:r w:rsidRPr="00124C4B">
        <w:rPr>
          <w:iCs/>
        </w:rPr>
        <w:t>zadávání veřejných zakázek, ve znění pozdějších předpisů, a zákonem č. 106/1999 Sb., o svobodném přístupu k informacím, ve znění pozdějších předpisů.</w:t>
      </w:r>
    </w:p>
    <w:p w14:paraId="40F645C8" w14:textId="584116ED" w:rsidR="000B3DA9" w:rsidRPr="00124C4B" w:rsidRDefault="00715A54" w:rsidP="00FC0DC5">
      <w:pPr>
        <w:pStyle w:val="Odstavecseseznamem"/>
        <w:widowControl w:val="0"/>
        <w:numPr>
          <w:ilvl w:val="0"/>
          <w:numId w:val="0"/>
        </w:numPr>
        <w:overflowPunct w:val="0"/>
        <w:autoSpaceDE w:val="0"/>
        <w:autoSpaceDN w:val="0"/>
        <w:adjustRightInd w:val="0"/>
        <w:ind w:left="284"/>
        <w:textAlignment w:val="baseline"/>
        <w:rPr>
          <w:iCs/>
        </w:rPr>
      </w:pPr>
      <w:r>
        <w:rPr>
          <w:iCs/>
        </w:rPr>
        <w:t>Poskytovatel</w:t>
      </w:r>
      <w:r w:rsidR="000B3DA9" w:rsidRPr="00124C4B">
        <w:rPr>
          <w:iCs/>
        </w:rPr>
        <w:t xml:space="preserve"> souhlasí se zpracováním osobních údajů v souladu s Nařízením Evropského parlamentu a Rady 2016/679, o ochraně fyzických osob v souvislosti se zpracováním osobních údajů a o volném pohybu těchto údajů (GDPR). </w:t>
      </w:r>
    </w:p>
    <w:p w14:paraId="17A2EF91" w14:textId="20E4CB0A" w:rsidR="004D321A" w:rsidRPr="00124C4B" w:rsidRDefault="00B14F7E" w:rsidP="00715A54">
      <w:pPr>
        <w:pStyle w:val="Odstavecseseznamem"/>
        <w:numPr>
          <w:ilvl w:val="0"/>
          <w:numId w:val="9"/>
        </w:numPr>
        <w:ind w:left="284" w:hanging="284"/>
      </w:pPr>
      <w:r w:rsidRPr="00124C4B">
        <w:t>Tuto S</w:t>
      </w:r>
      <w:r w:rsidR="004D321A" w:rsidRPr="00124C4B">
        <w:t>mlouvu lze měnit, doplnit nebo zrušit pouze písemnými průběžně číslovanými smluvními dodatky, jež musí být jako takové označ</w:t>
      </w:r>
      <w:r w:rsidRPr="00124C4B">
        <w:t>eny a potvrzeny oběma stranami S</w:t>
      </w:r>
      <w:r w:rsidR="004D321A" w:rsidRPr="00124C4B">
        <w:t xml:space="preserve">mlouvy. Tyto dodatky podléhají témuž smluvnímu režimu </w:t>
      </w:r>
      <w:r w:rsidRPr="00124C4B">
        <w:t>jako tato S</w:t>
      </w:r>
      <w:r w:rsidR="004D321A" w:rsidRPr="00124C4B">
        <w:t>mlouva.</w:t>
      </w:r>
    </w:p>
    <w:p w14:paraId="044E03F2" w14:textId="48D88270" w:rsidR="00F95FAC" w:rsidRPr="00124C4B" w:rsidRDefault="00F95FAC" w:rsidP="00083842">
      <w:pPr>
        <w:pStyle w:val="Odstavecseseznamem"/>
        <w:numPr>
          <w:ilvl w:val="0"/>
          <w:numId w:val="9"/>
        </w:numPr>
        <w:ind w:left="284" w:hanging="284"/>
      </w:pPr>
      <w:r w:rsidRPr="00124C4B">
        <w:lastRenderedPageBreak/>
        <w:t>Tato Smlouva nabývá platnosti dnem podpisu oběma Smluvními stranami a účinnosti dnem jejího uveřejnění v Registru smluv.</w:t>
      </w:r>
      <w:r w:rsidR="00FF29EE">
        <w:t xml:space="preserve"> Uveřejnění této smlouvy zajistí Objednatel.</w:t>
      </w:r>
    </w:p>
    <w:p w14:paraId="0AD496DD" w14:textId="298DADFC" w:rsidR="00FC0DC5" w:rsidRPr="00124C4B" w:rsidRDefault="004D321A" w:rsidP="00083842">
      <w:pPr>
        <w:pStyle w:val="Odstavecseseznamem"/>
        <w:numPr>
          <w:ilvl w:val="0"/>
          <w:numId w:val="9"/>
        </w:numPr>
        <w:ind w:left="284" w:hanging="284"/>
      </w:pPr>
      <w:r w:rsidRPr="00124C4B">
        <w:t xml:space="preserve">Tato </w:t>
      </w:r>
      <w:r w:rsidR="00B14F7E" w:rsidRPr="00124C4B">
        <w:t>S</w:t>
      </w:r>
      <w:r w:rsidRPr="00124C4B">
        <w:t>mlouva je vyhotovena ve 4 stejnopisech, z nichž každý bude považován za prvopis. Každá smluvní strana obdrží po dvou stejnopisech.</w:t>
      </w:r>
    </w:p>
    <w:p w14:paraId="61F9933C" w14:textId="2528BF6B" w:rsidR="00C43B76" w:rsidRPr="00124C4B" w:rsidRDefault="004D321A" w:rsidP="00083842">
      <w:pPr>
        <w:pStyle w:val="Odstavecseseznamem"/>
        <w:numPr>
          <w:ilvl w:val="0"/>
          <w:numId w:val="9"/>
        </w:numPr>
        <w:ind w:left="284" w:hanging="284"/>
      </w:pPr>
      <w:r w:rsidRPr="00124C4B">
        <w:t xml:space="preserve">Na důkaz toho, že </w:t>
      </w:r>
      <w:r w:rsidR="00B14F7E" w:rsidRPr="00124C4B">
        <w:t>S</w:t>
      </w:r>
      <w:r w:rsidR="00ED14EF" w:rsidRPr="00124C4B">
        <w:t>mluvní strany s obsahem této S</w:t>
      </w:r>
      <w:r w:rsidRPr="00124C4B">
        <w:t xml:space="preserve">mlouvy souhlasí, rozumí jí a zavazují se k jejímu plnění, připojují své podpisy a prohlašují, že tato </w:t>
      </w:r>
      <w:r w:rsidR="0099401B" w:rsidRPr="00124C4B">
        <w:t>S</w:t>
      </w:r>
      <w:r w:rsidRPr="00124C4B">
        <w:t>mlouva byla uzavřena podle jejich svobodné a</w:t>
      </w:r>
      <w:r w:rsidR="007A60EF" w:rsidRPr="00124C4B">
        <w:t> </w:t>
      </w:r>
      <w:r w:rsidRPr="00124C4B">
        <w:t>vážné vůle.</w:t>
      </w:r>
    </w:p>
    <w:bookmarkEnd w:id="0"/>
    <w:p w14:paraId="5DE7A63F" w14:textId="77777777" w:rsidR="00D160AF" w:rsidRPr="00A16401" w:rsidRDefault="00D160AF" w:rsidP="00D160AF">
      <w:pPr>
        <w:pStyle w:val="Odstavecseseznamem"/>
        <w:numPr>
          <w:ilvl w:val="0"/>
          <w:numId w:val="0"/>
        </w:numPr>
        <w:ind w:left="360"/>
      </w:pPr>
    </w:p>
    <w:tbl>
      <w:tblPr>
        <w:tblW w:w="9288" w:type="dxa"/>
        <w:tblLook w:val="04A0" w:firstRow="1" w:lastRow="0" w:firstColumn="1" w:lastColumn="0" w:noHBand="0" w:noVBand="1"/>
      </w:tblPr>
      <w:tblGrid>
        <w:gridCol w:w="4668"/>
        <w:gridCol w:w="4620"/>
      </w:tblGrid>
      <w:tr w:rsidR="009E0BCC" w:rsidRPr="00621B9F" w14:paraId="59069D6D" w14:textId="77777777" w:rsidTr="005B1388">
        <w:tc>
          <w:tcPr>
            <w:tcW w:w="4668" w:type="dxa"/>
            <w:vAlign w:val="center"/>
          </w:tcPr>
          <w:p w14:paraId="3E92521E" w14:textId="0E933F86" w:rsidR="009E0BCC" w:rsidRPr="00A16401" w:rsidRDefault="009E0BCC" w:rsidP="00092B30">
            <w:pPr>
              <w:pStyle w:val="Tabulka"/>
              <w:rPr>
                <w:b/>
              </w:rPr>
            </w:pPr>
            <w:r w:rsidRPr="00A16401">
              <w:t>V</w:t>
            </w:r>
            <w:r w:rsidR="00ED14EF" w:rsidRPr="00A16401">
              <w:t xml:space="preserve">e </w:t>
            </w:r>
            <w:r w:rsidR="00DE6E35" w:rsidRPr="00A16401">
              <w:t>Z</w:t>
            </w:r>
            <w:r w:rsidR="00A16401" w:rsidRPr="00A16401">
              <w:t>líně</w:t>
            </w:r>
            <w:r w:rsidRPr="00A16401">
              <w:t xml:space="preserve"> dne </w:t>
            </w:r>
            <w:r w:rsidR="00C22D08" w:rsidRPr="00A16401">
              <w:fldChar w:fldCharType="begin">
                <w:ffData>
                  <w:name w:val=""/>
                  <w:enabled/>
                  <w:calcOnExit w:val="0"/>
                  <w:textInput/>
                </w:ffData>
              </w:fldChar>
            </w:r>
            <w:r w:rsidRPr="00A16401">
              <w:instrText xml:space="preserve"> FORMTEXT </w:instrText>
            </w:r>
            <w:r w:rsidR="00C22D08" w:rsidRPr="00A16401">
              <w:fldChar w:fldCharType="separate"/>
            </w:r>
            <w:r w:rsidRPr="00A16401">
              <w:rPr>
                <w:rFonts w:ascii="Cambria Math" w:hAnsi="Cambria Math" w:cs="Cambria Math"/>
              </w:rPr>
              <w:t> </w:t>
            </w:r>
            <w:r w:rsidRPr="00A16401">
              <w:rPr>
                <w:rFonts w:ascii="Cambria Math" w:hAnsi="Cambria Math" w:cs="Cambria Math"/>
              </w:rPr>
              <w:t> </w:t>
            </w:r>
            <w:r w:rsidRPr="00A16401">
              <w:rPr>
                <w:rFonts w:ascii="Cambria Math" w:hAnsi="Cambria Math" w:cs="Cambria Math"/>
              </w:rPr>
              <w:t> </w:t>
            </w:r>
            <w:r w:rsidRPr="00A16401">
              <w:rPr>
                <w:rFonts w:ascii="Cambria Math" w:hAnsi="Cambria Math" w:cs="Cambria Math"/>
              </w:rPr>
              <w:t> </w:t>
            </w:r>
            <w:r w:rsidRPr="00A16401">
              <w:rPr>
                <w:rFonts w:ascii="Cambria Math" w:hAnsi="Cambria Math" w:cs="Cambria Math"/>
              </w:rPr>
              <w:t> </w:t>
            </w:r>
            <w:r w:rsidR="00C22D08" w:rsidRPr="00A16401">
              <w:fldChar w:fldCharType="end"/>
            </w:r>
            <w:r w:rsidRPr="00A16401">
              <w:tab/>
            </w:r>
          </w:p>
        </w:tc>
        <w:tc>
          <w:tcPr>
            <w:tcW w:w="4620" w:type="dxa"/>
          </w:tcPr>
          <w:p w14:paraId="0E652344" w14:textId="2B29E559" w:rsidR="009E0BCC" w:rsidRPr="00A16401" w:rsidRDefault="009E0BCC" w:rsidP="00863C56">
            <w:pPr>
              <w:pStyle w:val="Tabulka"/>
              <w:rPr>
                <w:b/>
              </w:rPr>
            </w:pPr>
            <w:r w:rsidRPr="00A16401">
              <w:t>V</w:t>
            </w:r>
            <w:r w:rsidR="00092B30" w:rsidRPr="00A16401">
              <w:t xml:space="preserve"> </w:t>
            </w:r>
            <w:r w:rsidR="00C22D08" w:rsidRPr="00A16401">
              <w:fldChar w:fldCharType="begin">
                <w:ffData>
                  <w:name w:val=""/>
                  <w:enabled/>
                  <w:calcOnExit w:val="0"/>
                  <w:textInput/>
                </w:ffData>
              </w:fldChar>
            </w:r>
            <w:r w:rsidRPr="00A16401">
              <w:instrText xml:space="preserve"> FORMTEXT </w:instrText>
            </w:r>
            <w:r w:rsidR="00C22D08" w:rsidRPr="00A16401">
              <w:fldChar w:fldCharType="separate"/>
            </w:r>
            <w:r w:rsidR="006C368F">
              <w:t>Zlíně</w:t>
            </w:r>
            <w:r w:rsidR="00C22D08" w:rsidRPr="00A16401">
              <w:fldChar w:fldCharType="end"/>
            </w:r>
            <w:r w:rsidRPr="00A16401">
              <w:t xml:space="preserve"> dne </w:t>
            </w:r>
          </w:p>
        </w:tc>
      </w:tr>
      <w:tr w:rsidR="00B717C0" w:rsidRPr="00A16401" w14:paraId="7DCEF240" w14:textId="77777777" w:rsidTr="005B1388">
        <w:tc>
          <w:tcPr>
            <w:tcW w:w="4668" w:type="dxa"/>
            <w:vAlign w:val="center"/>
          </w:tcPr>
          <w:p w14:paraId="14A86E2E" w14:textId="77777777" w:rsidR="00B717C0" w:rsidRPr="00A16401" w:rsidRDefault="00B717C0" w:rsidP="00092B30">
            <w:pPr>
              <w:pStyle w:val="Tabulka"/>
            </w:pPr>
          </w:p>
        </w:tc>
        <w:tc>
          <w:tcPr>
            <w:tcW w:w="4620" w:type="dxa"/>
          </w:tcPr>
          <w:p w14:paraId="1C979229" w14:textId="77777777" w:rsidR="00B717C0" w:rsidRPr="00A16401" w:rsidRDefault="00B717C0" w:rsidP="00863C56">
            <w:pPr>
              <w:pStyle w:val="Tabulka"/>
            </w:pPr>
          </w:p>
        </w:tc>
      </w:tr>
      <w:tr w:rsidR="009E0BCC" w:rsidRPr="00A16401" w14:paraId="2E6599A8" w14:textId="77777777" w:rsidTr="005B1388">
        <w:tc>
          <w:tcPr>
            <w:tcW w:w="4668" w:type="dxa"/>
            <w:vAlign w:val="center"/>
          </w:tcPr>
          <w:p w14:paraId="6DD24180" w14:textId="77777777" w:rsidR="009E0BCC" w:rsidRPr="00A16401" w:rsidRDefault="00092B30" w:rsidP="00863C56">
            <w:pPr>
              <w:pStyle w:val="Tabulka"/>
            </w:pPr>
            <w:r w:rsidRPr="00A16401">
              <w:t>Objednatel</w:t>
            </w:r>
          </w:p>
        </w:tc>
        <w:tc>
          <w:tcPr>
            <w:tcW w:w="4620" w:type="dxa"/>
          </w:tcPr>
          <w:p w14:paraId="3627C2B6" w14:textId="3DAE4BEA" w:rsidR="009E0BCC" w:rsidRPr="00A16401" w:rsidRDefault="00785C58" w:rsidP="00863C56">
            <w:pPr>
              <w:pStyle w:val="Tabulka"/>
            </w:pPr>
            <w:r w:rsidRPr="00A16401">
              <w:t>Poskytovatel</w:t>
            </w:r>
          </w:p>
        </w:tc>
      </w:tr>
      <w:tr w:rsidR="00A16401" w:rsidRPr="00A16401" w14:paraId="722E6492" w14:textId="77777777" w:rsidTr="005B1388">
        <w:tc>
          <w:tcPr>
            <w:tcW w:w="4668" w:type="dxa"/>
            <w:vAlign w:val="center"/>
          </w:tcPr>
          <w:p w14:paraId="025F35A9" w14:textId="77777777" w:rsidR="0050153D" w:rsidRDefault="0050153D" w:rsidP="00A16401">
            <w:pPr>
              <w:pStyle w:val="Tabulka"/>
              <w:rPr>
                <w:b/>
                <w:szCs w:val="22"/>
              </w:rPr>
            </w:pPr>
          </w:p>
          <w:p w14:paraId="51593570" w14:textId="77777777" w:rsidR="0050153D" w:rsidRDefault="0050153D" w:rsidP="00A16401">
            <w:pPr>
              <w:pStyle w:val="Tabulka"/>
              <w:rPr>
                <w:b/>
                <w:szCs w:val="22"/>
              </w:rPr>
            </w:pPr>
          </w:p>
          <w:p w14:paraId="0AC49E32" w14:textId="199A591C" w:rsidR="00A16401" w:rsidRPr="00A16401" w:rsidRDefault="00A16401" w:rsidP="00A16401">
            <w:pPr>
              <w:pStyle w:val="Tabulka"/>
              <w:rPr>
                <w:b/>
              </w:rPr>
            </w:pPr>
            <w:r w:rsidRPr="00A16401">
              <w:rPr>
                <w:b/>
                <w:szCs w:val="22"/>
              </w:rPr>
              <w:t>Domov pro seniory Burešov, příspěvková organizace</w:t>
            </w:r>
          </w:p>
        </w:tc>
        <w:tc>
          <w:tcPr>
            <w:tcW w:w="4620" w:type="dxa"/>
          </w:tcPr>
          <w:p w14:paraId="33F5A7AD" w14:textId="1B0DEB0E" w:rsidR="00A16401" w:rsidRPr="0050153D" w:rsidRDefault="00A16401" w:rsidP="00A16401">
            <w:pPr>
              <w:pStyle w:val="Tabulka"/>
              <w:rPr>
                <w:b/>
                <w:bCs/>
              </w:rPr>
            </w:pPr>
            <w:r w:rsidRPr="0050153D">
              <w:rPr>
                <w:b/>
                <w:bCs/>
              </w:rPr>
              <w:fldChar w:fldCharType="begin">
                <w:ffData>
                  <w:name w:val=""/>
                  <w:enabled/>
                  <w:calcOnExit w:val="0"/>
                  <w:textInput/>
                </w:ffData>
              </w:fldChar>
            </w:r>
            <w:r w:rsidRPr="0050153D">
              <w:rPr>
                <w:b/>
                <w:bCs/>
              </w:rPr>
              <w:instrText xml:space="preserve"> FORMTEXT </w:instrText>
            </w:r>
            <w:r w:rsidRPr="0050153D">
              <w:rPr>
                <w:b/>
                <w:bCs/>
              </w:rPr>
            </w:r>
            <w:r w:rsidRPr="0050153D">
              <w:rPr>
                <w:b/>
                <w:bCs/>
              </w:rPr>
              <w:fldChar w:fldCharType="separate"/>
            </w:r>
            <w:r w:rsidR="006C368F" w:rsidRPr="0050153D">
              <w:rPr>
                <w:b/>
                <w:bCs/>
              </w:rPr>
              <w:t>RST odpady s.r.o.</w:t>
            </w:r>
            <w:r w:rsidRPr="0050153D">
              <w:rPr>
                <w:b/>
                <w:bCs/>
              </w:rPr>
              <w:fldChar w:fldCharType="end"/>
            </w:r>
          </w:p>
        </w:tc>
      </w:tr>
      <w:tr w:rsidR="00A16401" w:rsidRPr="00A16401" w14:paraId="0CCF0081" w14:textId="77777777" w:rsidTr="005B1388">
        <w:tc>
          <w:tcPr>
            <w:tcW w:w="4668" w:type="dxa"/>
            <w:vAlign w:val="center"/>
          </w:tcPr>
          <w:p w14:paraId="78D5353D" w14:textId="77777777" w:rsidR="00A16401" w:rsidRPr="00A16401" w:rsidRDefault="00A16401" w:rsidP="00A16401">
            <w:pPr>
              <w:pStyle w:val="Tabulka"/>
              <w:rPr>
                <w:b/>
              </w:rPr>
            </w:pPr>
          </w:p>
        </w:tc>
        <w:tc>
          <w:tcPr>
            <w:tcW w:w="4620" w:type="dxa"/>
          </w:tcPr>
          <w:p w14:paraId="26685D46" w14:textId="77777777" w:rsidR="00A16401" w:rsidRPr="00A16401" w:rsidRDefault="00A16401" w:rsidP="00A16401">
            <w:pPr>
              <w:pStyle w:val="Tabulka"/>
            </w:pPr>
          </w:p>
        </w:tc>
      </w:tr>
      <w:tr w:rsidR="00A16401" w:rsidRPr="00A16401" w14:paraId="45E8EF0D" w14:textId="77777777" w:rsidTr="005B1388">
        <w:tc>
          <w:tcPr>
            <w:tcW w:w="4668" w:type="dxa"/>
            <w:vAlign w:val="center"/>
          </w:tcPr>
          <w:p w14:paraId="6236C0BB" w14:textId="77777777" w:rsidR="00A16401" w:rsidRDefault="00A16401" w:rsidP="00A16401">
            <w:pPr>
              <w:pStyle w:val="Tabulka"/>
              <w:rPr>
                <w:b/>
              </w:rPr>
            </w:pPr>
          </w:p>
          <w:p w14:paraId="2179EF7A" w14:textId="77777777" w:rsidR="00FF29EE" w:rsidRDefault="00FF29EE" w:rsidP="00A16401">
            <w:pPr>
              <w:pStyle w:val="Tabulka"/>
              <w:rPr>
                <w:b/>
              </w:rPr>
            </w:pPr>
          </w:p>
          <w:p w14:paraId="30341EE2" w14:textId="77777777" w:rsidR="0050153D" w:rsidRDefault="0050153D" w:rsidP="00A16401">
            <w:pPr>
              <w:pStyle w:val="Tabulka"/>
              <w:rPr>
                <w:b/>
              </w:rPr>
            </w:pPr>
          </w:p>
          <w:p w14:paraId="7C52FF92" w14:textId="77777777" w:rsidR="0050153D" w:rsidRPr="00A16401" w:rsidRDefault="0050153D" w:rsidP="00A16401">
            <w:pPr>
              <w:pStyle w:val="Tabulka"/>
              <w:rPr>
                <w:b/>
              </w:rPr>
            </w:pPr>
          </w:p>
        </w:tc>
        <w:tc>
          <w:tcPr>
            <w:tcW w:w="4620" w:type="dxa"/>
          </w:tcPr>
          <w:p w14:paraId="17237269" w14:textId="77777777" w:rsidR="00A16401" w:rsidRPr="00A16401" w:rsidRDefault="00A16401" w:rsidP="00A16401">
            <w:pPr>
              <w:pStyle w:val="Tabulka"/>
            </w:pPr>
          </w:p>
        </w:tc>
      </w:tr>
      <w:tr w:rsidR="00A16401" w:rsidRPr="00A16401" w14:paraId="1F0C4DB3" w14:textId="77777777" w:rsidTr="005B1388">
        <w:tc>
          <w:tcPr>
            <w:tcW w:w="4668" w:type="dxa"/>
            <w:vAlign w:val="center"/>
          </w:tcPr>
          <w:p w14:paraId="14279573" w14:textId="77777777" w:rsidR="00A16401" w:rsidRPr="00A16401" w:rsidRDefault="00A16401" w:rsidP="00A16401">
            <w:pPr>
              <w:pStyle w:val="Tabulka"/>
              <w:rPr>
                <w:b/>
              </w:rPr>
            </w:pPr>
          </w:p>
        </w:tc>
        <w:tc>
          <w:tcPr>
            <w:tcW w:w="4620" w:type="dxa"/>
          </w:tcPr>
          <w:p w14:paraId="4D9D1A71" w14:textId="77777777" w:rsidR="00A16401" w:rsidRPr="00A16401" w:rsidRDefault="00A16401" w:rsidP="00A16401">
            <w:pPr>
              <w:pStyle w:val="Tabulka"/>
            </w:pPr>
          </w:p>
        </w:tc>
      </w:tr>
      <w:tr w:rsidR="00A16401" w:rsidRPr="00A16401" w14:paraId="752B24F2" w14:textId="77777777" w:rsidTr="005B1388">
        <w:tc>
          <w:tcPr>
            <w:tcW w:w="4668" w:type="dxa"/>
            <w:vAlign w:val="center"/>
          </w:tcPr>
          <w:p w14:paraId="360D8E0A" w14:textId="4C571664" w:rsidR="00A16401" w:rsidRPr="00A16401" w:rsidRDefault="00A16401" w:rsidP="00A16401">
            <w:pPr>
              <w:pStyle w:val="Tabulka"/>
            </w:pPr>
            <w:r w:rsidRPr="00A16401">
              <w:t>Ing. Helena Nováková, ředitelka</w:t>
            </w:r>
          </w:p>
        </w:tc>
        <w:tc>
          <w:tcPr>
            <w:tcW w:w="4620" w:type="dxa"/>
          </w:tcPr>
          <w:p w14:paraId="410EF072" w14:textId="2715C08A" w:rsidR="00A16401" w:rsidRPr="00A16401" w:rsidRDefault="00A16401" w:rsidP="00A16401">
            <w:pPr>
              <w:pStyle w:val="Tabulka"/>
            </w:pPr>
            <w:r w:rsidRPr="00A16401">
              <w:fldChar w:fldCharType="begin">
                <w:ffData>
                  <w:name w:val=""/>
                  <w:enabled/>
                  <w:calcOnExit w:val="0"/>
                  <w:textInput/>
                </w:ffData>
              </w:fldChar>
            </w:r>
            <w:r w:rsidRPr="00A16401">
              <w:instrText xml:space="preserve"> FORMTEXT </w:instrText>
            </w:r>
            <w:r w:rsidRPr="00A16401">
              <w:fldChar w:fldCharType="separate"/>
            </w:r>
            <w:r w:rsidR="006C368F">
              <w:t>Georgios Rossel, jednatel</w:t>
            </w:r>
            <w:r w:rsidRPr="00A16401">
              <w:fldChar w:fldCharType="end"/>
            </w:r>
          </w:p>
        </w:tc>
      </w:tr>
    </w:tbl>
    <w:p w14:paraId="13354876" w14:textId="77777777" w:rsidR="00C43B76" w:rsidRPr="00880DCC" w:rsidRDefault="00C43B76" w:rsidP="009E0BCC">
      <w:pPr>
        <w:rPr>
          <w:szCs w:val="22"/>
        </w:rPr>
      </w:pPr>
    </w:p>
    <w:sectPr w:rsidR="00C43B76" w:rsidRPr="00880DCC" w:rsidSect="005904FE">
      <w:headerReference w:type="default" r:id="rId9"/>
      <w:footerReference w:type="even" r:id="rId10"/>
      <w:footerReference w:type="default" r:id="rId11"/>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CDCF2" w14:textId="77777777" w:rsidR="003D3019" w:rsidRDefault="003D3019">
      <w:r>
        <w:separator/>
      </w:r>
    </w:p>
  </w:endnote>
  <w:endnote w:type="continuationSeparator" w:id="0">
    <w:p w14:paraId="4E1A0D52" w14:textId="77777777" w:rsidR="003D3019" w:rsidRDefault="003D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9176" w14:textId="77777777" w:rsidR="00E5119E" w:rsidRDefault="00E51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F041410" w14:textId="77777777" w:rsidR="00E5119E" w:rsidRDefault="00E5119E">
    <w:pPr>
      <w:pStyle w:val="Zpat"/>
    </w:pPr>
  </w:p>
  <w:p w14:paraId="71A1142D" w14:textId="77777777" w:rsidR="00331077" w:rsidRDefault="003310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4A027" w14:textId="77777777" w:rsidR="00E5119E" w:rsidRDefault="00E51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149C2">
      <w:rPr>
        <w:rStyle w:val="slostrnky"/>
        <w:noProof/>
      </w:rPr>
      <w:t>10</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D149C2">
      <w:rPr>
        <w:rStyle w:val="slostrnky"/>
        <w:noProof/>
      </w:rPr>
      <w:t>10</w:t>
    </w:r>
    <w:r>
      <w:rPr>
        <w:rStyle w:val="slostrnky"/>
      </w:rPr>
      <w:fldChar w:fldCharType="end"/>
    </w:r>
  </w:p>
  <w:p w14:paraId="4290E4F7" w14:textId="77777777" w:rsidR="00E5119E" w:rsidRDefault="00E5119E">
    <w:pPr>
      <w:pStyle w:val="Zpat"/>
    </w:pPr>
  </w:p>
  <w:p w14:paraId="7D99D889" w14:textId="77777777" w:rsidR="00331077" w:rsidRDefault="003310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18A8B" w14:textId="77777777" w:rsidR="003D3019" w:rsidRDefault="003D3019">
      <w:r>
        <w:separator/>
      </w:r>
    </w:p>
  </w:footnote>
  <w:footnote w:type="continuationSeparator" w:id="0">
    <w:p w14:paraId="6827DC4E" w14:textId="77777777" w:rsidR="003D3019" w:rsidRDefault="003D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AB86" w14:textId="77777777" w:rsidR="00E5119E" w:rsidRPr="009A10C3" w:rsidRDefault="00E5119E">
    <w:pPr>
      <w:pStyle w:val="Zhlav"/>
    </w:pPr>
  </w:p>
  <w:p w14:paraId="465EFD1C" w14:textId="77777777" w:rsidR="00E5119E" w:rsidRDefault="00E5119E">
    <w:pPr>
      <w:pStyle w:val="Zhlav"/>
    </w:pPr>
  </w:p>
  <w:p w14:paraId="491CB4FD" w14:textId="77777777" w:rsidR="00331077" w:rsidRDefault="003310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name w:val="Numbered_83ddb613-e780-4110-9d69-4cb766b923e2 "/>
    <w:lvl w:ilvl="0">
      <w:start w:val="1"/>
      <w:numFmt w:val="decimal"/>
      <w:lvlText w:val="%1."/>
      <w:lvlJc w:val="left"/>
      <w:pPr>
        <w:ind w:left="720" w:hanging="360"/>
      </w:pPr>
      <w:rPr>
        <w:rFonts w:ascii="Calibri" w:hAnsi="Calibri"/>
        <w:b w:val="0"/>
        <w:i w:val="0"/>
        <w:strike w:val="0"/>
        <w:dstrike w:val="0"/>
        <w:color w:val="000000"/>
        <w:sz w:val="20"/>
        <w:vertAlign w:val="baseline"/>
      </w:rPr>
    </w:lvl>
    <w:lvl w:ilvl="1">
      <w:start w:val="1"/>
      <w:numFmt w:val="lowerLetter"/>
      <w:lvlText w:val="%2)"/>
      <w:lvlJc w:val="left"/>
      <w:pPr>
        <w:ind w:left="1440" w:hanging="360"/>
      </w:pPr>
      <w:rPr>
        <w:rFonts w:ascii="Calibri" w:hAnsi="Calibri"/>
        <w:b w:val="0"/>
        <w:i w:val="0"/>
        <w:strike w:val="0"/>
        <w:dstrike w:val="0"/>
        <w:color w:val="000000"/>
        <w:sz w:val="20"/>
        <w:vertAlign w:val="baseline"/>
      </w:rPr>
    </w:lvl>
    <w:lvl w:ilvl="2">
      <w:start w:val="1"/>
      <w:numFmt w:val="lowerRoman"/>
      <w:lvlText w:val="%3."/>
      <w:lvlJc w:val="left"/>
      <w:pPr>
        <w:ind w:left="2160" w:hanging="180"/>
      </w:pPr>
      <w:rPr>
        <w:rFonts w:ascii="Calibri" w:hAnsi="Calibri"/>
        <w:b w:val="0"/>
        <w:i w:val="0"/>
        <w:strike w:val="0"/>
        <w:dstrike w:val="0"/>
        <w:color w:val="000000"/>
        <w:sz w:val="20"/>
        <w:vertAlign w:val="baseline"/>
      </w:rPr>
    </w:lvl>
    <w:lvl w:ilvl="3">
      <w:start w:val="1"/>
      <w:numFmt w:val="decimal"/>
      <w:lvlText w:val="%4."/>
      <w:lvlJc w:val="left"/>
      <w:pPr>
        <w:ind w:left="2880" w:hanging="360"/>
      </w:pPr>
      <w:rPr>
        <w:rFonts w:ascii="Calibri" w:hAnsi="Calibri"/>
        <w:b w:val="0"/>
        <w:i w:val="0"/>
        <w:strike w:val="0"/>
        <w:dstrike w:val="0"/>
        <w:color w:val="000000"/>
        <w:sz w:val="20"/>
        <w:vertAlign w:val="baseline"/>
      </w:rPr>
    </w:lvl>
    <w:lvl w:ilvl="4">
      <w:start w:val="1"/>
      <w:numFmt w:val="lowerLetter"/>
      <w:lvlText w:val="%5."/>
      <w:lvlJc w:val="left"/>
      <w:pPr>
        <w:ind w:left="3600" w:hanging="360"/>
      </w:pPr>
      <w:rPr>
        <w:rFonts w:ascii="Calibri" w:hAnsi="Calibri"/>
        <w:b w:val="0"/>
        <w:i w:val="0"/>
        <w:strike w:val="0"/>
        <w:dstrike w:val="0"/>
        <w:color w:val="000000"/>
        <w:sz w:val="20"/>
        <w:vertAlign w:val="baseline"/>
      </w:rPr>
    </w:lvl>
    <w:lvl w:ilvl="5">
      <w:start w:val="1"/>
      <w:numFmt w:val="lowerRoman"/>
      <w:lvlText w:val="%6."/>
      <w:lvlJc w:val="left"/>
      <w:pPr>
        <w:ind w:left="4320" w:hanging="180"/>
      </w:pPr>
      <w:rPr>
        <w:rFonts w:ascii="Calibri" w:hAnsi="Calibri"/>
        <w:b w:val="0"/>
        <w:i w:val="0"/>
        <w:strike w:val="0"/>
        <w:dstrike w:val="0"/>
        <w:color w:val="000000"/>
        <w:sz w:val="20"/>
        <w:vertAlign w:val="baseline"/>
      </w:rPr>
    </w:lvl>
    <w:lvl w:ilvl="6">
      <w:start w:val="1"/>
      <w:numFmt w:val="decimal"/>
      <w:lvlText w:val="%7."/>
      <w:lvlJc w:val="left"/>
      <w:pPr>
        <w:ind w:left="5040" w:hanging="360"/>
      </w:pPr>
      <w:rPr>
        <w:rFonts w:ascii="Calibri" w:hAnsi="Calibri"/>
        <w:b w:val="0"/>
        <w:i w:val="0"/>
        <w:strike w:val="0"/>
        <w:dstrike w:val="0"/>
        <w:color w:val="000000"/>
        <w:sz w:val="20"/>
        <w:vertAlign w:val="baseline"/>
      </w:rPr>
    </w:lvl>
    <w:lvl w:ilvl="7">
      <w:start w:val="1"/>
      <w:numFmt w:val="lowerLetter"/>
      <w:lvlText w:val="%8."/>
      <w:lvlJc w:val="left"/>
      <w:pPr>
        <w:ind w:left="5760" w:hanging="360"/>
      </w:pPr>
      <w:rPr>
        <w:rFonts w:ascii="Calibri" w:hAnsi="Calibri"/>
        <w:b w:val="0"/>
        <w:i w:val="0"/>
        <w:strike w:val="0"/>
        <w:dstrike w:val="0"/>
        <w:color w:val="000000"/>
        <w:sz w:val="20"/>
        <w:vertAlign w:val="baseline"/>
      </w:rPr>
    </w:lvl>
    <w:lvl w:ilvl="8">
      <w:start w:val="1"/>
      <w:numFmt w:val="lowerRoman"/>
      <w:lvlText w:val="%9."/>
      <w:lvlJc w:val="left"/>
      <w:pPr>
        <w:ind w:left="6480" w:hanging="180"/>
      </w:pPr>
      <w:rPr>
        <w:rFonts w:ascii="Calibri" w:hAnsi="Calibri"/>
        <w:b w:val="0"/>
        <w:i w:val="0"/>
        <w:strike w:val="0"/>
        <w:dstrike w:val="0"/>
        <w:color w:val="000000"/>
        <w:sz w:val="20"/>
        <w:vertAlign w:val="baseline"/>
      </w:rPr>
    </w:lvl>
  </w:abstractNum>
  <w:abstractNum w:abstractNumId="1" w15:restartNumberingAfterBreak="0">
    <w:nsid w:val="00000006"/>
    <w:multiLevelType w:val="multilevel"/>
    <w:tmpl w:val="EF842320"/>
    <w:name w:val="Numbered_b4507009-f2f0-4095-8ad0-56a74d384fb3 "/>
    <w:lvl w:ilvl="0">
      <w:start w:val="1"/>
      <w:numFmt w:val="decimal"/>
      <w:lvlText w:val="%1."/>
      <w:lvlJc w:val="left"/>
      <w:pPr>
        <w:ind w:left="720" w:hanging="360"/>
      </w:pPr>
      <w:rPr>
        <w:rFonts w:ascii="Times New Roman" w:hAnsi="Times New Roman" w:cs="Times New Roman" w:hint="default"/>
        <w:b w:val="0"/>
        <w:i w:val="0"/>
        <w:strike w:val="0"/>
        <w:dstrike w:val="0"/>
        <w:color w:val="000000"/>
        <w:sz w:val="22"/>
        <w:szCs w:val="22"/>
        <w:vertAlign w:val="baseline"/>
      </w:rPr>
    </w:lvl>
    <w:lvl w:ilvl="1">
      <w:start w:val="1"/>
      <w:numFmt w:val="lowerLetter"/>
      <w:lvlText w:val="%2."/>
      <w:lvlJc w:val="left"/>
      <w:pPr>
        <w:ind w:left="1440" w:hanging="360"/>
      </w:pPr>
      <w:rPr>
        <w:rFonts w:ascii="Calibri" w:hAnsi="Calibri"/>
        <w:b w:val="0"/>
        <w:i w:val="0"/>
        <w:strike w:val="0"/>
        <w:dstrike w:val="0"/>
        <w:color w:val="000000"/>
        <w:sz w:val="20"/>
        <w:vertAlign w:val="baseline"/>
      </w:rPr>
    </w:lvl>
    <w:lvl w:ilvl="2">
      <w:start w:val="1"/>
      <w:numFmt w:val="lowerRoman"/>
      <w:lvlText w:val="%3."/>
      <w:lvlJc w:val="left"/>
      <w:pPr>
        <w:ind w:left="2160" w:hanging="180"/>
      </w:pPr>
      <w:rPr>
        <w:rFonts w:ascii="Calibri" w:hAnsi="Calibri"/>
        <w:b w:val="0"/>
        <w:i w:val="0"/>
        <w:strike w:val="0"/>
        <w:dstrike w:val="0"/>
        <w:color w:val="000000"/>
        <w:sz w:val="20"/>
        <w:vertAlign w:val="baseline"/>
      </w:rPr>
    </w:lvl>
    <w:lvl w:ilvl="3">
      <w:start w:val="1"/>
      <w:numFmt w:val="decimal"/>
      <w:lvlText w:val="%4."/>
      <w:lvlJc w:val="left"/>
      <w:pPr>
        <w:ind w:left="2880" w:hanging="360"/>
      </w:pPr>
      <w:rPr>
        <w:rFonts w:ascii="Calibri" w:hAnsi="Calibri"/>
        <w:b w:val="0"/>
        <w:i w:val="0"/>
        <w:strike w:val="0"/>
        <w:dstrike w:val="0"/>
        <w:color w:val="000000"/>
        <w:sz w:val="20"/>
        <w:vertAlign w:val="baseline"/>
      </w:rPr>
    </w:lvl>
    <w:lvl w:ilvl="4">
      <w:start w:val="1"/>
      <w:numFmt w:val="lowerLetter"/>
      <w:lvlText w:val="%5."/>
      <w:lvlJc w:val="left"/>
      <w:pPr>
        <w:ind w:left="3600" w:hanging="360"/>
      </w:pPr>
      <w:rPr>
        <w:rFonts w:ascii="Calibri" w:hAnsi="Calibri"/>
        <w:b w:val="0"/>
        <w:i w:val="0"/>
        <w:strike w:val="0"/>
        <w:dstrike w:val="0"/>
        <w:color w:val="000000"/>
        <w:sz w:val="20"/>
        <w:vertAlign w:val="baseline"/>
      </w:rPr>
    </w:lvl>
    <w:lvl w:ilvl="5">
      <w:start w:val="1"/>
      <w:numFmt w:val="lowerRoman"/>
      <w:lvlText w:val="%6."/>
      <w:lvlJc w:val="left"/>
      <w:pPr>
        <w:ind w:left="4320" w:hanging="180"/>
      </w:pPr>
      <w:rPr>
        <w:rFonts w:ascii="Calibri" w:hAnsi="Calibri"/>
        <w:b w:val="0"/>
        <w:i w:val="0"/>
        <w:strike w:val="0"/>
        <w:dstrike w:val="0"/>
        <w:color w:val="000000"/>
        <w:sz w:val="20"/>
        <w:vertAlign w:val="baseline"/>
      </w:rPr>
    </w:lvl>
    <w:lvl w:ilvl="6">
      <w:start w:val="1"/>
      <w:numFmt w:val="decimal"/>
      <w:lvlText w:val="%7."/>
      <w:lvlJc w:val="left"/>
      <w:pPr>
        <w:ind w:left="5040" w:hanging="360"/>
      </w:pPr>
      <w:rPr>
        <w:rFonts w:ascii="Calibri" w:hAnsi="Calibri"/>
        <w:b w:val="0"/>
        <w:i w:val="0"/>
        <w:strike w:val="0"/>
        <w:dstrike w:val="0"/>
        <w:color w:val="000000"/>
        <w:sz w:val="20"/>
        <w:vertAlign w:val="baseline"/>
      </w:rPr>
    </w:lvl>
    <w:lvl w:ilvl="7">
      <w:start w:val="1"/>
      <w:numFmt w:val="lowerLetter"/>
      <w:lvlText w:val="%8."/>
      <w:lvlJc w:val="left"/>
      <w:pPr>
        <w:ind w:left="5760" w:hanging="360"/>
      </w:pPr>
      <w:rPr>
        <w:rFonts w:ascii="Calibri" w:hAnsi="Calibri"/>
        <w:b w:val="0"/>
        <w:i w:val="0"/>
        <w:strike w:val="0"/>
        <w:dstrike w:val="0"/>
        <w:color w:val="000000"/>
        <w:sz w:val="20"/>
        <w:vertAlign w:val="baseline"/>
      </w:rPr>
    </w:lvl>
    <w:lvl w:ilvl="8">
      <w:start w:val="1"/>
      <w:numFmt w:val="lowerRoman"/>
      <w:lvlText w:val="%9."/>
      <w:lvlJc w:val="left"/>
      <w:pPr>
        <w:ind w:left="6480" w:hanging="180"/>
      </w:pPr>
      <w:rPr>
        <w:rFonts w:ascii="Calibri" w:hAnsi="Calibri"/>
        <w:b w:val="0"/>
        <w:i w:val="0"/>
        <w:strike w:val="0"/>
        <w:dstrike w:val="0"/>
        <w:color w:val="000000"/>
        <w:sz w:val="20"/>
        <w:vertAlign w:val="baseline"/>
      </w:rPr>
    </w:lvl>
  </w:abstractNum>
  <w:abstractNum w:abstractNumId="2" w15:restartNumberingAfterBreak="0">
    <w:nsid w:val="00000007"/>
    <w:multiLevelType w:val="multilevel"/>
    <w:tmpl w:val="00000000"/>
    <w:name w:val="Numbered_558ef851-12b9-421a-9cf4-bf9da3597b6d "/>
    <w:lvl w:ilvl="0">
      <w:start w:val="1"/>
      <w:numFmt w:val="lowerLetter"/>
      <w:lvlText w:val="%1)"/>
      <w:lvlJc w:val="left"/>
      <w:pPr>
        <w:ind w:left="1440" w:hanging="360"/>
      </w:pPr>
      <w:rPr>
        <w:rFonts w:ascii="Calibri" w:hAnsi="Calibri"/>
        <w:b w:val="0"/>
        <w:i w:val="0"/>
        <w:strike w:val="0"/>
        <w:dstrike w:val="0"/>
        <w:color w:val="000000"/>
        <w:sz w:val="20"/>
        <w:vertAlign w:val="baseline"/>
      </w:rPr>
    </w:lvl>
    <w:lvl w:ilvl="1">
      <w:start w:val="1"/>
      <w:numFmt w:val="lowerLetter"/>
      <w:lvlText w:val="%2."/>
      <w:lvlJc w:val="left"/>
      <w:pPr>
        <w:ind w:left="2880" w:hanging="360"/>
      </w:pPr>
      <w:rPr>
        <w:rFonts w:ascii="Calibri" w:hAnsi="Calibri"/>
        <w:b w:val="0"/>
        <w:i w:val="0"/>
        <w:strike w:val="0"/>
        <w:dstrike w:val="0"/>
        <w:color w:val="000000"/>
        <w:sz w:val="20"/>
        <w:vertAlign w:val="baseline"/>
      </w:rPr>
    </w:lvl>
    <w:lvl w:ilvl="2">
      <w:start w:val="1"/>
      <w:numFmt w:val="lowerRoman"/>
      <w:lvlText w:val="%3."/>
      <w:lvlJc w:val="left"/>
      <w:pPr>
        <w:ind w:left="3600" w:hanging="180"/>
      </w:pPr>
      <w:rPr>
        <w:rFonts w:ascii="Calibri" w:hAnsi="Calibri"/>
        <w:b w:val="0"/>
        <w:i w:val="0"/>
        <w:strike w:val="0"/>
        <w:dstrike w:val="0"/>
        <w:color w:val="000000"/>
        <w:sz w:val="20"/>
        <w:vertAlign w:val="baseline"/>
      </w:rPr>
    </w:lvl>
    <w:lvl w:ilvl="3">
      <w:start w:val="1"/>
      <w:numFmt w:val="decimal"/>
      <w:lvlText w:val="%4."/>
      <w:lvlJc w:val="left"/>
      <w:pPr>
        <w:ind w:left="4320" w:hanging="360"/>
      </w:pPr>
      <w:rPr>
        <w:rFonts w:ascii="Calibri" w:hAnsi="Calibri"/>
        <w:b w:val="0"/>
        <w:i w:val="0"/>
        <w:strike w:val="0"/>
        <w:dstrike w:val="0"/>
        <w:color w:val="000000"/>
        <w:sz w:val="20"/>
        <w:vertAlign w:val="baseline"/>
      </w:rPr>
    </w:lvl>
    <w:lvl w:ilvl="4">
      <w:start w:val="1"/>
      <w:numFmt w:val="lowerLetter"/>
      <w:lvlText w:val="%5."/>
      <w:lvlJc w:val="left"/>
      <w:pPr>
        <w:ind w:left="5040" w:hanging="360"/>
      </w:pPr>
      <w:rPr>
        <w:rFonts w:ascii="Calibri" w:hAnsi="Calibri"/>
        <w:b w:val="0"/>
        <w:i w:val="0"/>
        <w:strike w:val="0"/>
        <w:dstrike w:val="0"/>
        <w:color w:val="000000"/>
        <w:sz w:val="20"/>
        <w:vertAlign w:val="baseline"/>
      </w:rPr>
    </w:lvl>
    <w:lvl w:ilvl="5">
      <w:start w:val="1"/>
      <w:numFmt w:val="lowerRoman"/>
      <w:lvlText w:val="%6."/>
      <w:lvlJc w:val="left"/>
      <w:pPr>
        <w:ind w:left="5760" w:hanging="180"/>
      </w:pPr>
      <w:rPr>
        <w:rFonts w:ascii="Calibri" w:hAnsi="Calibri"/>
        <w:b w:val="0"/>
        <w:i w:val="0"/>
        <w:strike w:val="0"/>
        <w:dstrike w:val="0"/>
        <w:color w:val="000000"/>
        <w:sz w:val="20"/>
        <w:vertAlign w:val="baseline"/>
      </w:rPr>
    </w:lvl>
    <w:lvl w:ilvl="6">
      <w:start w:val="1"/>
      <w:numFmt w:val="decimal"/>
      <w:lvlText w:val="%7."/>
      <w:lvlJc w:val="left"/>
      <w:pPr>
        <w:ind w:left="6480" w:hanging="360"/>
      </w:pPr>
      <w:rPr>
        <w:rFonts w:ascii="Calibri" w:hAnsi="Calibri"/>
        <w:b w:val="0"/>
        <w:i w:val="0"/>
        <w:strike w:val="0"/>
        <w:dstrike w:val="0"/>
        <w:color w:val="000000"/>
        <w:sz w:val="20"/>
        <w:vertAlign w:val="baseline"/>
      </w:rPr>
    </w:lvl>
    <w:lvl w:ilvl="7">
      <w:start w:val="1"/>
      <w:numFmt w:val="lowerLetter"/>
      <w:lvlText w:val="%8."/>
      <w:lvlJc w:val="left"/>
      <w:pPr>
        <w:ind w:left="7200" w:hanging="360"/>
      </w:pPr>
      <w:rPr>
        <w:rFonts w:ascii="Calibri" w:hAnsi="Calibri"/>
        <w:b w:val="0"/>
        <w:i w:val="0"/>
        <w:strike w:val="0"/>
        <w:dstrike w:val="0"/>
        <w:color w:val="000000"/>
        <w:sz w:val="20"/>
        <w:vertAlign w:val="baseline"/>
      </w:rPr>
    </w:lvl>
    <w:lvl w:ilvl="8">
      <w:start w:val="1"/>
      <w:numFmt w:val="lowerRoman"/>
      <w:lvlText w:val="%9."/>
      <w:lvlJc w:val="left"/>
      <w:pPr>
        <w:ind w:left="7920" w:hanging="180"/>
      </w:pPr>
      <w:rPr>
        <w:rFonts w:ascii="Calibri" w:hAnsi="Calibri"/>
        <w:b w:val="0"/>
        <w:i w:val="0"/>
        <w:strike w:val="0"/>
        <w:dstrike w:val="0"/>
        <w:color w:val="000000"/>
        <w:sz w:val="20"/>
        <w:vertAlign w:val="baseline"/>
      </w:rPr>
    </w:lvl>
  </w:abstractNum>
  <w:abstractNum w:abstractNumId="3" w15:restartNumberingAfterBreak="0">
    <w:nsid w:val="00000008"/>
    <w:multiLevelType w:val="multilevel"/>
    <w:tmpl w:val="1A767760"/>
    <w:name w:val="Numbered_c0d0fdcf-3edd-4910-86d9-4e08f7fff629 "/>
    <w:lvl w:ilvl="0">
      <w:start w:val="1"/>
      <w:numFmt w:val="lowerLetter"/>
      <w:lvlText w:val="%1)"/>
      <w:lvlJc w:val="left"/>
      <w:pPr>
        <w:ind w:left="1440" w:hanging="360"/>
      </w:pPr>
      <w:rPr>
        <w:rFonts w:ascii="Times New Roman" w:hAnsi="Times New Roman" w:cs="Times New Roman" w:hint="default"/>
        <w:b w:val="0"/>
        <w:i w:val="0"/>
        <w:strike w:val="0"/>
        <w:dstrike w:val="0"/>
        <w:color w:val="000000"/>
        <w:sz w:val="22"/>
        <w:szCs w:val="22"/>
        <w:vertAlign w:val="baseline"/>
      </w:rPr>
    </w:lvl>
    <w:lvl w:ilvl="1">
      <w:start w:val="1"/>
      <w:numFmt w:val="lowerLetter"/>
      <w:lvlText w:val="%2."/>
      <w:lvlJc w:val="left"/>
      <w:pPr>
        <w:ind w:left="2880" w:hanging="360"/>
      </w:pPr>
      <w:rPr>
        <w:rFonts w:ascii="Calibri" w:hAnsi="Calibri"/>
        <w:b w:val="0"/>
        <w:i w:val="0"/>
        <w:strike w:val="0"/>
        <w:dstrike w:val="0"/>
        <w:color w:val="000000"/>
        <w:sz w:val="20"/>
        <w:vertAlign w:val="baseline"/>
      </w:rPr>
    </w:lvl>
    <w:lvl w:ilvl="2">
      <w:start w:val="1"/>
      <w:numFmt w:val="lowerRoman"/>
      <w:lvlText w:val="%3."/>
      <w:lvlJc w:val="left"/>
      <w:pPr>
        <w:ind w:left="3600" w:hanging="180"/>
      </w:pPr>
      <w:rPr>
        <w:rFonts w:ascii="Calibri" w:hAnsi="Calibri"/>
        <w:b w:val="0"/>
        <w:i w:val="0"/>
        <w:strike w:val="0"/>
        <w:dstrike w:val="0"/>
        <w:color w:val="000000"/>
        <w:sz w:val="20"/>
        <w:vertAlign w:val="baseline"/>
      </w:rPr>
    </w:lvl>
    <w:lvl w:ilvl="3">
      <w:start w:val="1"/>
      <w:numFmt w:val="decimal"/>
      <w:lvlText w:val="%4."/>
      <w:lvlJc w:val="left"/>
      <w:pPr>
        <w:ind w:left="4320" w:hanging="360"/>
      </w:pPr>
      <w:rPr>
        <w:rFonts w:ascii="Calibri" w:hAnsi="Calibri"/>
        <w:b w:val="0"/>
        <w:i w:val="0"/>
        <w:strike w:val="0"/>
        <w:dstrike w:val="0"/>
        <w:color w:val="000000"/>
        <w:sz w:val="20"/>
        <w:vertAlign w:val="baseline"/>
      </w:rPr>
    </w:lvl>
    <w:lvl w:ilvl="4">
      <w:start w:val="1"/>
      <w:numFmt w:val="lowerLetter"/>
      <w:lvlText w:val="%5."/>
      <w:lvlJc w:val="left"/>
      <w:pPr>
        <w:ind w:left="5040" w:hanging="360"/>
      </w:pPr>
      <w:rPr>
        <w:rFonts w:ascii="Calibri" w:hAnsi="Calibri"/>
        <w:b w:val="0"/>
        <w:i w:val="0"/>
        <w:strike w:val="0"/>
        <w:dstrike w:val="0"/>
        <w:color w:val="000000"/>
        <w:sz w:val="20"/>
        <w:vertAlign w:val="baseline"/>
      </w:rPr>
    </w:lvl>
    <w:lvl w:ilvl="5">
      <w:start w:val="1"/>
      <w:numFmt w:val="lowerRoman"/>
      <w:lvlText w:val="%6."/>
      <w:lvlJc w:val="left"/>
      <w:pPr>
        <w:ind w:left="5760" w:hanging="180"/>
      </w:pPr>
      <w:rPr>
        <w:rFonts w:ascii="Calibri" w:hAnsi="Calibri"/>
        <w:b w:val="0"/>
        <w:i w:val="0"/>
        <w:strike w:val="0"/>
        <w:dstrike w:val="0"/>
        <w:color w:val="000000"/>
        <w:sz w:val="20"/>
        <w:vertAlign w:val="baseline"/>
      </w:rPr>
    </w:lvl>
    <w:lvl w:ilvl="6">
      <w:start w:val="1"/>
      <w:numFmt w:val="decimal"/>
      <w:lvlText w:val="%7."/>
      <w:lvlJc w:val="left"/>
      <w:pPr>
        <w:ind w:left="6480" w:hanging="360"/>
      </w:pPr>
      <w:rPr>
        <w:rFonts w:ascii="Calibri" w:hAnsi="Calibri"/>
        <w:b w:val="0"/>
        <w:i w:val="0"/>
        <w:strike w:val="0"/>
        <w:dstrike w:val="0"/>
        <w:color w:val="000000"/>
        <w:sz w:val="20"/>
        <w:vertAlign w:val="baseline"/>
      </w:rPr>
    </w:lvl>
    <w:lvl w:ilvl="7">
      <w:start w:val="1"/>
      <w:numFmt w:val="lowerLetter"/>
      <w:lvlText w:val="%8."/>
      <w:lvlJc w:val="left"/>
      <w:pPr>
        <w:ind w:left="7200" w:hanging="360"/>
      </w:pPr>
      <w:rPr>
        <w:rFonts w:ascii="Calibri" w:hAnsi="Calibri"/>
        <w:b w:val="0"/>
        <w:i w:val="0"/>
        <w:strike w:val="0"/>
        <w:dstrike w:val="0"/>
        <w:color w:val="000000"/>
        <w:sz w:val="20"/>
        <w:vertAlign w:val="baseline"/>
      </w:rPr>
    </w:lvl>
    <w:lvl w:ilvl="8">
      <w:start w:val="1"/>
      <w:numFmt w:val="lowerRoman"/>
      <w:lvlText w:val="%9."/>
      <w:lvlJc w:val="left"/>
      <w:pPr>
        <w:ind w:left="7920" w:hanging="180"/>
      </w:pPr>
      <w:rPr>
        <w:rFonts w:ascii="Calibri" w:hAnsi="Calibri"/>
        <w:b w:val="0"/>
        <w:i w:val="0"/>
        <w:strike w:val="0"/>
        <w:dstrike w:val="0"/>
        <w:color w:val="000000"/>
        <w:sz w:val="20"/>
        <w:vertAlign w:val="baseline"/>
      </w:rPr>
    </w:lvl>
  </w:abstractNum>
  <w:abstractNum w:abstractNumId="4" w15:restartNumberingAfterBreak="0">
    <w:nsid w:val="00000009"/>
    <w:multiLevelType w:val="multilevel"/>
    <w:tmpl w:val="26725AEC"/>
    <w:name w:val="Numbered_be1a062d-f349-4285-9d99-ed3103bd3a7f "/>
    <w:lvl w:ilvl="0">
      <w:start w:val="1"/>
      <w:numFmt w:val="lowerLetter"/>
      <w:lvlText w:val="%1)"/>
      <w:lvlJc w:val="left"/>
      <w:pPr>
        <w:ind w:left="2160" w:hanging="360"/>
      </w:pPr>
      <w:rPr>
        <w:rFonts w:ascii="Calibri" w:hAnsi="Calibri"/>
        <w:b w:val="0"/>
        <w:i w:val="0"/>
        <w:strike w:val="0"/>
        <w:dstrike w:val="0"/>
        <w:color w:val="000000"/>
        <w:sz w:val="22"/>
        <w:szCs w:val="22"/>
        <w:vertAlign w:val="baseline"/>
      </w:rPr>
    </w:lvl>
    <w:lvl w:ilvl="1">
      <w:start w:val="1"/>
      <w:numFmt w:val="lowerLetter"/>
      <w:lvlText w:val="%2."/>
      <w:lvlJc w:val="left"/>
      <w:pPr>
        <w:ind w:left="2880" w:hanging="360"/>
      </w:pPr>
      <w:rPr>
        <w:rFonts w:ascii="Calibri" w:hAnsi="Calibri"/>
        <w:b w:val="0"/>
        <w:i w:val="0"/>
        <w:strike w:val="0"/>
        <w:dstrike w:val="0"/>
        <w:color w:val="000000"/>
        <w:sz w:val="20"/>
        <w:vertAlign w:val="baseline"/>
      </w:rPr>
    </w:lvl>
    <w:lvl w:ilvl="2">
      <w:start w:val="1"/>
      <w:numFmt w:val="lowerRoman"/>
      <w:lvlText w:val="%3."/>
      <w:lvlJc w:val="left"/>
      <w:pPr>
        <w:ind w:left="3600" w:hanging="180"/>
      </w:pPr>
      <w:rPr>
        <w:rFonts w:ascii="Calibri" w:hAnsi="Calibri"/>
        <w:b w:val="0"/>
        <w:i w:val="0"/>
        <w:strike w:val="0"/>
        <w:dstrike w:val="0"/>
        <w:color w:val="000000"/>
        <w:sz w:val="20"/>
        <w:vertAlign w:val="baseline"/>
      </w:rPr>
    </w:lvl>
    <w:lvl w:ilvl="3">
      <w:start w:val="1"/>
      <w:numFmt w:val="decimal"/>
      <w:lvlText w:val="%4."/>
      <w:lvlJc w:val="left"/>
      <w:pPr>
        <w:ind w:left="4320" w:hanging="360"/>
      </w:pPr>
      <w:rPr>
        <w:rFonts w:ascii="Calibri" w:hAnsi="Calibri"/>
        <w:b w:val="0"/>
        <w:i w:val="0"/>
        <w:strike w:val="0"/>
        <w:dstrike w:val="0"/>
        <w:color w:val="000000"/>
        <w:sz w:val="20"/>
        <w:vertAlign w:val="baseline"/>
      </w:rPr>
    </w:lvl>
    <w:lvl w:ilvl="4">
      <w:start w:val="1"/>
      <w:numFmt w:val="lowerLetter"/>
      <w:lvlText w:val="%5."/>
      <w:lvlJc w:val="left"/>
      <w:pPr>
        <w:ind w:left="5040" w:hanging="360"/>
      </w:pPr>
      <w:rPr>
        <w:rFonts w:ascii="Calibri" w:hAnsi="Calibri"/>
        <w:b w:val="0"/>
        <w:i w:val="0"/>
        <w:strike w:val="0"/>
        <w:dstrike w:val="0"/>
        <w:color w:val="000000"/>
        <w:sz w:val="20"/>
        <w:vertAlign w:val="baseline"/>
      </w:rPr>
    </w:lvl>
    <w:lvl w:ilvl="5">
      <w:start w:val="1"/>
      <w:numFmt w:val="lowerRoman"/>
      <w:lvlText w:val="%6."/>
      <w:lvlJc w:val="left"/>
      <w:pPr>
        <w:ind w:left="5760" w:hanging="180"/>
      </w:pPr>
      <w:rPr>
        <w:rFonts w:ascii="Calibri" w:hAnsi="Calibri"/>
        <w:b w:val="0"/>
        <w:i w:val="0"/>
        <w:strike w:val="0"/>
        <w:dstrike w:val="0"/>
        <w:color w:val="000000"/>
        <w:sz w:val="20"/>
        <w:vertAlign w:val="baseline"/>
      </w:rPr>
    </w:lvl>
    <w:lvl w:ilvl="6">
      <w:start w:val="1"/>
      <w:numFmt w:val="decimal"/>
      <w:lvlText w:val="%7."/>
      <w:lvlJc w:val="left"/>
      <w:pPr>
        <w:ind w:left="6480" w:hanging="360"/>
      </w:pPr>
      <w:rPr>
        <w:rFonts w:ascii="Calibri" w:hAnsi="Calibri"/>
        <w:b w:val="0"/>
        <w:i w:val="0"/>
        <w:strike w:val="0"/>
        <w:dstrike w:val="0"/>
        <w:color w:val="000000"/>
        <w:sz w:val="20"/>
        <w:vertAlign w:val="baseline"/>
      </w:rPr>
    </w:lvl>
    <w:lvl w:ilvl="7">
      <w:start w:val="1"/>
      <w:numFmt w:val="lowerLetter"/>
      <w:lvlText w:val="%8."/>
      <w:lvlJc w:val="left"/>
      <w:pPr>
        <w:ind w:left="7200" w:hanging="360"/>
      </w:pPr>
      <w:rPr>
        <w:rFonts w:ascii="Calibri" w:hAnsi="Calibri"/>
        <w:b w:val="0"/>
        <w:i w:val="0"/>
        <w:strike w:val="0"/>
        <w:dstrike w:val="0"/>
        <w:color w:val="000000"/>
        <w:sz w:val="20"/>
        <w:vertAlign w:val="baseline"/>
      </w:rPr>
    </w:lvl>
    <w:lvl w:ilvl="8">
      <w:start w:val="1"/>
      <w:numFmt w:val="lowerRoman"/>
      <w:lvlText w:val="%9."/>
      <w:lvlJc w:val="left"/>
      <w:pPr>
        <w:ind w:left="7920" w:hanging="180"/>
      </w:pPr>
      <w:rPr>
        <w:rFonts w:ascii="Calibri" w:hAnsi="Calibri"/>
        <w:b w:val="0"/>
        <w:i w:val="0"/>
        <w:strike w:val="0"/>
        <w:dstrike w:val="0"/>
        <w:color w:val="000000"/>
        <w:sz w:val="20"/>
        <w:vertAlign w:val="baseline"/>
      </w:rPr>
    </w:lvl>
  </w:abstractNum>
  <w:abstractNum w:abstractNumId="5" w15:restartNumberingAfterBreak="0">
    <w:nsid w:val="0000000A"/>
    <w:multiLevelType w:val="multilevel"/>
    <w:tmpl w:val="94E00412"/>
    <w:name w:val="Numbered_6693562b-16e5-4dfc-bcc4-505abd60ba80 "/>
    <w:lvl w:ilvl="0">
      <w:start w:val="1"/>
      <w:numFmt w:val="lowerLetter"/>
      <w:lvlText w:val="%1)"/>
      <w:lvlJc w:val="left"/>
      <w:pPr>
        <w:ind w:left="2160" w:hanging="360"/>
      </w:pPr>
      <w:rPr>
        <w:rFonts w:ascii="Times New Roman" w:hAnsi="Times New Roman" w:cs="Times New Roman" w:hint="default"/>
        <w:b w:val="0"/>
        <w:i w:val="0"/>
        <w:strike w:val="0"/>
        <w:dstrike w:val="0"/>
        <w:color w:val="000000"/>
        <w:sz w:val="22"/>
        <w:szCs w:val="22"/>
        <w:vertAlign w:val="baseline"/>
      </w:rPr>
    </w:lvl>
    <w:lvl w:ilvl="1">
      <w:start w:val="1"/>
      <w:numFmt w:val="lowerLetter"/>
      <w:lvlText w:val="%2."/>
      <w:lvlJc w:val="left"/>
      <w:pPr>
        <w:ind w:left="2880" w:hanging="360"/>
      </w:pPr>
      <w:rPr>
        <w:rFonts w:ascii="Calibri" w:hAnsi="Calibri"/>
        <w:b w:val="0"/>
        <w:i w:val="0"/>
        <w:strike w:val="0"/>
        <w:dstrike w:val="0"/>
        <w:color w:val="000000"/>
        <w:sz w:val="20"/>
        <w:vertAlign w:val="baseline"/>
      </w:rPr>
    </w:lvl>
    <w:lvl w:ilvl="2">
      <w:start w:val="1"/>
      <w:numFmt w:val="lowerRoman"/>
      <w:lvlText w:val="%3."/>
      <w:lvlJc w:val="left"/>
      <w:pPr>
        <w:ind w:left="3600" w:hanging="180"/>
      </w:pPr>
      <w:rPr>
        <w:rFonts w:ascii="Calibri" w:hAnsi="Calibri"/>
        <w:b w:val="0"/>
        <w:i w:val="0"/>
        <w:strike w:val="0"/>
        <w:dstrike w:val="0"/>
        <w:color w:val="000000"/>
        <w:sz w:val="20"/>
        <w:vertAlign w:val="baseline"/>
      </w:rPr>
    </w:lvl>
    <w:lvl w:ilvl="3">
      <w:start w:val="1"/>
      <w:numFmt w:val="decimal"/>
      <w:lvlText w:val="%4."/>
      <w:lvlJc w:val="left"/>
      <w:pPr>
        <w:ind w:left="4320" w:hanging="360"/>
      </w:pPr>
      <w:rPr>
        <w:rFonts w:ascii="Calibri" w:hAnsi="Calibri"/>
        <w:b w:val="0"/>
        <w:i w:val="0"/>
        <w:strike w:val="0"/>
        <w:dstrike w:val="0"/>
        <w:color w:val="000000"/>
        <w:sz w:val="20"/>
        <w:vertAlign w:val="baseline"/>
      </w:rPr>
    </w:lvl>
    <w:lvl w:ilvl="4">
      <w:start w:val="1"/>
      <w:numFmt w:val="lowerLetter"/>
      <w:lvlText w:val="%5."/>
      <w:lvlJc w:val="left"/>
      <w:pPr>
        <w:ind w:left="5040" w:hanging="360"/>
      </w:pPr>
      <w:rPr>
        <w:rFonts w:ascii="Calibri" w:hAnsi="Calibri"/>
        <w:b w:val="0"/>
        <w:i w:val="0"/>
        <w:strike w:val="0"/>
        <w:dstrike w:val="0"/>
        <w:color w:val="000000"/>
        <w:sz w:val="20"/>
        <w:vertAlign w:val="baseline"/>
      </w:rPr>
    </w:lvl>
    <w:lvl w:ilvl="5">
      <w:start w:val="1"/>
      <w:numFmt w:val="lowerRoman"/>
      <w:lvlText w:val="%6."/>
      <w:lvlJc w:val="left"/>
      <w:pPr>
        <w:ind w:left="5760" w:hanging="180"/>
      </w:pPr>
      <w:rPr>
        <w:rFonts w:ascii="Calibri" w:hAnsi="Calibri"/>
        <w:b w:val="0"/>
        <w:i w:val="0"/>
        <w:strike w:val="0"/>
        <w:dstrike w:val="0"/>
        <w:color w:val="000000"/>
        <w:sz w:val="20"/>
        <w:vertAlign w:val="baseline"/>
      </w:rPr>
    </w:lvl>
    <w:lvl w:ilvl="6">
      <w:start w:val="1"/>
      <w:numFmt w:val="decimal"/>
      <w:lvlText w:val="%7."/>
      <w:lvlJc w:val="left"/>
      <w:pPr>
        <w:ind w:left="6480" w:hanging="360"/>
      </w:pPr>
      <w:rPr>
        <w:rFonts w:ascii="Calibri" w:hAnsi="Calibri"/>
        <w:b w:val="0"/>
        <w:i w:val="0"/>
        <w:strike w:val="0"/>
        <w:dstrike w:val="0"/>
        <w:color w:val="000000"/>
        <w:sz w:val="20"/>
        <w:vertAlign w:val="baseline"/>
      </w:rPr>
    </w:lvl>
    <w:lvl w:ilvl="7">
      <w:start w:val="1"/>
      <w:numFmt w:val="lowerLetter"/>
      <w:lvlText w:val="%8."/>
      <w:lvlJc w:val="left"/>
      <w:pPr>
        <w:ind w:left="7200" w:hanging="360"/>
      </w:pPr>
      <w:rPr>
        <w:rFonts w:ascii="Calibri" w:hAnsi="Calibri"/>
        <w:b w:val="0"/>
        <w:i w:val="0"/>
        <w:strike w:val="0"/>
        <w:dstrike w:val="0"/>
        <w:color w:val="000000"/>
        <w:sz w:val="20"/>
        <w:vertAlign w:val="baseline"/>
      </w:rPr>
    </w:lvl>
    <w:lvl w:ilvl="8">
      <w:start w:val="1"/>
      <w:numFmt w:val="lowerRoman"/>
      <w:lvlText w:val="%9."/>
      <w:lvlJc w:val="left"/>
      <w:pPr>
        <w:ind w:left="7920" w:hanging="180"/>
      </w:pPr>
      <w:rPr>
        <w:rFonts w:ascii="Calibri" w:hAnsi="Calibri"/>
        <w:b w:val="0"/>
        <w:i w:val="0"/>
        <w:strike w:val="0"/>
        <w:dstrike w:val="0"/>
        <w:color w:val="000000"/>
        <w:sz w:val="20"/>
        <w:vertAlign w:val="baseline"/>
      </w:rPr>
    </w:lvl>
  </w:abstractNum>
  <w:abstractNum w:abstractNumId="6" w15:restartNumberingAfterBreak="0">
    <w:nsid w:val="0000000B"/>
    <w:multiLevelType w:val="multilevel"/>
    <w:tmpl w:val="77B4C4B6"/>
    <w:name w:val="Numbered_01c58e20-1d92-47b0-940e-283f761b0692 "/>
    <w:lvl w:ilvl="0">
      <w:start w:val="1"/>
      <w:numFmt w:val="decimal"/>
      <w:lvlText w:val="%1."/>
      <w:lvlJc w:val="left"/>
      <w:pPr>
        <w:ind w:left="720" w:hanging="360"/>
      </w:pPr>
      <w:rPr>
        <w:rFonts w:ascii="Times New Roman" w:hAnsi="Times New Roman" w:cs="Times New Roman" w:hint="default"/>
        <w:b w:val="0"/>
        <w:i w:val="0"/>
        <w:strike w:val="0"/>
        <w:dstrike w:val="0"/>
        <w:color w:val="000000"/>
        <w:sz w:val="22"/>
        <w:szCs w:val="28"/>
        <w:vertAlign w:val="baseline"/>
      </w:rPr>
    </w:lvl>
    <w:lvl w:ilvl="1">
      <w:start w:val="1"/>
      <w:numFmt w:val="lowerLetter"/>
      <w:lvlText w:val="%2."/>
      <w:lvlJc w:val="left"/>
      <w:pPr>
        <w:ind w:left="1440" w:hanging="360"/>
      </w:pPr>
      <w:rPr>
        <w:rFonts w:ascii="Calibri" w:hAnsi="Calibri"/>
        <w:b w:val="0"/>
        <w:i w:val="0"/>
        <w:strike w:val="0"/>
        <w:dstrike w:val="0"/>
        <w:color w:val="000000"/>
        <w:sz w:val="20"/>
        <w:vertAlign w:val="baseline"/>
      </w:rPr>
    </w:lvl>
    <w:lvl w:ilvl="2">
      <w:start w:val="1"/>
      <w:numFmt w:val="lowerRoman"/>
      <w:lvlText w:val="%3."/>
      <w:lvlJc w:val="left"/>
      <w:pPr>
        <w:ind w:left="2160" w:hanging="180"/>
      </w:pPr>
      <w:rPr>
        <w:rFonts w:ascii="Calibri" w:hAnsi="Calibri"/>
        <w:b w:val="0"/>
        <w:i w:val="0"/>
        <w:strike w:val="0"/>
        <w:dstrike w:val="0"/>
        <w:color w:val="000000"/>
        <w:sz w:val="20"/>
        <w:vertAlign w:val="baseline"/>
      </w:rPr>
    </w:lvl>
    <w:lvl w:ilvl="3">
      <w:start w:val="1"/>
      <w:numFmt w:val="decimal"/>
      <w:lvlText w:val="%4."/>
      <w:lvlJc w:val="left"/>
      <w:pPr>
        <w:ind w:left="2880" w:hanging="360"/>
      </w:pPr>
      <w:rPr>
        <w:rFonts w:ascii="Calibri" w:hAnsi="Calibri"/>
        <w:b w:val="0"/>
        <w:i w:val="0"/>
        <w:strike w:val="0"/>
        <w:dstrike w:val="0"/>
        <w:color w:val="000000"/>
        <w:sz w:val="20"/>
        <w:vertAlign w:val="baseline"/>
      </w:rPr>
    </w:lvl>
    <w:lvl w:ilvl="4">
      <w:start w:val="1"/>
      <w:numFmt w:val="lowerLetter"/>
      <w:lvlText w:val="%5."/>
      <w:lvlJc w:val="left"/>
      <w:pPr>
        <w:ind w:left="3600" w:hanging="360"/>
      </w:pPr>
      <w:rPr>
        <w:rFonts w:ascii="Calibri" w:hAnsi="Calibri"/>
        <w:b w:val="0"/>
        <w:i w:val="0"/>
        <w:strike w:val="0"/>
        <w:dstrike w:val="0"/>
        <w:color w:val="000000"/>
        <w:sz w:val="20"/>
        <w:vertAlign w:val="baseline"/>
      </w:rPr>
    </w:lvl>
    <w:lvl w:ilvl="5">
      <w:start w:val="1"/>
      <w:numFmt w:val="lowerRoman"/>
      <w:lvlText w:val="%6."/>
      <w:lvlJc w:val="left"/>
      <w:pPr>
        <w:ind w:left="4320" w:hanging="180"/>
      </w:pPr>
      <w:rPr>
        <w:rFonts w:ascii="Calibri" w:hAnsi="Calibri"/>
        <w:b w:val="0"/>
        <w:i w:val="0"/>
        <w:strike w:val="0"/>
        <w:dstrike w:val="0"/>
        <w:color w:val="000000"/>
        <w:sz w:val="20"/>
        <w:vertAlign w:val="baseline"/>
      </w:rPr>
    </w:lvl>
    <w:lvl w:ilvl="6">
      <w:start w:val="1"/>
      <w:numFmt w:val="decimal"/>
      <w:lvlText w:val="%7."/>
      <w:lvlJc w:val="left"/>
      <w:pPr>
        <w:ind w:left="5040" w:hanging="360"/>
      </w:pPr>
      <w:rPr>
        <w:rFonts w:ascii="Calibri" w:hAnsi="Calibri"/>
        <w:b w:val="0"/>
        <w:i w:val="0"/>
        <w:strike w:val="0"/>
        <w:dstrike w:val="0"/>
        <w:color w:val="000000"/>
        <w:sz w:val="20"/>
        <w:vertAlign w:val="baseline"/>
      </w:rPr>
    </w:lvl>
    <w:lvl w:ilvl="7">
      <w:start w:val="1"/>
      <w:numFmt w:val="lowerLetter"/>
      <w:lvlText w:val="%8."/>
      <w:lvlJc w:val="left"/>
      <w:pPr>
        <w:ind w:left="5760" w:hanging="360"/>
      </w:pPr>
      <w:rPr>
        <w:rFonts w:ascii="Calibri" w:hAnsi="Calibri"/>
        <w:b w:val="0"/>
        <w:i w:val="0"/>
        <w:strike w:val="0"/>
        <w:dstrike w:val="0"/>
        <w:color w:val="000000"/>
        <w:sz w:val="20"/>
        <w:vertAlign w:val="baseline"/>
      </w:rPr>
    </w:lvl>
    <w:lvl w:ilvl="8">
      <w:start w:val="1"/>
      <w:numFmt w:val="lowerRoman"/>
      <w:lvlText w:val="%9."/>
      <w:lvlJc w:val="left"/>
      <w:pPr>
        <w:ind w:left="6480" w:hanging="180"/>
      </w:pPr>
      <w:rPr>
        <w:rFonts w:ascii="Calibri" w:hAnsi="Calibri"/>
        <w:b w:val="0"/>
        <w:i w:val="0"/>
        <w:strike w:val="0"/>
        <w:dstrike w:val="0"/>
        <w:color w:val="000000"/>
        <w:sz w:val="20"/>
        <w:vertAlign w:val="baseline"/>
      </w:rPr>
    </w:lvl>
  </w:abstractNum>
  <w:abstractNum w:abstractNumId="7" w15:restartNumberingAfterBreak="0">
    <w:nsid w:val="174B4B7B"/>
    <w:multiLevelType w:val="hybridMultilevel"/>
    <w:tmpl w:val="141A868C"/>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B07A20"/>
    <w:multiLevelType w:val="hybridMultilevel"/>
    <w:tmpl w:val="F68273CE"/>
    <w:lvl w:ilvl="0" w:tplc="4EEC2AC0">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9C84ED6"/>
    <w:multiLevelType w:val="hybridMultilevel"/>
    <w:tmpl w:val="82FC8C60"/>
    <w:lvl w:ilvl="0" w:tplc="E690E018">
      <w:start w:val="1"/>
      <w:numFmt w:val="decimal"/>
      <w:pStyle w:val="Odrky"/>
      <w:lvlText w:val="%1."/>
      <w:lvlJc w:val="left"/>
      <w:pPr>
        <w:tabs>
          <w:tab w:val="num" w:pos="360"/>
        </w:tabs>
        <w:ind w:left="360" w:hanging="360"/>
      </w:pPr>
      <w:rPr>
        <w:rFonts w:ascii="Times New Roman" w:eastAsia="Times New Roman" w:hAnsi="Times New Roman" w:cs="Times New Roman"/>
      </w:rPr>
    </w:lvl>
    <w:lvl w:ilvl="1" w:tplc="8CFAB3BC">
      <w:start w:val="1"/>
      <w:numFmt w:val="bullet"/>
      <w:lvlText w:val=""/>
      <w:lvlJc w:val="left"/>
      <w:pPr>
        <w:tabs>
          <w:tab w:val="num" w:pos="1494"/>
        </w:tabs>
        <w:ind w:left="1324" w:hanging="604"/>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7BD3FBB"/>
    <w:multiLevelType w:val="hybridMultilevel"/>
    <w:tmpl w:val="155021F4"/>
    <w:lvl w:ilvl="0" w:tplc="288C0BFC">
      <w:start w:val="4"/>
      <w:numFmt w:val="decimal"/>
      <w:pStyle w:val="Odstavecseseznamem"/>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3" w15:restartNumberingAfterBreak="0">
    <w:nsid w:val="3A36575C"/>
    <w:multiLevelType w:val="hybridMultilevel"/>
    <w:tmpl w:val="6E9AAD28"/>
    <w:lvl w:ilvl="0" w:tplc="C9821228">
      <w:start w:val="6"/>
      <w:numFmt w:val="decimal"/>
      <w:lvlText w:val="%1."/>
      <w:lvlJc w:val="left"/>
      <w:pPr>
        <w:ind w:left="1550" w:hanging="360"/>
      </w:pPr>
      <w:rPr>
        <w:rFonts w:ascii="Times New Roman" w:eastAsia="Times New Roman" w:hAnsi="Times New Roman" w:cs="Times New Roman" w:hint="default"/>
        <w:b w:val="0"/>
        <w:i w:val="0"/>
      </w:rPr>
    </w:lvl>
    <w:lvl w:ilvl="1" w:tplc="04050017">
      <w:start w:val="1"/>
      <w:numFmt w:val="lowerLetter"/>
      <w:lvlText w:val="%2)"/>
      <w:lvlJc w:val="left"/>
      <w:pPr>
        <w:ind w:left="1440" w:hanging="360"/>
      </w:pPr>
    </w:lvl>
    <w:lvl w:ilvl="2" w:tplc="88CEDA40">
      <w:start w:val="11"/>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15" w15:restartNumberingAfterBreak="0">
    <w:nsid w:val="4A53154D"/>
    <w:multiLevelType w:val="hybridMultilevel"/>
    <w:tmpl w:val="5A70F13E"/>
    <w:lvl w:ilvl="0" w:tplc="04050017">
      <w:start w:val="1"/>
      <w:numFmt w:val="lowerLetter"/>
      <w:lvlText w:val="%1)"/>
      <w:lvlJc w:val="left"/>
      <w:pPr>
        <w:ind w:left="360" w:hanging="360"/>
      </w:pPr>
      <w:rPr>
        <w:rFonts w:hint="default"/>
        <w:b w:val="0"/>
      </w:rPr>
    </w:lvl>
    <w:lvl w:ilvl="1" w:tplc="FFFFFFFF">
      <w:start w:val="1"/>
      <w:numFmt w:val="bullet"/>
      <w:lvlText w:val="-"/>
      <w:lvlJc w:val="left"/>
      <w:pPr>
        <w:ind w:left="1425" w:hanging="705"/>
      </w:pPr>
      <w:rPr>
        <w:rFonts w:ascii="Times New Roman" w:eastAsia="Calibri" w:hAnsi="Times New Roman" w:cs="Times New Roman" w:hint="default"/>
      </w:rPr>
    </w:lvl>
    <w:lvl w:ilvl="2" w:tplc="FFFFFFFF">
      <w:start w:val="1"/>
      <w:numFmt w:val="lowerLetter"/>
      <w:lvlText w:val="%3."/>
      <w:lvlJc w:val="left"/>
      <w:pPr>
        <w:ind w:left="2325" w:hanging="705"/>
      </w:pPr>
      <w:rPr>
        <w:rFonts w:hint="default"/>
      </w:rPr>
    </w:lvl>
    <w:lvl w:ilvl="3" w:tplc="FFFFFFFF">
      <w:start w:val="7"/>
      <w:numFmt w:val="bullet"/>
      <w:lvlText w:val="•"/>
      <w:lvlJc w:val="left"/>
      <w:pPr>
        <w:ind w:left="2865" w:hanging="705"/>
      </w:pPr>
      <w:rPr>
        <w:rFonts w:ascii="Times New Roman" w:eastAsia="Calibri" w:hAnsi="Times New Roman" w:cs="Times New Roman"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BC21D7D"/>
    <w:multiLevelType w:val="hybridMultilevel"/>
    <w:tmpl w:val="D80A9144"/>
    <w:lvl w:ilvl="0" w:tplc="4EEC2AC0">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D14AC1"/>
    <w:multiLevelType w:val="hybridMultilevel"/>
    <w:tmpl w:val="2514D6B2"/>
    <w:lvl w:ilvl="0" w:tplc="C390E56E">
      <w:start w:val="1"/>
      <w:numFmt w:val="decimal"/>
      <w:lvlText w:val="%1."/>
      <w:lvlJc w:val="left"/>
      <w:pPr>
        <w:ind w:left="360" w:hanging="360"/>
      </w:pPr>
      <w:rPr>
        <w:rFonts w:hint="default"/>
      </w:rPr>
    </w:lvl>
    <w:lvl w:ilvl="1" w:tplc="5A18E374">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1E16F3A"/>
    <w:multiLevelType w:val="hybridMultilevel"/>
    <w:tmpl w:val="F6F8338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20" w15:restartNumberingAfterBreak="0">
    <w:nsid w:val="5CFC6E55"/>
    <w:multiLevelType w:val="multilevel"/>
    <w:tmpl w:val="A2342872"/>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3EF1C00"/>
    <w:multiLevelType w:val="hybridMultilevel"/>
    <w:tmpl w:val="6824A09A"/>
    <w:lvl w:ilvl="0" w:tplc="C1CA1DE0">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5362438"/>
    <w:multiLevelType w:val="hybridMultilevel"/>
    <w:tmpl w:val="429CED8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97632DD"/>
    <w:multiLevelType w:val="hybridMultilevel"/>
    <w:tmpl w:val="19D4558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136F9B"/>
    <w:multiLevelType w:val="hybridMultilevel"/>
    <w:tmpl w:val="A7285A9C"/>
    <w:lvl w:ilvl="0" w:tplc="D9A2C900">
      <w:start w:val="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9E0505"/>
    <w:multiLevelType w:val="hybridMultilevel"/>
    <w:tmpl w:val="E2DA7B46"/>
    <w:lvl w:ilvl="0" w:tplc="53B851A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8CC04E2"/>
    <w:multiLevelType w:val="multilevel"/>
    <w:tmpl w:val="0C80C6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69734179">
    <w:abstractNumId w:val="12"/>
  </w:num>
  <w:num w:numId="2" w16cid:durableId="2010861098">
    <w:abstractNumId w:val="14"/>
  </w:num>
  <w:num w:numId="3" w16cid:durableId="927270888">
    <w:abstractNumId w:val="10"/>
  </w:num>
  <w:num w:numId="4" w16cid:durableId="740173736">
    <w:abstractNumId w:val="23"/>
  </w:num>
  <w:num w:numId="5" w16cid:durableId="863322138">
    <w:abstractNumId w:val="17"/>
  </w:num>
  <w:num w:numId="6" w16cid:durableId="1851866309">
    <w:abstractNumId w:val="7"/>
  </w:num>
  <w:num w:numId="7" w16cid:durableId="633172364">
    <w:abstractNumId w:val="21"/>
  </w:num>
  <w:num w:numId="8" w16cid:durableId="2109814898">
    <w:abstractNumId w:val="22"/>
  </w:num>
  <w:num w:numId="9" w16cid:durableId="926305329">
    <w:abstractNumId w:val="24"/>
  </w:num>
  <w:num w:numId="10" w16cid:durableId="1261186081">
    <w:abstractNumId w:val="19"/>
  </w:num>
  <w:num w:numId="11" w16cid:durableId="1056853687">
    <w:abstractNumId w:val="9"/>
  </w:num>
  <w:num w:numId="12" w16cid:durableId="1380863275">
    <w:abstractNumId w:val="28"/>
  </w:num>
  <w:num w:numId="13" w16cid:durableId="12554757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6438342">
    <w:abstractNumId w:val="16"/>
  </w:num>
  <w:num w:numId="15" w16cid:durableId="1277834999">
    <w:abstractNumId w:val="8"/>
  </w:num>
  <w:num w:numId="16" w16cid:durableId="1284002624">
    <w:abstractNumId w:val="26"/>
  </w:num>
  <w:num w:numId="17" w16cid:durableId="1927298878">
    <w:abstractNumId w:val="10"/>
  </w:num>
  <w:num w:numId="18" w16cid:durableId="1535533657">
    <w:abstractNumId w:val="15"/>
  </w:num>
  <w:num w:numId="19" w16cid:durableId="1923024184">
    <w:abstractNumId w:val="11"/>
  </w:num>
  <w:num w:numId="20" w16cid:durableId="1009715389">
    <w:abstractNumId w:val="25"/>
  </w:num>
  <w:num w:numId="21" w16cid:durableId="458112566">
    <w:abstractNumId w:val="13"/>
  </w:num>
  <w:num w:numId="22" w16cid:durableId="272173195">
    <w:abstractNumId w:val="20"/>
  </w:num>
  <w:num w:numId="23" w16cid:durableId="1601714807">
    <w:abstractNumId w:val="18"/>
  </w:num>
  <w:num w:numId="24" w16cid:durableId="623972748">
    <w:abstractNumId w:val="10"/>
  </w:num>
  <w:num w:numId="25" w16cid:durableId="1870289029">
    <w:abstractNumId w:val="10"/>
    <w:lvlOverride w:ilvl="0">
      <w:startOverride w:val="5"/>
    </w:lvlOverride>
  </w:num>
  <w:num w:numId="26" w16cid:durableId="733285508">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AC"/>
    <w:rsid w:val="00005308"/>
    <w:rsid w:val="00011323"/>
    <w:rsid w:val="00012C37"/>
    <w:rsid w:val="000141F9"/>
    <w:rsid w:val="00015CDD"/>
    <w:rsid w:val="00022969"/>
    <w:rsid w:val="000242D0"/>
    <w:rsid w:val="000262F6"/>
    <w:rsid w:val="00034AB4"/>
    <w:rsid w:val="00034D3B"/>
    <w:rsid w:val="00035CB1"/>
    <w:rsid w:val="000436C9"/>
    <w:rsid w:val="00045A1A"/>
    <w:rsid w:val="000463CE"/>
    <w:rsid w:val="00046D67"/>
    <w:rsid w:val="00047FA7"/>
    <w:rsid w:val="00052B97"/>
    <w:rsid w:val="000536B4"/>
    <w:rsid w:val="00056743"/>
    <w:rsid w:val="000610FB"/>
    <w:rsid w:val="000679C0"/>
    <w:rsid w:val="00067AE8"/>
    <w:rsid w:val="00067E4A"/>
    <w:rsid w:val="00072C9F"/>
    <w:rsid w:val="00073181"/>
    <w:rsid w:val="00076B51"/>
    <w:rsid w:val="0008107D"/>
    <w:rsid w:val="00083842"/>
    <w:rsid w:val="00084228"/>
    <w:rsid w:val="000854F8"/>
    <w:rsid w:val="000862B5"/>
    <w:rsid w:val="00086631"/>
    <w:rsid w:val="00087014"/>
    <w:rsid w:val="00092471"/>
    <w:rsid w:val="00092816"/>
    <w:rsid w:val="00092B30"/>
    <w:rsid w:val="00093996"/>
    <w:rsid w:val="00094D5E"/>
    <w:rsid w:val="0009539D"/>
    <w:rsid w:val="00097765"/>
    <w:rsid w:val="000A45B0"/>
    <w:rsid w:val="000A6066"/>
    <w:rsid w:val="000B18F0"/>
    <w:rsid w:val="000B1C04"/>
    <w:rsid w:val="000B3DA9"/>
    <w:rsid w:val="000B559D"/>
    <w:rsid w:val="000B5AA6"/>
    <w:rsid w:val="000B72AE"/>
    <w:rsid w:val="000B75D8"/>
    <w:rsid w:val="000C5BA8"/>
    <w:rsid w:val="000C6961"/>
    <w:rsid w:val="000C7FA2"/>
    <w:rsid w:val="000D1391"/>
    <w:rsid w:val="000D4FE3"/>
    <w:rsid w:val="000E14BB"/>
    <w:rsid w:val="000E1733"/>
    <w:rsid w:val="000E75B9"/>
    <w:rsid w:val="000F1708"/>
    <w:rsid w:val="000F24DF"/>
    <w:rsid w:val="000F2AE7"/>
    <w:rsid w:val="000F6C4B"/>
    <w:rsid w:val="00100F78"/>
    <w:rsid w:val="001015FC"/>
    <w:rsid w:val="00104A63"/>
    <w:rsid w:val="001062B1"/>
    <w:rsid w:val="001073CC"/>
    <w:rsid w:val="001140D6"/>
    <w:rsid w:val="00115C29"/>
    <w:rsid w:val="00116E49"/>
    <w:rsid w:val="00121E6D"/>
    <w:rsid w:val="00124C4B"/>
    <w:rsid w:val="001253AC"/>
    <w:rsid w:val="00126003"/>
    <w:rsid w:val="00127042"/>
    <w:rsid w:val="0013275D"/>
    <w:rsid w:val="00137C43"/>
    <w:rsid w:val="0014150C"/>
    <w:rsid w:val="00151410"/>
    <w:rsid w:val="00151C4C"/>
    <w:rsid w:val="0015287C"/>
    <w:rsid w:val="00153A8E"/>
    <w:rsid w:val="00153C86"/>
    <w:rsid w:val="00154451"/>
    <w:rsid w:val="0016688B"/>
    <w:rsid w:val="001719B3"/>
    <w:rsid w:val="00174CF8"/>
    <w:rsid w:val="00174F22"/>
    <w:rsid w:val="001753A2"/>
    <w:rsid w:val="001754D7"/>
    <w:rsid w:val="001935E1"/>
    <w:rsid w:val="001A0F10"/>
    <w:rsid w:val="001A704A"/>
    <w:rsid w:val="001A72B5"/>
    <w:rsid w:val="001B04B5"/>
    <w:rsid w:val="001B1741"/>
    <w:rsid w:val="001B175A"/>
    <w:rsid w:val="001B1DA9"/>
    <w:rsid w:val="001C6C06"/>
    <w:rsid w:val="001C74A8"/>
    <w:rsid w:val="001D18CE"/>
    <w:rsid w:val="001D400F"/>
    <w:rsid w:val="001D583F"/>
    <w:rsid w:val="001D5CA5"/>
    <w:rsid w:val="001D6C56"/>
    <w:rsid w:val="001D7253"/>
    <w:rsid w:val="001E0350"/>
    <w:rsid w:val="001E4A88"/>
    <w:rsid w:val="001E51B3"/>
    <w:rsid w:val="001E5229"/>
    <w:rsid w:val="001E5719"/>
    <w:rsid w:val="001E6461"/>
    <w:rsid w:val="001F03EC"/>
    <w:rsid w:val="001F373F"/>
    <w:rsid w:val="00203276"/>
    <w:rsid w:val="002044C0"/>
    <w:rsid w:val="002071BA"/>
    <w:rsid w:val="00214D62"/>
    <w:rsid w:val="00216A0E"/>
    <w:rsid w:val="0022091A"/>
    <w:rsid w:val="00220F95"/>
    <w:rsid w:val="00221E11"/>
    <w:rsid w:val="002226E2"/>
    <w:rsid w:val="00226030"/>
    <w:rsid w:val="0022696C"/>
    <w:rsid w:val="002270DC"/>
    <w:rsid w:val="002316E2"/>
    <w:rsid w:val="0023231C"/>
    <w:rsid w:val="00233C52"/>
    <w:rsid w:val="00234515"/>
    <w:rsid w:val="00237F7E"/>
    <w:rsid w:val="00243F23"/>
    <w:rsid w:val="00244BA2"/>
    <w:rsid w:val="00253C86"/>
    <w:rsid w:val="00254A50"/>
    <w:rsid w:val="0026120B"/>
    <w:rsid w:val="00261E20"/>
    <w:rsid w:val="002623EB"/>
    <w:rsid w:val="00265DAD"/>
    <w:rsid w:val="00267159"/>
    <w:rsid w:val="00267676"/>
    <w:rsid w:val="00272198"/>
    <w:rsid w:val="00276CF8"/>
    <w:rsid w:val="00280C88"/>
    <w:rsid w:val="00285943"/>
    <w:rsid w:val="00286945"/>
    <w:rsid w:val="00291AEA"/>
    <w:rsid w:val="002A002F"/>
    <w:rsid w:val="002A4C58"/>
    <w:rsid w:val="002B0AE2"/>
    <w:rsid w:val="002B49F8"/>
    <w:rsid w:val="002B5936"/>
    <w:rsid w:val="002C5A44"/>
    <w:rsid w:val="002D1E1D"/>
    <w:rsid w:val="002E1790"/>
    <w:rsid w:val="002E289E"/>
    <w:rsid w:val="002E3B42"/>
    <w:rsid w:val="002F1DBB"/>
    <w:rsid w:val="002F4A77"/>
    <w:rsid w:val="002F79FB"/>
    <w:rsid w:val="00300140"/>
    <w:rsid w:val="0030310B"/>
    <w:rsid w:val="00304825"/>
    <w:rsid w:val="00304BC4"/>
    <w:rsid w:val="003071C9"/>
    <w:rsid w:val="00313572"/>
    <w:rsid w:val="003135B3"/>
    <w:rsid w:val="00320783"/>
    <w:rsid w:val="00322E7C"/>
    <w:rsid w:val="00323811"/>
    <w:rsid w:val="00331077"/>
    <w:rsid w:val="00331EC6"/>
    <w:rsid w:val="003325CB"/>
    <w:rsid w:val="00340648"/>
    <w:rsid w:val="003409F9"/>
    <w:rsid w:val="00340BFA"/>
    <w:rsid w:val="00350269"/>
    <w:rsid w:val="00350ABB"/>
    <w:rsid w:val="003545A8"/>
    <w:rsid w:val="00354A0A"/>
    <w:rsid w:val="00354AEB"/>
    <w:rsid w:val="00354BBA"/>
    <w:rsid w:val="00356218"/>
    <w:rsid w:val="00367257"/>
    <w:rsid w:val="00367B30"/>
    <w:rsid w:val="00375D03"/>
    <w:rsid w:val="003809F0"/>
    <w:rsid w:val="003826BD"/>
    <w:rsid w:val="00383A8E"/>
    <w:rsid w:val="00393BF9"/>
    <w:rsid w:val="003949C8"/>
    <w:rsid w:val="00395A52"/>
    <w:rsid w:val="003A4455"/>
    <w:rsid w:val="003A569E"/>
    <w:rsid w:val="003B06E5"/>
    <w:rsid w:val="003B084B"/>
    <w:rsid w:val="003B2B82"/>
    <w:rsid w:val="003B385D"/>
    <w:rsid w:val="003B5BE2"/>
    <w:rsid w:val="003B7464"/>
    <w:rsid w:val="003C183A"/>
    <w:rsid w:val="003C6DF5"/>
    <w:rsid w:val="003C6FA3"/>
    <w:rsid w:val="003D002F"/>
    <w:rsid w:val="003D23C4"/>
    <w:rsid w:val="003D3019"/>
    <w:rsid w:val="003E3225"/>
    <w:rsid w:val="003E3760"/>
    <w:rsid w:val="003E68F8"/>
    <w:rsid w:val="003E7D56"/>
    <w:rsid w:val="003F55BD"/>
    <w:rsid w:val="004047ED"/>
    <w:rsid w:val="00414894"/>
    <w:rsid w:val="00414C44"/>
    <w:rsid w:val="0041664C"/>
    <w:rsid w:val="00416A81"/>
    <w:rsid w:val="00416F8D"/>
    <w:rsid w:val="004225F7"/>
    <w:rsid w:val="004236FD"/>
    <w:rsid w:val="00424194"/>
    <w:rsid w:val="00426316"/>
    <w:rsid w:val="00427B2D"/>
    <w:rsid w:val="00427CA3"/>
    <w:rsid w:val="00427ED0"/>
    <w:rsid w:val="00430DD9"/>
    <w:rsid w:val="00432559"/>
    <w:rsid w:val="00435585"/>
    <w:rsid w:val="004369C8"/>
    <w:rsid w:val="004375DB"/>
    <w:rsid w:val="00445CA7"/>
    <w:rsid w:val="004475A1"/>
    <w:rsid w:val="00447AE0"/>
    <w:rsid w:val="00447B1C"/>
    <w:rsid w:val="00450354"/>
    <w:rsid w:val="004509A9"/>
    <w:rsid w:val="004518C9"/>
    <w:rsid w:val="00451FD8"/>
    <w:rsid w:val="0045202F"/>
    <w:rsid w:val="00452DF9"/>
    <w:rsid w:val="004551DE"/>
    <w:rsid w:val="004568BF"/>
    <w:rsid w:val="00457282"/>
    <w:rsid w:val="00460074"/>
    <w:rsid w:val="004620F8"/>
    <w:rsid w:val="00471542"/>
    <w:rsid w:val="004730A3"/>
    <w:rsid w:val="0047433F"/>
    <w:rsid w:val="00481ECF"/>
    <w:rsid w:val="00491CE1"/>
    <w:rsid w:val="004A20DF"/>
    <w:rsid w:val="004A54A8"/>
    <w:rsid w:val="004A5E26"/>
    <w:rsid w:val="004B61A2"/>
    <w:rsid w:val="004B6335"/>
    <w:rsid w:val="004C1074"/>
    <w:rsid w:val="004C11B6"/>
    <w:rsid w:val="004C6A41"/>
    <w:rsid w:val="004D001B"/>
    <w:rsid w:val="004D0BE2"/>
    <w:rsid w:val="004D1C97"/>
    <w:rsid w:val="004D321A"/>
    <w:rsid w:val="004D3794"/>
    <w:rsid w:val="004D5064"/>
    <w:rsid w:val="004D7854"/>
    <w:rsid w:val="004E2527"/>
    <w:rsid w:val="004E6B2A"/>
    <w:rsid w:val="004E7ECD"/>
    <w:rsid w:val="004F3830"/>
    <w:rsid w:val="004F5F9C"/>
    <w:rsid w:val="004F6AD6"/>
    <w:rsid w:val="004F6CAD"/>
    <w:rsid w:val="0050153D"/>
    <w:rsid w:val="00502667"/>
    <w:rsid w:val="00503367"/>
    <w:rsid w:val="00504AB5"/>
    <w:rsid w:val="00511797"/>
    <w:rsid w:val="005129CD"/>
    <w:rsid w:val="005135E1"/>
    <w:rsid w:val="005158DF"/>
    <w:rsid w:val="00517B68"/>
    <w:rsid w:val="0052012A"/>
    <w:rsid w:val="0052719E"/>
    <w:rsid w:val="00534A78"/>
    <w:rsid w:val="00535C10"/>
    <w:rsid w:val="0054352F"/>
    <w:rsid w:val="00543621"/>
    <w:rsid w:val="0054610B"/>
    <w:rsid w:val="0055026E"/>
    <w:rsid w:val="005507D5"/>
    <w:rsid w:val="00554888"/>
    <w:rsid w:val="00555C23"/>
    <w:rsid w:val="00567342"/>
    <w:rsid w:val="0057413B"/>
    <w:rsid w:val="00574464"/>
    <w:rsid w:val="0057498A"/>
    <w:rsid w:val="0057715E"/>
    <w:rsid w:val="00582DF9"/>
    <w:rsid w:val="005851CA"/>
    <w:rsid w:val="00586784"/>
    <w:rsid w:val="00586E2B"/>
    <w:rsid w:val="005904FE"/>
    <w:rsid w:val="00591F49"/>
    <w:rsid w:val="0059776A"/>
    <w:rsid w:val="005A0655"/>
    <w:rsid w:val="005A29CD"/>
    <w:rsid w:val="005A43CE"/>
    <w:rsid w:val="005A5B5F"/>
    <w:rsid w:val="005A5D52"/>
    <w:rsid w:val="005A698B"/>
    <w:rsid w:val="005B0438"/>
    <w:rsid w:val="005B1388"/>
    <w:rsid w:val="005B294E"/>
    <w:rsid w:val="005B2E9C"/>
    <w:rsid w:val="005B45AA"/>
    <w:rsid w:val="005B675D"/>
    <w:rsid w:val="005C1057"/>
    <w:rsid w:val="005C38F3"/>
    <w:rsid w:val="005C3FA7"/>
    <w:rsid w:val="005D17CC"/>
    <w:rsid w:val="005D4602"/>
    <w:rsid w:val="005D61F5"/>
    <w:rsid w:val="005D67E1"/>
    <w:rsid w:val="005E1911"/>
    <w:rsid w:val="005F0B81"/>
    <w:rsid w:val="005F15CB"/>
    <w:rsid w:val="005F3C98"/>
    <w:rsid w:val="005F3D54"/>
    <w:rsid w:val="005F509B"/>
    <w:rsid w:val="005F5634"/>
    <w:rsid w:val="005F69D6"/>
    <w:rsid w:val="005F7747"/>
    <w:rsid w:val="0060198A"/>
    <w:rsid w:val="0060680C"/>
    <w:rsid w:val="00606E4A"/>
    <w:rsid w:val="00611281"/>
    <w:rsid w:val="0061464A"/>
    <w:rsid w:val="00615BF1"/>
    <w:rsid w:val="006169CC"/>
    <w:rsid w:val="00617519"/>
    <w:rsid w:val="00621820"/>
    <w:rsid w:val="00621B9F"/>
    <w:rsid w:val="00623D2A"/>
    <w:rsid w:val="006258A3"/>
    <w:rsid w:val="006262B3"/>
    <w:rsid w:val="0062702D"/>
    <w:rsid w:val="0062763C"/>
    <w:rsid w:val="00653C21"/>
    <w:rsid w:val="00654074"/>
    <w:rsid w:val="00654CC5"/>
    <w:rsid w:val="00655258"/>
    <w:rsid w:val="00656A31"/>
    <w:rsid w:val="006570D7"/>
    <w:rsid w:val="00657581"/>
    <w:rsid w:val="006579A9"/>
    <w:rsid w:val="006609D0"/>
    <w:rsid w:val="00661603"/>
    <w:rsid w:val="006616E4"/>
    <w:rsid w:val="006619CA"/>
    <w:rsid w:val="00662EB1"/>
    <w:rsid w:val="00666321"/>
    <w:rsid w:val="00670189"/>
    <w:rsid w:val="006712E2"/>
    <w:rsid w:val="006836BB"/>
    <w:rsid w:val="0068430C"/>
    <w:rsid w:val="0068538E"/>
    <w:rsid w:val="0068708C"/>
    <w:rsid w:val="00687F4F"/>
    <w:rsid w:val="006937D2"/>
    <w:rsid w:val="006A0D37"/>
    <w:rsid w:val="006A1714"/>
    <w:rsid w:val="006A1828"/>
    <w:rsid w:val="006A2BF8"/>
    <w:rsid w:val="006A3AAE"/>
    <w:rsid w:val="006A44BD"/>
    <w:rsid w:val="006A498D"/>
    <w:rsid w:val="006B1710"/>
    <w:rsid w:val="006B2FAD"/>
    <w:rsid w:val="006B384C"/>
    <w:rsid w:val="006B3DE8"/>
    <w:rsid w:val="006B7FF5"/>
    <w:rsid w:val="006C1264"/>
    <w:rsid w:val="006C368F"/>
    <w:rsid w:val="006C4B4F"/>
    <w:rsid w:val="006C50E8"/>
    <w:rsid w:val="006C6600"/>
    <w:rsid w:val="006C664F"/>
    <w:rsid w:val="006D1420"/>
    <w:rsid w:val="006D66D8"/>
    <w:rsid w:val="006D6F88"/>
    <w:rsid w:val="006E25E7"/>
    <w:rsid w:val="006E5A68"/>
    <w:rsid w:val="006F372B"/>
    <w:rsid w:val="006F4583"/>
    <w:rsid w:val="006F64E1"/>
    <w:rsid w:val="006F65F2"/>
    <w:rsid w:val="006F6DAC"/>
    <w:rsid w:val="007015FA"/>
    <w:rsid w:val="007030BA"/>
    <w:rsid w:val="00704094"/>
    <w:rsid w:val="00705E89"/>
    <w:rsid w:val="0071077E"/>
    <w:rsid w:val="00710839"/>
    <w:rsid w:val="00711F14"/>
    <w:rsid w:val="00715A54"/>
    <w:rsid w:val="00715B1E"/>
    <w:rsid w:val="007223F4"/>
    <w:rsid w:val="007236F8"/>
    <w:rsid w:val="00724558"/>
    <w:rsid w:val="00730B44"/>
    <w:rsid w:val="00731E1E"/>
    <w:rsid w:val="007338EE"/>
    <w:rsid w:val="00734A52"/>
    <w:rsid w:val="0073609D"/>
    <w:rsid w:val="00736B16"/>
    <w:rsid w:val="00740B73"/>
    <w:rsid w:val="00742C3C"/>
    <w:rsid w:val="007436AE"/>
    <w:rsid w:val="007458BF"/>
    <w:rsid w:val="00746C09"/>
    <w:rsid w:val="007510EC"/>
    <w:rsid w:val="007531F1"/>
    <w:rsid w:val="00756220"/>
    <w:rsid w:val="0076197D"/>
    <w:rsid w:val="0076706B"/>
    <w:rsid w:val="007737A9"/>
    <w:rsid w:val="007764BD"/>
    <w:rsid w:val="0078078D"/>
    <w:rsid w:val="007835DC"/>
    <w:rsid w:val="0078437B"/>
    <w:rsid w:val="00785C58"/>
    <w:rsid w:val="00790375"/>
    <w:rsid w:val="0079061B"/>
    <w:rsid w:val="00791BD3"/>
    <w:rsid w:val="00795768"/>
    <w:rsid w:val="00796852"/>
    <w:rsid w:val="0079754B"/>
    <w:rsid w:val="007A07BE"/>
    <w:rsid w:val="007A12F8"/>
    <w:rsid w:val="007A56AC"/>
    <w:rsid w:val="007A5B5B"/>
    <w:rsid w:val="007A5D42"/>
    <w:rsid w:val="007A60EF"/>
    <w:rsid w:val="007A6AD3"/>
    <w:rsid w:val="007A7F86"/>
    <w:rsid w:val="007B2BB1"/>
    <w:rsid w:val="007B34BE"/>
    <w:rsid w:val="007C190C"/>
    <w:rsid w:val="007C311F"/>
    <w:rsid w:val="007C5CE8"/>
    <w:rsid w:val="007C6B31"/>
    <w:rsid w:val="007C7294"/>
    <w:rsid w:val="007C7D49"/>
    <w:rsid w:val="007D10EB"/>
    <w:rsid w:val="007D30DC"/>
    <w:rsid w:val="007D670B"/>
    <w:rsid w:val="007E2E40"/>
    <w:rsid w:val="007E6082"/>
    <w:rsid w:val="007F0018"/>
    <w:rsid w:val="007F07F9"/>
    <w:rsid w:val="007F2324"/>
    <w:rsid w:val="007F527B"/>
    <w:rsid w:val="007F54D5"/>
    <w:rsid w:val="007F6554"/>
    <w:rsid w:val="008026F0"/>
    <w:rsid w:val="00803A51"/>
    <w:rsid w:val="008044AA"/>
    <w:rsid w:val="00810143"/>
    <w:rsid w:val="00813B2F"/>
    <w:rsid w:val="008144EB"/>
    <w:rsid w:val="008212E4"/>
    <w:rsid w:val="00821C36"/>
    <w:rsid w:val="008256EE"/>
    <w:rsid w:val="008318FB"/>
    <w:rsid w:val="008406EA"/>
    <w:rsid w:val="008424AB"/>
    <w:rsid w:val="0084348B"/>
    <w:rsid w:val="008520FF"/>
    <w:rsid w:val="00855AB6"/>
    <w:rsid w:val="008605B6"/>
    <w:rsid w:val="00863530"/>
    <w:rsid w:val="00863C56"/>
    <w:rsid w:val="00866D80"/>
    <w:rsid w:val="008766C5"/>
    <w:rsid w:val="00880D07"/>
    <w:rsid w:val="00880DCC"/>
    <w:rsid w:val="00880FB7"/>
    <w:rsid w:val="00881F27"/>
    <w:rsid w:val="00886256"/>
    <w:rsid w:val="00887F39"/>
    <w:rsid w:val="00892D6D"/>
    <w:rsid w:val="00893458"/>
    <w:rsid w:val="0089428C"/>
    <w:rsid w:val="00894F53"/>
    <w:rsid w:val="0089545E"/>
    <w:rsid w:val="008A2D2A"/>
    <w:rsid w:val="008A673E"/>
    <w:rsid w:val="008B645E"/>
    <w:rsid w:val="008C00E3"/>
    <w:rsid w:val="008C3149"/>
    <w:rsid w:val="008D00EE"/>
    <w:rsid w:val="008D00F9"/>
    <w:rsid w:val="008D1F0B"/>
    <w:rsid w:val="008D31EB"/>
    <w:rsid w:val="008D3D8A"/>
    <w:rsid w:val="008D3DD3"/>
    <w:rsid w:val="008E163A"/>
    <w:rsid w:val="008E4E8D"/>
    <w:rsid w:val="008F00C4"/>
    <w:rsid w:val="008F2CD1"/>
    <w:rsid w:val="008F3E6B"/>
    <w:rsid w:val="008F5E7D"/>
    <w:rsid w:val="00900F3F"/>
    <w:rsid w:val="00904793"/>
    <w:rsid w:val="00905786"/>
    <w:rsid w:val="00922AF5"/>
    <w:rsid w:val="00922C0F"/>
    <w:rsid w:val="00924F99"/>
    <w:rsid w:val="009278C0"/>
    <w:rsid w:val="00930216"/>
    <w:rsid w:val="0093278A"/>
    <w:rsid w:val="009335F2"/>
    <w:rsid w:val="009418C0"/>
    <w:rsid w:val="00943B36"/>
    <w:rsid w:val="00950621"/>
    <w:rsid w:val="009510F2"/>
    <w:rsid w:val="0095505F"/>
    <w:rsid w:val="009553E3"/>
    <w:rsid w:val="009556C4"/>
    <w:rsid w:val="009618F1"/>
    <w:rsid w:val="0096365A"/>
    <w:rsid w:val="0096565A"/>
    <w:rsid w:val="00966A93"/>
    <w:rsid w:val="009708AB"/>
    <w:rsid w:val="00974769"/>
    <w:rsid w:val="0097512E"/>
    <w:rsid w:val="009801EA"/>
    <w:rsid w:val="009813C9"/>
    <w:rsid w:val="00982A8A"/>
    <w:rsid w:val="009859D1"/>
    <w:rsid w:val="00987936"/>
    <w:rsid w:val="00987DEF"/>
    <w:rsid w:val="0099179B"/>
    <w:rsid w:val="00993D91"/>
    <w:rsid w:val="0099401B"/>
    <w:rsid w:val="00995393"/>
    <w:rsid w:val="00996161"/>
    <w:rsid w:val="00997528"/>
    <w:rsid w:val="009A10C3"/>
    <w:rsid w:val="009A4974"/>
    <w:rsid w:val="009A7680"/>
    <w:rsid w:val="009B4FB4"/>
    <w:rsid w:val="009C0E41"/>
    <w:rsid w:val="009C7F6C"/>
    <w:rsid w:val="009D1156"/>
    <w:rsid w:val="009D3EDD"/>
    <w:rsid w:val="009D60D7"/>
    <w:rsid w:val="009D7E0B"/>
    <w:rsid w:val="009E0183"/>
    <w:rsid w:val="009E0BCC"/>
    <w:rsid w:val="009E677D"/>
    <w:rsid w:val="009F3765"/>
    <w:rsid w:val="009F68D6"/>
    <w:rsid w:val="009F7F0F"/>
    <w:rsid w:val="00A0052A"/>
    <w:rsid w:val="00A00D62"/>
    <w:rsid w:val="00A02B2B"/>
    <w:rsid w:val="00A03907"/>
    <w:rsid w:val="00A04B2C"/>
    <w:rsid w:val="00A11624"/>
    <w:rsid w:val="00A16401"/>
    <w:rsid w:val="00A169B7"/>
    <w:rsid w:val="00A228ED"/>
    <w:rsid w:val="00A25BD8"/>
    <w:rsid w:val="00A323E8"/>
    <w:rsid w:val="00A327D5"/>
    <w:rsid w:val="00A34FC9"/>
    <w:rsid w:val="00A41431"/>
    <w:rsid w:val="00A46625"/>
    <w:rsid w:val="00A475AC"/>
    <w:rsid w:val="00A56918"/>
    <w:rsid w:val="00A56F8E"/>
    <w:rsid w:val="00A62540"/>
    <w:rsid w:val="00A6555F"/>
    <w:rsid w:val="00A65E09"/>
    <w:rsid w:val="00A735F2"/>
    <w:rsid w:val="00A847CB"/>
    <w:rsid w:val="00A86168"/>
    <w:rsid w:val="00A8710F"/>
    <w:rsid w:val="00A90055"/>
    <w:rsid w:val="00A90FB8"/>
    <w:rsid w:val="00A915EA"/>
    <w:rsid w:val="00A95C0F"/>
    <w:rsid w:val="00A9790A"/>
    <w:rsid w:val="00AA0A08"/>
    <w:rsid w:val="00AB0C0E"/>
    <w:rsid w:val="00AB4923"/>
    <w:rsid w:val="00AB711D"/>
    <w:rsid w:val="00AC46AB"/>
    <w:rsid w:val="00AC5B54"/>
    <w:rsid w:val="00AC65CC"/>
    <w:rsid w:val="00AC6982"/>
    <w:rsid w:val="00AC6E58"/>
    <w:rsid w:val="00AD17C2"/>
    <w:rsid w:val="00AD1B30"/>
    <w:rsid w:val="00AD2F27"/>
    <w:rsid w:val="00AD468E"/>
    <w:rsid w:val="00AD7289"/>
    <w:rsid w:val="00AE0AB6"/>
    <w:rsid w:val="00AE1839"/>
    <w:rsid w:val="00AE507E"/>
    <w:rsid w:val="00AE56BD"/>
    <w:rsid w:val="00AE6063"/>
    <w:rsid w:val="00AF3822"/>
    <w:rsid w:val="00B00362"/>
    <w:rsid w:val="00B03B35"/>
    <w:rsid w:val="00B14D9D"/>
    <w:rsid w:val="00B14F7E"/>
    <w:rsid w:val="00B16460"/>
    <w:rsid w:val="00B24F6F"/>
    <w:rsid w:val="00B266A4"/>
    <w:rsid w:val="00B27848"/>
    <w:rsid w:val="00B34B8D"/>
    <w:rsid w:val="00B370DC"/>
    <w:rsid w:val="00B376B9"/>
    <w:rsid w:val="00B4157D"/>
    <w:rsid w:val="00B4479D"/>
    <w:rsid w:val="00B44BFB"/>
    <w:rsid w:val="00B46612"/>
    <w:rsid w:val="00B47B52"/>
    <w:rsid w:val="00B47CF6"/>
    <w:rsid w:val="00B5174D"/>
    <w:rsid w:val="00B54BF6"/>
    <w:rsid w:val="00B62414"/>
    <w:rsid w:val="00B65958"/>
    <w:rsid w:val="00B65A27"/>
    <w:rsid w:val="00B66E17"/>
    <w:rsid w:val="00B66F26"/>
    <w:rsid w:val="00B6738A"/>
    <w:rsid w:val="00B717C0"/>
    <w:rsid w:val="00B74620"/>
    <w:rsid w:val="00B8081C"/>
    <w:rsid w:val="00B80949"/>
    <w:rsid w:val="00B82748"/>
    <w:rsid w:val="00B865D5"/>
    <w:rsid w:val="00B87094"/>
    <w:rsid w:val="00B9553C"/>
    <w:rsid w:val="00BA1518"/>
    <w:rsid w:val="00BA2DD9"/>
    <w:rsid w:val="00BA3964"/>
    <w:rsid w:val="00BB3370"/>
    <w:rsid w:val="00BB34A1"/>
    <w:rsid w:val="00BB5DA9"/>
    <w:rsid w:val="00BC1269"/>
    <w:rsid w:val="00BC1C2A"/>
    <w:rsid w:val="00BC6DC3"/>
    <w:rsid w:val="00BC7950"/>
    <w:rsid w:val="00BD1FEF"/>
    <w:rsid w:val="00BD551A"/>
    <w:rsid w:val="00BF2058"/>
    <w:rsid w:val="00BF6EFE"/>
    <w:rsid w:val="00C03816"/>
    <w:rsid w:val="00C047A2"/>
    <w:rsid w:val="00C065BF"/>
    <w:rsid w:val="00C07DF6"/>
    <w:rsid w:val="00C1022B"/>
    <w:rsid w:val="00C13945"/>
    <w:rsid w:val="00C1400D"/>
    <w:rsid w:val="00C14FEE"/>
    <w:rsid w:val="00C16F97"/>
    <w:rsid w:val="00C16F9F"/>
    <w:rsid w:val="00C1765A"/>
    <w:rsid w:val="00C2086A"/>
    <w:rsid w:val="00C22D08"/>
    <w:rsid w:val="00C24A67"/>
    <w:rsid w:val="00C25121"/>
    <w:rsid w:val="00C30EEF"/>
    <w:rsid w:val="00C312D8"/>
    <w:rsid w:val="00C3292A"/>
    <w:rsid w:val="00C32DF3"/>
    <w:rsid w:val="00C3320C"/>
    <w:rsid w:val="00C36E66"/>
    <w:rsid w:val="00C400E7"/>
    <w:rsid w:val="00C43B76"/>
    <w:rsid w:val="00C43BF4"/>
    <w:rsid w:val="00C43C01"/>
    <w:rsid w:val="00C45A7A"/>
    <w:rsid w:val="00C504F6"/>
    <w:rsid w:val="00C509FD"/>
    <w:rsid w:val="00C601A5"/>
    <w:rsid w:val="00C61DCD"/>
    <w:rsid w:val="00C62F33"/>
    <w:rsid w:val="00C63352"/>
    <w:rsid w:val="00C63B81"/>
    <w:rsid w:val="00C642B9"/>
    <w:rsid w:val="00C6530A"/>
    <w:rsid w:val="00C6780E"/>
    <w:rsid w:val="00C6791D"/>
    <w:rsid w:val="00C730C8"/>
    <w:rsid w:val="00C73145"/>
    <w:rsid w:val="00C73DDC"/>
    <w:rsid w:val="00C76257"/>
    <w:rsid w:val="00C8127F"/>
    <w:rsid w:val="00C81A32"/>
    <w:rsid w:val="00C83C27"/>
    <w:rsid w:val="00C85FC6"/>
    <w:rsid w:val="00C869F9"/>
    <w:rsid w:val="00C90871"/>
    <w:rsid w:val="00C912BD"/>
    <w:rsid w:val="00C91CEA"/>
    <w:rsid w:val="00C927FE"/>
    <w:rsid w:val="00C929A6"/>
    <w:rsid w:val="00C93429"/>
    <w:rsid w:val="00C94AE0"/>
    <w:rsid w:val="00CA0222"/>
    <w:rsid w:val="00CA066A"/>
    <w:rsid w:val="00CB1857"/>
    <w:rsid w:val="00CB5E2A"/>
    <w:rsid w:val="00CB5FCB"/>
    <w:rsid w:val="00CC0A32"/>
    <w:rsid w:val="00CC3788"/>
    <w:rsid w:val="00CC4D0F"/>
    <w:rsid w:val="00CC5E8A"/>
    <w:rsid w:val="00CC79F9"/>
    <w:rsid w:val="00CD1697"/>
    <w:rsid w:val="00CD2CD7"/>
    <w:rsid w:val="00CE030B"/>
    <w:rsid w:val="00CE39C3"/>
    <w:rsid w:val="00CE6088"/>
    <w:rsid w:val="00CF10E0"/>
    <w:rsid w:val="00CF40AC"/>
    <w:rsid w:val="00CF6DFC"/>
    <w:rsid w:val="00CF7B45"/>
    <w:rsid w:val="00CF7EF8"/>
    <w:rsid w:val="00D007F4"/>
    <w:rsid w:val="00D032FD"/>
    <w:rsid w:val="00D10EF8"/>
    <w:rsid w:val="00D11C04"/>
    <w:rsid w:val="00D1207C"/>
    <w:rsid w:val="00D149A3"/>
    <w:rsid w:val="00D149C2"/>
    <w:rsid w:val="00D14CD8"/>
    <w:rsid w:val="00D15654"/>
    <w:rsid w:val="00D160AF"/>
    <w:rsid w:val="00D22688"/>
    <w:rsid w:val="00D251F3"/>
    <w:rsid w:val="00D34640"/>
    <w:rsid w:val="00D35334"/>
    <w:rsid w:val="00D35E3F"/>
    <w:rsid w:val="00D37660"/>
    <w:rsid w:val="00D378E2"/>
    <w:rsid w:val="00D40163"/>
    <w:rsid w:val="00D44ACD"/>
    <w:rsid w:val="00D55ACD"/>
    <w:rsid w:val="00D55EBD"/>
    <w:rsid w:val="00D56293"/>
    <w:rsid w:val="00D57E5D"/>
    <w:rsid w:val="00D601ED"/>
    <w:rsid w:val="00D62ED8"/>
    <w:rsid w:val="00D63273"/>
    <w:rsid w:val="00D653B5"/>
    <w:rsid w:val="00D65514"/>
    <w:rsid w:val="00D7430A"/>
    <w:rsid w:val="00D74608"/>
    <w:rsid w:val="00D75528"/>
    <w:rsid w:val="00D762EB"/>
    <w:rsid w:val="00D7655A"/>
    <w:rsid w:val="00D8288F"/>
    <w:rsid w:val="00D82C1E"/>
    <w:rsid w:val="00D879D4"/>
    <w:rsid w:val="00D9106A"/>
    <w:rsid w:val="00D94A6F"/>
    <w:rsid w:val="00D9663F"/>
    <w:rsid w:val="00D9701E"/>
    <w:rsid w:val="00DA1723"/>
    <w:rsid w:val="00DA2075"/>
    <w:rsid w:val="00DA35E0"/>
    <w:rsid w:val="00DA3850"/>
    <w:rsid w:val="00DA4FD8"/>
    <w:rsid w:val="00DA6A4C"/>
    <w:rsid w:val="00DB2FF8"/>
    <w:rsid w:val="00DB6ECD"/>
    <w:rsid w:val="00DC0B35"/>
    <w:rsid w:val="00DC180F"/>
    <w:rsid w:val="00DC395A"/>
    <w:rsid w:val="00DC7264"/>
    <w:rsid w:val="00DD2AF2"/>
    <w:rsid w:val="00DD34AB"/>
    <w:rsid w:val="00DD6AD6"/>
    <w:rsid w:val="00DE078E"/>
    <w:rsid w:val="00DE08E5"/>
    <w:rsid w:val="00DE4220"/>
    <w:rsid w:val="00DE6002"/>
    <w:rsid w:val="00DE6E35"/>
    <w:rsid w:val="00DF0237"/>
    <w:rsid w:val="00DF4A60"/>
    <w:rsid w:val="00DF5260"/>
    <w:rsid w:val="00DF637F"/>
    <w:rsid w:val="00E02153"/>
    <w:rsid w:val="00E03A68"/>
    <w:rsid w:val="00E04F6B"/>
    <w:rsid w:val="00E07467"/>
    <w:rsid w:val="00E076BF"/>
    <w:rsid w:val="00E15616"/>
    <w:rsid w:val="00E15DF8"/>
    <w:rsid w:val="00E222AC"/>
    <w:rsid w:val="00E24018"/>
    <w:rsid w:val="00E25469"/>
    <w:rsid w:val="00E25816"/>
    <w:rsid w:val="00E33AC0"/>
    <w:rsid w:val="00E40740"/>
    <w:rsid w:val="00E4095A"/>
    <w:rsid w:val="00E42CE5"/>
    <w:rsid w:val="00E455FD"/>
    <w:rsid w:val="00E50D26"/>
    <w:rsid w:val="00E5119E"/>
    <w:rsid w:val="00E5424B"/>
    <w:rsid w:val="00E56575"/>
    <w:rsid w:val="00E56A1B"/>
    <w:rsid w:val="00E5753D"/>
    <w:rsid w:val="00E60433"/>
    <w:rsid w:val="00E609CD"/>
    <w:rsid w:val="00E7102A"/>
    <w:rsid w:val="00E72739"/>
    <w:rsid w:val="00E73B7C"/>
    <w:rsid w:val="00E73FCC"/>
    <w:rsid w:val="00E74B22"/>
    <w:rsid w:val="00E82A3F"/>
    <w:rsid w:val="00E85802"/>
    <w:rsid w:val="00E867F1"/>
    <w:rsid w:val="00E90224"/>
    <w:rsid w:val="00E91515"/>
    <w:rsid w:val="00EA2314"/>
    <w:rsid w:val="00EA33E9"/>
    <w:rsid w:val="00EA421F"/>
    <w:rsid w:val="00EA457C"/>
    <w:rsid w:val="00EA51D8"/>
    <w:rsid w:val="00EA6B23"/>
    <w:rsid w:val="00EB161E"/>
    <w:rsid w:val="00EB3622"/>
    <w:rsid w:val="00EC2B41"/>
    <w:rsid w:val="00EC583F"/>
    <w:rsid w:val="00EC5975"/>
    <w:rsid w:val="00EC672B"/>
    <w:rsid w:val="00ED14EF"/>
    <w:rsid w:val="00ED477A"/>
    <w:rsid w:val="00ED4C76"/>
    <w:rsid w:val="00ED755A"/>
    <w:rsid w:val="00EF32BD"/>
    <w:rsid w:val="00F002E7"/>
    <w:rsid w:val="00F018A3"/>
    <w:rsid w:val="00F165B4"/>
    <w:rsid w:val="00F2262D"/>
    <w:rsid w:val="00F2592A"/>
    <w:rsid w:val="00F274EA"/>
    <w:rsid w:val="00F305D3"/>
    <w:rsid w:val="00F30AD9"/>
    <w:rsid w:val="00F30F31"/>
    <w:rsid w:val="00F311FA"/>
    <w:rsid w:val="00F31B8A"/>
    <w:rsid w:val="00F32A57"/>
    <w:rsid w:val="00F36A94"/>
    <w:rsid w:val="00F4171E"/>
    <w:rsid w:val="00F440F2"/>
    <w:rsid w:val="00F46A55"/>
    <w:rsid w:val="00F5020C"/>
    <w:rsid w:val="00F51D71"/>
    <w:rsid w:val="00F52A7D"/>
    <w:rsid w:val="00F614CC"/>
    <w:rsid w:val="00F62CF3"/>
    <w:rsid w:val="00F634A0"/>
    <w:rsid w:val="00F67248"/>
    <w:rsid w:val="00F70415"/>
    <w:rsid w:val="00F75208"/>
    <w:rsid w:val="00F811EB"/>
    <w:rsid w:val="00F818B5"/>
    <w:rsid w:val="00F8389A"/>
    <w:rsid w:val="00F9166A"/>
    <w:rsid w:val="00F92BE7"/>
    <w:rsid w:val="00F94D9E"/>
    <w:rsid w:val="00F95FAC"/>
    <w:rsid w:val="00FA04BE"/>
    <w:rsid w:val="00FA191A"/>
    <w:rsid w:val="00FA2879"/>
    <w:rsid w:val="00FA5165"/>
    <w:rsid w:val="00FA6BDC"/>
    <w:rsid w:val="00FA7EEC"/>
    <w:rsid w:val="00FB1263"/>
    <w:rsid w:val="00FB137A"/>
    <w:rsid w:val="00FB31AE"/>
    <w:rsid w:val="00FB6DB4"/>
    <w:rsid w:val="00FC0DC5"/>
    <w:rsid w:val="00FC1737"/>
    <w:rsid w:val="00FD6162"/>
    <w:rsid w:val="00FD63F9"/>
    <w:rsid w:val="00FD7A26"/>
    <w:rsid w:val="00FE3285"/>
    <w:rsid w:val="00FE39DF"/>
    <w:rsid w:val="00FE3A4B"/>
    <w:rsid w:val="00FE3D8D"/>
    <w:rsid w:val="00FE4AA8"/>
    <w:rsid w:val="00FE60D4"/>
    <w:rsid w:val="00FE65BC"/>
    <w:rsid w:val="00FE7BB2"/>
    <w:rsid w:val="00FF0601"/>
    <w:rsid w:val="00FF29EE"/>
    <w:rsid w:val="00FF5CD8"/>
    <w:rsid w:val="00FF6FA8"/>
    <w:rsid w:val="00FF784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3F830"/>
  <w15:docId w15:val="{1105E0A2-F256-44D6-BBF7-02FBAB9D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Titul1,Nadpis 3 velká písmena,ABB..,h3,(Alt+3),(Alt+3)1,(Alt+3)2,(Alt+3)3,(Alt+3)4,(Alt+3)5,(Alt+3)6,(A..."/>
    <w:basedOn w:val="Normln"/>
    <w:next w:val="Normln"/>
    <w:link w:val="Nadpis3Char"/>
    <w:qFormat/>
    <w:rsid w:val="00734A52"/>
    <w:pPr>
      <w:keepNext/>
      <w:numPr>
        <w:numId w:val="10"/>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rPr>
  </w:style>
  <w:style w:type="paragraph" w:styleId="Nadpis6">
    <w:name w:val="heading 6"/>
    <w:basedOn w:val="Normln"/>
    <w:next w:val="Normln"/>
    <w:link w:val="Nadpis6Char"/>
    <w:qFormat/>
    <w:rsid w:val="00094D5E"/>
    <w:pPr>
      <w:keepNext/>
      <w:numPr>
        <w:numId w:val="19"/>
      </w:numPr>
      <w:spacing w:before="360" w:line="240" w:lineRule="auto"/>
      <w:outlineLvl w:val="5"/>
    </w:pPr>
    <w:rPr>
      <w:rFonts w:eastAsia="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uiPriority w:val="99"/>
    <w:semiHidden/>
    <w:rsid w:val="001B1DA9"/>
    <w:rPr>
      <w:sz w:val="16"/>
      <w:szCs w:val="16"/>
    </w:rPr>
  </w:style>
  <w:style w:type="paragraph" w:styleId="Textkomente">
    <w:name w:val="annotation text"/>
    <w:basedOn w:val="Normln"/>
    <w:uiPriority w:val="99"/>
    <w:semiHidden/>
    <w:rsid w:val="001B1DA9"/>
    <w:rPr>
      <w:szCs w:val="20"/>
    </w:rPr>
  </w:style>
  <w:style w:type="character" w:customStyle="1" w:styleId="TextkomenteChar">
    <w:name w:val="Text komentáře Char"/>
    <w:uiPriority w:val="99"/>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aliases w:val="Nad,Odstavec cíl se seznamem,Odstavec se seznamem5,Odstavec_muj,Odstavec se seznamem a odrážkou,1 úroveň Odstavec se seznamem,List Paragraph (Czech Tourism),List Paragraph,Conclusion de partie"/>
    <w:basedOn w:val="Normln"/>
    <w:link w:val="OdstavecseseznamemChar"/>
    <w:uiPriority w:val="34"/>
    <w:qFormat/>
    <w:rsid w:val="00821C36"/>
    <w:pPr>
      <w:numPr>
        <w:numId w:val="17"/>
      </w:numPr>
      <w:spacing w:before="120" w:after="120" w:line="240" w:lineRule="auto"/>
    </w:pPr>
    <w:rPr>
      <w:rFonts w:eastAsia="Times New Roman"/>
      <w:szCs w:val="22"/>
    </w:rPr>
  </w:style>
  <w:style w:type="character" w:customStyle="1" w:styleId="OdstavecseseznamemChar">
    <w:name w:val="Odstavec se seznamem Char"/>
    <w:aliases w:val="Nad Char,Odstavec cíl se seznamem Char,Odstavec se seznamem5 Char,Odstavec_muj Char,Odstavec se seznamem a odrážkou Char,1 úroveň Odstavec se seznamem Char,List Paragraph (Czech Tourism) Char,List Paragraph Char"/>
    <w:link w:val="Odstavecseseznamem"/>
    <w:uiPriority w:val="34"/>
    <w:qFormat/>
    <w:locked/>
    <w:rsid w:val="00821C36"/>
    <w:rPr>
      <w:sz w:val="22"/>
      <w:szCs w:val="22"/>
    </w:rPr>
  </w:style>
  <w:style w:type="paragraph" w:styleId="Textvbloku">
    <w:name w:val="Block Text"/>
    <w:basedOn w:val="Normln"/>
    <w:semiHidde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qFormat/>
    <w:rsid w:val="00A62540"/>
    <w:pPr>
      <w:numPr>
        <w:numId w:val="0"/>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uiPriority w:val="99"/>
    <w:rsid w:val="00A62540"/>
    <w:rPr>
      <w:b/>
      <w:sz w:val="22"/>
      <w:szCs w:val="22"/>
      <w:u w:val="singl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aliases w:val="Titul1 Char,Nadpis 3 velká písmena Char,ABB.. Char,h3 Char,(Alt+3) Char,(Alt+3)1 Char,(Alt+3)2 Char,(Alt+3)3 Char,(Alt+3)4 Char,(Alt+3)5 Char,(Alt+3)6 Char,(A... Char"/>
    <w:basedOn w:val="Standardnpsmoodstavce"/>
    <w:link w:val="Nadpis3"/>
    <w:rsid w:val="00734A52"/>
    <w:rPr>
      <w:b/>
      <w:sz w:val="24"/>
      <w:u w:val="single"/>
    </w:rPr>
  </w:style>
  <w:style w:type="paragraph" w:customStyle="1" w:styleId="Odrky">
    <w:name w:val="Odrážky"/>
    <w:basedOn w:val="Normln"/>
    <w:rsid w:val="00B62414"/>
    <w:pPr>
      <w:numPr>
        <w:numId w:val="11"/>
      </w:numPr>
      <w:spacing w:line="240" w:lineRule="auto"/>
      <w:jc w:val="left"/>
    </w:pPr>
    <w:rPr>
      <w:rFonts w:eastAsia="Times New Roman"/>
      <w:sz w:val="24"/>
    </w:rPr>
  </w:style>
  <w:style w:type="paragraph" w:styleId="Zkladntextodsazen2">
    <w:name w:val="Body Text Indent 2"/>
    <w:basedOn w:val="Normln"/>
    <w:link w:val="Zkladntextodsazen2Char"/>
    <w:uiPriority w:val="99"/>
    <w:unhideWhenUsed/>
    <w:rsid w:val="00237F7E"/>
    <w:pPr>
      <w:spacing w:after="120" w:line="480" w:lineRule="auto"/>
      <w:ind w:left="283"/>
    </w:pPr>
  </w:style>
  <w:style w:type="character" w:customStyle="1" w:styleId="Zkladntextodsazen2Char">
    <w:name w:val="Základní text odsazený 2 Char"/>
    <w:basedOn w:val="Standardnpsmoodstavce"/>
    <w:link w:val="Zkladntextodsazen2"/>
    <w:uiPriority w:val="99"/>
    <w:rsid w:val="00237F7E"/>
    <w:rPr>
      <w:rFonts w:eastAsia="Calibri"/>
      <w:sz w:val="22"/>
      <w:szCs w:val="24"/>
    </w:rPr>
  </w:style>
  <w:style w:type="paragraph" w:customStyle="1" w:styleId="CharChar">
    <w:name w:val="Char Char"/>
    <w:basedOn w:val="Normln"/>
    <w:rsid w:val="00C642B9"/>
    <w:pPr>
      <w:spacing w:after="160" w:line="240" w:lineRule="exact"/>
      <w:jc w:val="left"/>
    </w:pPr>
    <w:rPr>
      <w:rFonts w:ascii="Tahoma" w:eastAsia="Times New Roman" w:hAnsi="Tahoma"/>
      <w:sz w:val="20"/>
      <w:szCs w:val="20"/>
      <w:lang w:val="en-US" w:eastAsia="en-US"/>
    </w:rPr>
  </w:style>
  <w:style w:type="paragraph" w:customStyle="1" w:styleId="cena">
    <w:name w:val="cena"/>
    <w:rsid w:val="00E56A1B"/>
    <w:pPr>
      <w:jc w:val="both"/>
    </w:pPr>
    <w:rPr>
      <w:color w:val="000000"/>
      <w:sz w:val="24"/>
    </w:rPr>
  </w:style>
  <w:style w:type="character" w:styleId="Nevyeenzmnka">
    <w:name w:val="Unresolved Mention"/>
    <w:basedOn w:val="Standardnpsmoodstavce"/>
    <w:uiPriority w:val="99"/>
    <w:semiHidden/>
    <w:unhideWhenUsed/>
    <w:rsid w:val="00F32A57"/>
    <w:rPr>
      <w:color w:val="605E5C"/>
      <w:shd w:val="clear" w:color="auto" w:fill="E1DFDD"/>
    </w:rPr>
  </w:style>
  <w:style w:type="character" w:customStyle="1" w:styleId="Nadpis6Char">
    <w:name w:val="Nadpis 6 Char"/>
    <w:basedOn w:val="Standardnpsmoodstavce"/>
    <w:link w:val="Nadpis6"/>
    <w:rsid w:val="00094D5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249394926">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592251098">
      <w:bodyDiv w:val="1"/>
      <w:marLeft w:val="0"/>
      <w:marRight w:val="0"/>
      <w:marTop w:val="0"/>
      <w:marBottom w:val="0"/>
      <w:divBdr>
        <w:top w:val="none" w:sz="0" w:space="0" w:color="auto"/>
        <w:left w:val="none" w:sz="0" w:space="0" w:color="auto"/>
        <w:bottom w:val="none" w:sz="0" w:space="0" w:color="auto"/>
        <w:right w:val="none" w:sz="0" w:space="0" w:color="auto"/>
      </w:divBdr>
    </w:div>
    <w:div w:id="649748992">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229535407">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1812668427">
      <w:bodyDiv w:val="1"/>
      <w:marLeft w:val="0"/>
      <w:marRight w:val="0"/>
      <w:marTop w:val="0"/>
      <w:marBottom w:val="0"/>
      <w:divBdr>
        <w:top w:val="none" w:sz="0" w:space="0" w:color="auto"/>
        <w:left w:val="none" w:sz="0" w:space="0" w:color="auto"/>
        <w:bottom w:val="none" w:sz="0" w:space="0" w:color="auto"/>
        <w:right w:val="none" w:sz="0" w:space="0" w:color="auto"/>
      </w:divBdr>
    </w:div>
    <w:div w:id="1962955043">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dsbures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F42C7-FBE5-4D77-84FF-328BAAD7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4108</Words>
  <Characters>24244</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MCIservis</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MCIservis</dc:creator>
  <cp:lastModifiedBy>Eva Kašpárková</cp:lastModifiedBy>
  <cp:revision>3</cp:revision>
  <cp:lastPrinted>2025-04-27T20:00:00Z</cp:lastPrinted>
  <dcterms:created xsi:type="dcterms:W3CDTF">2025-05-20T10:48:00Z</dcterms:created>
  <dcterms:modified xsi:type="dcterms:W3CDTF">2025-05-20T10:50:00Z</dcterms:modified>
</cp:coreProperties>
</file>