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A840" w14:textId="30145DE0" w:rsidR="00885721" w:rsidRPr="003B7539" w:rsidRDefault="00885721" w:rsidP="00885721">
      <w:pPr>
        <w:pStyle w:val="Nzevsmlouvy"/>
        <w:widowControl w:val="0"/>
        <w:spacing w:after="0" w:line="240" w:lineRule="auto"/>
        <w:outlineLvl w:val="0"/>
        <w:rPr>
          <w:rFonts w:ascii="Arial" w:hAnsi="Arial" w:cs="Arial"/>
          <w:bCs/>
          <w:sz w:val="22"/>
          <w:szCs w:val="22"/>
        </w:rPr>
      </w:pPr>
      <w:r w:rsidRPr="003B7539">
        <w:rPr>
          <w:rFonts w:ascii="Arial" w:hAnsi="Arial" w:cs="Arial"/>
          <w:caps/>
          <w:sz w:val="22"/>
          <w:szCs w:val="22"/>
        </w:rPr>
        <w:t xml:space="preserve">Smlouva </w:t>
      </w:r>
      <w:r w:rsidR="00741390" w:rsidRPr="003B7539">
        <w:rPr>
          <w:rFonts w:ascii="Arial" w:hAnsi="Arial" w:cs="Arial"/>
          <w:caps/>
          <w:sz w:val="22"/>
          <w:szCs w:val="22"/>
        </w:rPr>
        <w:t>n</w:t>
      </w:r>
      <w:r w:rsidR="00B72F8C" w:rsidRPr="003B7539">
        <w:rPr>
          <w:rFonts w:ascii="Arial" w:hAnsi="Arial" w:cs="Arial"/>
          <w:caps/>
          <w:sz w:val="22"/>
          <w:szCs w:val="22"/>
        </w:rPr>
        <w:t xml:space="preserve">a </w:t>
      </w:r>
      <w:r w:rsidR="00E405E6" w:rsidRPr="003B7539">
        <w:rPr>
          <w:rFonts w:ascii="Arial" w:hAnsi="Arial" w:cs="Arial"/>
          <w:caps/>
          <w:sz w:val="22"/>
          <w:szCs w:val="22"/>
        </w:rPr>
        <w:t xml:space="preserve">dodávku a montáž </w:t>
      </w:r>
      <w:r w:rsidR="00B356A9">
        <w:rPr>
          <w:rFonts w:ascii="Arial" w:hAnsi="Arial" w:cs="Arial"/>
          <w:caps/>
          <w:sz w:val="22"/>
          <w:szCs w:val="22"/>
        </w:rPr>
        <w:t>PRODLOUŽENÍ KABELOVÉHO VEDENÍ V ZASEDACÍM SÁLE ZASTUPITELSTVA HL. M. pRAHY</w:t>
      </w:r>
      <w:r w:rsidR="00B72F8C" w:rsidRPr="003B7539">
        <w:rPr>
          <w:rFonts w:ascii="Arial" w:hAnsi="Arial" w:cs="Arial"/>
          <w:caps/>
          <w:sz w:val="22"/>
          <w:szCs w:val="22"/>
        </w:rPr>
        <w:t xml:space="preserve"> </w:t>
      </w:r>
    </w:p>
    <w:p w14:paraId="3BE165FC" w14:textId="77777777" w:rsidR="008D3A1B" w:rsidRPr="003B7539" w:rsidRDefault="008D3A1B" w:rsidP="008D3A1B">
      <w:pPr>
        <w:widowControl w:val="0"/>
        <w:spacing w:after="0"/>
        <w:rPr>
          <w:rFonts w:ascii="Arial" w:hAnsi="Arial" w:cs="Arial"/>
          <w:b/>
          <w:bCs/>
        </w:rPr>
      </w:pPr>
    </w:p>
    <w:p w14:paraId="51123A01" w14:textId="2B9F0CA9" w:rsidR="00885721" w:rsidRPr="003B7539" w:rsidRDefault="00885721" w:rsidP="0007038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B7539">
        <w:rPr>
          <w:rFonts w:ascii="Arial" w:hAnsi="Arial" w:cs="Arial"/>
          <w:b/>
          <w:bCs/>
          <w:sz w:val="22"/>
          <w:szCs w:val="22"/>
        </w:rPr>
        <w:t xml:space="preserve">Číslo smlouvy </w:t>
      </w:r>
      <w:r w:rsidR="0083381B" w:rsidRPr="003B7539">
        <w:rPr>
          <w:rFonts w:ascii="Arial" w:hAnsi="Arial" w:cs="Arial"/>
          <w:b/>
          <w:bCs/>
          <w:sz w:val="22"/>
          <w:szCs w:val="22"/>
        </w:rPr>
        <w:t>d</w:t>
      </w:r>
      <w:r w:rsidR="005E7ECA" w:rsidRPr="003B7539">
        <w:rPr>
          <w:rFonts w:ascii="Arial" w:hAnsi="Arial" w:cs="Arial"/>
          <w:b/>
          <w:bCs/>
          <w:sz w:val="22"/>
          <w:szCs w:val="22"/>
        </w:rPr>
        <w:t>odavatel</w:t>
      </w:r>
      <w:r w:rsidRPr="003B7539">
        <w:rPr>
          <w:rFonts w:ascii="Arial" w:hAnsi="Arial" w:cs="Arial"/>
          <w:b/>
          <w:bCs/>
          <w:sz w:val="22"/>
          <w:szCs w:val="22"/>
        </w:rPr>
        <w:t xml:space="preserve">e: </w:t>
      </w:r>
      <w:r w:rsidR="00940048">
        <w:rPr>
          <w:rFonts w:ascii="Arial" w:hAnsi="Arial" w:cs="Arial"/>
          <w:bCs/>
          <w:sz w:val="22"/>
          <w:szCs w:val="22"/>
        </w:rPr>
        <w:t>25Zak00293</w:t>
      </w:r>
      <w:r w:rsidRPr="003B7539">
        <w:rPr>
          <w:rFonts w:ascii="Arial" w:hAnsi="Arial" w:cs="Arial"/>
          <w:b/>
          <w:bCs/>
          <w:sz w:val="22"/>
          <w:szCs w:val="22"/>
        </w:rPr>
        <w:br/>
        <w:t xml:space="preserve">Číslo smlouvy objednatele: </w:t>
      </w:r>
      <w:r w:rsidR="00B356A9" w:rsidRPr="00EE792C">
        <w:rPr>
          <w:rFonts w:ascii="Arial" w:hAnsi="Arial" w:cs="Arial"/>
          <w:bCs/>
          <w:sz w:val="22"/>
          <w:szCs w:val="22"/>
        </w:rPr>
        <w:t>INO/10/02/002249/2025</w:t>
      </w:r>
    </w:p>
    <w:p w14:paraId="434820D0" w14:textId="77777777" w:rsidR="008D3A1B" w:rsidRPr="003B7539" w:rsidRDefault="008D3A1B" w:rsidP="008D3A1B">
      <w:pPr>
        <w:widowControl w:val="0"/>
        <w:spacing w:after="0"/>
        <w:rPr>
          <w:rFonts w:ascii="Arial" w:hAnsi="Arial" w:cs="Arial"/>
          <w:b/>
          <w:bCs/>
        </w:rPr>
      </w:pPr>
    </w:p>
    <w:p w14:paraId="411FAD58" w14:textId="4A4E58E4" w:rsidR="00885721" w:rsidRPr="003B7539" w:rsidRDefault="00885721" w:rsidP="001D7A62">
      <w:pPr>
        <w:pStyle w:val="Nzevsmlouvy"/>
        <w:widowControl w:val="0"/>
        <w:spacing w:after="0" w:line="24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1D7A62">
        <w:rPr>
          <w:rFonts w:ascii="Arial" w:hAnsi="Arial" w:cs="Arial"/>
          <w:b w:val="0"/>
          <w:bCs/>
          <w:sz w:val="22"/>
          <w:szCs w:val="22"/>
        </w:rPr>
        <w:t xml:space="preserve">uzavřená níže uvedeného dne, měsíce a roku podle ustanovení § </w:t>
      </w:r>
      <w:r w:rsidR="00F72090" w:rsidRPr="001D7A62">
        <w:rPr>
          <w:rFonts w:ascii="Arial" w:hAnsi="Arial" w:cs="Arial"/>
          <w:b w:val="0"/>
          <w:bCs/>
          <w:sz w:val="22"/>
          <w:szCs w:val="22"/>
        </w:rPr>
        <w:t>1746 odst. 2, § 2079 a § </w:t>
      </w:r>
      <w:r w:rsidRPr="001D7A62">
        <w:rPr>
          <w:rFonts w:ascii="Arial" w:hAnsi="Arial" w:cs="Arial"/>
          <w:b w:val="0"/>
          <w:bCs/>
          <w:sz w:val="22"/>
          <w:szCs w:val="22"/>
        </w:rPr>
        <w:t>2586 násl. zákona č.</w:t>
      </w:r>
      <w:r w:rsidR="00F72090" w:rsidRPr="001D7A62">
        <w:rPr>
          <w:rFonts w:ascii="Arial" w:hAnsi="Arial" w:cs="Arial"/>
          <w:b w:val="0"/>
          <w:bCs/>
          <w:sz w:val="22"/>
          <w:szCs w:val="22"/>
        </w:rPr>
        <w:t> </w:t>
      </w:r>
      <w:r w:rsidRPr="001D7A62">
        <w:rPr>
          <w:rFonts w:ascii="Arial" w:hAnsi="Arial" w:cs="Arial"/>
          <w:b w:val="0"/>
          <w:bCs/>
          <w:sz w:val="22"/>
          <w:szCs w:val="22"/>
        </w:rPr>
        <w:t>89/2012 Sb., občanský zákoník, ve znění pozdějších předpisů („</w:t>
      </w:r>
      <w:r w:rsidR="00B72F8C" w:rsidRPr="001D7A62">
        <w:rPr>
          <w:rFonts w:ascii="Arial" w:hAnsi="Arial" w:cs="Arial"/>
          <w:bCs/>
          <w:sz w:val="22"/>
          <w:szCs w:val="22"/>
        </w:rPr>
        <w:t>O</w:t>
      </w:r>
      <w:r w:rsidRPr="001D7A62">
        <w:rPr>
          <w:rFonts w:ascii="Arial" w:hAnsi="Arial" w:cs="Arial"/>
          <w:bCs/>
          <w:sz w:val="22"/>
          <w:szCs w:val="22"/>
        </w:rPr>
        <w:t>bčanský</w:t>
      </w:r>
      <w:r w:rsidRPr="001D7A62">
        <w:rPr>
          <w:rFonts w:ascii="Arial" w:hAnsi="Arial" w:cs="Arial"/>
          <w:sz w:val="22"/>
          <w:szCs w:val="22"/>
        </w:rPr>
        <w:t xml:space="preserve"> zákoník</w:t>
      </w:r>
      <w:r w:rsidRPr="001D7A62">
        <w:rPr>
          <w:rFonts w:ascii="Arial" w:hAnsi="Arial" w:cs="Arial"/>
          <w:b w:val="0"/>
          <w:bCs/>
          <w:sz w:val="22"/>
          <w:szCs w:val="22"/>
        </w:rPr>
        <w:t>“), a na základě zákona č. 134/2016 Sb., o zadávání veřejných zakázek</w:t>
      </w:r>
      <w:r w:rsidR="00DA7EC0" w:rsidRPr="001D7A6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72090" w:rsidRPr="001D7A62">
        <w:rPr>
          <w:rFonts w:ascii="Arial" w:hAnsi="Arial" w:cs="Arial"/>
          <w:b w:val="0"/>
          <w:bCs/>
          <w:sz w:val="22"/>
          <w:szCs w:val="22"/>
        </w:rPr>
        <w:t>(„</w:t>
      </w:r>
      <w:r w:rsidR="00F72090" w:rsidRPr="001D7A62">
        <w:rPr>
          <w:rFonts w:ascii="Arial" w:hAnsi="Arial" w:cs="Arial"/>
          <w:bCs/>
          <w:sz w:val="22"/>
          <w:szCs w:val="22"/>
        </w:rPr>
        <w:t>ZZVZ</w:t>
      </w:r>
      <w:r w:rsidR="00DA7EC0" w:rsidRPr="001D7A62">
        <w:rPr>
          <w:rFonts w:ascii="Arial" w:hAnsi="Arial" w:cs="Arial"/>
          <w:b w:val="0"/>
          <w:bCs/>
          <w:sz w:val="22"/>
          <w:szCs w:val="22"/>
        </w:rPr>
        <w:t>“)</w:t>
      </w:r>
      <w:r w:rsidRPr="001D7A62">
        <w:rPr>
          <w:rFonts w:ascii="Arial" w:hAnsi="Arial" w:cs="Arial"/>
          <w:b w:val="0"/>
          <w:bCs/>
          <w:sz w:val="22"/>
          <w:szCs w:val="22"/>
        </w:rPr>
        <w:t xml:space="preserve">, ve znění pozdějších předpisů </w:t>
      </w:r>
      <w:r w:rsidR="00F72090" w:rsidRPr="001D7A62">
        <w:rPr>
          <w:rFonts w:ascii="Arial" w:hAnsi="Arial" w:cs="Arial"/>
          <w:b w:val="0"/>
          <w:bCs/>
          <w:sz w:val="22"/>
          <w:szCs w:val="22"/>
        </w:rPr>
        <w:t>(„</w:t>
      </w:r>
      <w:r w:rsidR="00F72090" w:rsidRPr="001D7A62">
        <w:rPr>
          <w:rFonts w:ascii="Arial" w:hAnsi="Arial" w:cs="Arial"/>
          <w:bCs/>
          <w:sz w:val="22"/>
          <w:szCs w:val="22"/>
        </w:rPr>
        <w:t>Smlouva</w:t>
      </w:r>
      <w:r w:rsidRPr="001D7A62">
        <w:rPr>
          <w:rFonts w:ascii="Arial" w:hAnsi="Arial" w:cs="Arial"/>
          <w:b w:val="0"/>
          <w:bCs/>
          <w:sz w:val="22"/>
          <w:szCs w:val="22"/>
        </w:rPr>
        <w:t>“), mezi níže uvedenými smluvními stranami:</w:t>
      </w:r>
    </w:p>
    <w:p w14:paraId="7749E461" w14:textId="77777777" w:rsidR="008D3A1B" w:rsidRPr="003B7539" w:rsidRDefault="008D3A1B" w:rsidP="008D3A1B">
      <w:pPr>
        <w:pStyle w:val="Nzevsmlouvy"/>
        <w:widowControl w:val="0"/>
        <w:spacing w:after="0" w:line="24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8CB4E27" w14:textId="77777777" w:rsidR="00885721" w:rsidRPr="003B7539" w:rsidRDefault="00885721" w:rsidP="00885721">
      <w:pPr>
        <w:pStyle w:val="Tabulkatext"/>
        <w:widowControl w:val="0"/>
        <w:spacing w:before="0" w:after="0"/>
        <w:outlineLvl w:val="0"/>
        <w:rPr>
          <w:rStyle w:val="Siln"/>
          <w:rFonts w:ascii="Arial" w:hAnsi="Arial" w:cs="Arial"/>
          <w:sz w:val="22"/>
          <w:szCs w:val="22"/>
        </w:rPr>
      </w:pPr>
      <w:r w:rsidRPr="003B7539">
        <w:rPr>
          <w:rStyle w:val="Siln"/>
          <w:rFonts w:ascii="Arial" w:hAnsi="Arial" w:cs="Arial"/>
          <w:sz w:val="22"/>
          <w:szCs w:val="22"/>
        </w:rPr>
        <w:t xml:space="preserve">Hlavní město Praha </w:t>
      </w:r>
    </w:p>
    <w:p w14:paraId="5A82242E" w14:textId="77777777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 xml:space="preserve">se sídlem: Mariánské nám. 2, Praha 1, PSČ: 110 01  </w:t>
      </w:r>
    </w:p>
    <w:p w14:paraId="4DB2D5C5" w14:textId="705093D2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 xml:space="preserve">zastoupené: </w:t>
      </w:r>
      <w:r w:rsidR="0040226E" w:rsidRPr="003B7539">
        <w:rPr>
          <w:rFonts w:ascii="Arial" w:hAnsi="Arial" w:cs="Arial"/>
          <w:b w:val="0"/>
          <w:bCs/>
          <w:sz w:val="22"/>
          <w:szCs w:val="22"/>
        </w:rPr>
        <w:t>Ing. Davidem Lísalem, MBA</w:t>
      </w:r>
      <w:r w:rsidRPr="003B7539">
        <w:rPr>
          <w:rFonts w:ascii="Arial" w:hAnsi="Arial" w:cs="Arial"/>
          <w:b w:val="0"/>
          <w:bCs/>
          <w:sz w:val="22"/>
          <w:szCs w:val="22"/>
        </w:rPr>
        <w:t>, ředitelem odboru volených orgánů Magistrátu</w:t>
      </w:r>
      <w:r w:rsidRPr="003B7539">
        <w:rPr>
          <w:rFonts w:ascii="Arial" w:hAnsi="Arial" w:cs="Arial"/>
          <w:b w:val="0"/>
          <w:bCs/>
          <w:sz w:val="22"/>
          <w:szCs w:val="22"/>
        </w:rPr>
        <w:br/>
        <w:t>hl. m. Prahy</w:t>
      </w:r>
    </w:p>
    <w:p w14:paraId="60BFD755" w14:textId="77777777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IČ</w:t>
      </w:r>
      <w:r w:rsidR="00B72F8C" w:rsidRPr="003B7539">
        <w:rPr>
          <w:rFonts w:ascii="Arial" w:hAnsi="Arial" w:cs="Arial"/>
          <w:b w:val="0"/>
          <w:bCs/>
          <w:sz w:val="22"/>
          <w:szCs w:val="22"/>
        </w:rPr>
        <w:t>O</w:t>
      </w:r>
      <w:r w:rsidRPr="003B7539">
        <w:rPr>
          <w:rFonts w:ascii="Arial" w:hAnsi="Arial" w:cs="Arial"/>
          <w:b w:val="0"/>
          <w:bCs/>
          <w:sz w:val="22"/>
          <w:szCs w:val="22"/>
        </w:rPr>
        <w:t xml:space="preserve">: 00064581 </w:t>
      </w:r>
    </w:p>
    <w:p w14:paraId="3AB4BFE1" w14:textId="77777777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DIČ: CZ00064581</w:t>
      </w:r>
    </w:p>
    <w:p w14:paraId="4331F913" w14:textId="77777777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bankovní spojení: PPF banka, a.s., účet č.: 27-5157998/6000</w:t>
      </w:r>
    </w:p>
    <w:p w14:paraId="6F2D1BAD" w14:textId="77777777" w:rsidR="00885721" w:rsidRPr="003B7539" w:rsidRDefault="00885721" w:rsidP="00885721">
      <w:pPr>
        <w:pStyle w:val="Smluvnstrana"/>
        <w:widowControl w:val="0"/>
        <w:spacing w:after="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(„</w:t>
      </w:r>
      <w:r w:rsidR="00B72F8C" w:rsidRPr="003B7539">
        <w:rPr>
          <w:rFonts w:ascii="Arial" w:hAnsi="Arial" w:cs="Arial"/>
          <w:bCs/>
          <w:sz w:val="22"/>
          <w:szCs w:val="22"/>
        </w:rPr>
        <w:t>O</w:t>
      </w:r>
      <w:r w:rsidRPr="003B7539">
        <w:rPr>
          <w:rFonts w:ascii="Arial" w:hAnsi="Arial" w:cs="Arial"/>
          <w:bCs/>
          <w:sz w:val="22"/>
          <w:szCs w:val="22"/>
        </w:rPr>
        <w:t>bjednatel</w:t>
      </w:r>
      <w:r w:rsidRPr="003B7539">
        <w:rPr>
          <w:rFonts w:ascii="Arial" w:hAnsi="Arial" w:cs="Arial"/>
          <w:b w:val="0"/>
          <w:bCs/>
          <w:sz w:val="22"/>
          <w:szCs w:val="22"/>
        </w:rPr>
        <w:t>“)</w:t>
      </w:r>
    </w:p>
    <w:p w14:paraId="308BAA85" w14:textId="77777777" w:rsidR="00885721" w:rsidRPr="003B7539" w:rsidRDefault="00885721" w:rsidP="00885721">
      <w:pPr>
        <w:widowControl w:val="0"/>
        <w:spacing w:after="0"/>
        <w:rPr>
          <w:rFonts w:ascii="Arial" w:hAnsi="Arial" w:cs="Arial"/>
        </w:rPr>
      </w:pPr>
    </w:p>
    <w:p w14:paraId="79196EBB" w14:textId="77777777" w:rsidR="00885721" w:rsidRPr="003B7539" w:rsidRDefault="00885721" w:rsidP="00885721">
      <w:pPr>
        <w:widowControl w:val="0"/>
        <w:spacing w:after="0"/>
        <w:rPr>
          <w:rFonts w:ascii="Arial" w:hAnsi="Arial" w:cs="Arial"/>
        </w:rPr>
      </w:pPr>
      <w:r w:rsidRPr="003B7539">
        <w:rPr>
          <w:rFonts w:ascii="Arial" w:hAnsi="Arial" w:cs="Arial"/>
        </w:rPr>
        <w:t>a</w:t>
      </w:r>
    </w:p>
    <w:p w14:paraId="5FB9E189" w14:textId="77777777" w:rsidR="008D3A1B" w:rsidRPr="003B7539" w:rsidRDefault="008D3A1B" w:rsidP="00885721">
      <w:pPr>
        <w:pStyle w:val="Tabulkatext"/>
        <w:widowControl w:val="0"/>
        <w:spacing w:before="0" w:after="0"/>
        <w:outlineLvl w:val="0"/>
        <w:rPr>
          <w:rStyle w:val="Siln"/>
          <w:rFonts w:ascii="Arial" w:hAnsi="Arial" w:cs="Arial"/>
          <w:sz w:val="22"/>
          <w:szCs w:val="22"/>
        </w:rPr>
      </w:pPr>
    </w:p>
    <w:p w14:paraId="790E2A4B" w14:textId="6E031A20" w:rsidR="00B72F8C" w:rsidRPr="003B7539" w:rsidRDefault="00940048" w:rsidP="00885721">
      <w:pPr>
        <w:pStyle w:val="Smluvnstrana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AVT Group a.s.</w:t>
      </w:r>
    </w:p>
    <w:p w14:paraId="2F79842C" w14:textId="430992FF" w:rsidR="00C64BAE" w:rsidRPr="003B7539" w:rsidRDefault="00875A0A" w:rsidP="00885721">
      <w:pPr>
        <w:pStyle w:val="Smluvnstrana"/>
        <w:spacing w:after="0"/>
        <w:rPr>
          <w:rFonts w:ascii="Arial" w:hAnsi="Arial" w:cs="Arial"/>
          <w:b w:val="0"/>
          <w:sz w:val="22"/>
          <w:szCs w:val="22"/>
        </w:rPr>
      </w:pPr>
      <w:r w:rsidRPr="003B7539">
        <w:rPr>
          <w:rFonts w:ascii="Arial" w:hAnsi="Arial" w:cs="Arial"/>
          <w:b w:val="0"/>
          <w:sz w:val="22"/>
          <w:szCs w:val="22"/>
        </w:rPr>
        <w:t>se sídlem</w:t>
      </w:r>
      <w:r w:rsidR="00C64BAE" w:rsidRPr="003B7539">
        <w:rPr>
          <w:rFonts w:ascii="Arial" w:hAnsi="Arial" w:cs="Arial"/>
          <w:b w:val="0"/>
          <w:sz w:val="22"/>
          <w:szCs w:val="22"/>
        </w:rPr>
        <w:t>:</w:t>
      </w:r>
      <w:r w:rsidRPr="003B7539">
        <w:rPr>
          <w:rFonts w:ascii="Arial" w:hAnsi="Arial" w:cs="Arial"/>
          <w:b w:val="0"/>
          <w:sz w:val="22"/>
          <w:szCs w:val="22"/>
        </w:rPr>
        <w:t xml:space="preserve"> </w:t>
      </w:r>
      <w:r w:rsidR="00940048" w:rsidRPr="00823FB7">
        <w:rPr>
          <w:rFonts w:ascii="Arial" w:hAnsi="Arial" w:cs="Arial"/>
          <w:b w:val="0"/>
          <w:sz w:val="22"/>
          <w:szCs w:val="22"/>
        </w:rPr>
        <w:t>V Lomech 2376/10a, 149 00 Praha 4</w:t>
      </w:r>
    </w:p>
    <w:p w14:paraId="63D04873" w14:textId="04D7E0A3" w:rsidR="00875A0A" w:rsidRPr="003B7539" w:rsidRDefault="00875A0A" w:rsidP="00885721">
      <w:pPr>
        <w:pStyle w:val="Smluvnstrana"/>
        <w:spacing w:after="0"/>
        <w:rPr>
          <w:rFonts w:ascii="Arial" w:hAnsi="Arial" w:cs="Arial"/>
          <w:b w:val="0"/>
          <w:sz w:val="22"/>
          <w:szCs w:val="22"/>
        </w:rPr>
      </w:pPr>
      <w:r w:rsidRPr="003B7539">
        <w:rPr>
          <w:rFonts w:ascii="Arial" w:hAnsi="Arial" w:cs="Arial"/>
          <w:b w:val="0"/>
          <w:sz w:val="22"/>
          <w:szCs w:val="22"/>
        </w:rPr>
        <w:t xml:space="preserve">společnost zapsaná v obchodním rejstříku vedeném </w:t>
      </w:r>
      <w:r w:rsidR="00070380" w:rsidRPr="003B7539">
        <w:rPr>
          <w:rFonts w:ascii="Arial" w:hAnsi="Arial" w:cs="Arial"/>
          <w:b w:val="0"/>
          <w:sz w:val="22"/>
          <w:szCs w:val="22"/>
        </w:rPr>
        <w:t>Městským soudem v Praze</w:t>
      </w:r>
      <w:r w:rsidRPr="003B7539">
        <w:rPr>
          <w:rFonts w:ascii="Arial" w:hAnsi="Arial" w:cs="Arial"/>
          <w:b w:val="0"/>
          <w:sz w:val="22"/>
          <w:szCs w:val="22"/>
        </w:rPr>
        <w:t xml:space="preserve">, vložka </w:t>
      </w:r>
      <w:r w:rsidR="00940048">
        <w:rPr>
          <w:rFonts w:ascii="Arial" w:hAnsi="Arial" w:cs="Arial"/>
          <w:b w:val="0"/>
          <w:sz w:val="22"/>
          <w:szCs w:val="22"/>
        </w:rPr>
        <w:t>B</w:t>
      </w:r>
      <w:r w:rsidRPr="003B7539">
        <w:rPr>
          <w:rFonts w:ascii="Arial" w:hAnsi="Arial" w:cs="Arial"/>
          <w:b w:val="0"/>
          <w:sz w:val="22"/>
          <w:szCs w:val="22"/>
        </w:rPr>
        <w:t xml:space="preserve">, oddíl </w:t>
      </w:r>
      <w:r w:rsidR="00940048">
        <w:rPr>
          <w:rFonts w:ascii="Arial" w:hAnsi="Arial" w:cs="Arial"/>
          <w:b w:val="0"/>
          <w:sz w:val="22"/>
          <w:szCs w:val="22"/>
        </w:rPr>
        <w:t>19128</w:t>
      </w:r>
    </w:p>
    <w:p w14:paraId="48785405" w14:textId="46674086" w:rsidR="00885721" w:rsidRPr="003B7539" w:rsidRDefault="00885721" w:rsidP="00885721">
      <w:pPr>
        <w:pStyle w:val="Smluvnstrana"/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 xml:space="preserve">zastoupená: </w:t>
      </w:r>
      <w:r w:rsidR="00940048" w:rsidRPr="00823FB7">
        <w:rPr>
          <w:rFonts w:ascii="Arial" w:hAnsi="Arial" w:cs="Arial"/>
          <w:b w:val="0"/>
          <w:sz w:val="22"/>
          <w:szCs w:val="22"/>
        </w:rPr>
        <w:t>Ing. Petrem Vlčkem, jediným člen</w:t>
      </w:r>
      <w:r w:rsidR="00940048">
        <w:rPr>
          <w:rFonts w:ascii="Arial" w:hAnsi="Arial" w:cs="Arial"/>
          <w:b w:val="0"/>
          <w:sz w:val="22"/>
          <w:szCs w:val="22"/>
        </w:rPr>
        <w:t>em</w:t>
      </w:r>
      <w:r w:rsidR="00940048" w:rsidRPr="00823FB7">
        <w:rPr>
          <w:rFonts w:ascii="Arial" w:hAnsi="Arial" w:cs="Arial"/>
          <w:b w:val="0"/>
          <w:sz w:val="22"/>
          <w:szCs w:val="22"/>
        </w:rPr>
        <w:t xml:space="preserve"> představenstva</w:t>
      </w:r>
    </w:p>
    <w:p w14:paraId="4B3C2167" w14:textId="4AAC093F" w:rsidR="00885721" w:rsidRPr="003B7539" w:rsidRDefault="00885721" w:rsidP="00885721">
      <w:pPr>
        <w:pStyle w:val="Smluvnstrana"/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IČ</w:t>
      </w:r>
      <w:r w:rsidR="00B72F8C" w:rsidRPr="003B7539">
        <w:rPr>
          <w:rFonts w:ascii="Arial" w:hAnsi="Arial" w:cs="Arial"/>
          <w:b w:val="0"/>
          <w:bCs/>
          <w:sz w:val="22"/>
          <w:szCs w:val="22"/>
        </w:rPr>
        <w:t>O</w:t>
      </w:r>
      <w:r w:rsidRPr="003B7539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940048" w:rsidRPr="00823FB7">
        <w:rPr>
          <w:rFonts w:ascii="Arial" w:hAnsi="Arial" w:cs="Arial"/>
          <w:b w:val="0"/>
          <w:sz w:val="22"/>
          <w:szCs w:val="22"/>
        </w:rPr>
        <w:t>01691988</w:t>
      </w:r>
    </w:p>
    <w:p w14:paraId="5CDA413C" w14:textId="43101E83" w:rsidR="00885721" w:rsidRPr="003B7539" w:rsidRDefault="00885721" w:rsidP="00885721">
      <w:pPr>
        <w:pStyle w:val="Smluvnstrana"/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 xml:space="preserve">DIČ: </w:t>
      </w:r>
      <w:r w:rsidR="00940048" w:rsidRPr="00823FB7">
        <w:rPr>
          <w:rFonts w:ascii="Arial" w:hAnsi="Arial" w:cs="Arial"/>
          <w:b w:val="0"/>
          <w:sz w:val="22"/>
          <w:szCs w:val="22"/>
        </w:rPr>
        <w:t>CZ01691988</w:t>
      </w:r>
    </w:p>
    <w:p w14:paraId="3C058C50" w14:textId="56442E7B" w:rsidR="00885721" w:rsidRPr="003B7539" w:rsidRDefault="00885721" w:rsidP="00070380">
      <w:pPr>
        <w:pStyle w:val="Default"/>
        <w:rPr>
          <w:rFonts w:ascii="Arial" w:hAnsi="Arial" w:cs="Arial"/>
          <w:sz w:val="22"/>
          <w:szCs w:val="22"/>
        </w:rPr>
      </w:pPr>
      <w:r w:rsidRPr="003B7539">
        <w:rPr>
          <w:rFonts w:ascii="Arial" w:hAnsi="Arial" w:cs="Arial"/>
          <w:bCs/>
          <w:sz w:val="22"/>
          <w:szCs w:val="22"/>
        </w:rPr>
        <w:t xml:space="preserve">bankovní spojení: </w:t>
      </w:r>
      <w:r w:rsidR="00940048" w:rsidRPr="00823FB7">
        <w:rPr>
          <w:rFonts w:ascii="Arial" w:hAnsi="Arial" w:cs="Arial"/>
          <w:sz w:val="22"/>
          <w:szCs w:val="22"/>
        </w:rPr>
        <w:t>Komerční banka a.s., 107-4814600257/100</w:t>
      </w:r>
    </w:p>
    <w:p w14:paraId="3BE4BA05" w14:textId="77777777" w:rsidR="00885721" w:rsidRPr="003B7539" w:rsidRDefault="00885721" w:rsidP="00DA7EC0">
      <w:pPr>
        <w:pStyle w:val="Smluvnstrana"/>
        <w:widowControl w:val="0"/>
        <w:spacing w:after="48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(„</w:t>
      </w:r>
      <w:r w:rsidR="005E7ECA" w:rsidRPr="003B7539">
        <w:rPr>
          <w:rFonts w:ascii="Arial" w:hAnsi="Arial" w:cs="Arial"/>
          <w:bCs/>
          <w:sz w:val="22"/>
          <w:szCs w:val="22"/>
        </w:rPr>
        <w:t>Dodavatel</w:t>
      </w:r>
      <w:r w:rsidRPr="003B7539">
        <w:rPr>
          <w:rFonts w:ascii="Arial" w:hAnsi="Arial" w:cs="Arial"/>
          <w:b w:val="0"/>
          <w:bCs/>
          <w:sz w:val="22"/>
          <w:szCs w:val="22"/>
        </w:rPr>
        <w:t>“)</w:t>
      </w:r>
      <w:r w:rsidR="00B72F8C" w:rsidRPr="003B753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50C12D4E" w14:textId="77777777" w:rsidR="004D24C0" w:rsidRPr="003B7539" w:rsidRDefault="004D24C0" w:rsidP="00DA7EC0">
      <w:pPr>
        <w:pStyle w:val="Smluvnstrana"/>
        <w:widowControl w:val="0"/>
        <w:spacing w:after="480" w:line="240" w:lineRule="auto"/>
        <w:rPr>
          <w:rFonts w:ascii="Arial" w:hAnsi="Arial" w:cs="Arial"/>
          <w:b w:val="0"/>
          <w:bCs/>
          <w:sz w:val="22"/>
          <w:szCs w:val="22"/>
        </w:rPr>
      </w:pPr>
      <w:r w:rsidRPr="003B7539">
        <w:rPr>
          <w:rFonts w:ascii="Arial" w:hAnsi="Arial" w:cs="Arial"/>
          <w:b w:val="0"/>
          <w:bCs/>
          <w:sz w:val="22"/>
          <w:szCs w:val="22"/>
        </w:rPr>
        <w:t>(dále společně jen „</w:t>
      </w:r>
      <w:r w:rsidR="00B72F8C" w:rsidRPr="003B7539">
        <w:rPr>
          <w:rFonts w:ascii="Arial" w:hAnsi="Arial" w:cs="Arial"/>
          <w:bCs/>
          <w:sz w:val="22"/>
          <w:szCs w:val="22"/>
        </w:rPr>
        <w:t>S</w:t>
      </w:r>
      <w:r w:rsidRPr="003B7539">
        <w:rPr>
          <w:rFonts w:ascii="Arial" w:hAnsi="Arial" w:cs="Arial"/>
          <w:sz w:val="22"/>
          <w:szCs w:val="22"/>
        </w:rPr>
        <w:t>mluvní strany</w:t>
      </w:r>
      <w:r w:rsidRPr="003B7539">
        <w:rPr>
          <w:rFonts w:ascii="Arial" w:hAnsi="Arial" w:cs="Arial"/>
          <w:b w:val="0"/>
          <w:bCs/>
          <w:sz w:val="22"/>
          <w:szCs w:val="22"/>
        </w:rPr>
        <w:t>“)</w:t>
      </w:r>
    </w:p>
    <w:p w14:paraId="1DF3DADC" w14:textId="77777777" w:rsidR="00E618F0" w:rsidRPr="003B7539" w:rsidRDefault="0031173E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bookmarkStart w:id="0" w:name="_Ref489624313"/>
      <w:r w:rsidRPr="003B7539">
        <w:rPr>
          <w:rFonts w:ascii="Arial" w:hAnsi="Arial" w:cs="Arial"/>
          <w:b/>
        </w:rPr>
        <w:t>Úvodní ustanovení</w:t>
      </w:r>
      <w:bookmarkEnd w:id="0"/>
    </w:p>
    <w:p w14:paraId="2F1FF560" w14:textId="05B3E581" w:rsidR="00A72B25" w:rsidRPr="003B7539" w:rsidRDefault="00F72CD7" w:rsidP="007E5D1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</w:t>
      </w:r>
      <w:r w:rsidR="00E405E6" w:rsidRPr="003B7539">
        <w:rPr>
          <w:rFonts w:ascii="Arial" w:hAnsi="Arial" w:cs="Arial"/>
        </w:rPr>
        <w:t xml:space="preserve">realizoval veřejnou zakázku malého rozsahu dle ust. § 27 ZZVZ s názvem „Dodávka a montáž </w:t>
      </w:r>
      <w:r w:rsidR="00B356A9">
        <w:rPr>
          <w:rFonts w:ascii="Arial" w:hAnsi="Arial" w:cs="Arial"/>
        </w:rPr>
        <w:t>prodloužení kabelového vedení v zasedacím sále Zastupitelstva hl. m. Prahy</w:t>
      </w:r>
      <w:r w:rsidR="00E405E6" w:rsidRPr="003B7539">
        <w:rPr>
          <w:rFonts w:ascii="Arial" w:hAnsi="Arial" w:cs="Arial"/>
        </w:rPr>
        <w:t>“</w:t>
      </w:r>
      <w:r w:rsidR="00066170" w:rsidRPr="003B7539">
        <w:rPr>
          <w:rFonts w:ascii="Arial" w:hAnsi="Arial" w:cs="Arial"/>
        </w:rPr>
        <w:t xml:space="preserve"> </w:t>
      </w:r>
      <w:r w:rsidR="00D725D1" w:rsidRPr="003B7539">
        <w:rPr>
          <w:rFonts w:ascii="Arial" w:hAnsi="Arial" w:cs="Arial"/>
        </w:rPr>
        <w:t>(„</w:t>
      </w:r>
      <w:r w:rsidR="00D725D1" w:rsidRPr="003B7539">
        <w:rPr>
          <w:rFonts w:ascii="Arial" w:hAnsi="Arial" w:cs="Arial"/>
          <w:b/>
        </w:rPr>
        <w:t>Veřejná zakázka</w:t>
      </w:r>
      <w:r w:rsidR="00D725D1" w:rsidRPr="003B7539">
        <w:rPr>
          <w:rFonts w:ascii="Arial" w:hAnsi="Arial" w:cs="Arial"/>
        </w:rPr>
        <w:t>“).</w:t>
      </w:r>
      <w:r w:rsidR="00B72F8C" w:rsidRPr="003B7539">
        <w:rPr>
          <w:rFonts w:ascii="Arial" w:hAnsi="Arial" w:cs="Arial"/>
        </w:rPr>
        <w:t xml:space="preserve"> </w:t>
      </w:r>
    </w:p>
    <w:p w14:paraId="78153A57" w14:textId="5157844D" w:rsidR="0031173E" w:rsidRPr="003B7539" w:rsidRDefault="00B72F8C" w:rsidP="007E5D1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Cílem Veřejné zakázky </w:t>
      </w:r>
      <w:r w:rsidR="00726746">
        <w:rPr>
          <w:rFonts w:ascii="Arial" w:hAnsi="Arial" w:cs="Arial"/>
        </w:rPr>
        <w:t>je prodloužení kabelového vedení u hlasovacích jednotek, které se nacházejí v zasedacím sále Zastupitelstva hl. m. Prahy</w:t>
      </w:r>
      <w:r w:rsidR="00E405E6" w:rsidRPr="003B7539">
        <w:rPr>
          <w:rFonts w:ascii="Arial" w:hAnsi="Arial" w:cs="Arial"/>
        </w:rPr>
        <w:t xml:space="preserve">. </w:t>
      </w:r>
    </w:p>
    <w:p w14:paraId="616C0CF8" w14:textId="543C9D08" w:rsidR="004A1A3A" w:rsidRPr="003B7539" w:rsidRDefault="005E7ECA" w:rsidP="007E5D1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4A1A3A" w:rsidRPr="003B7539">
        <w:rPr>
          <w:rFonts w:ascii="Arial" w:hAnsi="Arial" w:cs="Arial"/>
        </w:rPr>
        <w:t xml:space="preserve"> předložil dne</w:t>
      </w:r>
      <w:r w:rsidR="00070380" w:rsidRPr="003B7539">
        <w:rPr>
          <w:rFonts w:ascii="Arial" w:hAnsi="Arial" w:cs="Arial"/>
        </w:rPr>
        <w:t xml:space="preserve"> </w:t>
      </w:r>
      <w:r w:rsidR="00940048">
        <w:rPr>
          <w:rFonts w:ascii="Arial" w:hAnsi="Arial" w:cs="Arial"/>
          <w:bCs/>
        </w:rPr>
        <w:t>12. 5. 2025</w:t>
      </w:r>
      <w:r w:rsidR="00066170" w:rsidRPr="003B7539">
        <w:rPr>
          <w:rFonts w:ascii="Arial" w:hAnsi="Arial" w:cs="Arial"/>
          <w:bCs/>
        </w:rPr>
        <w:t xml:space="preserve"> </w:t>
      </w:r>
      <w:r w:rsidR="004A1A3A" w:rsidRPr="003B7539">
        <w:rPr>
          <w:rFonts w:ascii="Arial" w:hAnsi="Arial" w:cs="Arial"/>
        </w:rPr>
        <w:t xml:space="preserve">Objednateli svou nabídku, kterou Objednatel vyhodnotil jako nejvhodnější ze všech posuzovaných nabídek podaných v rámci Veřejné zakázky. Objednatel se rozhodl realizovat předmět Veřejné zakázky </w:t>
      </w:r>
      <w:r w:rsidR="00AA3430" w:rsidRPr="003B7539">
        <w:rPr>
          <w:rFonts w:ascii="Arial" w:hAnsi="Arial" w:cs="Arial"/>
        </w:rPr>
        <w:t xml:space="preserve">prostřednictvím </w:t>
      </w:r>
      <w:r w:rsidRPr="003B7539">
        <w:rPr>
          <w:rFonts w:ascii="Arial" w:hAnsi="Arial" w:cs="Arial"/>
        </w:rPr>
        <w:t>Dodavatel</w:t>
      </w:r>
      <w:r w:rsidR="00AA3430" w:rsidRPr="003B7539">
        <w:rPr>
          <w:rFonts w:ascii="Arial" w:hAnsi="Arial" w:cs="Arial"/>
        </w:rPr>
        <w:t>e v </w:t>
      </w:r>
      <w:r w:rsidR="00FE73F7" w:rsidRPr="003B7539">
        <w:rPr>
          <w:rFonts w:ascii="Arial" w:hAnsi="Arial" w:cs="Arial"/>
        </w:rPr>
        <w:t>souladu s </w:t>
      </w:r>
      <w:r w:rsidR="004A1A3A" w:rsidRPr="003B7539">
        <w:rPr>
          <w:rFonts w:ascii="Arial" w:hAnsi="Arial" w:cs="Arial"/>
        </w:rPr>
        <w:t>touto Smlouvou</w:t>
      </w:r>
      <w:r w:rsidR="009D1A7A">
        <w:rPr>
          <w:rFonts w:ascii="Arial" w:hAnsi="Arial" w:cs="Arial"/>
        </w:rPr>
        <w:t xml:space="preserve">, přičemž </w:t>
      </w:r>
      <w:r w:rsidRPr="003B7539">
        <w:rPr>
          <w:rFonts w:ascii="Arial" w:hAnsi="Arial" w:cs="Arial"/>
        </w:rPr>
        <w:t>Dodavatel</w:t>
      </w:r>
      <w:r w:rsidR="004A1A3A" w:rsidRPr="003B7539">
        <w:rPr>
          <w:rFonts w:ascii="Arial" w:hAnsi="Arial" w:cs="Arial"/>
        </w:rPr>
        <w:t xml:space="preserve"> je ochoten se na realizaci Veřejné zakázky podílet.</w:t>
      </w:r>
    </w:p>
    <w:p w14:paraId="243C2EEC" w14:textId="03A589F4" w:rsidR="00B72F8C" w:rsidRPr="003B7539" w:rsidRDefault="005E7ECA" w:rsidP="007E5D1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A72B25" w:rsidRPr="003B7539">
        <w:rPr>
          <w:rFonts w:ascii="Arial" w:hAnsi="Arial" w:cs="Arial"/>
        </w:rPr>
        <w:t xml:space="preserve"> prohlašuje, že</w:t>
      </w:r>
      <w:r w:rsidR="002E5DF5" w:rsidRPr="003B7539">
        <w:rPr>
          <w:rFonts w:ascii="Arial" w:hAnsi="Arial" w:cs="Arial"/>
        </w:rPr>
        <w:t xml:space="preserve"> je odborníkem v daném oboru</w:t>
      </w:r>
      <w:r w:rsidR="00AA3430" w:rsidRPr="003B7539">
        <w:rPr>
          <w:rFonts w:ascii="Arial" w:hAnsi="Arial" w:cs="Arial"/>
        </w:rPr>
        <w:t xml:space="preserve">. </w:t>
      </w:r>
      <w:r w:rsidRPr="003B7539">
        <w:rPr>
          <w:rFonts w:ascii="Arial" w:hAnsi="Arial" w:cs="Arial"/>
        </w:rPr>
        <w:t>Dodavatel</w:t>
      </w:r>
      <w:r w:rsidR="004A1A3A" w:rsidRPr="003B7539">
        <w:rPr>
          <w:rFonts w:ascii="Arial" w:hAnsi="Arial" w:cs="Arial"/>
        </w:rPr>
        <w:t xml:space="preserve"> je proto připraven plnit své povinnosti vyplývající ze Smlouvy a realizovat předmět Veřejné zakázky v souladu s </w:t>
      </w:r>
      <w:r w:rsidR="004A1A3A" w:rsidRPr="003B7539">
        <w:rPr>
          <w:rFonts w:ascii="Arial" w:hAnsi="Arial" w:cs="Arial"/>
        </w:rPr>
        <w:lastRenderedPageBreak/>
        <w:t>principy „</w:t>
      </w:r>
      <w:r w:rsidR="004A1A3A" w:rsidRPr="003B7539">
        <w:rPr>
          <w:rFonts w:ascii="Arial" w:hAnsi="Arial" w:cs="Arial"/>
          <w:i/>
        </w:rPr>
        <w:t>best practice</w:t>
      </w:r>
      <w:r w:rsidR="004A1A3A" w:rsidRPr="003B7539">
        <w:rPr>
          <w:rFonts w:ascii="Arial" w:hAnsi="Arial" w:cs="Arial"/>
        </w:rPr>
        <w:t>“ dle svého nejlepšího vědomí, ve prospěch Objednatele a s ohledem na šetření nákladů Objednatele.</w:t>
      </w:r>
    </w:p>
    <w:p w14:paraId="33E0E063" w14:textId="77777777" w:rsidR="0031173E" w:rsidRPr="003B7539" w:rsidRDefault="0031173E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bookmarkStart w:id="1" w:name="_Ref500232222"/>
      <w:r w:rsidRPr="003B7539">
        <w:rPr>
          <w:rFonts w:ascii="Arial" w:hAnsi="Arial" w:cs="Arial"/>
          <w:b/>
        </w:rPr>
        <w:t xml:space="preserve">Předmět </w:t>
      </w:r>
      <w:r w:rsidR="00855AF9" w:rsidRPr="003B7539">
        <w:rPr>
          <w:rFonts w:ascii="Arial" w:hAnsi="Arial" w:cs="Arial"/>
          <w:b/>
        </w:rPr>
        <w:t>a účel S</w:t>
      </w:r>
      <w:r w:rsidRPr="003B7539">
        <w:rPr>
          <w:rFonts w:ascii="Arial" w:hAnsi="Arial" w:cs="Arial"/>
          <w:b/>
        </w:rPr>
        <w:t>mlouvy</w:t>
      </w:r>
      <w:bookmarkEnd w:id="1"/>
    </w:p>
    <w:p w14:paraId="654CB64A" w14:textId="452293F6" w:rsidR="00B10DB7" w:rsidRDefault="0060664F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bookmarkStart w:id="2" w:name="_Ref193708195"/>
      <w:r w:rsidRPr="003B7539">
        <w:rPr>
          <w:rFonts w:ascii="Arial" w:hAnsi="Arial" w:cs="Arial"/>
        </w:rPr>
        <w:t xml:space="preserve">Předmětem této Smlouvy je povinnost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e </w:t>
      </w:r>
      <w:r w:rsidR="003B7539">
        <w:rPr>
          <w:rFonts w:ascii="Arial" w:hAnsi="Arial" w:cs="Arial"/>
        </w:rPr>
        <w:t xml:space="preserve">dodat a nainstalovat </w:t>
      </w:r>
      <w:r w:rsidR="00434EAA">
        <w:rPr>
          <w:rFonts w:ascii="Arial" w:hAnsi="Arial" w:cs="Arial"/>
        </w:rPr>
        <w:t xml:space="preserve">Objednateli </w:t>
      </w:r>
      <w:r w:rsidR="002224B5">
        <w:rPr>
          <w:rFonts w:ascii="Arial" w:hAnsi="Arial" w:cs="Arial"/>
        </w:rPr>
        <w:t xml:space="preserve">kabelové prodloužení k hlasovacím jednotkám, které se </w:t>
      </w:r>
      <w:r w:rsidR="00B10DB7">
        <w:rPr>
          <w:rFonts w:ascii="Arial" w:hAnsi="Arial" w:cs="Arial"/>
        </w:rPr>
        <w:t>nacházejí v zasedacím sále Zastupitelstva hl. m. Prahy</w:t>
      </w:r>
      <w:r w:rsidR="006C74C7">
        <w:rPr>
          <w:rFonts w:ascii="Arial" w:hAnsi="Arial" w:cs="Arial"/>
        </w:rPr>
        <w:t xml:space="preserve"> v budově Nové radnice</w:t>
      </w:r>
      <w:r w:rsidR="00B10DB7">
        <w:rPr>
          <w:rFonts w:ascii="Arial" w:hAnsi="Arial" w:cs="Arial"/>
        </w:rPr>
        <w:t xml:space="preserve">. Objednatel konkrétně požaduje dodat a nainstalovat cca </w:t>
      </w:r>
      <w:r w:rsidR="00B10DB7" w:rsidRPr="00B10DB7">
        <w:rPr>
          <w:rFonts w:ascii="Arial" w:hAnsi="Arial" w:cs="Arial"/>
        </w:rPr>
        <w:t>120 metrů prodlužovacího kabelu (cca 1,5 m kabelu na jednu hlasovací jednotku), 320 ks krimpovacích konektorů a 160 kabelových propojek.</w:t>
      </w:r>
      <w:bookmarkEnd w:id="2"/>
    </w:p>
    <w:p w14:paraId="30C43960" w14:textId="679CCB8D" w:rsidR="00AC20D3" w:rsidRPr="00E22993" w:rsidRDefault="00B10DB7" w:rsidP="00E22993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Dodavatel bere na vědomí, že momentálně vedou </w:t>
      </w:r>
      <w:r w:rsidR="00A165F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 každé hlasovací jednotky dva kabely. </w:t>
      </w:r>
      <w:r w:rsidR="00A165F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požaduje, aby každý tento kabel byl prodloužen o cca 75 cm s tím, že tento nový kabel bude mít z každé strany jeden krimpovací konektor a tato nová část kabelu bude spojena prostřednictvím kabelové propojky </w:t>
      </w:r>
      <w:r w:rsidR="00E22993">
        <w:rPr>
          <w:rFonts w:ascii="Arial" w:hAnsi="Arial" w:cs="Arial"/>
        </w:rPr>
        <w:t xml:space="preserve">s původním kabelem připojeným </w:t>
      </w:r>
      <w:r w:rsidR="000E2F50">
        <w:rPr>
          <w:rFonts w:ascii="Arial" w:hAnsi="Arial" w:cs="Arial"/>
        </w:rPr>
        <w:t xml:space="preserve">momentálně </w:t>
      </w:r>
      <w:r w:rsidR="00E22993">
        <w:rPr>
          <w:rFonts w:ascii="Arial" w:hAnsi="Arial" w:cs="Arial"/>
        </w:rPr>
        <w:t>k hlasovací jednotce. Objednatel dále požaduje, aby nové kabelové prodloužení (tj. vždy dva kabely u každé hlasovací jednotky) byl</w:t>
      </w:r>
      <w:r w:rsidR="00056FE7">
        <w:rPr>
          <w:rFonts w:ascii="Arial" w:hAnsi="Arial" w:cs="Arial"/>
        </w:rPr>
        <w:t>o</w:t>
      </w:r>
      <w:r w:rsidR="00E22993">
        <w:rPr>
          <w:rFonts w:ascii="Arial" w:hAnsi="Arial" w:cs="Arial"/>
        </w:rPr>
        <w:t xml:space="preserve"> spojeny černou smršťovací bužírkou tak, aby tato část (která povede ze stolku do hlasovací jednotky</w:t>
      </w:r>
      <w:r w:rsidR="00BD67D8">
        <w:rPr>
          <w:rFonts w:ascii="Arial" w:hAnsi="Arial" w:cs="Arial"/>
        </w:rPr>
        <w:t xml:space="preserve"> a bude viditelná</w:t>
      </w:r>
      <w:r w:rsidR="00E22993">
        <w:rPr>
          <w:rFonts w:ascii="Arial" w:hAnsi="Arial" w:cs="Arial"/>
        </w:rPr>
        <w:t>) vytváře</w:t>
      </w:r>
      <w:r w:rsidR="00BD67D8">
        <w:rPr>
          <w:rFonts w:ascii="Arial" w:hAnsi="Arial" w:cs="Arial"/>
        </w:rPr>
        <w:t>l</w:t>
      </w:r>
      <w:r w:rsidR="00E22993">
        <w:rPr>
          <w:rFonts w:ascii="Arial" w:hAnsi="Arial" w:cs="Arial"/>
        </w:rPr>
        <w:t xml:space="preserve">a dojem jediného kabelu. Předmět plnění popsaný v tomto odstavci a v odstavci </w:t>
      </w:r>
      <w:r w:rsidR="00E22993">
        <w:rPr>
          <w:rFonts w:ascii="Arial" w:hAnsi="Arial" w:cs="Arial"/>
        </w:rPr>
        <w:fldChar w:fldCharType="begin"/>
      </w:r>
      <w:r w:rsidR="00E22993">
        <w:rPr>
          <w:rFonts w:ascii="Arial" w:hAnsi="Arial" w:cs="Arial"/>
        </w:rPr>
        <w:instrText xml:space="preserve"> REF _Ref193708195 \r \h </w:instrText>
      </w:r>
      <w:r w:rsidR="00E22993">
        <w:rPr>
          <w:rFonts w:ascii="Arial" w:hAnsi="Arial" w:cs="Arial"/>
        </w:rPr>
      </w:r>
      <w:r w:rsidR="00E22993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1</w:t>
      </w:r>
      <w:r w:rsidR="00E22993">
        <w:rPr>
          <w:rFonts w:ascii="Arial" w:hAnsi="Arial" w:cs="Arial"/>
        </w:rPr>
        <w:fldChar w:fldCharType="end"/>
      </w:r>
      <w:r w:rsidR="00E22993">
        <w:rPr>
          <w:rFonts w:ascii="Arial" w:hAnsi="Arial" w:cs="Arial"/>
        </w:rPr>
        <w:t xml:space="preserve"> tohoto článku této Smlouvy je dále </w:t>
      </w:r>
      <w:r w:rsidR="00690C43" w:rsidRPr="00E22993">
        <w:rPr>
          <w:rFonts w:ascii="Arial" w:hAnsi="Arial" w:cs="Arial"/>
        </w:rPr>
        <w:t>označen jako „</w:t>
      </w:r>
      <w:r w:rsidR="00690C43" w:rsidRPr="00E22993">
        <w:rPr>
          <w:rFonts w:ascii="Arial" w:hAnsi="Arial" w:cs="Arial"/>
          <w:b/>
          <w:bCs/>
        </w:rPr>
        <w:t>předmět plnění Veřejné zakázky</w:t>
      </w:r>
      <w:r w:rsidR="00690C43" w:rsidRPr="00E22993">
        <w:rPr>
          <w:rFonts w:ascii="Arial" w:hAnsi="Arial" w:cs="Arial"/>
        </w:rPr>
        <w:t>“.</w:t>
      </w:r>
    </w:p>
    <w:p w14:paraId="68F6EE94" w14:textId="1822E85B" w:rsidR="00434EAA" w:rsidRDefault="00434EAA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Dodavatel prohlašuje, že je plně </w:t>
      </w:r>
      <w:r w:rsidR="00BD67D8">
        <w:rPr>
          <w:rFonts w:ascii="Arial" w:hAnsi="Arial" w:cs="Arial"/>
        </w:rPr>
        <w:t xml:space="preserve">srozuměn </w:t>
      </w:r>
      <w:r w:rsidR="00E22993">
        <w:rPr>
          <w:rFonts w:ascii="Arial" w:hAnsi="Arial" w:cs="Arial"/>
        </w:rPr>
        <w:t>se stávajícím kabelovým a hlasovací</w:t>
      </w:r>
      <w:r w:rsidR="00FD6DCD">
        <w:rPr>
          <w:rFonts w:ascii="Arial" w:hAnsi="Arial" w:cs="Arial"/>
        </w:rPr>
        <w:t>m</w:t>
      </w:r>
      <w:r w:rsidR="00E22993">
        <w:rPr>
          <w:rFonts w:ascii="Arial" w:hAnsi="Arial" w:cs="Arial"/>
        </w:rPr>
        <w:t xml:space="preserve"> zařízením, kter</w:t>
      </w:r>
      <w:r w:rsidR="004F7EC9">
        <w:rPr>
          <w:rFonts w:ascii="Arial" w:hAnsi="Arial" w:cs="Arial"/>
        </w:rPr>
        <w:t>é</w:t>
      </w:r>
      <w:r w:rsidR="00E22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nainstalován</w:t>
      </w:r>
      <w:r w:rsidR="004F7EC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zasedacím sále Zastupitelstva hl. m. Prahy. Dodavatel je povinen dodat a nainstalovat takové </w:t>
      </w:r>
      <w:r w:rsidR="004F7EC9">
        <w:rPr>
          <w:rFonts w:ascii="Arial" w:hAnsi="Arial" w:cs="Arial"/>
        </w:rPr>
        <w:t>k</w:t>
      </w:r>
      <w:r w:rsidR="00E22993">
        <w:rPr>
          <w:rFonts w:ascii="Arial" w:hAnsi="Arial" w:cs="Arial"/>
        </w:rPr>
        <w:t>abelové vedení, krimpovací konektory a kabelové propojky</w:t>
      </w:r>
      <w:r>
        <w:rPr>
          <w:rFonts w:ascii="Arial" w:hAnsi="Arial" w:cs="Arial"/>
        </w:rPr>
        <w:t xml:space="preserve">, které budou plně kompatibilní </w:t>
      </w:r>
      <w:r w:rsidR="00E22993">
        <w:rPr>
          <w:rFonts w:ascii="Arial" w:hAnsi="Arial" w:cs="Arial"/>
        </w:rPr>
        <w:t>s</w:t>
      </w:r>
      <w:r w:rsidR="004F7EC9">
        <w:rPr>
          <w:rFonts w:ascii="Arial" w:hAnsi="Arial" w:cs="Arial"/>
        </w:rPr>
        <w:t>e</w:t>
      </w:r>
      <w:r w:rsidR="00E22993">
        <w:rPr>
          <w:rFonts w:ascii="Arial" w:hAnsi="Arial" w:cs="Arial"/>
        </w:rPr>
        <w:t> stávajícím kabelovým a hlasovacím zařízením</w:t>
      </w:r>
      <w:r w:rsidR="004F7E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které zajistí</w:t>
      </w:r>
      <w:r w:rsidR="004F7EC9">
        <w:rPr>
          <w:rFonts w:ascii="Arial" w:hAnsi="Arial" w:cs="Arial"/>
        </w:rPr>
        <w:t xml:space="preserve"> plnou funkčnost hlasovacího zařízení</w:t>
      </w:r>
      <w:r w:rsidR="00733516">
        <w:rPr>
          <w:rFonts w:ascii="Arial" w:hAnsi="Arial" w:cs="Arial"/>
        </w:rPr>
        <w:t>.</w:t>
      </w:r>
    </w:p>
    <w:p w14:paraId="19ABDA91" w14:textId="6400A4DB" w:rsidR="003571C5" w:rsidRPr="00F9681C" w:rsidRDefault="00733516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poskytnout Objednateli záruku na dodávku a montáž </w:t>
      </w:r>
      <w:r w:rsidR="004F7EC9">
        <w:rPr>
          <w:rFonts w:ascii="Arial" w:hAnsi="Arial" w:cs="Arial"/>
        </w:rPr>
        <w:t>předmětu plnění veřejné zakázky</w:t>
      </w:r>
      <w:r>
        <w:rPr>
          <w:rFonts w:ascii="Arial" w:hAnsi="Arial" w:cs="Arial"/>
        </w:rPr>
        <w:t xml:space="preserve"> </w:t>
      </w:r>
      <w:r w:rsidRPr="00C30E2B">
        <w:rPr>
          <w:rFonts w:ascii="Arial" w:hAnsi="Arial" w:cs="Arial"/>
        </w:rPr>
        <w:t xml:space="preserve">po dobu </w:t>
      </w:r>
      <w:r w:rsidR="00C30E2B" w:rsidRPr="00C30E2B">
        <w:rPr>
          <w:rFonts w:ascii="Arial" w:hAnsi="Arial" w:cs="Arial"/>
          <w:bCs/>
          <w:iCs/>
        </w:rPr>
        <w:t>dvou (2)</w:t>
      </w:r>
      <w:r w:rsidRPr="00C30E2B">
        <w:rPr>
          <w:rFonts w:ascii="Arial" w:hAnsi="Arial" w:cs="Arial"/>
          <w:bCs/>
          <w:iCs/>
        </w:rPr>
        <w:t xml:space="preserve"> let od akceptace</w:t>
      </w:r>
      <w:r w:rsidR="00F9681C">
        <w:rPr>
          <w:rFonts w:ascii="Arial" w:hAnsi="Arial" w:cs="Arial"/>
          <w:bCs/>
          <w:iCs/>
        </w:rPr>
        <w:t xml:space="preserve"> </w:t>
      </w:r>
      <w:r w:rsidR="0066090A">
        <w:rPr>
          <w:rFonts w:ascii="Arial" w:hAnsi="Arial" w:cs="Arial"/>
          <w:bCs/>
          <w:iCs/>
        </w:rPr>
        <w:t>předmětu plnění Veřejné zakázky</w:t>
      </w:r>
      <w:r w:rsidR="00F9681C">
        <w:rPr>
          <w:rFonts w:ascii="Arial" w:hAnsi="Arial" w:cs="Arial"/>
          <w:bCs/>
          <w:iCs/>
        </w:rPr>
        <w:t>.</w:t>
      </w:r>
      <w:bookmarkStart w:id="3" w:name="_Ref500157503"/>
    </w:p>
    <w:bookmarkEnd w:id="3"/>
    <w:p w14:paraId="7D15E221" w14:textId="7F957D5D" w:rsidR="00B73894" w:rsidRPr="003B7539" w:rsidRDefault="00B73894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  <w:bCs/>
          <w:iCs/>
        </w:rPr>
        <w:t xml:space="preserve">Předmětem této </w:t>
      </w:r>
      <w:r w:rsidR="00F709FE" w:rsidRPr="003B7539">
        <w:rPr>
          <w:rFonts w:ascii="Arial" w:hAnsi="Arial" w:cs="Arial"/>
          <w:bCs/>
          <w:iCs/>
        </w:rPr>
        <w:t>S</w:t>
      </w:r>
      <w:r w:rsidRPr="003B7539">
        <w:rPr>
          <w:rFonts w:ascii="Arial" w:hAnsi="Arial" w:cs="Arial"/>
          <w:bCs/>
          <w:iCs/>
        </w:rPr>
        <w:t xml:space="preserve">mlouvy je </w:t>
      </w:r>
      <w:r w:rsidR="00A65B17" w:rsidRPr="003B7539">
        <w:rPr>
          <w:rFonts w:ascii="Arial" w:hAnsi="Arial" w:cs="Arial"/>
          <w:bCs/>
          <w:iCs/>
        </w:rPr>
        <w:t xml:space="preserve">povinnost </w:t>
      </w:r>
      <w:r w:rsidR="00F709FE" w:rsidRPr="003B7539">
        <w:rPr>
          <w:rFonts w:ascii="Arial" w:hAnsi="Arial" w:cs="Arial"/>
          <w:bCs/>
          <w:iCs/>
        </w:rPr>
        <w:t>O</w:t>
      </w:r>
      <w:r w:rsidRPr="003B7539">
        <w:rPr>
          <w:rFonts w:ascii="Arial" w:hAnsi="Arial" w:cs="Arial"/>
          <w:bCs/>
          <w:iCs/>
        </w:rPr>
        <w:t xml:space="preserve">bjednatele </w:t>
      </w:r>
      <w:r w:rsidR="0066090A">
        <w:rPr>
          <w:rFonts w:ascii="Arial" w:hAnsi="Arial" w:cs="Arial"/>
          <w:bCs/>
          <w:iCs/>
        </w:rPr>
        <w:t xml:space="preserve">řádně provedené </w:t>
      </w:r>
      <w:r w:rsidR="00A735FF" w:rsidRPr="003B7539">
        <w:rPr>
          <w:rFonts w:ascii="Arial" w:hAnsi="Arial" w:cs="Arial"/>
          <w:bCs/>
          <w:iCs/>
        </w:rPr>
        <w:t>plnění</w:t>
      </w:r>
      <w:r w:rsidRPr="003B7539">
        <w:rPr>
          <w:rFonts w:ascii="Arial" w:hAnsi="Arial" w:cs="Arial"/>
          <w:bCs/>
          <w:iCs/>
        </w:rPr>
        <w:t xml:space="preserve"> převzít a zaplatit za něj </w:t>
      </w:r>
      <w:r w:rsidR="005E7ECA" w:rsidRPr="003B7539">
        <w:rPr>
          <w:rFonts w:ascii="Arial" w:hAnsi="Arial" w:cs="Arial"/>
          <w:bCs/>
          <w:iCs/>
        </w:rPr>
        <w:t>Dodavatel</w:t>
      </w:r>
      <w:r w:rsidR="00F709FE" w:rsidRPr="003B7539">
        <w:rPr>
          <w:rFonts w:ascii="Arial" w:hAnsi="Arial" w:cs="Arial"/>
          <w:bCs/>
          <w:iCs/>
        </w:rPr>
        <w:t>i</w:t>
      </w:r>
      <w:r w:rsidRPr="003B7539">
        <w:rPr>
          <w:rFonts w:ascii="Arial" w:hAnsi="Arial" w:cs="Arial"/>
          <w:bCs/>
          <w:iCs/>
        </w:rPr>
        <w:t xml:space="preserve"> dohodnutou cenu.</w:t>
      </w:r>
    </w:p>
    <w:p w14:paraId="77AF3ED7" w14:textId="17E9C6AC" w:rsidR="004F67E0" w:rsidRPr="003B7539" w:rsidRDefault="00AA533F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36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Vešker</w:t>
      </w:r>
      <w:r w:rsidR="004F7EC9">
        <w:rPr>
          <w:rFonts w:ascii="Arial" w:hAnsi="Arial" w:cs="Arial"/>
          <w:bCs/>
          <w:iCs/>
        </w:rPr>
        <w:t xml:space="preserve">ý </w:t>
      </w:r>
      <w:r w:rsidRPr="003B7539">
        <w:rPr>
          <w:rFonts w:ascii="Arial" w:hAnsi="Arial" w:cs="Arial"/>
          <w:bCs/>
          <w:iCs/>
        </w:rPr>
        <w:t>dodan</w:t>
      </w:r>
      <w:r w:rsidR="004F7EC9">
        <w:rPr>
          <w:rFonts w:ascii="Arial" w:hAnsi="Arial" w:cs="Arial"/>
          <w:bCs/>
          <w:iCs/>
        </w:rPr>
        <w:t>ý materiál</w:t>
      </w:r>
      <w:r w:rsidRPr="003B7539">
        <w:rPr>
          <w:rFonts w:ascii="Arial" w:hAnsi="Arial" w:cs="Arial"/>
          <w:bCs/>
          <w:iCs/>
        </w:rPr>
        <w:t xml:space="preserve"> musí být nov</w:t>
      </w:r>
      <w:r w:rsidR="004F7EC9">
        <w:rPr>
          <w:rFonts w:ascii="Arial" w:hAnsi="Arial" w:cs="Arial"/>
          <w:bCs/>
          <w:iCs/>
        </w:rPr>
        <w:t>ý</w:t>
      </w:r>
      <w:r w:rsidRPr="003B7539">
        <w:rPr>
          <w:rFonts w:ascii="Arial" w:hAnsi="Arial" w:cs="Arial"/>
          <w:bCs/>
          <w:iCs/>
        </w:rPr>
        <w:t>, nep</w:t>
      </w:r>
      <w:r w:rsidR="00C34DF5" w:rsidRPr="003B7539">
        <w:rPr>
          <w:rFonts w:ascii="Arial" w:hAnsi="Arial" w:cs="Arial"/>
          <w:bCs/>
          <w:iCs/>
        </w:rPr>
        <w:t>oužit</w:t>
      </w:r>
      <w:r w:rsidR="004F7EC9">
        <w:rPr>
          <w:rFonts w:ascii="Arial" w:hAnsi="Arial" w:cs="Arial"/>
          <w:bCs/>
          <w:iCs/>
        </w:rPr>
        <w:t>ý</w:t>
      </w:r>
      <w:r w:rsidR="00C34DF5" w:rsidRPr="003B7539">
        <w:rPr>
          <w:rFonts w:ascii="Arial" w:hAnsi="Arial" w:cs="Arial"/>
          <w:bCs/>
          <w:iCs/>
        </w:rPr>
        <w:t>, nerepasovan</w:t>
      </w:r>
      <w:r w:rsidR="004F7EC9">
        <w:rPr>
          <w:rFonts w:ascii="Arial" w:hAnsi="Arial" w:cs="Arial"/>
          <w:bCs/>
          <w:iCs/>
        </w:rPr>
        <w:t>ý</w:t>
      </w:r>
      <w:r w:rsidR="00C34DF5" w:rsidRPr="003B7539">
        <w:rPr>
          <w:rFonts w:ascii="Arial" w:hAnsi="Arial" w:cs="Arial"/>
          <w:bCs/>
          <w:iCs/>
        </w:rPr>
        <w:t xml:space="preserve"> a určen</w:t>
      </w:r>
      <w:r w:rsidR="004F7EC9">
        <w:rPr>
          <w:rFonts w:ascii="Arial" w:hAnsi="Arial" w:cs="Arial"/>
          <w:bCs/>
          <w:iCs/>
        </w:rPr>
        <w:t>ý</w:t>
      </w:r>
      <w:r w:rsidR="00C34DF5" w:rsidRPr="003B7539">
        <w:rPr>
          <w:rFonts w:ascii="Arial" w:hAnsi="Arial" w:cs="Arial"/>
          <w:bCs/>
          <w:iCs/>
        </w:rPr>
        <w:t xml:space="preserve"> k </w:t>
      </w:r>
      <w:r w:rsidRPr="003B7539">
        <w:rPr>
          <w:rFonts w:ascii="Arial" w:hAnsi="Arial" w:cs="Arial"/>
          <w:bCs/>
          <w:iCs/>
        </w:rPr>
        <w:t>prodeji na území států EU.</w:t>
      </w:r>
    </w:p>
    <w:p w14:paraId="190AA596" w14:textId="77777777" w:rsidR="004A5257" w:rsidRPr="003B7539" w:rsidRDefault="0060664F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  <w:bCs/>
          <w:iCs/>
        </w:rPr>
        <w:t>Doba a místo poskytování plnění</w:t>
      </w:r>
    </w:p>
    <w:p w14:paraId="487F1920" w14:textId="6B27967A" w:rsidR="0060664F" w:rsidRDefault="00504623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Dodavatel je povinen dodat a nainstalovat </w:t>
      </w:r>
      <w:r w:rsidR="004F7EC9">
        <w:rPr>
          <w:rFonts w:ascii="Arial" w:hAnsi="Arial" w:cs="Arial"/>
        </w:rPr>
        <w:t>předmět plnění Veřejné zakázky</w:t>
      </w:r>
      <w:r>
        <w:rPr>
          <w:rFonts w:ascii="Arial" w:hAnsi="Arial" w:cs="Arial"/>
        </w:rPr>
        <w:t xml:space="preserve"> </w:t>
      </w:r>
      <w:r w:rsidRPr="00C30E2B">
        <w:rPr>
          <w:rFonts w:ascii="Arial" w:hAnsi="Arial" w:cs="Arial"/>
        </w:rPr>
        <w:t xml:space="preserve">nejpozději </w:t>
      </w:r>
      <w:r w:rsidRPr="00C30E2B">
        <w:rPr>
          <w:rFonts w:ascii="Arial" w:hAnsi="Arial" w:cs="Arial"/>
          <w:b/>
          <w:bCs/>
        </w:rPr>
        <w:t xml:space="preserve">do </w:t>
      </w:r>
      <w:r w:rsidR="00C30E2B" w:rsidRPr="00C30E2B">
        <w:rPr>
          <w:rFonts w:ascii="Arial" w:hAnsi="Arial" w:cs="Arial"/>
          <w:b/>
          <w:bCs/>
        </w:rPr>
        <w:t>1 měsíce</w:t>
      </w:r>
      <w:r w:rsidRPr="00C30E2B">
        <w:rPr>
          <w:rFonts w:ascii="Arial" w:hAnsi="Arial" w:cs="Arial"/>
          <w:b/>
          <w:bCs/>
        </w:rPr>
        <w:t xml:space="preserve"> ode dne účinnosti této Smlouvy</w:t>
      </w:r>
      <w:r>
        <w:rPr>
          <w:rFonts w:ascii="Arial" w:hAnsi="Arial" w:cs="Arial"/>
        </w:rPr>
        <w:t>.</w:t>
      </w:r>
    </w:p>
    <w:p w14:paraId="01F83CA6" w14:textId="287D8D44" w:rsidR="00E80590" w:rsidRPr="003B7539" w:rsidRDefault="00E80590" w:rsidP="007E5D1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Dodavatel je povinen informovat písemně Objednatele o započe</w:t>
      </w:r>
      <w:r w:rsidR="0048226C">
        <w:rPr>
          <w:rFonts w:ascii="Arial" w:hAnsi="Arial" w:cs="Arial"/>
        </w:rPr>
        <w:t>t</w:t>
      </w:r>
      <w:r>
        <w:rPr>
          <w:rFonts w:ascii="Arial" w:hAnsi="Arial" w:cs="Arial"/>
        </w:rPr>
        <w:t>í instalačních prací</w:t>
      </w:r>
      <w:r w:rsidR="004822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B90C08A" w14:textId="01A47738" w:rsidR="008D3A1B" w:rsidRPr="00DC2FA1" w:rsidRDefault="001E68E2" w:rsidP="004F7EC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  <w:bCs/>
          <w:iCs/>
        </w:rPr>
        <w:t>P</w:t>
      </w:r>
      <w:r w:rsidR="00042675" w:rsidRPr="003B7539">
        <w:rPr>
          <w:rFonts w:ascii="Arial" w:hAnsi="Arial" w:cs="Arial"/>
          <w:bCs/>
          <w:iCs/>
        </w:rPr>
        <w:t xml:space="preserve">lnění dle této Smlouvy </w:t>
      </w:r>
      <w:r w:rsidR="00FA35BE" w:rsidRPr="003B7539">
        <w:rPr>
          <w:rFonts w:ascii="Arial" w:hAnsi="Arial" w:cs="Arial"/>
          <w:bCs/>
          <w:iCs/>
        </w:rPr>
        <w:t xml:space="preserve">bude poskytnuto </w:t>
      </w:r>
      <w:r w:rsidR="00D352F3" w:rsidRPr="003B7539">
        <w:rPr>
          <w:rFonts w:ascii="Arial" w:hAnsi="Arial" w:cs="Arial"/>
          <w:bCs/>
          <w:iCs/>
        </w:rPr>
        <w:t>v</w:t>
      </w:r>
      <w:r w:rsidR="00504623">
        <w:rPr>
          <w:rFonts w:ascii="Arial" w:hAnsi="Arial" w:cs="Arial"/>
          <w:bCs/>
          <w:iCs/>
        </w:rPr>
        <w:t xml:space="preserve"> zasedacím sále Zastupitelstva hl. m. Prahy, v </w:t>
      </w:r>
      <w:r w:rsidR="004A5257" w:rsidRPr="003B7539">
        <w:rPr>
          <w:rFonts w:ascii="Arial" w:hAnsi="Arial" w:cs="Arial"/>
          <w:bCs/>
          <w:iCs/>
        </w:rPr>
        <w:t xml:space="preserve">budově Nové radnice </w:t>
      </w:r>
      <w:r w:rsidR="00CB10E4" w:rsidRPr="003B7539">
        <w:rPr>
          <w:rFonts w:ascii="Arial" w:hAnsi="Arial" w:cs="Arial"/>
          <w:bCs/>
          <w:iCs/>
        </w:rPr>
        <w:t>h</w:t>
      </w:r>
      <w:r w:rsidR="00D352F3" w:rsidRPr="003B7539">
        <w:rPr>
          <w:rFonts w:ascii="Arial" w:hAnsi="Arial" w:cs="Arial"/>
          <w:bCs/>
          <w:iCs/>
        </w:rPr>
        <w:t>lavního města Prahy,</w:t>
      </w:r>
      <w:r w:rsidR="004A5257" w:rsidRPr="003B7539">
        <w:rPr>
          <w:rFonts w:ascii="Arial" w:hAnsi="Arial" w:cs="Arial"/>
          <w:bCs/>
          <w:iCs/>
        </w:rPr>
        <w:t xml:space="preserve"> </w:t>
      </w:r>
      <w:r w:rsidR="00371B11" w:rsidRPr="003B7539">
        <w:rPr>
          <w:rFonts w:ascii="Arial" w:hAnsi="Arial" w:cs="Arial"/>
          <w:bCs/>
          <w:iCs/>
        </w:rPr>
        <w:t>na </w:t>
      </w:r>
      <w:r w:rsidR="004A5257" w:rsidRPr="003B7539">
        <w:rPr>
          <w:rFonts w:ascii="Arial" w:hAnsi="Arial" w:cs="Arial"/>
          <w:bCs/>
          <w:iCs/>
        </w:rPr>
        <w:t>adrese</w:t>
      </w:r>
      <w:r w:rsidR="00D352F3" w:rsidRPr="003B7539">
        <w:rPr>
          <w:rFonts w:ascii="Arial" w:hAnsi="Arial" w:cs="Arial"/>
          <w:bCs/>
          <w:iCs/>
        </w:rPr>
        <w:t>:</w:t>
      </w:r>
      <w:r w:rsidR="004A5257" w:rsidRPr="003B7539">
        <w:rPr>
          <w:rFonts w:ascii="Arial" w:hAnsi="Arial" w:cs="Arial"/>
          <w:bCs/>
          <w:iCs/>
        </w:rPr>
        <w:t xml:space="preserve"> Mariánské náměstí 2, Praha 1.</w:t>
      </w:r>
    </w:p>
    <w:p w14:paraId="219D99D1" w14:textId="13F9DA19" w:rsidR="002840A9" w:rsidRDefault="00DC2FA1" w:rsidP="002840A9">
      <w:pPr>
        <w:pStyle w:val="Odstavecseseznamem"/>
        <w:numPr>
          <w:ilvl w:val="1"/>
          <w:numId w:val="3"/>
        </w:numPr>
        <w:tabs>
          <w:tab w:val="clear" w:pos="397"/>
          <w:tab w:val="num" w:pos="426"/>
        </w:tabs>
        <w:spacing w:after="360"/>
        <w:contextualSpacing w:val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Nebude-li Dodavatel schopen splnit předmět plnění Veřejné zakázky v důsledku okolností ležících na straně Objednatele (</w:t>
      </w:r>
      <w:r w:rsidR="002840A9">
        <w:rPr>
          <w:rFonts w:ascii="Arial" w:hAnsi="Arial" w:cs="Arial"/>
          <w:bCs/>
          <w:iCs/>
        </w:rPr>
        <w:t>zejm.</w:t>
      </w:r>
      <w:r>
        <w:rPr>
          <w:rFonts w:ascii="Arial" w:hAnsi="Arial" w:cs="Arial"/>
          <w:bCs/>
          <w:iCs/>
        </w:rPr>
        <w:t xml:space="preserve"> proto, že v zasedacím sále Zastupitelstva hl. m. Prahy budou probíhat </w:t>
      </w:r>
      <w:r w:rsidR="002840A9">
        <w:rPr>
          <w:rFonts w:ascii="Arial" w:hAnsi="Arial" w:cs="Arial"/>
          <w:bCs/>
          <w:iCs/>
        </w:rPr>
        <w:t xml:space="preserve">i další </w:t>
      </w:r>
      <w:r>
        <w:rPr>
          <w:rFonts w:ascii="Arial" w:hAnsi="Arial" w:cs="Arial"/>
          <w:bCs/>
          <w:iCs/>
        </w:rPr>
        <w:t>akce, které nebudou uvedeny v</w:t>
      </w:r>
      <w:r w:rsidR="002840A9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s</w:t>
      </w:r>
      <w:r w:rsidR="002840A9">
        <w:rPr>
          <w:rFonts w:ascii="Arial" w:hAnsi="Arial" w:cs="Arial"/>
          <w:bCs/>
          <w:iCs/>
        </w:rPr>
        <w:t xml:space="preserve">eznamu </w:t>
      </w:r>
      <w:r w:rsidR="002840A9" w:rsidRPr="00EE792C">
        <w:rPr>
          <w:rFonts w:ascii="Arial" w:hAnsi="Arial" w:cs="Arial"/>
          <w:bCs/>
          <w:iCs/>
        </w:rPr>
        <w:t xml:space="preserve">dle čl. </w:t>
      </w:r>
      <w:r w:rsidR="002840A9" w:rsidRPr="00EE792C">
        <w:rPr>
          <w:rFonts w:ascii="Arial" w:hAnsi="Arial" w:cs="Arial"/>
          <w:bCs/>
          <w:iCs/>
        </w:rPr>
        <w:fldChar w:fldCharType="begin"/>
      </w:r>
      <w:r w:rsidR="002840A9" w:rsidRPr="00EE792C">
        <w:rPr>
          <w:rFonts w:ascii="Arial" w:hAnsi="Arial" w:cs="Arial"/>
          <w:bCs/>
          <w:iCs/>
        </w:rPr>
        <w:instrText xml:space="preserve"> REF _Ref193116944 \r \h </w:instrText>
      </w:r>
      <w:r w:rsidR="00C62A27" w:rsidRPr="00EE792C">
        <w:rPr>
          <w:rFonts w:ascii="Arial" w:hAnsi="Arial" w:cs="Arial"/>
          <w:bCs/>
          <w:iCs/>
        </w:rPr>
        <w:instrText xml:space="preserve"> \* MERGEFORMAT </w:instrText>
      </w:r>
      <w:r w:rsidR="002840A9" w:rsidRPr="00EE792C">
        <w:rPr>
          <w:rFonts w:ascii="Arial" w:hAnsi="Arial" w:cs="Arial"/>
          <w:bCs/>
          <w:iCs/>
        </w:rPr>
      </w:r>
      <w:r w:rsidR="002840A9" w:rsidRPr="00EE792C">
        <w:rPr>
          <w:rFonts w:ascii="Arial" w:hAnsi="Arial" w:cs="Arial"/>
          <w:bCs/>
          <w:iCs/>
        </w:rPr>
        <w:fldChar w:fldCharType="separate"/>
      </w:r>
      <w:r w:rsidR="00D0748B">
        <w:rPr>
          <w:rFonts w:ascii="Arial" w:hAnsi="Arial" w:cs="Arial"/>
          <w:bCs/>
          <w:iCs/>
        </w:rPr>
        <w:t>IV.1</w:t>
      </w:r>
      <w:r w:rsidR="002840A9" w:rsidRPr="00EE792C">
        <w:rPr>
          <w:rFonts w:ascii="Arial" w:hAnsi="Arial" w:cs="Arial"/>
          <w:bCs/>
          <w:iCs/>
        </w:rPr>
        <w:fldChar w:fldCharType="end"/>
      </w:r>
      <w:r w:rsidR="002840A9" w:rsidRPr="00EE792C">
        <w:rPr>
          <w:rFonts w:ascii="Arial" w:hAnsi="Arial" w:cs="Arial"/>
          <w:bCs/>
          <w:iCs/>
        </w:rPr>
        <w:t xml:space="preserve"> Smlouvy</w:t>
      </w:r>
      <w:r w:rsidR="002840A9">
        <w:rPr>
          <w:rFonts w:ascii="Arial" w:hAnsi="Arial" w:cs="Arial"/>
          <w:bCs/>
          <w:iCs/>
        </w:rPr>
        <w:t>, nebo proto, že bude v zasedacím sále Zastupitelstva hl. m. Prahy probíh</w:t>
      </w:r>
      <w:r w:rsidR="002840A9">
        <w:rPr>
          <w:rFonts w:ascii="Arial" w:hAnsi="Arial" w:cs="Arial"/>
        </w:rPr>
        <w:t xml:space="preserve">at takové množství akcí, které z objektivních důvodů neumožní dokončení předmětu plnění Veřejné zakázky ve smluveném termínu), prodlužuje se termín plnění Veřejné zakázky o přiměřenou dobu, případně o dobu, na </w:t>
      </w:r>
      <w:r w:rsidR="005D3F1D">
        <w:rPr>
          <w:rFonts w:ascii="Arial" w:hAnsi="Arial" w:cs="Arial"/>
        </w:rPr>
        <w:t>které</w:t>
      </w:r>
      <w:r w:rsidR="002840A9">
        <w:rPr>
          <w:rFonts w:ascii="Arial" w:hAnsi="Arial" w:cs="Arial"/>
        </w:rPr>
        <w:t xml:space="preserve"> se Smluvní strany </w:t>
      </w:r>
      <w:r w:rsidR="005D3F1D">
        <w:rPr>
          <w:rFonts w:ascii="Arial" w:hAnsi="Arial" w:cs="Arial"/>
        </w:rPr>
        <w:t>dohodly</w:t>
      </w:r>
      <w:r w:rsidR="002840A9">
        <w:rPr>
          <w:rFonts w:ascii="Arial" w:hAnsi="Arial" w:cs="Arial"/>
        </w:rPr>
        <w:t>. O tomto jsou Smluvní strany povinny učinit písemný záznam.</w:t>
      </w:r>
    </w:p>
    <w:p w14:paraId="0F2108CF" w14:textId="77777777" w:rsidR="00940048" w:rsidRPr="002840A9" w:rsidRDefault="00940048" w:rsidP="00940048">
      <w:pPr>
        <w:pStyle w:val="Odstavecseseznamem"/>
        <w:spacing w:after="360"/>
        <w:ind w:left="0"/>
        <w:contextualSpacing w:val="0"/>
        <w:rPr>
          <w:rFonts w:ascii="Arial" w:hAnsi="Arial" w:cs="Arial"/>
        </w:rPr>
      </w:pPr>
    </w:p>
    <w:p w14:paraId="344EF971" w14:textId="178F0C36" w:rsidR="00964BD3" w:rsidRPr="003B7539" w:rsidRDefault="007D263C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lastRenderedPageBreak/>
        <w:t>Práva a povinnosti Smluvních stran</w:t>
      </w:r>
    </w:p>
    <w:p w14:paraId="309352F9" w14:textId="65DD5EDE" w:rsidR="00660561" w:rsidRDefault="0031508E" w:rsidP="007E5D19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hAnsi="Arial" w:cs="Arial"/>
          <w:bCs/>
          <w:iCs/>
        </w:rPr>
      </w:pPr>
      <w:bookmarkStart w:id="4" w:name="_Ref193116944"/>
      <w:bookmarkStart w:id="5" w:name="_Ref500251098"/>
      <w:r w:rsidRPr="003B7539">
        <w:rPr>
          <w:rFonts w:ascii="Arial" w:hAnsi="Arial" w:cs="Arial"/>
          <w:bCs/>
          <w:iCs/>
        </w:rPr>
        <w:t xml:space="preserve">Dodavatel bere na vědomí, že </w:t>
      </w:r>
      <w:r w:rsidR="00C62A27">
        <w:rPr>
          <w:rFonts w:ascii="Arial" w:hAnsi="Arial" w:cs="Arial"/>
          <w:bCs/>
          <w:iCs/>
        </w:rPr>
        <w:t xml:space="preserve">provedení předmětného prodloužení kabelového vedení </w:t>
      </w:r>
      <w:r w:rsidR="00660561">
        <w:rPr>
          <w:rFonts w:ascii="Arial" w:hAnsi="Arial" w:cs="Arial"/>
          <w:bCs/>
          <w:iCs/>
        </w:rPr>
        <w:t>nesmí nikterak narušit či ohrozit konání akcí, které se v zasedacím sále Zastupitelstva hl. m. Prahy</w:t>
      </w:r>
      <w:r w:rsidR="007D263C" w:rsidRPr="007D263C">
        <w:rPr>
          <w:rFonts w:ascii="Arial" w:hAnsi="Arial" w:cs="Arial"/>
          <w:bCs/>
          <w:iCs/>
        </w:rPr>
        <w:t xml:space="preserve"> </w:t>
      </w:r>
      <w:r w:rsidR="007D263C">
        <w:rPr>
          <w:rFonts w:ascii="Arial" w:hAnsi="Arial" w:cs="Arial"/>
          <w:bCs/>
          <w:iCs/>
        </w:rPr>
        <w:t>konají</w:t>
      </w:r>
      <w:r w:rsidR="00660561">
        <w:rPr>
          <w:rFonts w:ascii="Arial" w:hAnsi="Arial" w:cs="Arial"/>
          <w:bCs/>
          <w:iCs/>
        </w:rPr>
        <w:t xml:space="preserve">, zejm. pak </w:t>
      </w:r>
      <w:r w:rsidR="00D40C2E">
        <w:rPr>
          <w:rFonts w:ascii="Arial" w:hAnsi="Arial" w:cs="Arial"/>
          <w:bCs/>
          <w:iCs/>
        </w:rPr>
        <w:t xml:space="preserve">konání </w:t>
      </w:r>
      <w:r w:rsidR="00660561">
        <w:rPr>
          <w:rFonts w:ascii="Arial" w:hAnsi="Arial" w:cs="Arial"/>
          <w:bCs/>
          <w:iCs/>
        </w:rPr>
        <w:t>samotné</w:t>
      </w:r>
      <w:r w:rsidR="00D40C2E">
        <w:rPr>
          <w:rFonts w:ascii="Arial" w:hAnsi="Arial" w:cs="Arial"/>
          <w:bCs/>
          <w:iCs/>
        </w:rPr>
        <w:t>ho</w:t>
      </w:r>
      <w:r w:rsidR="00660561">
        <w:rPr>
          <w:rFonts w:ascii="Arial" w:hAnsi="Arial" w:cs="Arial"/>
          <w:bCs/>
          <w:iCs/>
        </w:rPr>
        <w:t xml:space="preserve"> zasedání Zastupitelstva hl. m. Prahy.</w:t>
      </w:r>
      <w:r w:rsidR="007D263C">
        <w:rPr>
          <w:rFonts w:ascii="Arial" w:hAnsi="Arial" w:cs="Arial"/>
          <w:bCs/>
          <w:iCs/>
        </w:rPr>
        <w:t xml:space="preserve"> Za tímto účelem se Objednatel zavazuje předat Dodavateli seznam takových akcí, jejichž konání se </w:t>
      </w:r>
      <w:r w:rsidR="007D263C" w:rsidRPr="0097718A">
        <w:rPr>
          <w:rFonts w:ascii="Arial" w:hAnsi="Arial" w:cs="Arial"/>
          <w:bCs/>
          <w:iCs/>
        </w:rPr>
        <w:t xml:space="preserve">má v době </w:t>
      </w:r>
      <w:r w:rsidR="0097718A" w:rsidRPr="0097718A">
        <w:rPr>
          <w:rFonts w:ascii="Arial" w:hAnsi="Arial" w:cs="Arial"/>
          <w:bCs/>
          <w:iCs/>
        </w:rPr>
        <w:t>1 měsíce</w:t>
      </w:r>
      <w:r w:rsidR="007D263C" w:rsidRPr="0097718A">
        <w:rPr>
          <w:rFonts w:ascii="Arial" w:hAnsi="Arial" w:cs="Arial"/>
          <w:bCs/>
          <w:iCs/>
        </w:rPr>
        <w:t xml:space="preserve"> ode dne účinnosti této Smlouvy</w:t>
      </w:r>
      <w:r w:rsidR="007D263C">
        <w:rPr>
          <w:rFonts w:ascii="Arial" w:hAnsi="Arial" w:cs="Arial"/>
          <w:bCs/>
          <w:iCs/>
        </w:rPr>
        <w:t xml:space="preserve"> uskutečnit v zasedacím sále Zastupitelstva hl. m. Prahy</w:t>
      </w:r>
      <w:r w:rsidR="00D40C2E">
        <w:rPr>
          <w:rFonts w:ascii="Arial" w:hAnsi="Arial" w:cs="Arial"/>
          <w:bCs/>
          <w:iCs/>
        </w:rPr>
        <w:t>.</w:t>
      </w:r>
      <w:bookmarkEnd w:id="4"/>
    </w:p>
    <w:p w14:paraId="5C7899B3" w14:textId="32193718" w:rsidR="0031508E" w:rsidRPr="00DD4E26" w:rsidRDefault="0031508E" w:rsidP="00DD4E26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Termíny řádného zasedání Zastupitelstva hl. m. Prahy jsou k dispozici na adrese </w:t>
      </w:r>
      <w:hyperlink r:id="rId13" w:history="1">
        <w:r w:rsidRPr="003B7539">
          <w:rPr>
            <w:rStyle w:val="Hypertextovodkaz"/>
            <w:rFonts w:ascii="Arial" w:hAnsi="Arial" w:cs="Arial"/>
            <w:bCs/>
            <w:iCs/>
          </w:rPr>
          <w:t>www.praha.eu</w:t>
        </w:r>
      </w:hyperlink>
      <w:r w:rsidRPr="003B7539">
        <w:rPr>
          <w:rFonts w:ascii="Arial" w:hAnsi="Arial" w:cs="Arial"/>
          <w:bCs/>
          <w:iCs/>
        </w:rPr>
        <w:t>.</w:t>
      </w:r>
      <w:bookmarkEnd w:id="5"/>
      <w:r w:rsidR="00250D41" w:rsidRPr="003B7539">
        <w:rPr>
          <w:rFonts w:ascii="Arial" w:hAnsi="Arial" w:cs="Arial"/>
          <w:bCs/>
          <w:iCs/>
        </w:rPr>
        <w:t xml:space="preserve"> </w:t>
      </w:r>
      <w:r w:rsidR="00050863" w:rsidRPr="003B7539">
        <w:rPr>
          <w:rFonts w:ascii="Arial" w:hAnsi="Arial" w:cs="Arial"/>
          <w:bCs/>
          <w:iCs/>
        </w:rPr>
        <w:t xml:space="preserve">Zastupitelstvo hl. m. Prahy obvykle zasedá do pozdních nočních hodin. V případě nutnosti může Zastupitelstvo hl. m. Prahy zasedat i </w:t>
      </w:r>
      <w:r w:rsidR="0076427F" w:rsidRPr="003B7539">
        <w:rPr>
          <w:rFonts w:ascii="Arial" w:hAnsi="Arial" w:cs="Arial"/>
          <w:bCs/>
          <w:iCs/>
        </w:rPr>
        <w:t>následující</w:t>
      </w:r>
      <w:r w:rsidR="00050863" w:rsidRPr="003B7539">
        <w:rPr>
          <w:rFonts w:ascii="Arial" w:hAnsi="Arial" w:cs="Arial"/>
          <w:bCs/>
          <w:iCs/>
        </w:rPr>
        <w:t xml:space="preserve"> den. </w:t>
      </w:r>
      <w:r w:rsidR="00C71DE7" w:rsidRPr="007D263C">
        <w:rPr>
          <w:rFonts w:ascii="Arial" w:hAnsi="Arial" w:cs="Arial"/>
          <w:bCs/>
          <w:iCs/>
        </w:rPr>
        <w:t xml:space="preserve">Bude-li svoláno mimořádné zasedání Zastupitelstva hl. m. </w:t>
      </w:r>
      <w:r w:rsidR="0054206B" w:rsidRPr="007D263C">
        <w:rPr>
          <w:rFonts w:ascii="Arial" w:hAnsi="Arial" w:cs="Arial"/>
          <w:bCs/>
          <w:iCs/>
        </w:rPr>
        <w:t>Prahy, které by se mělo konat v </w:t>
      </w:r>
      <w:r w:rsidRPr="007D263C">
        <w:rPr>
          <w:rFonts w:ascii="Arial" w:hAnsi="Arial" w:cs="Arial"/>
          <w:bCs/>
          <w:iCs/>
        </w:rPr>
        <w:t xml:space="preserve">době realizace </w:t>
      </w:r>
      <w:r w:rsidR="007D263C">
        <w:rPr>
          <w:rFonts w:ascii="Arial" w:hAnsi="Arial" w:cs="Arial"/>
          <w:bCs/>
          <w:iCs/>
        </w:rPr>
        <w:t>Veřejné zakázky</w:t>
      </w:r>
      <w:r w:rsidRPr="007D263C">
        <w:rPr>
          <w:rFonts w:ascii="Arial" w:hAnsi="Arial" w:cs="Arial"/>
          <w:bCs/>
          <w:iCs/>
        </w:rPr>
        <w:t xml:space="preserve">, je o tomto povinen </w:t>
      </w:r>
      <w:r w:rsidR="00537648" w:rsidRPr="007D263C">
        <w:rPr>
          <w:rFonts w:ascii="Arial" w:hAnsi="Arial" w:cs="Arial"/>
          <w:bCs/>
          <w:iCs/>
        </w:rPr>
        <w:t>O</w:t>
      </w:r>
      <w:r w:rsidRPr="007D263C">
        <w:rPr>
          <w:rFonts w:ascii="Arial" w:hAnsi="Arial" w:cs="Arial"/>
          <w:bCs/>
          <w:iCs/>
        </w:rPr>
        <w:t>bjednatel Dodavatele bezodkladně informovat</w:t>
      </w:r>
      <w:r w:rsidR="00DD4E26">
        <w:rPr>
          <w:rFonts w:ascii="Arial" w:hAnsi="Arial" w:cs="Arial"/>
          <w:bCs/>
          <w:iCs/>
        </w:rPr>
        <w:t>.</w:t>
      </w:r>
      <w:r w:rsidR="00537648" w:rsidRPr="00DD4E26">
        <w:rPr>
          <w:rFonts w:ascii="Arial" w:hAnsi="Arial" w:cs="Arial"/>
          <w:bCs/>
          <w:iCs/>
        </w:rPr>
        <w:t xml:space="preserve"> Budou-li již práce</w:t>
      </w:r>
      <w:r w:rsidR="008923A0" w:rsidRPr="00DD4E26">
        <w:rPr>
          <w:rFonts w:ascii="Arial" w:hAnsi="Arial" w:cs="Arial"/>
          <w:bCs/>
          <w:iCs/>
        </w:rPr>
        <w:t xml:space="preserve"> před </w:t>
      </w:r>
      <w:r w:rsidRPr="00DD4E26">
        <w:rPr>
          <w:rFonts w:ascii="Arial" w:hAnsi="Arial" w:cs="Arial"/>
          <w:bCs/>
          <w:iCs/>
        </w:rPr>
        <w:t xml:space="preserve">zasedáním mimořádného zasedání Zastupitelstva hl. m. Prahy ze strany Dodavatele </w:t>
      </w:r>
      <w:r w:rsidR="00537648" w:rsidRPr="00DD4E26">
        <w:rPr>
          <w:rFonts w:ascii="Arial" w:hAnsi="Arial" w:cs="Arial"/>
          <w:bCs/>
          <w:iCs/>
        </w:rPr>
        <w:t>započ</w:t>
      </w:r>
      <w:r w:rsidR="00F32AE0" w:rsidRPr="00DD4E26">
        <w:rPr>
          <w:rFonts w:ascii="Arial" w:hAnsi="Arial" w:cs="Arial"/>
          <w:bCs/>
          <w:iCs/>
        </w:rPr>
        <w:t>a</w:t>
      </w:r>
      <w:r w:rsidR="00537648" w:rsidRPr="00DD4E26">
        <w:rPr>
          <w:rFonts w:ascii="Arial" w:hAnsi="Arial" w:cs="Arial"/>
          <w:bCs/>
          <w:iCs/>
        </w:rPr>
        <w:t>t</w:t>
      </w:r>
      <w:r w:rsidR="00F32AE0" w:rsidRPr="00DD4E26">
        <w:rPr>
          <w:rFonts w:ascii="Arial" w:hAnsi="Arial" w:cs="Arial"/>
          <w:bCs/>
          <w:iCs/>
        </w:rPr>
        <w:t>y</w:t>
      </w:r>
      <w:r w:rsidRPr="00DD4E26">
        <w:rPr>
          <w:rFonts w:ascii="Arial" w:hAnsi="Arial" w:cs="Arial"/>
          <w:bCs/>
          <w:iCs/>
        </w:rPr>
        <w:t>, je Dod</w:t>
      </w:r>
      <w:r w:rsidR="00537648" w:rsidRPr="00DD4E26">
        <w:rPr>
          <w:rFonts w:ascii="Arial" w:hAnsi="Arial" w:cs="Arial"/>
          <w:bCs/>
          <w:iCs/>
        </w:rPr>
        <w:t>avatel povinen práce přerušit a</w:t>
      </w:r>
      <w:r w:rsidRPr="00DD4E26">
        <w:rPr>
          <w:rFonts w:ascii="Arial" w:hAnsi="Arial" w:cs="Arial"/>
          <w:bCs/>
          <w:iCs/>
        </w:rPr>
        <w:t xml:space="preserve"> uvést </w:t>
      </w:r>
      <w:r w:rsidR="00646E44">
        <w:rPr>
          <w:rFonts w:ascii="Arial" w:hAnsi="Arial" w:cs="Arial"/>
          <w:bCs/>
          <w:iCs/>
        </w:rPr>
        <w:t>kabelové a hlasovací zařízení</w:t>
      </w:r>
      <w:r w:rsidRPr="00DD4E26">
        <w:rPr>
          <w:rFonts w:ascii="Arial" w:hAnsi="Arial" w:cs="Arial"/>
          <w:bCs/>
          <w:iCs/>
        </w:rPr>
        <w:t xml:space="preserve"> do stavu, kter</w:t>
      </w:r>
      <w:r w:rsidR="00646E44">
        <w:rPr>
          <w:rFonts w:ascii="Arial" w:hAnsi="Arial" w:cs="Arial"/>
          <w:bCs/>
          <w:iCs/>
        </w:rPr>
        <w:t>é</w:t>
      </w:r>
      <w:r w:rsidRPr="00DD4E26">
        <w:rPr>
          <w:rFonts w:ascii="Arial" w:hAnsi="Arial" w:cs="Arial"/>
          <w:bCs/>
          <w:iCs/>
        </w:rPr>
        <w:t xml:space="preserve"> umožní řádný průběh zasedání Zastupitelstva hl. m. Prahy. </w:t>
      </w:r>
    </w:p>
    <w:p w14:paraId="19AD4910" w14:textId="1A1FDD16" w:rsidR="001D5A2B" w:rsidRPr="00C3097E" w:rsidRDefault="001D5A2B" w:rsidP="00D40C2E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Provozní doba objektu budovy Nové radnice je od pondělí do pátku od 6:30 hod. do 18:30 hod. („</w:t>
      </w:r>
      <w:r w:rsidRPr="003B7539">
        <w:rPr>
          <w:rFonts w:ascii="Arial" w:hAnsi="Arial" w:cs="Arial"/>
          <w:b/>
          <w:bCs/>
          <w:iCs/>
        </w:rPr>
        <w:t>Provozní doba objektu</w:t>
      </w:r>
      <w:r w:rsidRPr="003B7539">
        <w:rPr>
          <w:rFonts w:ascii="Arial" w:hAnsi="Arial" w:cs="Arial"/>
          <w:bCs/>
          <w:iCs/>
        </w:rPr>
        <w:t xml:space="preserve">“). Práce je </w:t>
      </w:r>
      <w:r w:rsidR="003D1354" w:rsidRPr="003B7539">
        <w:rPr>
          <w:rFonts w:ascii="Arial" w:hAnsi="Arial" w:cs="Arial"/>
          <w:bCs/>
          <w:iCs/>
        </w:rPr>
        <w:t xml:space="preserve">však </w:t>
      </w:r>
      <w:r w:rsidRPr="003B7539">
        <w:rPr>
          <w:rFonts w:ascii="Arial" w:hAnsi="Arial" w:cs="Arial"/>
          <w:bCs/>
          <w:iCs/>
        </w:rPr>
        <w:t xml:space="preserve">možno provádět i mimo Provozní dobu objektu, tj. </w:t>
      </w:r>
      <w:r w:rsidRPr="00C3097E">
        <w:rPr>
          <w:rFonts w:ascii="Arial" w:hAnsi="Arial" w:cs="Arial"/>
          <w:bCs/>
          <w:iCs/>
        </w:rPr>
        <w:t>i ve dnech pracovního volna a pracovního klidu</w:t>
      </w:r>
      <w:r w:rsidR="00D40C2E" w:rsidRPr="00C3097E">
        <w:rPr>
          <w:rFonts w:ascii="Arial" w:hAnsi="Arial" w:cs="Arial"/>
          <w:bCs/>
          <w:iCs/>
        </w:rPr>
        <w:t>, a to po vzájemné dohodě Dodavatele s Objednatelem</w:t>
      </w:r>
      <w:r w:rsidRPr="00C3097E">
        <w:rPr>
          <w:rFonts w:ascii="Arial" w:hAnsi="Arial" w:cs="Arial"/>
          <w:bCs/>
          <w:iCs/>
        </w:rPr>
        <w:t>.</w:t>
      </w:r>
    </w:p>
    <w:p w14:paraId="3DF87E1E" w14:textId="5ACE36E2" w:rsidR="00A73AE3" w:rsidRPr="003B7539" w:rsidRDefault="00A73AE3" w:rsidP="00A73AE3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Veškeré montážní a instalační práce musí být prováděny tak, aby byl chod budovy Nové radnice hlavního města Prahy dotčen jen v nezbytně nutném rozsahu.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Dodavatel bere na vědomí, že budova Nové radnice je památkově chráněna a v době plnění předmětu Veřejné zakázky probíhají v budově různé stavební a restaurátorské práce; tomuto musí Dodavatel přizpůsobit veškeré prováděné činnosti.</w:t>
      </w:r>
    </w:p>
    <w:p w14:paraId="537155E1" w14:textId="313A7724" w:rsidR="00A73AE3" w:rsidRPr="00A73AE3" w:rsidRDefault="00A73AE3" w:rsidP="00A73AE3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Objednatel předá Dodavateli protokolárně místo provádění</w:t>
      </w:r>
      <w:r>
        <w:rPr>
          <w:rFonts w:ascii="Arial" w:hAnsi="Arial" w:cs="Arial"/>
          <w:bCs/>
          <w:iCs/>
        </w:rPr>
        <w:t xml:space="preserve"> </w:t>
      </w:r>
      <w:r w:rsidR="007A0C12">
        <w:rPr>
          <w:rFonts w:ascii="Arial" w:hAnsi="Arial" w:cs="Arial"/>
          <w:bCs/>
          <w:iCs/>
        </w:rPr>
        <w:t>instalace prodloužení kabelového vedení</w:t>
      </w:r>
      <w:r w:rsidRPr="003B7539"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  <w:iCs/>
        </w:rPr>
        <w:t xml:space="preserve">V protokolu o předání místa provádění </w:t>
      </w:r>
      <w:r w:rsidR="007A0C12">
        <w:rPr>
          <w:rFonts w:ascii="Arial" w:hAnsi="Arial" w:cs="Arial"/>
          <w:bCs/>
          <w:iCs/>
        </w:rPr>
        <w:t>instalace</w:t>
      </w:r>
      <w:r>
        <w:rPr>
          <w:rFonts w:ascii="Arial" w:hAnsi="Arial" w:cs="Arial"/>
          <w:bCs/>
          <w:iCs/>
        </w:rPr>
        <w:t xml:space="preserve"> (dále jen „</w:t>
      </w:r>
      <w:r w:rsidRPr="00DA1288">
        <w:rPr>
          <w:rFonts w:ascii="Arial" w:hAnsi="Arial" w:cs="Arial"/>
          <w:b/>
          <w:iCs/>
        </w:rPr>
        <w:t>Protokol o předání</w:t>
      </w:r>
      <w:r>
        <w:rPr>
          <w:rFonts w:ascii="Arial" w:hAnsi="Arial" w:cs="Arial"/>
          <w:bCs/>
          <w:iCs/>
        </w:rPr>
        <w:t xml:space="preserve">“) V protokolu o předání Objednatel uvede případné technické problémy </w:t>
      </w:r>
      <w:r w:rsidR="007A0C12">
        <w:rPr>
          <w:rFonts w:ascii="Arial" w:hAnsi="Arial" w:cs="Arial"/>
          <w:bCs/>
          <w:iCs/>
        </w:rPr>
        <w:t>kabelového a hlasovacího zařízení</w:t>
      </w:r>
      <w:r>
        <w:rPr>
          <w:rFonts w:ascii="Arial" w:hAnsi="Arial" w:cs="Arial"/>
          <w:bCs/>
          <w:iCs/>
        </w:rPr>
        <w:t>, které jsou Objednateli známy, a které by mohly mít přímou souvislost s</w:t>
      </w:r>
      <w:r w:rsidR="007A0C12">
        <w:rPr>
          <w:rFonts w:ascii="Arial" w:hAnsi="Arial" w:cs="Arial"/>
          <w:bCs/>
          <w:iCs/>
        </w:rPr>
        <w:t> prodloužením kabelového vedení</w:t>
      </w:r>
      <w:r>
        <w:rPr>
          <w:rFonts w:ascii="Arial" w:hAnsi="Arial" w:cs="Arial"/>
          <w:bCs/>
          <w:iCs/>
        </w:rPr>
        <w:t xml:space="preserve">. Na výslovnou žádost Dodavatele Objednatel předvede funkčnost </w:t>
      </w:r>
      <w:r w:rsidR="007A0C12">
        <w:rPr>
          <w:rFonts w:ascii="Arial" w:hAnsi="Arial" w:cs="Arial"/>
          <w:bCs/>
          <w:iCs/>
        </w:rPr>
        <w:t>hlasovacího zařízení</w:t>
      </w:r>
      <w:r>
        <w:rPr>
          <w:rFonts w:ascii="Arial" w:hAnsi="Arial" w:cs="Arial"/>
          <w:bCs/>
          <w:iCs/>
        </w:rPr>
        <w:t>. O této zkoušce musí být v Protokolu o předání učiněn písemný záznam.</w:t>
      </w:r>
    </w:p>
    <w:p w14:paraId="3D87DFAF" w14:textId="07DE3375" w:rsidR="00FF7103" w:rsidRPr="003B7539" w:rsidRDefault="00FF7103" w:rsidP="00D40C2E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Veškeré dodané </w:t>
      </w:r>
      <w:r w:rsidR="00D40C2E">
        <w:rPr>
          <w:rFonts w:ascii="Arial" w:hAnsi="Arial" w:cs="Arial"/>
          <w:bCs/>
          <w:iCs/>
        </w:rPr>
        <w:t>zařízení</w:t>
      </w:r>
      <w:r w:rsidR="00214D68" w:rsidRPr="003B7539">
        <w:rPr>
          <w:rFonts w:ascii="Arial" w:hAnsi="Arial" w:cs="Arial"/>
          <w:bCs/>
          <w:iCs/>
        </w:rPr>
        <w:t xml:space="preserve"> dle této Smlouvy je</w:t>
      </w:r>
      <w:r w:rsidRPr="003B7539">
        <w:rPr>
          <w:rFonts w:ascii="Arial" w:hAnsi="Arial" w:cs="Arial"/>
          <w:bCs/>
          <w:iCs/>
        </w:rPr>
        <w:t xml:space="preserve"> vlastnictvím Objednatele až ode dne řádné akceptace </w:t>
      </w:r>
      <w:r w:rsidR="00D40C2E">
        <w:rPr>
          <w:rFonts w:ascii="Arial" w:hAnsi="Arial" w:cs="Arial"/>
          <w:bCs/>
          <w:iCs/>
        </w:rPr>
        <w:t xml:space="preserve">předmětu plnění </w:t>
      </w:r>
      <w:r w:rsidR="00A73AE3">
        <w:rPr>
          <w:rFonts w:ascii="Arial" w:hAnsi="Arial" w:cs="Arial"/>
          <w:bCs/>
          <w:iCs/>
        </w:rPr>
        <w:t>Veřejné zakázky</w:t>
      </w:r>
      <w:r w:rsidRPr="003B7539">
        <w:rPr>
          <w:rFonts w:ascii="Arial" w:hAnsi="Arial" w:cs="Arial"/>
          <w:bCs/>
          <w:iCs/>
        </w:rPr>
        <w:t xml:space="preserve">.     </w:t>
      </w:r>
    </w:p>
    <w:p w14:paraId="209D0867" w14:textId="6989A00F" w:rsidR="008D3A1B" w:rsidRPr="003B7539" w:rsidRDefault="00FF7103" w:rsidP="00D40C2E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Nebezpečí škod na veškerém </w:t>
      </w:r>
      <w:r w:rsidR="00214D68" w:rsidRPr="003B7539">
        <w:rPr>
          <w:rFonts w:ascii="Arial" w:hAnsi="Arial" w:cs="Arial"/>
          <w:bCs/>
          <w:iCs/>
        </w:rPr>
        <w:t>dodané</w:t>
      </w:r>
      <w:r w:rsidR="00C35875" w:rsidRPr="003B7539">
        <w:rPr>
          <w:rFonts w:ascii="Arial" w:hAnsi="Arial" w:cs="Arial"/>
          <w:bCs/>
          <w:iCs/>
        </w:rPr>
        <w:t>m</w:t>
      </w:r>
      <w:r w:rsidR="00214D68" w:rsidRPr="003B7539">
        <w:rPr>
          <w:rFonts w:ascii="Arial" w:hAnsi="Arial" w:cs="Arial"/>
          <w:bCs/>
          <w:iCs/>
        </w:rPr>
        <w:t xml:space="preserve"> </w:t>
      </w:r>
      <w:r w:rsidR="00D40C2E">
        <w:rPr>
          <w:rFonts w:ascii="Arial" w:hAnsi="Arial" w:cs="Arial"/>
          <w:bCs/>
          <w:iCs/>
        </w:rPr>
        <w:t>z</w:t>
      </w:r>
      <w:r w:rsidR="00007F81" w:rsidRPr="003B7539">
        <w:rPr>
          <w:rFonts w:ascii="Arial" w:hAnsi="Arial" w:cs="Arial"/>
          <w:bCs/>
          <w:iCs/>
        </w:rPr>
        <w:t>ařízení</w:t>
      </w:r>
      <w:r w:rsidR="00214D68" w:rsidRPr="003B7539">
        <w:rPr>
          <w:rFonts w:ascii="Arial" w:hAnsi="Arial" w:cs="Arial"/>
          <w:bCs/>
          <w:iCs/>
        </w:rPr>
        <w:t xml:space="preserve"> dle této Smlouvy</w:t>
      </w:r>
      <w:r w:rsidRPr="003B7539">
        <w:rPr>
          <w:rFonts w:ascii="Arial" w:hAnsi="Arial" w:cs="Arial"/>
          <w:bCs/>
          <w:iCs/>
        </w:rPr>
        <w:t xml:space="preserve"> přechází na Objednatele až ode dne řádné akceptace </w:t>
      </w:r>
      <w:r w:rsidR="00D40C2E">
        <w:rPr>
          <w:rFonts w:ascii="Arial" w:hAnsi="Arial" w:cs="Arial"/>
          <w:bCs/>
          <w:iCs/>
        </w:rPr>
        <w:t xml:space="preserve">předmětu plnění </w:t>
      </w:r>
      <w:r w:rsidR="00A73AE3">
        <w:rPr>
          <w:rFonts w:ascii="Arial" w:hAnsi="Arial" w:cs="Arial"/>
          <w:bCs/>
          <w:iCs/>
        </w:rPr>
        <w:t>Veřejné zakázky</w:t>
      </w:r>
      <w:r w:rsidRPr="003B7539">
        <w:rPr>
          <w:rFonts w:ascii="Arial" w:hAnsi="Arial" w:cs="Arial"/>
          <w:bCs/>
          <w:iCs/>
        </w:rPr>
        <w:t xml:space="preserve">.     </w:t>
      </w:r>
    </w:p>
    <w:p w14:paraId="13D5A0B4" w14:textId="611E7FDE" w:rsidR="009C0CB0" w:rsidRPr="00D40C2E" w:rsidRDefault="005E7ECA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8D6323" w:rsidRPr="003B7539">
        <w:rPr>
          <w:rFonts w:ascii="Arial" w:hAnsi="Arial" w:cs="Arial"/>
          <w:bCs/>
          <w:iCs/>
        </w:rPr>
        <w:t xml:space="preserve"> je povinen </w:t>
      </w:r>
      <w:r w:rsidR="009C0CB0" w:rsidRPr="003B7539">
        <w:rPr>
          <w:rFonts w:ascii="Arial" w:hAnsi="Arial" w:cs="Arial"/>
          <w:bCs/>
          <w:iCs/>
        </w:rPr>
        <w:t>poskytnout veškeré plnění dle této Smlouvy</w:t>
      </w:r>
      <w:r w:rsidR="008D6323" w:rsidRPr="003B7539">
        <w:rPr>
          <w:rFonts w:ascii="Arial" w:hAnsi="Arial" w:cs="Arial"/>
          <w:bCs/>
          <w:iCs/>
        </w:rPr>
        <w:t xml:space="preserve"> </w:t>
      </w:r>
      <w:r w:rsidR="009C0CB0" w:rsidRPr="003B7539">
        <w:rPr>
          <w:rFonts w:ascii="Arial" w:hAnsi="Arial" w:cs="Arial"/>
          <w:bCs/>
          <w:iCs/>
        </w:rPr>
        <w:t>v souladu</w:t>
      </w:r>
      <w:r w:rsidR="008D6323" w:rsidRPr="003B7539">
        <w:rPr>
          <w:rFonts w:ascii="Arial" w:hAnsi="Arial" w:cs="Arial"/>
          <w:bCs/>
          <w:iCs/>
        </w:rPr>
        <w:t xml:space="preserve"> s</w:t>
      </w:r>
      <w:r w:rsidR="00D40C2E">
        <w:rPr>
          <w:rFonts w:ascii="Arial" w:hAnsi="Arial" w:cs="Arial"/>
          <w:bCs/>
          <w:iCs/>
        </w:rPr>
        <w:t xml:space="preserve"> </w:t>
      </w:r>
      <w:r w:rsidR="009C0CB0" w:rsidRPr="00D40C2E">
        <w:rPr>
          <w:rFonts w:ascii="Arial" w:hAnsi="Arial" w:cs="Arial"/>
          <w:bCs/>
          <w:iCs/>
        </w:rPr>
        <w:t xml:space="preserve">náležitou </w:t>
      </w:r>
      <w:r w:rsidR="008D6323" w:rsidRPr="00D40C2E">
        <w:rPr>
          <w:rFonts w:ascii="Arial" w:hAnsi="Arial" w:cs="Arial"/>
          <w:bCs/>
          <w:iCs/>
        </w:rPr>
        <w:t xml:space="preserve">odbornou péčí, </w:t>
      </w:r>
      <w:r w:rsidR="009C0CB0" w:rsidRPr="00D40C2E">
        <w:rPr>
          <w:rFonts w:ascii="Arial" w:hAnsi="Arial" w:cs="Arial"/>
          <w:bCs/>
          <w:iCs/>
        </w:rPr>
        <w:t>kterou lze od něj jako od profesionála v daném oboru očekávat</w:t>
      </w:r>
      <w:r w:rsidR="00D40C2E">
        <w:rPr>
          <w:rFonts w:ascii="Arial" w:hAnsi="Arial" w:cs="Arial"/>
          <w:bCs/>
          <w:iCs/>
        </w:rPr>
        <w:t xml:space="preserve"> a v souladu se</w:t>
      </w:r>
      <w:r w:rsidR="008D6323" w:rsidRPr="003B7539">
        <w:rPr>
          <w:rFonts w:ascii="Arial" w:hAnsi="Arial" w:cs="Arial"/>
          <w:bCs/>
          <w:iCs/>
        </w:rPr>
        <w:t xml:space="preserve"> svou nabídkou</w:t>
      </w:r>
      <w:r w:rsidR="003B3F4B" w:rsidRPr="003B7539">
        <w:rPr>
          <w:rFonts w:ascii="Arial" w:hAnsi="Arial" w:cs="Arial"/>
          <w:bCs/>
          <w:iCs/>
        </w:rPr>
        <w:t xml:space="preserve"> </w:t>
      </w:r>
      <w:r w:rsidR="00D40C2E">
        <w:rPr>
          <w:rFonts w:ascii="Arial" w:hAnsi="Arial" w:cs="Arial"/>
          <w:bCs/>
          <w:iCs/>
        </w:rPr>
        <w:t xml:space="preserve">podanou </w:t>
      </w:r>
      <w:r w:rsidR="003B3F4B" w:rsidRPr="003B7539">
        <w:rPr>
          <w:rFonts w:ascii="Arial" w:hAnsi="Arial" w:cs="Arial"/>
          <w:bCs/>
          <w:iCs/>
        </w:rPr>
        <w:t>v </w:t>
      </w:r>
      <w:r w:rsidR="009C0CB0" w:rsidRPr="003B7539">
        <w:rPr>
          <w:rFonts w:ascii="Arial" w:hAnsi="Arial" w:cs="Arial"/>
          <w:bCs/>
          <w:iCs/>
        </w:rPr>
        <w:t>rámci Veřejné zakázky</w:t>
      </w:r>
      <w:r w:rsidR="00D40C2E">
        <w:rPr>
          <w:rFonts w:ascii="Arial" w:hAnsi="Arial" w:cs="Arial"/>
          <w:bCs/>
          <w:iCs/>
        </w:rPr>
        <w:t>.</w:t>
      </w:r>
    </w:p>
    <w:p w14:paraId="0582E572" w14:textId="77777777" w:rsidR="00CC2067" w:rsidRPr="003B7539" w:rsidRDefault="005E7ECA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</w:rPr>
        <w:t>Dodavatel</w:t>
      </w:r>
      <w:r w:rsidR="00CC2067" w:rsidRPr="003B7539">
        <w:rPr>
          <w:rFonts w:ascii="Arial" w:hAnsi="Arial" w:cs="Arial"/>
        </w:rPr>
        <w:t xml:space="preserve"> je povinen postupovat tak, aby byly v nejvyšší možné mí</w:t>
      </w:r>
      <w:r w:rsidR="00B45034" w:rsidRPr="003B7539">
        <w:rPr>
          <w:rFonts w:ascii="Arial" w:hAnsi="Arial" w:cs="Arial"/>
        </w:rPr>
        <w:t>ře</w:t>
      </w:r>
      <w:r w:rsidR="00CC2067" w:rsidRPr="003B7539">
        <w:rPr>
          <w:rFonts w:ascii="Arial" w:hAnsi="Arial" w:cs="Arial"/>
        </w:rPr>
        <w:t xml:space="preserve"> chráněny </w:t>
      </w:r>
      <w:r w:rsidR="009C0CB0" w:rsidRPr="003B7539">
        <w:rPr>
          <w:rFonts w:ascii="Arial" w:hAnsi="Arial" w:cs="Arial"/>
        </w:rPr>
        <w:t xml:space="preserve">oprávněné </w:t>
      </w:r>
      <w:r w:rsidR="00CC2067" w:rsidRPr="003B7539">
        <w:rPr>
          <w:rFonts w:ascii="Arial" w:hAnsi="Arial" w:cs="Arial"/>
        </w:rPr>
        <w:t xml:space="preserve">zájmy </w:t>
      </w:r>
      <w:r w:rsidR="009C0CB0" w:rsidRPr="003B7539">
        <w:rPr>
          <w:rFonts w:ascii="Arial" w:hAnsi="Arial" w:cs="Arial"/>
        </w:rPr>
        <w:t>O</w:t>
      </w:r>
      <w:r w:rsidR="00CC2067" w:rsidRPr="003B7539">
        <w:rPr>
          <w:rFonts w:ascii="Arial" w:hAnsi="Arial" w:cs="Arial"/>
        </w:rPr>
        <w:t>bjednatele.</w:t>
      </w:r>
    </w:p>
    <w:p w14:paraId="34A0F951" w14:textId="5F63BDC1" w:rsidR="003E5F03" w:rsidRPr="003B7539" w:rsidRDefault="00A43A35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Vznikne-li při provádění </w:t>
      </w:r>
      <w:r w:rsidR="00937457">
        <w:rPr>
          <w:rFonts w:ascii="Arial" w:hAnsi="Arial" w:cs="Arial"/>
          <w:bCs/>
          <w:iCs/>
        </w:rPr>
        <w:t>předmětu plnění Veřejné zakázky</w:t>
      </w:r>
      <w:r>
        <w:rPr>
          <w:rFonts w:ascii="Arial" w:hAnsi="Arial" w:cs="Arial"/>
          <w:bCs/>
          <w:iCs/>
        </w:rPr>
        <w:t xml:space="preserve"> jakýkoli nepořádek nebo nečistoty, je Dodavatel povinen tento nepořádek nebo nečistoty bez zbytečného odkladu uklidit. Dodavatel je zároveň povinen postupovat při provádění prací vždy tak, aby bylo tomuto nepořádku a nečistotám v nejvyšší možné míře předejito.</w:t>
      </w:r>
    </w:p>
    <w:p w14:paraId="1E896E72" w14:textId="77777777" w:rsidR="00175DF3" w:rsidRPr="003B7539" w:rsidRDefault="00375E6B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Pracovníci </w:t>
      </w:r>
      <w:r w:rsidR="005E7ECA" w:rsidRPr="003B7539">
        <w:rPr>
          <w:rFonts w:ascii="Arial" w:hAnsi="Arial" w:cs="Arial"/>
          <w:bCs/>
          <w:iCs/>
        </w:rPr>
        <w:t>Dodavatel</w:t>
      </w:r>
      <w:r w:rsidRPr="003B7539">
        <w:rPr>
          <w:rFonts w:ascii="Arial" w:hAnsi="Arial" w:cs="Arial"/>
          <w:bCs/>
          <w:iCs/>
        </w:rPr>
        <w:t xml:space="preserve">e jsou oprávněni vstupovat jen do </w:t>
      </w:r>
      <w:r w:rsidR="009C0CB0" w:rsidRPr="003B7539">
        <w:rPr>
          <w:rFonts w:ascii="Arial" w:hAnsi="Arial" w:cs="Arial"/>
          <w:bCs/>
          <w:iCs/>
        </w:rPr>
        <w:t>O</w:t>
      </w:r>
      <w:r w:rsidRPr="003B7539">
        <w:rPr>
          <w:rFonts w:ascii="Arial" w:hAnsi="Arial" w:cs="Arial"/>
          <w:bCs/>
          <w:iCs/>
        </w:rPr>
        <w:t xml:space="preserve">bjednatelem vymezených nebo </w:t>
      </w:r>
      <w:r w:rsidR="004E1AE8" w:rsidRPr="003B7539">
        <w:rPr>
          <w:rFonts w:ascii="Arial" w:hAnsi="Arial" w:cs="Arial"/>
          <w:bCs/>
          <w:iCs/>
        </w:rPr>
        <w:t>do </w:t>
      </w:r>
      <w:r w:rsidRPr="003B7539">
        <w:rPr>
          <w:rFonts w:ascii="Arial" w:hAnsi="Arial" w:cs="Arial"/>
          <w:bCs/>
          <w:iCs/>
        </w:rPr>
        <w:t>všeobecně přístupných prostor budovy Nové radnice</w:t>
      </w:r>
      <w:r w:rsidR="000C16BA" w:rsidRPr="003B7539">
        <w:rPr>
          <w:rFonts w:ascii="Arial" w:hAnsi="Arial" w:cs="Arial"/>
          <w:bCs/>
          <w:iCs/>
        </w:rPr>
        <w:t xml:space="preserve"> </w:t>
      </w:r>
      <w:r w:rsidR="00D04EB2" w:rsidRPr="003B7539">
        <w:rPr>
          <w:rFonts w:ascii="Arial" w:hAnsi="Arial" w:cs="Arial"/>
          <w:bCs/>
          <w:iCs/>
        </w:rPr>
        <w:t>h</w:t>
      </w:r>
      <w:r w:rsidR="000C16BA" w:rsidRPr="003B7539">
        <w:rPr>
          <w:rFonts w:ascii="Arial" w:hAnsi="Arial" w:cs="Arial"/>
          <w:bCs/>
          <w:iCs/>
        </w:rPr>
        <w:t>lavního města Prahy</w:t>
      </w:r>
      <w:r w:rsidRPr="003B7539">
        <w:rPr>
          <w:rFonts w:ascii="Arial" w:hAnsi="Arial" w:cs="Arial"/>
          <w:bCs/>
          <w:iCs/>
        </w:rPr>
        <w:t xml:space="preserve">. </w:t>
      </w:r>
    </w:p>
    <w:p w14:paraId="195ED2F9" w14:textId="77777777" w:rsidR="00CF6C45" w:rsidRPr="003B7539" w:rsidRDefault="00CF6C45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</w:rPr>
        <w:t xml:space="preserve">Vozidla </w:t>
      </w:r>
      <w:r w:rsidR="005E7ECA" w:rsidRPr="003B7539">
        <w:rPr>
          <w:rFonts w:ascii="Arial" w:hAnsi="Arial" w:cs="Arial"/>
        </w:rPr>
        <w:t>Dodavatel</w:t>
      </w:r>
      <w:r w:rsidR="00B764CD" w:rsidRPr="003B7539">
        <w:rPr>
          <w:rFonts w:ascii="Arial" w:hAnsi="Arial" w:cs="Arial"/>
        </w:rPr>
        <w:t xml:space="preserve">e určená pro plnění </w:t>
      </w:r>
      <w:r w:rsidR="009C0CB0" w:rsidRPr="003B7539">
        <w:rPr>
          <w:rFonts w:ascii="Arial" w:hAnsi="Arial" w:cs="Arial"/>
        </w:rPr>
        <w:t>dle této Smlouvy</w:t>
      </w:r>
      <w:r w:rsidRPr="003B7539">
        <w:rPr>
          <w:rFonts w:ascii="Arial" w:hAnsi="Arial" w:cs="Arial"/>
        </w:rPr>
        <w:t xml:space="preserve"> musí mít výjimku pro vjezd do </w:t>
      </w:r>
      <w:r w:rsidR="0039308D" w:rsidRPr="003B7539">
        <w:rPr>
          <w:rFonts w:ascii="Arial" w:hAnsi="Arial" w:cs="Arial"/>
        </w:rPr>
        <w:t xml:space="preserve">příslušné </w:t>
      </w:r>
      <w:r w:rsidRPr="003B7539">
        <w:rPr>
          <w:rFonts w:ascii="Arial" w:hAnsi="Arial" w:cs="Arial"/>
        </w:rPr>
        <w:t>zóny a musí respektovat předepsaná omezení.</w:t>
      </w:r>
    </w:p>
    <w:p w14:paraId="65D05FD7" w14:textId="2784FFDB" w:rsidR="009C0CB0" w:rsidRPr="003B7539" w:rsidRDefault="005E7ECA" w:rsidP="00D40C2E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CF6C45" w:rsidRPr="003B7539">
        <w:rPr>
          <w:rFonts w:ascii="Arial" w:hAnsi="Arial" w:cs="Arial"/>
          <w:bCs/>
          <w:iCs/>
        </w:rPr>
        <w:t xml:space="preserve"> je povinen </w:t>
      </w:r>
      <w:r w:rsidR="000B4380" w:rsidRPr="003B7539">
        <w:rPr>
          <w:rFonts w:ascii="Arial" w:hAnsi="Arial" w:cs="Arial"/>
          <w:bCs/>
          <w:iCs/>
        </w:rPr>
        <w:t xml:space="preserve">důsledně </w:t>
      </w:r>
      <w:r w:rsidR="00CF6C45" w:rsidRPr="003B7539">
        <w:rPr>
          <w:rFonts w:ascii="Arial" w:hAnsi="Arial" w:cs="Arial"/>
          <w:bCs/>
          <w:iCs/>
        </w:rPr>
        <w:t xml:space="preserve">dodržovat veškeré požární a bezpečnostní předpisy, případně další předpisy, na které bude ze strany </w:t>
      </w:r>
      <w:r w:rsidR="009C0CB0" w:rsidRPr="003B7539">
        <w:rPr>
          <w:rFonts w:ascii="Arial" w:hAnsi="Arial" w:cs="Arial"/>
          <w:bCs/>
          <w:iCs/>
        </w:rPr>
        <w:t>O</w:t>
      </w:r>
      <w:r w:rsidR="00CF6C45" w:rsidRPr="003B7539">
        <w:rPr>
          <w:rFonts w:ascii="Arial" w:hAnsi="Arial" w:cs="Arial"/>
          <w:bCs/>
          <w:iCs/>
        </w:rPr>
        <w:t>bjednatele upozorněn</w:t>
      </w:r>
      <w:r w:rsidR="000B4380" w:rsidRPr="003B7539">
        <w:rPr>
          <w:rFonts w:ascii="Arial" w:hAnsi="Arial" w:cs="Arial"/>
          <w:bCs/>
          <w:iCs/>
        </w:rPr>
        <w:t xml:space="preserve"> a dbát na to, aby nevznikaly žádné škody na zdraví osob a majetku </w:t>
      </w:r>
      <w:r w:rsidR="00F368C5" w:rsidRPr="003B7539">
        <w:rPr>
          <w:rFonts w:ascii="Arial" w:hAnsi="Arial" w:cs="Arial"/>
          <w:bCs/>
          <w:iCs/>
        </w:rPr>
        <w:t>O</w:t>
      </w:r>
      <w:r w:rsidR="000B4380" w:rsidRPr="003B7539">
        <w:rPr>
          <w:rFonts w:ascii="Arial" w:hAnsi="Arial" w:cs="Arial"/>
          <w:bCs/>
          <w:iCs/>
        </w:rPr>
        <w:t>bjednatele nebo třetích stran.</w:t>
      </w:r>
      <w:r w:rsidR="005057EB" w:rsidRPr="003B7539">
        <w:rPr>
          <w:rFonts w:ascii="Arial" w:hAnsi="Arial" w:cs="Arial"/>
          <w:bCs/>
          <w:iCs/>
        </w:rPr>
        <w:t xml:space="preserve"> </w:t>
      </w:r>
      <w:r w:rsidR="009C0CB0" w:rsidRPr="003B7539">
        <w:rPr>
          <w:rFonts w:ascii="Arial" w:hAnsi="Arial" w:cs="Arial"/>
          <w:bCs/>
          <w:iCs/>
        </w:rPr>
        <w:t xml:space="preserve">O těchto </w:t>
      </w:r>
      <w:r w:rsidR="00DE3BE9" w:rsidRPr="003B7539">
        <w:rPr>
          <w:rFonts w:ascii="Arial" w:hAnsi="Arial" w:cs="Arial"/>
          <w:bCs/>
          <w:iCs/>
        </w:rPr>
        <w:t>o</w:t>
      </w:r>
      <w:r w:rsidR="009C0CB0" w:rsidRPr="003B7539">
        <w:rPr>
          <w:rFonts w:ascii="Arial" w:hAnsi="Arial" w:cs="Arial"/>
          <w:bCs/>
          <w:iCs/>
        </w:rPr>
        <w:t xml:space="preserve">patřeních je Dodavatel povinen poučit veškeré osoby, které se budou podílet na realizaci plnění dle této Smlouvy. </w:t>
      </w:r>
    </w:p>
    <w:p w14:paraId="05F99C97" w14:textId="77777777" w:rsidR="00175DF3" w:rsidRPr="003B7539" w:rsidRDefault="005E7ECA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5057EB" w:rsidRPr="003B7539">
        <w:rPr>
          <w:rFonts w:ascii="Arial" w:hAnsi="Arial" w:cs="Arial"/>
          <w:bCs/>
          <w:iCs/>
        </w:rPr>
        <w:t xml:space="preserve"> je zejména povinen </w:t>
      </w:r>
      <w:r w:rsidR="005057EB" w:rsidRPr="003B7539">
        <w:rPr>
          <w:rFonts w:ascii="Arial" w:hAnsi="Arial" w:cs="Arial"/>
        </w:rPr>
        <w:t>vymezit manipulační prostor a zabezpečit montážní pracoviště tak, aby se předešlo vzniku škod.</w:t>
      </w:r>
    </w:p>
    <w:p w14:paraId="53F90C65" w14:textId="10738A9B" w:rsidR="00375E6B" w:rsidRPr="003B7539" w:rsidRDefault="005E7ECA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375E6B" w:rsidRPr="003B7539">
        <w:rPr>
          <w:rFonts w:ascii="Arial" w:hAnsi="Arial" w:cs="Arial"/>
          <w:bCs/>
          <w:iCs/>
        </w:rPr>
        <w:t xml:space="preserve"> je povinen </w:t>
      </w:r>
      <w:r w:rsidR="00375E6B" w:rsidRPr="00E23153">
        <w:rPr>
          <w:rFonts w:ascii="Arial" w:hAnsi="Arial" w:cs="Arial"/>
          <w:bCs/>
          <w:iCs/>
        </w:rPr>
        <w:t xml:space="preserve">koordinovat prováděné práce </w:t>
      </w:r>
      <w:r w:rsidR="00375E6B" w:rsidRPr="003B7539">
        <w:rPr>
          <w:rFonts w:ascii="Arial" w:hAnsi="Arial" w:cs="Arial"/>
          <w:bCs/>
          <w:iCs/>
        </w:rPr>
        <w:t xml:space="preserve">v nezbytném rozsahu s pověřenou osobou </w:t>
      </w:r>
      <w:r w:rsidR="00F368C5" w:rsidRPr="003B7539">
        <w:rPr>
          <w:rFonts w:ascii="Arial" w:hAnsi="Arial" w:cs="Arial"/>
          <w:bCs/>
          <w:iCs/>
        </w:rPr>
        <w:t>O</w:t>
      </w:r>
      <w:r w:rsidR="00375E6B" w:rsidRPr="003B7539">
        <w:rPr>
          <w:rFonts w:ascii="Arial" w:hAnsi="Arial" w:cs="Arial"/>
          <w:bCs/>
          <w:iCs/>
        </w:rPr>
        <w:t>bjednatele.</w:t>
      </w:r>
    </w:p>
    <w:p w14:paraId="145D59BB" w14:textId="5384DE81" w:rsidR="009C1CD3" w:rsidRPr="003B7539" w:rsidRDefault="005E7ECA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9C1CD3" w:rsidRPr="003B7539">
        <w:rPr>
          <w:rFonts w:ascii="Arial" w:hAnsi="Arial" w:cs="Arial"/>
          <w:bCs/>
          <w:iCs/>
        </w:rPr>
        <w:t xml:space="preserve"> je povinen upozornit </w:t>
      </w:r>
      <w:r w:rsidR="00CC2067" w:rsidRPr="003B7539">
        <w:rPr>
          <w:rFonts w:ascii="Arial" w:hAnsi="Arial" w:cs="Arial"/>
          <w:bCs/>
          <w:iCs/>
        </w:rPr>
        <w:t xml:space="preserve">písemně </w:t>
      </w:r>
      <w:r w:rsidR="00F368C5" w:rsidRPr="003B7539">
        <w:rPr>
          <w:rFonts w:ascii="Arial" w:hAnsi="Arial" w:cs="Arial"/>
          <w:bCs/>
          <w:iCs/>
        </w:rPr>
        <w:t>O</w:t>
      </w:r>
      <w:r w:rsidR="009C1CD3" w:rsidRPr="003B7539">
        <w:rPr>
          <w:rFonts w:ascii="Arial" w:hAnsi="Arial" w:cs="Arial"/>
          <w:bCs/>
          <w:iCs/>
        </w:rPr>
        <w:t xml:space="preserve">bjednatele </w:t>
      </w:r>
      <w:r w:rsidR="00A97943" w:rsidRPr="003B7539">
        <w:rPr>
          <w:rFonts w:ascii="Arial" w:hAnsi="Arial" w:cs="Arial"/>
          <w:bCs/>
          <w:iCs/>
        </w:rPr>
        <w:t>bez zbytečného odkladu na vady</w:t>
      </w:r>
      <w:r w:rsidR="00CC2067" w:rsidRPr="003B7539">
        <w:rPr>
          <w:rFonts w:ascii="Arial" w:hAnsi="Arial" w:cs="Arial"/>
          <w:bCs/>
          <w:iCs/>
        </w:rPr>
        <w:t xml:space="preserve"> jím předaných dokumentů nebo</w:t>
      </w:r>
      <w:r w:rsidR="009C1CD3" w:rsidRPr="003B7539">
        <w:rPr>
          <w:rFonts w:ascii="Arial" w:hAnsi="Arial" w:cs="Arial"/>
          <w:bCs/>
          <w:iCs/>
        </w:rPr>
        <w:t xml:space="preserve"> pokynů.</w:t>
      </w:r>
      <w:r w:rsidR="00A97943" w:rsidRPr="003B7539">
        <w:rPr>
          <w:rFonts w:ascii="Arial" w:hAnsi="Arial" w:cs="Arial"/>
          <w:bCs/>
          <w:iCs/>
        </w:rPr>
        <w:t xml:space="preserve"> </w:t>
      </w:r>
      <w:r w:rsidR="00CC2067" w:rsidRPr="003B7539">
        <w:rPr>
          <w:rFonts w:ascii="Arial" w:hAnsi="Arial" w:cs="Arial"/>
          <w:bCs/>
          <w:iCs/>
        </w:rPr>
        <w:t>Neb</w:t>
      </w:r>
      <w:r w:rsidR="00A97943" w:rsidRPr="003B7539">
        <w:rPr>
          <w:rFonts w:ascii="Arial" w:hAnsi="Arial" w:cs="Arial"/>
          <w:bCs/>
          <w:iCs/>
        </w:rPr>
        <w:t xml:space="preserve">ude-li </w:t>
      </w:r>
      <w:r w:rsidR="00F368C5" w:rsidRPr="003B7539">
        <w:rPr>
          <w:rFonts w:ascii="Arial" w:hAnsi="Arial" w:cs="Arial"/>
          <w:bCs/>
          <w:iCs/>
        </w:rPr>
        <w:t>O</w:t>
      </w:r>
      <w:r w:rsidR="00A97943" w:rsidRPr="003B7539">
        <w:rPr>
          <w:rFonts w:ascii="Arial" w:hAnsi="Arial" w:cs="Arial"/>
          <w:bCs/>
          <w:iCs/>
        </w:rPr>
        <w:t xml:space="preserve">bjednatel takto upozorněn, odpovídá </w:t>
      </w:r>
      <w:r w:rsidRPr="003B7539">
        <w:rPr>
          <w:rFonts w:ascii="Arial" w:hAnsi="Arial" w:cs="Arial"/>
          <w:bCs/>
          <w:iCs/>
        </w:rPr>
        <w:t>Dodavatel</w:t>
      </w:r>
      <w:r w:rsidR="00A97943" w:rsidRPr="003B7539">
        <w:rPr>
          <w:rFonts w:ascii="Arial" w:hAnsi="Arial" w:cs="Arial"/>
          <w:bCs/>
          <w:iCs/>
        </w:rPr>
        <w:t xml:space="preserve"> za </w:t>
      </w:r>
      <w:r w:rsidR="00CC2067" w:rsidRPr="003B7539">
        <w:rPr>
          <w:rFonts w:ascii="Arial" w:hAnsi="Arial" w:cs="Arial"/>
          <w:bCs/>
          <w:iCs/>
        </w:rPr>
        <w:t>vady a ško</w:t>
      </w:r>
      <w:r w:rsidR="00A97943" w:rsidRPr="003B7539">
        <w:rPr>
          <w:rFonts w:ascii="Arial" w:hAnsi="Arial" w:cs="Arial"/>
          <w:bCs/>
          <w:iCs/>
        </w:rPr>
        <w:t>d</w:t>
      </w:r>
      <w:r w:rsidR="000C16BA" w:rsidRPr="003B7539">
        <w:rPr>
          <w:rFonts w:ascii="Arial" w:hAnsi="Arial" w:cs="Arial"/>
          <w:bCs/>
          <w:iCs/>
        </w:rPr>
        <w:t>y</w:t>
      </w:r>
      <w:r w:rsidR="00A97943" w:rsidRPr="003B7539">
        <w:rPr>
          <w:rFonts w:ascii="Arial" w:hAnsi="Arial" w:cs="Arial"/>
          <w:bCs/>
          <w:iCs/>
        </w:rPr>
        <w:t xml:space="preserve"> vznikl</w:t>
      </w:r>
      <w:r w:rsidR="000C16BA" w:rsidRPr="003B7539">
        <w:rPr>
          <w:rFonts w:ascii="Arial" w:hAnsi="Arial" w:cs="Arial"/>
          <w:bCs/>
          <w:iCs/>
        </w:rPr>
        <w:t>é</w:t>
      </w:r>
      <w:r w:rsidR="00A97943" w:rsidRPr="003B7539">
        <w:rPr>
          <w:rFonts w:ascii="Arial" w:hAnsi="Arial" w:cs="Arial"/>
          <w:bCs/>
          <w:iCs/>
        </w:rPr>
        <w:t xml:space="preserve"> v důsledku užití těchto dokumentů nebo pokynů.</w:t>
      </w:r>
    </w:p>
    <w:p w14:paraId="5C482902" w14:textId="77777777" w:rsidR="001C526A" w:rsidRPr="003B7539" w:rsidRDefault="001C526A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Využije-li </w:t>
      </w:r>
      <w:r w:rsidR="005E7ECA" w:rsidRPr="003B7539">
        <w:rPr>
          <w:rFonts w:ascii="Arial" w:hAnsi="Arial" w:cs="Arial"/>
          <w:bCs/>
          <w:iCs/>
        </w:rPr>
        <w:t>Dodavatel</w:t>
      </w:r>
      <w:r w:rsidRPr="003B7539">
        <w:rPr>
          <w:rFonts w:ascii="Arial" w:hAnsi="Arial" w:cs="Arial"/>
          <w:bCs/>
          <w:iCs/>
        </w:rPr>
        <w:t xml:space="preserve"> k provedení </w:t>
      </w:r>
      <w:r w:rsidR="00DD1FD3" w:rsidRPr="003B7539">
        <w:rPr>
          <w:rFonts w:ascii="Arial" w:hAnsi="Arial" w:cs="Arial"/>
          <w:bCs/>
          <w:iCs/>
        </w:rPr>
        <w:t>jakéhokoliv plnění dle této Smlouvy plnění</w:t>
      </w:r>
      <w:r w:rsidRPr="003B7539">
        <w:rPr>
          <w:rFonts w:ascii="Arial" w:hAnsi="Arial" w:cs="Arial"/>
          <w:bCs/>
          <w:iCs/>
        </w:rPr>
        <w:t xml:space="preserve"> třetí osoby (na</w:t>
      </w:r>
      <w:r w:rsidR="00CA42DA" w:rsidRPr="003B7539">
        <w:rPr>
          <w:rFonts w:ascii="Arial" w:hAnsi="Arial" w:cs="Arial"/>
          <w:bCs/>
          <w:iCs/>
        </w:rPr>
        <w:t xml:space="preserve">př. </w:t>
      </w:r>
      <w:r w:rsidR="003400E4" w:rsidRPr="003B7539">
        <w:rPr>
          <w:rFonts w:ascii="Arial" w:hAnsi="Arial" w:cs="Arial"/>
          <w:bCs/>
          <w:iCs/>
        </w:rPr>
        <w:t>po</w:t>
      </w:r>
      <w:r w:rsidR="00CA42DA" w:rsidRPr="003B7539">
        <w:rPr>
          <w:rFonts w:ascii="Arial" w:hAnsi="Arial" w:cs="Arial"/>
          <w:bCs/>
          <w:iCs/>
        </w:rPr>
        <w:t>d</w:t>
      </w:r>
      <w:r w:rsidR="003400E4" w:rsidRPr="003B7539">
        <w:rPr>
          <w:rFonts w:ascii="Arial" w:hAnsi="Arial" w:cs="Arial"/>
          <w:bCs/>
          <w:iCs/>
        </w:rPr>
        <w:t>d</w:t>
      </w:r>
      <w:r w:rsidR="00CA42DA" w:rsidRPr="003B7539">
        <w:rPr>
          <w:rFonts w:ascii="Arial" w:hAnsi="Arial" w:cs="Arial"/>
          <w:bCs/>
          <w:iCs/>
        </w:rPr>
        <w:t xml:space="preserve">odavatele), odpovídá za plnění povinností </w:t>
      </w:r>
      <w:r w:rsidR="00DD1FD3" w:rsidRPr="003B7539">
        <w:rPr>
          <w:rFonts w:ascii="Arial" w:hAnsi="Arial" w:cs="Arial"/>
          <w:bCs/>
          <w:iCs/>
        </w:rPr>
        <w:t xml:space="preserve">této osoby </w:t>
      </w:r>
      <w:r w:rsidR="00CA42DA" w:rsidRPr="003B7539">
        <w:rPr>
          <w:rFonts w:ascii="Arial" w:hAnsi="Arial" w:cs="Arial"/>
          <w:bCs/>
          <w:iCs/>
        </w:rPr>
        <w:t xml:space="preserve">tak, jako by </w:t>
      </w:r>
      <w:r w:rsidR="00DD1FD3" w:rsidRPr="003B7539">
        <w:rPr>
          <w:rFonts w:ascii="Arial" w:hAnsi="Arial" w:cs="Arial"/>
          <w:bCs/>
          <w:iCs/>
        </w:rPr>
        <w:t>plnění</w:t>
      </w:r>
      <w:r w:rsidR="00004AB3" w:rsidRPr="003B7539">
        <w:rPr>
          <w:rFonts w:ascii="Arial" w:hAnsi="Arial" w:cs="Arial"/>
          <w:bCs/>
          <w:iCs/>
        </w:rPr>
        <w:t xml:space="preserve"> prováděl sám. </w:t>
      </w:r>
      <w:r w:rsidR="005E7ECA" w:rsidRPr="003B7539">
        <w:rPr>
          <w:rFonts w:ascii="Arial" w:hAnsi="Arial" w:cs="Arial"/>
        </w:rPr>
        <w:t>Dodavatel</w:t>
      </w:r>
      <w:r w:rsidR="00C9531F" w:rsidRPr="003B7539">
        <w:rPr>
          <w:rFonts w:ascii="Arial" w:hAnsi="Arial" w:cs="Arial"/>
        </w:rPr>
        <w:t xml:space="preserve"> se zavazuje dodržovat platební povinnost</w:t>
      </w:r>
      <w:r w:rsidR="001536D0" w:rsidRPr="003B7539">
        <w:rPr>
          <w:rFonts w:ascii="Arial" w:hAnsi="Arial" w:cs="Arial"/>
        </w:rPr>
        <w:t>i</w:t>
      </w:r>
      <w:r w:rsidR="00C9531F" w:rsidRPr="003B7539">
        <w:rPr>
          <w:rFonts w:ascii="Arial" w:hAnsi="Arial" w:cs="Arial"/>
        </w:rPr>
        <w:t xml:space="preserve"> vůči svým </w:t>
      </w:r>
      <w:r w:rsidR="003400E4" w:rsidRPr="003B7539">
        <w:rPr>
          <w:rFonts w:ascii="Arial" w:hAnsi="Arial" w:cs="Arial"/>
        </w:rPr>
        <w:t>po</w:t>
      </w:r>
      <w:r w:rsidR="00C9531F" w:rsidRPr="003B7539">
        <w:rPr>
          <w:rFonts w:ascii="Arial" w:hAnsi="Arial" w:cs="Arial"/>
        </w:rPr>
        <w:t>d</w:t>
      </w:r>
      <w:r w:rsidR="003400E4" w:rsidRPr="003B7539">
        <w:rPr>
          <w:rFonts w:ascii="Arial" w:hAnsi="Arial" w:cs="Arial"/>
        </w:rPr>
        <w:t>d</w:t>
      </w:r>
      <w:r w:rsidR="00C9531F" w:rsidRPr="003B7539">
        <w:rPr>
          <w:rFonts w:ascii="Arial" w:hAnsi="Arial" w:cs="Arial"/>
        </w:rPr>
        <w:t>odavatelům.</w:t>
      </w:r>
    </w:p>
    <w:p w14:paraId="5E4B92D2" w14:textId="3ACF2A3A" w:rsidR="00CF543D" w:rsidRPr="003B7539" w:rsidRDefault="00CF543D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 je povinen zajistit plnění veškerých povinností vyplývající z právních předpisů České republiky, zejména pak z předpisů pracovněprávních, předpisů z oblasti zaměstnanosti a bezpečnosti ochrany zdraví při práci, a to vůči v</w:t>
      </w:r>
      <w:r w:rsidR="004F0447" w:rsidRPr="003B7539">
        <w:rPr>
          <w:rFonts w:ascii="Arial" w:hAnsi="Arial" w:cs="Arial"/>
          <w:bCs/>
          <w:iCs/>
        </w:rPr>
        <w:t>šem osobám, které se na plnění V</w:t>
      </w:r>
      <w:r w:rsidRPr="003B7539">
        <w:rPr>
          <w:rFonts w:ascii="Arial" w:hAnsi="Arial" w:cs="Arial"/>
          <w:bCs/>
          <w:iCs/>
        </w:rPr>
        <w:t>eřejné zakázky podílejí; pl</w:t>
      </w:r>
      <w:r w:rsidR="004F0447" w:rsidRPr="003B7539">
        <w:rPr>
          <w:rFonts w:ascii="Arial" w:hAnsi="Arial" w:cs="Arial"/>
          <w:bCs/>
          <w:iCs/>
        </w:rPr>
        <w:t>nění těchto povinností zajistí D</w:t>
      </w:r>
      <w:r w:rsidRPr="003B7539">
        <w:rPr>
          <w:rFonts w:ascii="Arial" w:hAnsi="Arial" w:cs="Arial"/>
          <w:bCs/>
          <w:iCs/>
        </w:rPr>
        <w:t>odavatel i u svých poddodavatelů.</w:t>
      </w:r>
      <w:r w:rsidR="00465192" w:rsidRPr="003B7539">
        <w:rPr>
          <w:rFonts w:ascii="Arial" w:hAnsi="Arial" w:cs="Arial"/>
          <w:bCs/>
          <w:iCs/>
        </w:rPr>
        <w:t xml:space="preserve"> Dodavatel je zejména povinen dodržovat stanovené povinnosti týkající se odměňování zaměstnanců, délky pracovní doby, délky odpočinku apod.</w:t>
      </w:r>
    </w:p>
    <w:p w14:paraId="31225EA9" w14:textId="30FB0A54" w:rsidR="00CF543D" w:rsidRPr="003B7539" w:rsidRDefault="00CF543D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Dodavatel je povinen sjednat a dodržovat </w:t>
      </w:r>
      <w:r w:rsidR="00833F1E" w:rsidRPr="003B7539">
        <w:rPr>
          <w:rFonts w:ascii="Arial" w:hAnsi="Arial" w:cs="Arial"/>
          <w:bCs/>
          <w:iCs/>
        </w:rPr>
        <w:t xml:space="preserve">se svými </w:t>
      </w:r>
      <w:r w:rsidR="00A500AD">
        <w:rPr>
          <w:rFonts w:ascii="Arial" w:hAnsi="Arial" w:cs="Arial"/>
          <w:bCs/>
          <w:iCs/>
        </w:rPr>
        <w:t xml:space="preserve">případnými </w:t>
      </w:r>
      <w:r w:rsidR="00833F1E" w:rsidRPr="003B7539">
        <w:rPr>
          <w:rFonts w:ascii="Arial" w:hAnsi="Arial" w:cs="Arial"/>
          <w:bCs/>
          <w:iCs/>
        </w:rPr>
        <w:t xml:space="preserve">poddodavateli </w:t>
      </w:r>
      <w:r w:rsidRPr="003B7539">
        <w:rPr>
          <w:rFonts w:ascii="Arial" w:hAnsi="Arial" w:cs="Arial"/>
          <w:bCs/>
          <w:iCs/>
        </w:rPr>
        <w:t xml:space="preserve">smluvní podmínky </w:t>
      </w:r>
      <w:r w:rsidR="00833F1E" w:rsidRPr="003B7539">
        <w:rPr>
          <w:rFonts w:ascii="Arial" w:hAnsi="Arial" w:cs="Arial"/>
          <w:bCs/>
          <w:iCs/>
        </w:rPr>
        <w:t>srovnatelné s podmínkami smluvenými v této smlouvě</w:t>
      </w:r>
      <w:r w:rsidRPr="003B7539">
        <w:rPr>
          <w:rFonts w:ascii="Arial" w:hAnsi="Arial" w:cs="Arial"/>
          <w:bCs/>
          <w:iCs/>
        </w:rPr>
        <w:t>, a to v rozsahu výše smluvních pokut a délky záruční doby; uvedené smluvní podmínky se považují za srovnatelné, bude-li výše smluvních pokut a délka záru</w:t>
      </w:r>
      <w:r w:rsidR="00833F1E" w:rsidRPr="003B7539">
        <w:rPr>
          <w:rFonts w:ascii="Arial" w:hAnsi="Arial" w:cs="Arial"/>
          <w:bCs/>
          <w:iCs/>
        </w:rPr>
        <w:t>ční doby shodná se smlouvou na V</w:t>
      </w:r>
      <w:r w:rsidRPr="003B7539">
        <w:rPr>
          <w:rFonts w:ascii="Arial" w:hAnsi="Arial" w:cs="Arial"/>
          <w:bCs/>
          <w:iCs/>
        </w:rPr>
        <w:t>eřejnou zakázku</w:t>
      </w:r>
      <w:r w:rsidR="00833F1E" w:rsidRPr="003B7539">
        <w:rPr>
          <w:rFonts w:ascii="Arial" w:hAnsi="Arial" w:cs="Arial"/>
          <w:bCs/>
          <w:iCs/>
        </w:rPr>
        <w:t>.</w:t>
      </w:r>
    </w:p>
    <w:p w14:paraId="6AF4B485" w14:textId="6271237B" w:rsidR="00833F1E" w:rsidRPr="003B7539" w:rsidRDefault="00833F1E" w:rsidP="00A43A3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 je povinen zajistit řádné a včasné plnění finančních závazků svým poddodavatelům. Za řádné a včasné plnění se považuje plné uhrazení poddodavatelem vystavených faktur</w:t>
      </w:r>
      <w:r w:rsidR="009C6370" w:rsidRPr="003B7539">
        <w:rPr>
          <w:rFonts w:ascii="Arial" w:hAnsi="Arial" w:cs="Arial"/>
          <w:bCs/>
          <w:iCs/>
        </w:rPr>
        <w:t xml:space="preserve"> za plnění poskytnutá k plnění V</w:t>
      </w:r>
      <w:r w:rsidRPr="003B7539">
        <w:rPr>
          <w:rFonts w:ascii="Arial" w:hAnsi="Arial" w:cs="Arial"/>
          <w:bCs/>
          <w:iCs/>
        </w:rPr>
        <w:t xml:space="preserve">eřejné zakázky, a to vždy </w:t>
      </w:r>
      <w:r w:rsidR="009C6370" w:rsidRPr="003B7539">
        <w:rPr>
          <w:rFonts w:ascii="Arial" w:hAnsi="Arial" w:cs="Arial"/>
          <w:bCs/>
          <w:iCs/>
        </w:rPr>
        <w:t>do 21</w:t>
      </w:r>
      <w:r w:rsidRPr="003B7539">
        <w:rPr>
          <w:rFonts w:ascii="Arial" w:hAnsi="Arial" w:cs="Arial"/>
          <w:bCs/>
          <w:iCs/>
        </w:rPr>
        <w:t xml:space="preserve"> dnů od obdržení platby ze strany </w:t>
      </w:r>
      <w:r w:rsidR="009C6370" w:rsidRPr="003B7539">
        <w:rPr>
          <w:rFonts w:ascii="Arial" w:hAnsi="Arial" w:cs="Arial"/>
          <w:bCs/>
          <w:iCs/>
        </w:rPr>
        <w:t>Objednatele</w:t>
      </w:r>
      <w:r w:rsidRPr="003B7539">
        <w:rPr>
          <w:rFonts w:ascii="Arial" w:hAnsi="Arial" w:cs="Arial"/>
          <w:bCs/>
          <w:iCs/>
        </w:rPr>
        <w:t xml:space="preserve"> za konkrétní plnění.</w:t>
      </w:r>
    </w:p>
    <w:p w14:paraId="7F9EF969" w14:textId="4AE882EB" w:rsidR="006E3058" w:rsidRPr="003B7539" w:rsidRDefault="007E20EC" w:rsidP="006E3791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  <w:bCs/>
          <w:iCs/>
        </w:rPr>
        <w:t xml:space="preserve">Objednatel umožní </w:t>
      </w:r>
      <w:r w:rsidR="005E7ECA" w:rsidRPr="003B7539">
        <w:rPr>
          <w:rFonts w:ascii="Arial" w:hAnsi="Arial" w:cs="Arial"/>
          <w:bCs/>
          <w:iCs/>
        </w:rPr>
        <w:t>Dodavatel</w:t>
      </w:r>
      <w:r w:rsidRPr="003B7539">
        <w:rPr>
          <w:rFonts w:ascii="Arial" w:hAnsi="Arial" w:cs="Arial"/>
          <w:bCs/>
          <w:iCs/>
        </w:rPr>
        <w:t xml:space="preserve">i </w:t>
      </w:r>
      <w:r w:rsidR="00E01091">
        <w:rPr>
          <w:rFonts w:ascii="Arial" w:hAnsi="Arial" w:cs="Arial"/>
          <w:bCs/>
          <w:iCs/>
        </w:rPr>
        <w:t xml:space="preserve">v nezbytném rozsahu </w:t>
      </w:r>
      <w:r w:rsidRPr="003B7539">
        <w:rPr>
          <w:rFonts w:ascii="Arial" w:hAnsi="Arial" w:cs="Arial"/>
          <w:bCs/>
          <w:iCs/>
        </w:rPr>
        <w:t>čerpání elektrické energie a vody z vlastní sítě.</w:t>
      </w:r>
    </w:p>
    <w:p w14:paraId="10E53769" w14:textId="2E88094D" w:rsidR="007E20EC" w:rsidRPr="003B7539" w:rsidRDefault="006E3058" w:rsidP="006E3791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je povinen poskytnout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i potřebnou součinnost k provedení </w:t>
      </w:r>
      <w:r w:rsidR="00DC48A4">
        <w:rPr>
          <w:rFonts w:ascii="Arial" w:hAnsi="Arial" w:cs="Arial"/>
        </w:rPr>
        <w:t>předmětu plnění Veřejné zakázky</w:t>
      </w:r>
      <w:r w:rsidR="008F37FB" w:rsidRPr="003B7539">
        <w:rPr>
          <w:rFonts w:ascii="Arial" w:hAnsi="Arial" w:cs="Arial"/>
          <w:bCs/>
          <w:iCs/>
        </w:rPr>
        <w:t xml:space="preserve"> </w:t>
      </w:r>
      <w:r w:rsidR="007D6DC9" w:rsidRPr="003B7539">
        <w:rPr>
          <w:rFonts w:ascii="Arial" w:hAnsi="Arial" w:cs="Arial"/>
        </w:rPr>
        <w:t xml:space="preserve">(např. poskytnout doklady, které jsou k provedení </w:t>
      </w:r>
      <w:r w:rsidR="00B45034" w:rsidRPr="003B7539">
        <w:rPr>
          <w:rFonts w:ascii="Arial" w:hAnsi="Arial" w:cs="Arial"/>
        </w:rPr>
        <w:t>plnění</w:t>
      </w:r>
      <w:r w:rsidR="00010A89" w:rsidRPr="003B7539">
        <w:rPr>
          <w:rFonts w:ascii="Arial" w:hAnsi="Arial" w:cs="Arial"/>
        </w:rPr>
        <w:t xml:space="preserve"> potřebné a </w:t>
      </w:r>
      <w:r w:rsidR="007D6DC9" w:rsidRPr="003B7539">
        <w:rPr>
          <w:rFonts w:ascii="Arial" w:hAnsi="Arial" w:cs="Arial"/>
        </w:rPr>
        <w:t xml:space="preserve">které má </w:t>
      </w:r>
      <w:r w:rsidR="00B45034" w:rsidRPr="003B7539">
        <w:rPr>
          <w:rFonts w:ascii="Arial" w:hAnsi="Arial" w:cs="Arial"/>
        </w:rPr>
        <w:t>O</w:t>
      </w:r>
      <w:r w:rsidR="007D6DC9" w:rsidRPr="003B7539">
        <w:rPr>
          <w:rFonts w:ascii="Arial" w:hAnsi="Arial" w:cs="Arial"/>
        </w:rPr>
        <w:t>bjednatel k dispozici)</w:t>
      </w:r>
      <w:r w:rsidR="00B45034" w:rsidRPr="003B7539">
        <w:rPr>
          <w:rFonts w:ascii="Arial" w:hAnsi="Arial" w:cs="Arial"/>
        </w:rPr>
        <w:t xml:space="preserve">. </w:t>
      </w:r>
    </w:p>
    <w:p w14:paraId="448B6E97" w14:textId="77777777" w:rsidR="00183FCC" w:rsidRPr="003B7539" w:rsidRDefault="00183FCC" w:rsidP="006E3791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je oprávněn kdykoli kontrolovat průběh </w:t>
      </w:r>
      <w:r w:rsidR="00B45034" w:rsidRPr="003B7539">
        <w:rPr>
          <w:rFonts w:ascii="Arial" w:hAnsi="Arial" w:cs="Arial"/>
        </w:rPr>
        <w:t xml:space="preserve">veškerého </w:t>
      </w:r>
      <w:r w:rsidRPr="003B7539">
        <w:rPr>
          <w:rFonts w:ascii="Arial" w:hAnsi="Arial" w:cs="Arial"/>
        </w:rPr>
        <w:t xml:space="preserve">plnění </w:t>
      </w:r>
      <w:r w:rsidR="00B45034" w:rsidRPr="003B7539">
        <w:rPr>
          <w:rFonts w:ascii="Arial" w:hAnsi="Arial" w:cs="Arial"/>
        </w:rPr>
        <w:t>dle této Smlouvy</w:t>
      </w:r>
      <w:r w:rsidRPr="003B7539">
        <w:rPr>
          <w:rFonts w:ascii="Arial" w:hAnsi="Arial" w:cs="Arial"/>
        </w:rPr>
        <w:t xml:space="preserve"> a vyžádat si od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e všechny dokumenty a informace podstatné pro </w:t>
      </w:r>
      <w:r w:rsidR="00B45034" w:rsidRPr="003B7539">
        <w:rPr>
          <w:rFonts w:ascii="Arial" w:hAnsi="Arial" w:cs="Arial"/>
        </w:rPr>
        <w:t>příslušné</w:t>
      </w:r>
      <w:r w:rsidRPr="003B7539">
        <w:rPr>
          <w:rFonts w:ascii="Arial" w:hAnsi="Arial" w:cs="Arial"/>
        </w:rPr>
        <w:t xml:space="preserve"> plnění. Toto právo uplatní </w:t>
      </w:r>
      <w:r w:rsidR="00B45034" w:rsidRPr="003B7539">
        <w:rPr>
          <w:rFonts w:ascii="Arial" w:hAnsi="Arial" w:cs="Arial"/>
        </w:rPr>
        <w:t>O</w:t>
      </w:r>
      <w:r w:rsidR="009228E2" w:rsidRPr="003B7539">
        <w:rPr>
          <w:rFonts w:ascii="Arial" w:hAnsi="Arial" w:cs="Arial"/>
        </w:rPr>
        <w:t>bjednatel především prostřednictvím pověřené</w:t>
      </w:r>
      <w:r w:rsidRPr="003B7539">
        <w:rPr>
          <w:rFonts w:ascii="Arial" w:hAnsi="Arial" w:cs="Arial"/>
        </w:rPr>
        <w:t xml:space="preserve"> osob</w:t>
      </w:r>
      <w:r w:rsidR="009228E2" w:rsidRPr="003B7539">
        <w:rPr>
          <w:rFonts w:ascii="Arial" w:hAnsi="Arial" w:cs="Arial"/>
        </w:rPr>
        <w:t>y</w:t>
      </w:r>
      <w:r w:rsidRPr="003B7539">
        <w:rPr>
          <w:rFonts w:ascii="Arial" w:hAnsi="Arial" w:cs="Arial"/>
        </w:rPr>
        <w:t xml:space="preserve"> ve věcech technických</w:t>
      </w:r>
      <w:r w:rsidR="009228E2" w:rsidRPr="003B7539">
        <w:rPr>
          <w:rFonts w:ascii="Arial" w:hAnsi="Arial" w:cs="Arial"/>
        </w:rPr>
        <w:t>.</w:t>
      </w:r>
    </w:p>
    <w:p w14:paraId="341E8095" w14:textId="1C5D15A3" w:rsidR="00D02DF5" w:rsidRPr="00A32CDB" w:rsidRDefault="005C23C0" w:rsidP="006E3791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Objednatel si vyhrazuje právo přerušit z provozních důvodů provádění prací. Objednatel si dále vyhrazuje právo přerušit provádění prací, </w:t>
      </w:r>
      <w:r w:rsidRPr="003B7539">
        <w:rPr>
          <w:rFonts w:ascii="Arial" w:hAnsi="Arial" w:cs="Arial"/>
        </w:rPr>
        <w:t xml:space="preserve">nebude-li takový příkaz vydán </w:t>
      </w:r>
      <w:r w:rsidR="005E7ECA" w:rsidRPr="003B7539">
        <w:rPr>
          <w:rFonts w:ascii="Arial" w:hAnsi="Arial" w:cs="Arial"/>
        </w:rPr>
        <w:t>D</w:t>
      </w:r>
      <w:r w:rsidRPr="003B7539">
        <w:rPr>
          <w:rFonts w:ascii="Arial" w:hAnsi="Arial" w:cs="Arial"/>
        </w:rPr>
        <w:t>o</w:t>
      </w:r>
      <w:r w:rsidR="005E7ECA" w:rsidRPr="003B7539">
        <w:rPr>
          <w:rFonts w:ascii="Arial" w:hAnsi="Arial" w:cs="Arial"/>
        </w:rPr>
        <w:t>da</w:t>
      </w:r>
      <w:r w:rsidRPr="003B7539">
        <w:rPr>
          <w:rFonts w:ascii="Arial" w:hAnsi="Arial" w:cs="Arial"/>
        </w:rPr>
        <w:t>v</w:t>
      </w:r>
      <w:r w:rsidR="005E7ECA" w:rsidRPr="003B7539">
        <w:rPr>
          <w:rFonts w:ascii="Arial" w:hAnsi="Arial" w:cs="Arial"/>
        </w:rPr>
        <w:t>a</w:t>
      </w:r>
      <w:r w:rsidRPr="003B7539">
        <w:rPr>
          <w:rFonts w:ascii="Arial" w:hAnsi="Arial" w:cs="Arial"/>
        </w:rPr>
        <w:t>telem</w:t>
      </w:r>
      <w:r w:rsidR="008729A8">
        <w:rPr>
          <w:rFonts w:ascii="Arial" w:hAnsi="Arial" w:cs="Arial"/>
        </w:rPr>
        <w:t>,</w:t>
      </w:r>
      <w:r w:rsidRPr="003B7539">
        <w:rPr>
          <w:rFonts w:ascii="Arial" w:hAnsi="Arial" w:cs="Arial"/>
        </w:rPr>
        <w:t xml:space="preserve"> a bude-li ohroženo zdraví osob nebo bude-li hrozit vznik škody.</w:t>
      </w:r>
      <w:bookmarkStart w:id="6" w:name="_Ref489450472"/>
      <w:r w:rsidR="008729A8">
        <w:rPr>
          <w:rFonts w:ascii="Arial" w:hAnsi="Arial" w:cs="Arial"/>
        </w:rPr>
        <w:t xml:space="preserve"> O přerušení provádění prací vyhotoví Objednatel písemný zápis.</w:t>
      </w:r>
    </w:p>
    <w:p w14:paraId="3A13C151" w14:textId="03B609E1" w:rsidR="00A32CDB" w:rsidRPr="00C3097E" w:rsidRDefault="000E0F80" w:rsidP="003F4CE6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Dodavatel je povinen předat Objednateli seznam </w:t>
      </w:r>
      <w:r w:rsidR="00A32CDB">
        <w:rPr>
          <w:rFonts w:ascii="Arial" w:hAnsi="Arial" w:cs="Arial"/>
        </w:rPr>
        <w:t>osob</w:t>
      </w:r>
      <w:r w:rsidR="000B24A7">
        <w:rPr>
          <w:rFonts w:ascii="Arial" w:hAnsi="Arial" w:cs="Arial"/>
        </w:rPr>
        <w:t xml:space="preserve"> (včetně případných pracovníků poddodavatele)</w:t>
      </w:r>
      <w:r w:rsidR="00A32CDB">
        <w:rPr>
          <w:rFonts w:ascii="Arial" w:hAnsi="Arial" w:cs="Arial"/>
        </w:rPr>
        <w:t xml:space="preserve">, které </w:t>
      </w:r>
      <w:r>
        <w:rPr>
          <w:rFonts w:ascii="Arial" w:hAnsi="Arial" w:cs="Arial"/>
        </w:rPr>
        <w:t>se budou podílet na plnění předmětu Veřejné zakázky, a které budou za tímto účelem vstupovat do budovy Nové radnice.</w:t>
      </w:r>
    </w:p>
    <w:p w14:paraId="79A5A6EB" w14:textId="56C6B397" w:rsidR="00C3097E" w:rsidRPr="00A47EA5" w:rsidRDefault="00C3097E" w:rsidP="000E0F8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Budou-li práce prováděny Dodavatelem na etapy (</w:t>
      </w:r>
      <w:r w:rsidR="00E21D9A">
        <w:rPr>
          <w:rFonts w:ascii="Arial" w:hAnsi="Arial" w:cs="Arial"/>
        </w:rPr>
        <w:t>zejm</w:t>
      </w:r>
      <w:r>
        <w:rPr>
          <w:rFonts w:ascii="Arial" w:hAnsi="Arial" w:cs="Arial"/>
        </w:rPr>
        <w:t xml:space="preserve">. proto, že </w:t>
      </w:r>
      <w:r w:rsidR="00E21D9A">
        <w:rPr>
          <w:rFonts w:ascii="Arial" w:hAnsi="Arial" w:cs="Arial"/>
        </w:rPr>
        <w:t>v zasedacím sále Zastupitelstva hl. m. Prahy bude dohodnuto konání akcí, které zabrání tomu, aby splnil Dodavatel předmět plnění Veřejné zakázky naráz), bude po ukončení každé dílčí fáze, nebude-li Smluvními stranami dohodnuto jinak, sepsán písemný zápis o plnění dílčí části Veřejné zakázky (dále jen „</w:t>
      </w:r>
      <w:r w:rsidR="00E21D9A" w:rsidRPr="00E21D9A">
        <w:rPr>
          <w:rFonts w:ascii="Arial" w:hAnsi="Arial" w:cs="Arial"/>
          <w:b/>
          <w:bCs/>
        </w:rPr>
        <w:t>Zápis o plnění dílčí části Veřejné zakázky</w:t>
      </w:r>
      <w:r w:rsidR="00E21D9A">
        <w:rPr>
          <w:rFonts w:ascii="Arial" w:hAnsi="Arial" w:cs="Arial"/>
        </w:rPr>
        <w:t xml:space="preserve">“). </w:t>
      </w:r>
      <w:r w:rsidR="008E4181">
        <w:rPr>
          <w:rFonts w:ascii="Arial" w:hAnsi="Arial" w:cs="Arial"/>
        </w:rPr>
        <w:t>V tomto Zápise o plnění dílčí části Veřejné zakázky bude zejm. uvedeno</w:t>
      </w:r>
      <w:r w:rsidR="00DC48A4">
        <w:rPr>
          <w:rFonts w:ascii="Arial" w:hAnsi="Arial" w:cs="Arial"/>
        </w:rPr>
        <w:t>,</w:t>
      </w:r>
      <w:r w:rsidR="008E4181">
        <w:rPr>
          <w:rFonts w:ascii="Arial" w:hAnsi="Arial" w:cs="Arial"/>
        </w:rPr>
        <w:t xml:space="preserve"> </w:t>
      </w:r>
      <w:r w:rsidR="00DC48A4">
        <w:rPr>
          <w:rFonts w:ascii="Arial" w:hAnsi="Arial" w:cs="Arial"/>
        </w:rPr>
        <w:t>na kolika hlasovacích jednotkách bylo již kabelové prodloužení provedeno a dále, je-li hlasovací zařízení</w:t>
      </w:r>
      <w:r w:rsidR="00E8332F">
        <w:rPr>
          <w:rFonts w:ascii="Arial" w:hAnsi="Arial" w:cs="Arial"/>
        </w:rPr>
        <w:t xml:space="preserve"> </w:t>
      </w:r>
      <w:r w:rsidR="008E4181">
        <w:rPr>
          <w:rFonts w:ascii="Arial" w:hAnsi="Arial" w:cs="Arial"/>
        </w:rPr>
        <w:t xml:space="preserve">po této dílčí výměně </w:t>
      </w:r>
      <w:r w:rsidR="00DC48A4">
        <w:rPr>
          <w:rFonts w:ascii="Arial" w:hAnsi="Arial" w:cs="Arial"/>
        </w:rPr>
        <w:t xml:space="preserve">schopné </w:t>
      </w:r>
      <w:r w:rsidR="008E4181">
        <w:rPr>
          <w:rFonts w:ascii="Arial" w:hAnsi="Arial" w:cs="Arial"/>
        </w:rPr>
        <w:t>plného (bezvadného) provozu.</w:t>
      </w:r>
      <w:r w:rsidR="00E8332F">
        <w:rPr>
          <w:rFonts w:ascii="Arial" w:hAnsi="Arial" w:cs="Arial"/>
        </w:rPr>
        <w:t xml:space="preserve"> </w:t>
      </w:r>
      <w:r w:rsidR="00E834CD">
        <w:rPr>
          <w:rFonts w:ascii="Arial" w:hAnsi="Arial" w:cs="Arial"/>
        </w:rPr>
        <w:t xml:space="preserve">Podpisem Zápisu o plnění dílčí části Veřejné zakázky nedochází k akceptaci ani části předmětu plnění Veřejné zakázky. </w:t>
      </w:r>
    </w:p>
    <w:p w14:paraId="18B8EA11" w14:textId="06D4E3D7" w:rsidR="00D02DF5" w:rsidRPr="003B7539" w:rsidRDefault="000C16BA" w:rsidP="00D02DF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Cs/>
          <w:iCs/>
        </w:rPr>
      </w:pPr>
      <w:bookmarkStart w:id="7" w:name="_Ref500170631"/>
      <w:r w:rsidRPr="003B7539">
        <w:rPr>
          <w:rFonts w:ascii="Arial" w:hAnsi="Arial" w:cs="Arial"/>
          <w:b/>
        </w:rPr>
        <w:t xml:space="preserve">Akceptace </w:t>
      </w:r>
      <w:bookmarkEnd w:id="7"/>
      <w:r w:rsidR="00C918F6">
        <w:rPr>
          <w:rFonts w:ascii="Arial" w:hAnsi="Arial" w:cs="Arial"/>
          <w:b/>
        </w:rPr>
        <w:t>provedené</w:t>
      </w:r>
      <w:r w:rsidR="00A165F2">
        <w:rPr>
          <w:rFonts w:ascii="Arial" w:hAnsi="Arial" w:cs="Arial"/>
          <w:b/>
        </w:rPr>
        <w:t>ho předmětu plnění Veřejné zakázky</w:t>
      </w:r>
    </w:p>
    <w:p w14:paraId="32A36FFB" w14:textId="15840853" w:rsidR="00C918F6" w:rsidRDefault="005E7ECA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5E07F9" w:rsidRPr="003B7539">
        <w:rPr>
          <w:rFonts w:ascii="Arial" w:hAnsi="Arial" w:cs="Arial"/>
          <w:bCs/>
          <w:iCs/>
        </w:rPr>
        <w:t xml:space="preserve"> je povinen </w:t>
      </w:r>
      <w:r w:rsidR="00C918F6">
        <w:rPr>
          <w:rFonts w:ascii="Arial" w:hAnsi="Arial" w:cs="Arial"/>
          <w:bCs/>
          <w:iCs/>
        </w:rPr>
        <w:t xml:space="preserve">písemně vyzvat Objednatele bez zbytečného odkladu po ukončení </w:t>
      </w:r>
      <w:r w:rsidR="00FE7336">
        <w:rPr>
          <w:rFonts w:ascii="Arial" w:hAnsi="Arial" w:cs="Arial"/>
          <w:bCs/>
          <w:iCs/>
        </w:rPr>
        <w:t xml:space="preserve">předmětu plnění Veřejné zakázky </w:t>
      </w:r>
      <w:r w:rsidR="00C918F6">
        <w:rPr>
          <w:rFonts w:ascii="Arial" w:hAnsi="Arial" w:cs="Arial"/>
          <w:bCs/>
          <w:iCs/>
        </w:rPr>
        <w:t xml:space="preserve">k akceptaci </w:t>
      </w:r>
      <w:r w:rsidR="00FE7336">
        <w:rPr>
          <w:rFonts w:ascii="Arial" w:hAnsi="Arial" w:cs="Arial"/>
          <w:bCs/>
          <w:iCs/>
        </w:rPr>
        <w:t>předmětu plnění Veřejné zakázky</w:t>
      </w:r>
      <w:r w:rsidR="00C918F6">
        <w:rPr>
          <w:rFonts w:ascii="Arial" w:hAnsi="Arial" w:cs="Arial"/>
          <w:bCs/>
          <w:iCs/>
        </w:rPr>
        <w:t>.</w:t>
      </w:r>
    </w:p>
    <w:p w14:paraId="08F84840" w14:textId="2BD5D449" w:rsidR="00375E6B" w:rsidRPr="003B7539" w:rsidRDefault="00507D2E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Objednatel je povinen předmět Veřejné zakázky převzít za předpokladu, že:</w:t>
      </w:r>
      <w:r w:rsidR="000C16BA" w:rsidRPr="003B7539">
        <w:rPr>
          <w:rFonts w:ascii="Arial" w:hAnsi="Arial" w:cs="Arial"/>
          <w:bCs/>
          <w:iCs/>
        </w:rPr>
        <w:t xml:space="preserve"> </w:t>
      </w:r>
      <w:r w:rsidR="00062126" w:rsidRPr="003B7539">
        <w:rPr>
          <w:rFonts w:ascii="Arial" w:hAnsi="Arial" w:cs="Arial"/>
          <w:bCs/>
          <w:iCs/>
        </w:rPr>
        <w:t xml:space="preserve"> </w:t>
      </w:r>
    </w:p>
    <w:p w14:paraId="1F76A663" w14:textId="21B72218" w:rsidR="000F45B5" w:rsidRPr="000F45B5" w:rsidRDefault="000F45B5" w:rsidP="000F45B5">
      <w:pPr>
        <w:pStyle w:val="Odstavecseseznamem"/>
        <w:numPr>
          <w:ilvl w:val="2"/>
          <w:numId w:val="3"/>
        </w:numPr>
        <w:tabs>
          <w:tab w:val="clear" w:pos="1134"/>
        </w:tabs>
        <w:spacing w:after="120"/>
        <w:ind w:left="993" w:hanging="567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Dodavatel dodá součásti a komponenty pro účely plnění předmětu Veřejné zakázky v souladu s touto Smlouvou, přičemž tyto součásti a komponenty nebudou vykazovat žádné vady</w:t>
      </w:r>
      <w:r w:rsidRPr="000F45B5">
        <w:rPr>
          <w:rFonts w:ascii="Arial" w:hAnsi="Arial" w:cs="Arial"/>
          <w:bCs/>
          <w:iCs/>
        </w:rPr>
        <w:t>;</w:t>
      </w:r>
    </w:p>
    <w:p w14:paraId="37F869F6" w14:textId="30CFE6D4" w:rsidR="000C16BA" w:rsidRDefault="000C16BA" w:rsidP="00ED6CC8">
      <w:pPr>
        <w:pStyle w:val="Odstavecseseznamem"/>
        <w:numPr>
          <w:ilvl w:val="2"/>
          <w:numId w:val="3"/>
        </w:numPr>
        <w:tabs>
          <w:tab w:val="clear" w:pos="1134"/>
        </w:tabs>
        <w:spacing w:after="120"/>
        <w:ind w:left="993" w:hanging="567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bookmarkEnd w:id="6"/>
      <w:r w:rsidR="00E70AD2" w:rsidRPr="003B7539">
        <w:rPr>
          <w:rFonts w:ascii="Arial" w:hAnsi="Arial" w:cs="Arial"/>
          <w:bCs/>
          <w:iCs/>
        </w:rPr>
        <w:t xml:space="preserve"> </w:t>
      </w:r>
      <w:r w:rsidR="0099425F">
        <w:rPr>
          <w:rFonts w:ascii="Arial" w:hAnsi="Arial" w:cs="Arial"/>
          <w:bCs/>
          <w:iCs/>
        </w:rPr>
        <w:t xml:space="preserve">Objednateli prokáže </w:t>
      </w:r>
      <w:r w:rsidR="008A24B7">
        <w:rPr>
          <w:rFonts w:ascii="Arial" w:hAnsi="Arial" w:cs="Arial"/>
          <w:bCs/>
          <w:iCs/>
        </w:rPr>
        <w:t xml:space="preserve">po provedené instalaci </w:t>
      </w:r>
      <w:r w:rsidR="00EC2129">
        <w:rPr>
          <w:rFonts w:ascii="Arial" w:hAnsi="Arial" w:cs="Arial"/>
          <w:bCs/>
          <w:iCs/>
        </w:rPr>
        <w:t>prodloužení kabelového vedení</w:t>
      </w:r>
      <w:r w:rsidR="008A24B7">
        <w:rPr>
          <w:rFonts w:ascii="Arial" w:hAnsi="Arial" w:cs="Arial"/>
          <w:bCs/>
          <w:iCs/>
        </w:rPr>
        <w:t xml:space="preserve"> </w:t>
      </w:r>
      <w:r w:rsidR="000F45B5">
        <w:rPr>
          <w:rFonts w:ascii="Arial" w:hAnsi="Arial" w:cs="Arial"/>
          <w:bCs/>
          <w:iCs/>
        </w:rPr>
        <w:t xml:space="preserve">dle této Smlouvy </w:t>
      </w:r>
      <w:r w:rsidR="0099425F">
        <w:rPr>
          <w:rFonts w:ascii="Arial" w:hAnsi="Arial" w:cs="Arial"/>
          <w:bCs/>
          <w:iCs/>
        </w:rPr>
        <w:t xml:space="preserve">plnou funkčnost </w:t>
      </w:r>
      <w:r w:rsidR="00EC2129">
        <w:rPr>
          <w:rFonts w:ascii="Arial" w:hAnsi="Arial" w:cs="Arial"/>
          <w:bCs/>
          <w:iCs/>
        </w:rPr>
        <w:t>hlasovacích jednotek</w:t>
      </w:r>
      <w:r w:rsidR="0099425F">
        <w:rPr>
          <w:rFonts w:ascii="Arial" w:hAnsi="Arial" w:cs="Arial"/>
          <w:bCs/>
          <w:iCs/>
        </w:rPr>
        <w:t xml:space="preserve"> (ledaže by </w:t>
      </w:r>
      <w:r w:rsidR="00EC2129">
        <w:rPr>
          <w:rFonts w:ascii="Arial" w:hAnsi="Arial" w:cs="Arial"/>
          <w:bCs/>
          <w:iCs/>
        </w:rPr>
        <w:t>hlasovací jednotky</w:t>
      </w:r>
      <w:r w:rsidR="0099425F">
        <w:rPr>
          <w:rFonts w:ascii="Arial" w:hAnsi="Arial" w:cs="Arial"/>
          <w:bCs/>
          <w:iCs/>
        </w:rPr>
        <w:t xml:space="preserve"> </w:t>
      </w:r>
      <w:r w:rsidR="00DA1288">
        <w:rPr>
          <w:rFonts w:ascii="Arial" w:hAnsi="Arial" w:cs="Arial"/>
          <w:bCs/>
          <w:iCs/>
        </w:rPr>
        <w:t>vykazovaly vady/omezenou funkčnost uvedenou v Protokolu o předání</w:t>
      </w:r>
      <w:r w:rsidR="0078792E">
        <w:rPr>
          <w:rFonts w:ascii="Arial" w:hAnsi="Arial" w:cs="Arial"/>
          <w:bCs/>
          <w:iCs/>
        </w:rPr>
        <w:t xml:space="preserve">, příp. v Zápisu o plnění dílčí části Veřejné zakázky, </w:t>
      </w:r>
      <w:r w:rsidR="00866BF7">
        <w:rPr>
          <w:rFonts w:ascii="Arial" w:hAnsi="Arial" w:cs="Arial"/>
          <w:bCs/>
          <w:iCs/>
        </w:rPr>
        <w:t xml:space="preserve">která nikterak nesouvisí s instalací </w:t>
      </w:r>
      <w:r w:rsidR="00EC2129">
        <w:rPr>
          <w:rFonts w:ascii="Arial" w:hAnsi="Arial" w:cs="Arial"/>
          <w:bCs/>
          <w:iCs/>
        </w:rPr>
        <w:t>provedenou</w:t>
      </w:r>
      <w:r w:rsidR="0078792E">
        <w:rPr>
          <w:rFonts w:ascii="Arial" w:hAnsi="Arial" w:cs="Arial"/>
          <w:bCs/>
          <w:iCs/>
        </w:rPr>
        <w:t xml:space="preserve"> Dodavatele</w:t>
      </w:r>
      <w:r w:rsidR="00EC2129">
        <w:rPr>
          <w:rFonts w:ascii="Arial" w:hAnsi="Arial" w:cs="Arial"/>
          <w:bCs/>
          <w:iCs/>
        </w:rPr>
        <w:t>m</w:t>
      </w:r>
      <w:r w:rsidR="00DA1288">
        <w:rPr>
          <w:rFonts w:ascii="Arial" w:hAnsi="Arial" w:cs="Arial"/>
          <w:bCs/>
          <w:iCs/>
        </w:rPr>
        <w:t>)</w:t>
      </w:r>
      <w:r w:rsidR="000F45B5">
        <w:rPr>
          <w:rFonts w:ascii="Arial" w:hAnsi="Arial" w:cs="Arial"/>
          <w:bCs/>
          <w:iCs/>
        </w:rPr>
        <w:t>.</w:t>
      </w:r>
    </w:p>
    <w:p w14:paraId="06965607" w14:textId="00928D6C" w:rsidR="00E70AD2" w:rsidRPr="003B7539" w:rsidRDefault="008806B0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V případě d</w:t>
      </w:r>
      <w:r w:rsidR="00100F18" w:rsidRPr="003B7539">
        <w:rPr>
          <w:rFonts w:ascii="Arial" w:hAnsi="Arial" w:cs="Arial"/>
          <w:bCs/>
          <w:iCs/>
        </w:rPr>
        <w:t>robn</w:t>
      </w:r>
      <w:r w:rsidRPr="003B7539">
        <w:rPr>
          <w:rFonts w:ascii="Arial" w:hAnsi="Arial" w:cs="Arial"/>
          <w:bCs/>
          <w:iCs/>
        </w:rPr>
        <w:t>ých vad a nedodělků je na úvaze Objedn</w:t>
      </w:r>
      <w:r w:rsidR="004B6B41" w:rsidRPr="003B7539">
        <w:rPr>
          <w:rFonts w:ascii="Arial" w:hAnsi="Arial" w:cs="Arial"/>
          <w:bCs/>
          <w:iCs/>
        </w:rPr>
        <w:t xml:space="preserve">atele, zda </w:t>
      </w:r>
      <w:r w:rsidR="00AD42F1">
        <w:rPr>
          <w:rFonts w:ascii="Arial" w:hAnsi="Arial" w:cs="Arial"/>
          <w:bCs/>
          <w:iCs/>
        </w:rPr>
        <w:t>předmět Veřejné zakázky</w:t>
      </w:r>
      <w:r w:rsidR="004B6B41" w:rsidRPr="003B7539">
        <w:rPr>
          <w:rFonts w:ascii="Arial" w:hAnsi="Arial" w:cs="Arial"/>
          <w:bCs/>
          <w:iCs/>
        </w:rPr>
        <w:t xml:space="preserve"> akceptuje s těmito drobnými vadami a nedodělky</w:t>
      </w:r>
      <w:r w:rsidR="00714585" w:rsidRPr="003B7539">
        <w:rPr>
          <w:rFonts w:ascii="Arial" w:hAnsi="Arial" w:cs="Arial"/>
          <w:bCs/>
          <w:iCs/>
        </w:rPr>
        <w:t xml:space="preserve">. </w:t>
      </w:r>
    </w:p>
    <w:p w14:paraId="4C58FFE5" w14:textId="6E4ED041" w:rsidR="00C016EC" w:rsidRPr="003B7539" w:rsidRDefault="00581FFB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Akceptace </w:t>
      </w:r>
      <w:r w:rsidR="00AD42F1">
        <w:rPr>
          <w:rFonts w:ascii="Arial" w:hAnsi="Arial" w:cs="Arial"/>
          <w:bCs/>
          <w:iCs/>
        </w:rPr>
        <w:t xml:space="preserve">předmětu </w:t>
      </w:r>
      <w:r w:rsidR="000F45B5">
        <w:rPr>
          <w:rFonts w:ascii="Arial" w:hAnsi="Arial" w:cs="Arial"/>
          <w:bCs/>
          <w:iCs/>
        </w:rPr>
        <w:t xml:space="preserve">plnění </w:t>
      </w:r>
      <w:r w:rsidR="00AD42F1">
        <w:rPr>
          <w:rFonts w:ascii="Arial" w:hAnsi="Arial" w:cs="Arial"/>
          <w:bCs/>
          <w:iCs/>
        </w:rPr>
        <w:t>Veřejné zakázky</w:t>
      </w:r>
      <w:r w:rsidR="00DB27EC" w:rsidRPr="003B7539">
        <w:rPr>
          <w:rFonts w:ascii="Arial" w:hAnsi="Arial" w:cs="Arial"/>
          <w:bCs/>
          <w:iCs/>
        </w:rPr>
        <w:t xml:space="preserve"> </w:t>
      </w:r>
      <w:r w:rsidR="00C016EC" w:rsidRPr="003B7539">
        <w:rPr>
          <w:rFonts w:ascii="Arial" w:hAnsi="Arial" w:cs="Arial"/>
          <w:bCs/>
          <w:iCs/>
        </w:rPr>
        <w:t xml:space="preserve">bude </w:t>
      </w:r>
      <w:r w:rsidRPr="003B7539">
        <w:rPr>
          <w:rFonts w:ascii="Arial" w:hAnsi="Arial" w:cs="Arial"/>
          <w:bCs/>
          <w:iCs/>
        </w:rPr>
        <w:t xml:space="preserve">stvrzena </w:t>
      </w:r>
      <w:r w:rsidR="00181E12">
        <w:rPr>
          <w:rFonts w:ascii="Arial" w:hAnsi="Arial" w:cs="Arial"/>
          <w:bCs/>
          <w:iCs/>
        </w:rPr>
        <w:t xml:space="preserve">oboustranným </w:t>
      </w:r>
      <w:r w:rsidRPr="003B7539">
        <w:rPr>
          <w:rFonts w:ascii="Arial" w:hAnsi="Arial" w:cs="Arial"/>
          <w:bCs/>
          <w:iCs/>
        </w:rPr>
        <w:t>podpisem akceptačního protokolu</w:t>
      </w:r>
      <w:r w:rsidR="00181E12">
        <w:rPr>
          <w:rFonts w:ascii="Arial" w:hAnsi="Arial" w:cs="Arial"/>
          <w:bCs/>
          <w:iCs/>
        </w:rPr>
        <w:t xml:space="preserve"> (dále jen „</w:t>
      </w:r>
      <w:r w:rsidR="00181E12" w:rsidRPr="00181E12">
        <w:rPr>
          <w:rFonts w:ascii="Arial" w:hAnsi="Arial" w:cs="Arial"/>
          <w:b/>
          <w:iCs/>
        </w:rPr>
        <w:t>Akceptační protokol</w:t>
      </w:r>
      <w:r w:rsidR="00181E12">
        <w:rPr>
          <w:rFonts w:ascii="Arial" w:hAnsi="Arial" w:cs="Arial"/>
          <w:bCs/>
          <w:iCs/>
        </w:rPr>
        <w:t>“)</w:t>
      </w:r>
      <w:r w:rsidR="00C016EC" w:rsidRPr="003B7539">
        <w:rPr>
          <w:rFonts w:ascii="Arial" w:hAnsi="Arial" w:cs="Arial"/>
          <w:bCs/>
          <w:iCs/>
        </w:rPr>
        <w:t>.</w:t>
      </w:r>
      <w:r w:rsidR="006D4402" w:rsidRPr="003B7539">
        <w:rPr>
          <w:rFonts w:ascii="Arial" w:hAnsi="Arial" w:cs="Arial"/>
          <w:bCs/>
          <w:iCs/>
        </w:rPr>
        <w:t xml:space="preserve"> Dnem podpisu </w:t>
      </w:r>
      <w:r w:rsidR="00181E12">
        <w:rPr>
          <w:rFonts w:ascii="Arial" w:hAnsi="Arial" w:cs="Arial"/>
          <w:bCs/>
          <w:iCs/>
        </w:rPr>
        <w:t>A</w:t>
      </w:r>
      <w:r w:rsidR="006D4402" w:rsidRPr="003B7539">
        <w:rPr>
          <w:rFonts w:ascii="Arial" w:hAnsi="Arial" w:cs="Arial"/>
          <w:bCs/>
          <w:iCs/>
        </w:rPr>
        <w:t>kceptačního protokolu</w:t>
      </w:r>
      <w:r w:rsidR="00181E12">
        <w:rPr>
          <w:rFonts w:ascii="Arial" w:hAnsi="Arial" w:cs="Arial"/>
          <w:bCs/>
          <w:iCs/>
        </w:rPr>
        <w:t xml:space="preserve"> </w:t>
      </w:r>
      <w:r w:rsidR="006D4402" w:rsidRPr="003B7539">
        <w:rPr>
          <w:rFonts w:ascii="Arial" w:hAnsi="Arial" w:cs="Arial"/>
          <w:bCs/>
          <w:iCs/>
        </w:rPr>
        <w:t xml:space="preserve">se </w:t>
      </w:r>
      <w:r w:rsidR="00181E12">
        <w:rPr>
          <w:rFonts w:ascii="Arial" w:hAnsi="Arial" w:cs="Arial"/>
          <w:bCs/>
          <w:iCs/>
        </w:rPr>
        <w:t xml:space="preserve">předmět </w:t>
      </w:r>
      <w:r w:rsidR="000F45B5">
        <w:rPr>
          <w:rFonts w:ascii="Arial" w:hAnsi="Arial" w:cs="Arial"/>
          <w:bCs/>
          <w:iCs/>
        </w:rPr>
        <w:t xml:space="preserve">plnění </w:t>
      </w:r>
      <w:r w:rsidR="00181E12">
        <w:rPr>
          <w:rFonts w:ascii="Arial" w:hAnsi="Arial" w:cs="Arial"/>
          <w:bCs/>
          <w:iCs/>
        </w:rPr>
        <w:t>Veřejné zakázky považuje za provedený</w:t>
      </w:r>
      <w:r w:rsidR="006D4402" w:rsidRPr="003B7539">
        <w:rPr>
          <w:rFonts w:ascii="Arial" w:hAnsi="Arial" w:cs="Arial"/>
          <w:bCs/>
          <w:iCs/>
        </w:rPr>
        <w:t>.</w:t>
      </w:r>
    </w:p>
    <w:p w14:paraId="0D5DCCE9" w14:textId="77777777" w:rsidR="00C016EC" w:rsidRPr="003B7539" w:rsidRDefault="00581FFB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bookmarkStart w:id="8" w:name="_Ref500170651"/>
      <w:r w:rsidRPr="003B7539">
        <w:rPr>
          <w:rFonts w:ascii="Arial" w:hAnsi="Arial" w:cs="Arial"/>
          <w:bCs/>
          <w:iCs/>
        </w:rPr>
        <w:t>Akceptační</w:t>
      </w:r>
      <w:r w:rsidR="00C016EC" w:rsidRPr="003B7539">
        <w:rPr>
          <w:rFonts w:ascii="Arial" w:hAnsi="Arial" w:cs="Arial"/>
          <w:bCs/>
          <w:iCs/>
        </w:rPr>
        <w:t xml:space="preserve"> protokol bude</w:t>
      </w:r>
      <w:r w:rsidR="00077155" w:rsidRPr="003B7539">
        <w:rPr>
          <w:rFonts w:ascii="Arial" w:hAnsi="Arial" w:cs="Arial"/>
          <w:bCs/>
          <w:iCs/>
        </w:rPr>
        <w:t xml:space="preserve"> </w:t>
      </w:r>
      <w:r w:rsidRPr="003B7539">
        <w:rPr>
          <w:rFonts w:ascii="Arial" w:hAnsi="Arial" w:cs="Arial"/>
          <w:bCs/>
          <w:iCs/>
        </w:rPr>
        <w:t>(</w:t>
      </w:r>
      <w:r w:rsidR="00077155" w:rsidRPr="003B7539">
        <w:rPr>
          <w:rFonts w:ascii="Arial" w:hAnsi="Arial" w:cs="Arial"/>
          <w:bCs/>
          <w:iCs/>
        </w:rPr>
        <w:t>vedle obecných náležitostí</w:t>
      </w:r>
      <w:r w:rsidRPr="003B7539">
        <w:rPr>
          <w:rFonts w:ascii="Arial" w:hAnsi="Arial" w:cs="Arial"/>
          <w:bCs/>
          <w:iCs/>
        </w:rPr>
        <w:t>)</w:t>
      </w:r>
      <w:r w:rsidR="00077155" w:rsidRPr="003B7539">
        <w:rPr>
          <w:rFonts w:ascii="Arial" w:hAnsi="Arial" w:cs="Arial"/>
          <w:bCs/>
          <w:iCs/>
        </w:rPr>
        <w:t xml:space="preserve"> </w:t>
      </w:r>
      <w:r w:rsidR="00C016EC" w:rsidRPr="003B7539">
        <w:rPr>
          <w:rFonts w:ascii="Arial" w:hAnsi="Arial" w:cs="Arial"/>
          <w:bCs/>
          <w:iCs/>
        </w:rPr>
        <w:t>obsahovat zejména:</w:t>
      </w:r>
      <w:bookmarkEnd w:id="8"/>
    </w:p>
    <w:p w14:paraId="673C3725" w14:textId="7B6F7D5E" w:rsidR="00D33185" w:rsidRDefault="007D1FD6" w:rsidP="003130AF">
      <w:pPr>
        <w:pStyle w:val="Odstavecseseznamem"/>
        <w:numPr>
          <w:ilvl w:val="2"/>
          <w:numId w:val="3"/>
        </w:numPr>
        <w:tabs>
          <w:tab w:val="left" w:pos="426"/>
        </w:tabs>
        <w:spacing w:after="120"/>
        <w:ind w:left="993" w:hanging="567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popis předmětu plnění Veřejné zakázky, zejm. počet jednotlivých nainstalovaných komponent (tj. počet krimpovacích konektorů, počet kabelových spojek, počet použitých metrů prodlužovacího kabelu);</w:t>
      </w:r>
    </w:p>
    <w:p w14:paraId="628ABC84" w14:textId="1BDEF7B4" w:rsidR="00100F18" w:rsidRPr="003B7539" w:rsidRDefault="00902F09" w:rsidP="003130AF">
      <w:pPr>
        <w:pStyle w:val="Odstavecseseznamem"/>
        <w:numPr>
          <w:ilvl w:val="2"/>
          <w:numId w:val="3"/>
        </w:numPr>
        <w:tabs>
          <w:tab w:val="left" w:pos="426"/>
        </w:tabs>
        <w:spacing w:after="120"/>
        <w:ind w:left="993" w:hanging="567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případné </w:t>
      </w:r>
      <w:r w:rsidR="00077155" w:rsidRPr="003B7539">
        <w:rPr>
          <w:rFonts w:ascii="Arial" w:hAnsi="Arial" w:cs="Arial"/>
          <w:bCs/>
          <w:iCs/>
        </w:rPr>
        <w:t xml:space="preserve">výhrady </w:t>
      </w:r>
      <w:r w:rsidR="00581FFB" w:rsidRPr="003B7539">
        <w:rPr>
          <w:rFonts w:ascii="Arial" w:hAnsi="Arial" w:cs="Arial"/>
          <w:bCs/>
          <w:iCs/>
        </w:rPr>
        <w:t>O</w:t>
      </w:r>
      <w:r w:rsidR="00077155" w:rsidRPr="003B7539">
        <w:rPr>
          <w:rFonts w:ascii="Arial" w:hAnsi="Arial" w:cs="Arial"/>
          <w:bCs/>
          <w:iCs/>
        </w:rPr>
        <w:t>bjednatele (</w:t>
      </w:r>
      <w:r w:rsidR="00D33185">
        <w:rPr>
          <w:rFonts w:ascii="Arial" w:hAnsi="Arial" w:cs="Arial"/>
          <w:bCs/>
          <w:iCs/>
        </w:rPr>
        <w:t>např.</w:t>
      </w:r>
      <w:r w:rsidR="00077155" w:rsidRPr="003B7539">
        <w:rPr>
          <w:rFonts w:ascii="Arial" w:hAnsi="Arial" w:cs="Arial"/>
          <w:bCs/>
          <w:iCs/>
        </w:rPr>
        <w:t xml:space="preserve"> identifikaci zjištěných vad a</w:t>
      </w:r>
      <w:r w:rsidR="00100F18" w:rsidRPr="003B7539">
        <w:rPr>
          <w:rFonts w:ascii="Arial" w:hAnsi="Arial" w:cs="Arial"/>
          <w:bCs/>
          <w:iCs/>
        </w:rPr>
        <w:t xml:space="preserve"> nedodělků);</w:t>
      </w:r>
    </w:p>
    <w:p w14:paraId="6117CEB7" w14:textId="0D23DBBD" w:rsidR="00077155" w:rsidRPr="007D1FD6" w:rsidRDefault="00077155" w:rsidP="007D1FD6">
      <w:pPr>
        <w:pStyle w:val="Odstavecseseznamem"/>
        <w:numPr>
          <w:ilvl w:val="2"/>
          <w:numId w:val="3"/>
        </w:numPr>
        <w:tabs>
          <w:tab w:val="left" w:pos="426"/>
        </w:tabs>
        <w:spacing w:after="120"/>
        <w:ind w:left="993" w:hanging="567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lhůtu k odstranění </w:t>
      </w:r>
      <w:r w:rsidR="008806B0" w:rsidRPr="003B7539">
        <w:rPr>
          <w:rFonts w:ascii="Arial" w:hAnsi="Arial" w:cs="Arial"/>
          <w:bCs/>
          <w:iCs/>
        </w:rPr>
        <w:t xml:space="preserve">případných </w:t>
      </w:r>
      <w:r w:rsidR="00100F18" w:rsidRPr="003B7539">
        <w:rPr>
          <w:rFonts w:ascii="Arial" w:hAnsi="Arial" w:cs="Arial"/>
          <w:bCs/>
          <w:iCs/>
        </w:rPr>
        <w:t>zjištěných vad a nedodělků</w:t>
      </w:r>
      <w:r w:rsidR="007D1FD6">
        <w:rPr>
          <w:rFonts w:ascii="Arial" w:hAnsi="Arial" w:cs="Arial"/>
          <w:bCs/>
          <w:iCs/>
        </w:rPr>
        <w:t>.</w:t>
      </w:r>
    </w:p>
    <w:p w14:paraId="5BB6816E" w14:textId="77777777" w:rsidR="00077155" w:rsidRPr="003B7539" w:rsidRDefault="00077155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 xml:space="preserve">Odmítne-li </w:t>
      </w:r>
      <w:r w:rsidR="00E416AC" w:rsidRPr="003B7539">
        <w:rPr>
          <w:rFonts w:ascii="Arial" w:hAnsi="Arial" w:cs="Arial"/>
          <w:bCs/>
          <w:iCs/>
        </w:rPr>
        <w:t>O</w:t>
      </w:r>
      <w:r w:rsidRPr="003B7539">
        <w:rPr>
          <w:rFonts w:ascii="Arial" w:hAnsi="Arial" w:cs="Arial"/>
          <w:bCs/>
          <w:iCs/>
        </w:rPr>
        <w:t xml:space="preserve">bjednatel </w:t>
      </w:r>
      <w:r w:rsidR="003741A6" w:rsidRPr="003B7539">
        <w:rPr>
          <w:rFonts w:ascii="Arial" w:hAnsi="Arial" w:cs="Arial"/>
          <w:bCs/>
          <w:iCs/>
        </w:rPr>
        <w:t>jakékoliv</w:t>
      </w:r>
      <w:r w:rsidR="00A945B3" w:rsidRPr="003B7539">
        <w:rPr>
          <w:rFonts w:ascii="Arial" w:hAnsi="Arial" w:cs="Arial"/>
          <w:bCs/>
          <w:iCs/>
        </w:rPr>
        <w:t xml:space="preserve"> plnění dle této Smlouvy</w:t>
      </w:r>
      <w:r w:rsidRPr="003B7539">
        <w:rPr>
          <w:rFonts w:ascii="Arial" w:hAnsi="Arial" w:cs="Arial"/>
          <w:bCs/>
          <w:iCs/>
        </w:rPr>
        <w:t xml:space="preserve"> převzít, bude o tomto sepsán </w:t>
      </w:r>
      <w:r w:rsidR="00B64F63" w:rsidRPr="003B7539">
        <w:rPr>
          <w:rFonts w:ascii="Arial" w:hAnsi="Arial" w:cs="Arial"/>
          <w:bCs/>
          <w:iCs/>
        </w:rPr>
        <w:t xml:space="preserve">oběma </w:t>
      </w:r>
      <w:r w:rsidR="00E416AC" w:rsidRPr="003B7539">
        <w:rPr>
          <w:rFonts w:ascii="Arial" w:hAnsi="Arial" w:cs="Arial"/>
          <w:bCs/>
          <w:iCs/>
        </w:rPr>
        <w:t>S</w:t>
      </w:r>
      <w:r w:rsidR="00B64F63" w:rsidRPr="003B7539">
        <w:rPr>
          <w:rFonts w:ascii="Arial" w:hAnsi="Arial" w:cs="Arial"/>
          <w:bCs/>
          <w:iCs/>
        </w:rPr>
        <w:t xml:space="preserve">mluvními stranami </w:t>
      </w:r>
      <w:r w:rsidRPr="003B7539">
        <w:rPr>
          <w:rFonts w:ascii="Arial" w:hAnsi="Arial" w:cs="Arial"/>
          <w:bCs/>
          <w:iCs/>
        </w:rPr>
        <w:t xml:space="preserve">zápis, v němž </w:t>
      </w:r>
      <w:r w:rsidR="00B64F63" w:rsidRPr="003B7539">
        <w:rPr>
          <w:rFonts w:ascii="Arial" w:hAnsi="Arial" w:cs="Arial"/>
          <w:bCs/>
          <w:iCs/>
        </w:rPr>
        <w:t>budou</w:t>
      </w:r>
      <w:r w:rsidRPr="003B7539">
        <w:rPr>
          <w:rFonts w:ascii="Arial" w:hAnsi="Arial" w:cs="Arial"/>
          <w:bCs/>
          <w:iCs/>
        </w:rPr>
        <w:t>, vedle obecných náležitostí, uvede</w:t>
      </w:r>
      <w:r w:rsidR="00B64F63" w:rsidRPr="003B7539">
        <w:rPr>
          <w:rFonts w:ascii="Arial" w:hAnsi="Arial" w:cs="Arial"/>
          <w:bCs/>
          <w:iCs/>
        </w:rPr>
        <w:t xml:space="preserve">ny zejména výhrady </w:t>
      </w:r>
      <w:r w:rsidR="00A945B3" w:rsidRPr="003B7539">
        <w:rPr>
          <w:rFonts w:ascii="Arial" w:hAnsi="Arial" w:cs="Arial"/>
          <w:bCs/>
          <w:iCs/>
        </w:rPr>
        <w:t>O</w:t>
      </w:r>
      <w:r w:rsidR="00B64F63" w:rsidRPr="003B7539">
        <w:rPr>
          <w:rFonts w:ascii="Arial" w:hAnsi="Arial" w:cs="Arial"/>
          <w:bCs/>
          <w:iCs/>
        </w:rPr>
        <w:t xml:space="preserve">bjednatele, které brání převzetí </w:t>
      </w:r>
      <w:r w:rsidR="00A945B3" w:rsidRPr="003B7539">
        <w:rPr>
          <w:rFonts w:ascii="Arial" w:hAnsi="Arial" w:cs="Arial"/>
          <w:bCs/>
          <w:iCs/>
        </w:rPr>
        <w:t>příslušného plnění</w:t>
      </w:r>
      <w:r w:rsidR="00B64F63" w:rsidRPr="003B7539">
        <w:rPr>
          <w:rFonts w:ascii="Arial" w:hAnsi="Arial" w:cs="Arial"/>
          <w:bCs/>
          <w:iCs/>
        </w:rPr>
        <w:t>. Zápis může obsahovat i další náležitosti, zejm. návrh dalšího postupu ve věci.</w:t>
      </w:r>
    </w:p>
    <w:p w14:paraId="4D643ADE" w14:textId="01548976" w:rsidR="00176C3F" w:rsidRDefault="005E7ECA" w:rsidP="003130A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  <w:bCs/>
          <w:iCs/>
        </w:rPr>
        <w:t>Dodavatel</w:t>
      </w:r>
      <w:r w:rsidR="00DE3A05" w:rsidRPr="003B7539">
        <w:rPr>
          <w:rFonts w:ascii="Arial" w:hAnsi="Arial" w:cs="Arial"/>
          <w:bCs/>
          <w:iCs/>
        </w:rPr>
        <w:t xml:space="preserve"> je povinen upozornit </w:t>
      </w:r>
      <w:r w:rsidR="004545C2" w:rsidRPr="003B7539">
        <w:rPr>
          <w:rFonts w:ascii="Arial" w:hAnsi="Arial" w:cs="Arial"/>
          <w:bCs/>
          <w:iCs/>
        </w:rPr>
        <w:t>O</w:t>
      </w:r>
      <w:r w:rsidR="00DE3A05" w:rsidRPr="003B7539">
        <w:rPr>
          <w:rFonts w:ascii="Arial" w:hAnsi="Arial" w:cs="Arial"/>
          <w:bCs/>
          <w:iCs/>
        </w:rPr>
        <w:t xml:space="preserve">bjednatele při předání </w:t>
      </w:r>
      <w:r w:rsidR="00A945B3" w:rsidRPr="003B7539">
        <w:rPr>
          <w:rFonts w:ascii="Arial" w:hAnsi="Arial" w:cs="Arial"/>
          <w:bCs/>
          <w:iCs/>
        </w:rPr>
        <w:t>plnění dle této Smlouvy</w:t>
      </w:r>
      <w:r w:rsidR="00DE3A05" w:rsidRPr="003B7539">
        <w:rPr>
          <w:rFonts w:ascii="Arial" w:hAnsi="Arial" w:cs="Arial"/>
          <w:bCs/>
          <w:iCs/>
        </w:rPr>
        <w:t xml:space="preserve"> na veškeré vady, o kterých ví nebo o kterých by měl </w:t>
      </w:r>
      <w:r w:rsidR="007C38EC" w:rsidRPr="003B7539">
        <w:rPr>
          <w:rFonts w:ascii="Arial" w:hAnsi="Arial" w:cs="Arial"/>
          <w:bCs/>
          <w:iCs/>
        </w:rPr>
        <w:t xml:space="preserve">při vynaložení odborné péče </w:t>
      </w:r>
      <w:r w:rsidR="000E08F7" w:rsidRPr="003B7539">
        <w:rPr>
          <w:rFonts w:ascii="Arial" w:hAnsi="Arial" w:cs="Arial"/>
          <w:bCs/>
          <w:iCs/>
        </w:rPr>
        <w:t>vědět.</w:t>
      </w:r>
    </w:p>
    <w:p w14:paraId="3194D104" w14:textId="77777777" w:rsidR="00940048" w:rsidRPr="003B7539" w:rsidRDefault="00940048" w:rsidP="00940048">
      <w:pPr>
        <w:pStyle w:val="Odstavecseseznamem"/>
        <w:tabs>
          <w:tab w:val="left" w:pos="426"/>
        </w:tabs>
        <w:spacing w:after="360"/>
        <w:ind w:left="0"/>
        <w:contextualSpacing w:val="0"/>
        <w:rPr>
          <w:rFonts w:ascii="Arial" w:hAnsi="Arial" w:cs="Arial"/>
          <w:bCs/>
          <w:iCs/>
        </w:rPr>
      </w:pPr>
    </w:p>
    <w:p w14:paraId="2C4C32C2" w14:textId="77777777" w:rsidR="00B73894" w:rsidRPr="003B7539" w:rsidRDefault="00097AE9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bookmarkStart w:id="9" w:name="_Ref500173104"/>
      <w:r w:rsidRPr="003B7539">
        <w:rPr>
          <w:rFonts w:ascii="Arial" w:hAnsi="Arial" w:cs="Arial"/>
          <w:b/>
        </w:rPr>
        <w:t xml:space="preserve">Cena </w:t>
      </w:r>
      <w:r w:rsidR="00A945B3" w:rsidRPr="003B7539">
        <w:rPr>
          <w:rFonts w:ascii="Arial" w:hAnsi="Arial" w:cs="Arial"/>
          <w:b/>
        </w:rPr>
        <w:t>plnění</w:t>
      </w:r>
      <w:bookmarkEnd w:id="9"/>
      <w:r w:rsidR="00A945B3" w:rsidRPr="003B7539">
        <w:rPr>
          <w:rFonts w:ascii="Arial" w:hAnsi="Arial" w:cs="Arial"/>
          <w:b/>
        </w:rPr>
        <w:t xml:space="preserve"> </w:t>
      </w:r>
    </w:p>
    <w:p w14:paraId="0243F98C" w14:textId="77777777" w:rsidR="008D3A1B" w:rsidRPr="003B7539" w:rsidRDefault="00D01326" w:rsidP="005B0952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Cena za </w:t>
      </w:r>
      <w:r w:rsidR="00E416AC" w:rsidRPr="003B7539">
        <w:rPr>
          <w:rFonts w:ascii="Arial" w:hAnsi="Arial" w:cs="Arial"/>
        </w:rPr>
        <w:t>plnění dle této Smlouvy</w:t>
      </w:r>
      <w:r w:rsidRPr="003B7539">
        <w:rPr>
          <w:rFonts w:ascii="Arial" w:hAnsi="Arial" w:cs="Arial"/>
        </w:rPr>
        <w:t xml:space="preserve"> je sjednána v souladu s </w:t>
      </w:r>
      <w:r w:rsidR="00E416AC" w:rsidRPr="003B7539">
        <w:rPr>
          <w:rFonts w:ascii="Arial" w:hAnsi="Arial" w:cs="Arial"/>
        </w:rPr>
        <w:t xml:space="preserve">nabídkovou </w:t>
      </w:r>
      <w:r w:rsidRPr="003B7539">
        <w:rPr>
          <w:rFonts w:ascii="Arial" w:hAnsi="Arial" w:cs="Arial"/>
        </w:rPr>
        <w:t xml:space="preserve">cenou, kterou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 uvedl ve své nabídce v zadávacím řízení </w:t>
      </w:r>
      <w:r w:rsidR="00E416AC" w:rsidRPr="003B7539">
        <w:rPr>
          <w:rFonts w:ascii="Arial" w:hAnsi="Arial" w:cs="Arial"/>
        </w:rPr>
        <w:t>Veřejné zakázky</w:t>
      </w:r>
      <w:r w:rsidR="00325FA3" w:rsidRPr="003B7539">
        <w:rPr>
          <w:rFonts w:ascii="Arial" w:hAnsi="Arial" w:cs="Arial"/>
        </w:rPr>
        <w:t>.</w:t>
      </w:r>
    </w:p>
    <w:p w14:paraId="4A1A4923" w14:textId="2D53A60B" w:rsidR="003C403B" w:rsidRPr="003B7539" w:rsidRDefault="00A32CDB" w:rsidP="005B0952">
      <w:pPr>
        <w:pStyle w:val="Odstavecseseznamem"/>
        <w:numPr>
          <w:ilvl w:val="1"/>
          <w:numId w:val="3"/>
        </w:numPr>
        <w:tabs>
          <w:tab w:val="left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565042" w:rsidRPr="003B7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předmět plnění Veřejné zakázky dle </w:t>
      </w:r>
      <w:r w:rsidRPr="00EE792C">
        <w:rPr>
          <w:rFonts w:ascii="Arial" w:hAnsi="Arial" w:cs="Arial"/>
        </w:rPr>
        <w:t xml:space="preserve">čl. </w:t>
      </w:r>
      <w:r w:rsidRPr="00EE792C">
        <w:rPr>
          <w:rFonts w:ascii="Arial" w:hAnsi="Arial" w:cs="Arial"/>
        </w:rPr>
        <w:fldChar w:fldCharType="begin"/>
      </w:r>
      <w:r w:rsidRPr="00EE792C">
        <w:rPr>
          <w:rFonts w:ascii="Arial" w:hAnsi="Arial" w:cs="Arial"/>
        </w:rPr>
        <w:instrText xml:space="preserve"> REF _Ref500232222 \r \h </w:instrText>
      </w:r>
      <w:r w:rsidR="00CB1B17" w:rsidRPr="00EE792C">
        <w:rPr>
          <w:rFonts w:ascii="Arial" w:hAnsi="Arial" w:cs="Arial"/>
        </w:rPr>
        <w:instrText xml:space="preserve"> \* MERGEFORMAT </w:instrText>
      </w:r>
      <w:r w:rsidRPr="00EE792C">
        <w:rPr>
          <w:rFonts w:ascii="Arial" w:hAnsi="Arial" w:cs="Arial"/>
        </w:rPr>
      </w:r>
      <w:r w:rsidRPr="00EE792C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II</w:t>
      </w:r>
      <w:r w:rsidRPr="00EE792C">
        <w:rPr>
          <w:rFonts w:ascii="Arial" w:hAnsi="Arial" w:cs="Arial"/>
        </w:rPr>
        <w:fldChar w:fldCharType="end"/>
      </w:r>
      <w:r w:rsidRPr="00EE792C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 činí </w:t>
      </w:r>
      <w:r w:rsidR="00940048">
        <w:rPr>
          <w:rFonts w:ascii="Arial" w:hAnsi="Arial" w:cs="Arial"/>
        </w:rPr>
        <w:t>216.000,- Kč</w:t>
      </w:r>
      <w:r>
        <w:rPr>
          <w:rFonts w:ascii="Arial" w:hAnsi="Arial" w:cs="Arial"/>
        </w:rPr>
        <w:t xml:space="preserve"> (slovy: </w:t>
      </w:r>
      <w:r w:rsidR="00940048">
        <w:rPr>
          <w:rFonts w:ascii="Arial" w:hAnsi="Arial" w:cs="Arial"/>
        </w:rPr>
        <w:t>dvě stě šestnáct tisíc</w:t>
      </w:r>
      <w:r>
        <w:rPr>
          <w:rFonts w:ascii="Arial" w:hAnsi="Arial" w:cs="Arial"/>
        </w:rPr>
        <w:t xml:space="preserve"> korun českých)</w:t>
      </w:r>
      <w:r w:rsidR="00783207">
        <w:rPr>
          <w:rFonts w:ascii="Arial" w:hAnsi="Arial" w:cs="Arial"/>
        </w:rPr>
        <w:t xml:space="preserve"> </w:t>
      </w:r>
      <w:r w:rsidR="00535F9D">
        <w:rPr>
          <w:rFonts w:ascii="Arial" w:hAnsi="Arial" w:cs="Arial"/>
        </w:rPr>
        <w:t xml:space="preserve">bez DPH, tj. </w:t>
      </w:r>
      <w:r w:rsidR="00940048">
        <w:rPr>
          <w:rFonts w:ascii="Arial" w:hAnsi="Arial" w:cs="Arial"/>
        </w:rPr>
        <w:t>261.360</w:t>
      </w:r>
      <w:r w:rsidR="00535F9D">
        <w:rPr>
          <w:rFonts w:ascii="Arial" w:hAnsi="Arial" w:cs="Arial"/>
        </w:rPr>
        <w:t xml:space="preserve">,- Kč vč. DPH </w:t>
      </w:r>
      <w:r w:rsidR="00783207">
        <w:rPr>
          <w:rFonts w:ascii="Arial" w:hAnsi="Arial" w:cs="Arial"/>
        </w:rPr>
        <w:t>– dále jen „</w:t>
      </w:r>
      <w:r w:rsidR="00783207" w:rsidRPr="00783207">
        <w:rPr>
          <w:rFonts w:ascii="Arial" w:hAnsi="Arial" w:cs="Arial"/>
          <w:b/>
          <w:bCs/>
        </w:rPr>
        <w:t>Cena plnění</w:t>
      </w:r>
      <w:r w:rsidR="00783207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14:paraId="5EFFA04B" w14:textId="0BAF6A9E" w:rsidR="00CB1B17" w:rsidRDefault="00E11863" w:rsidP="005B0952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 výslovně prohlašuje, že</w:t>
      </w:r>
      <w:r w:rsidR="003C403B" w:rsidRPr="003B7539">
        <w:rPr>
          <w:rFonts w:ascii="Arial" w:hAnsi="Arial" w:cs="Arial"/>
        </w:rPr>
        <w:t> </w:t>
      </w:r>
      <w:r w:rsidR="003474E6" w:rsidRPr="003B7539">
        <w:rPr>
          <w:rFonts w:ascii="Arial" w:hAnsi="Arial" w:cs="Arial"/>
        </w:rPr>
        <w:t xml:space="preserve">v </w:t>
      </w:r>
      <w:r w:rsidR="00783207">
        <w:rPr>
          <w:rFonts w:ascii="Arial" w:hAnsi="Arial" w:cs="Arial"/>
        </w:rPr>
        <w:t>C</w:t>
      </w:r>
      <w:r w:rsidR="003C403B" w:rsidRPr="003B7539">
        <w:rPr>
          <w:rFonts w:ascii="Arial" w:hAnsi="Arial" w:cs="Arial"/>
        </w:rPr>
        <w:t xml:space="preserve">eně </w:t>
      </w:r>
      <w:r w:rsidRPr="003B7539">
        <w:rPr>
          <w:rFonts w:ascii="Arial" w:hAnsi="Arial" w:cs="Arial"/>
        </w:rPr>
        <w:t>plnění</w:t>
      </w:r>
      <w:r w:rsidR="003C403B" w:rsidRPr="003B7539">
        <w:rPr>
          <w:rFonts w:ascii="Arial" w:hAnsi="Arial" w:cs="Arial"/>
        </w:rPr>
        <w:t xml:space="preserve"> jsou zahrnuty </w:t>
      </w:r>
      <w:r w:rsidR="00CB1B17">
        <w:rPr>
          <w:rFonts w:ascii="Arial" w:hAnsi="Arial" w:cs="Arial"/>
        </w:rPr>
        <w:t xml:space="preserve">veškeré </w:t>
      </w:r>
      <w:r w:rsidR="003C403B" w:rsidRPr="003B7539">
        <w:rPr>
          <w:rFonts w:ascii="Arial" w:hAnsi="Arial" w:cs="Arial"/>
        </w:rPr>
        <w:t xml:space="preserve">náklady, které </w:t>
      </w:r>
      <w:r w:rsidR="00CB1B17">
        <w:rPr>
          <w:rFonts w:ascii="Arial" w:hAnsi="Arial" w:cs="Arial"/>
        </w:rPr>
        <w:t xml:space="preserve">Dodavateli v souvislosti s plněním předmětu Veřejné zakázky vzniknou, zejména doprava materiálu i pracovníků, </w:t>
      </w:r>
      <w:r w:rsidR="00A92BD1" w:rsidRPr="00CB1B17">
        <w:rPr>
          <w:rFonts w:ascii="Arial" w:hAnsi="Arial" w:cs="Arial"/>
        </w:rPr>
        <w:t xml:space="preserve">případná </w:t>
      </w:r>
      <w:r w:rsidR="003C403B" w:rsidRPr="00CB1B17">
        <w:rPr>
          <w:rFonts w:ascii="Arial" w:hAnsi="Arial" w:cs="Arial"/>
        </w:rPr>
        <w:t>cla a další náklady s celním řízením spojené</w:t>
      </w:r>
      <w:r w:rsidR="00783207">
        <w:rPr>
          <w:rFonts w:ascii="Arial" w:hAnsi="Arial" w:cs="Arial"/>
        </w:rPr>
        <w:t>,</w:t>
      </w:r>
      <w:r w:rsidR="00CB1B17">
        <w:rPr>
          <w:rFonts w:ascii="Arial" w:hAnsi="Arial" w:cs="Arial"/>
        </w:rPr>
        <w:t xml:space="preserve"> </w:t>
      </w:r>
      <w:r w:rsidR="00CB1B17" w:rsidRPr="00CB1B17">
        <w:rPr>
          <w:rFonts w:ascii="Arial" w:hAnsi="Arial" w:cs="Arial"/>
        </w:rPr>
        <w:t xml:space="preserve">případné </w:t>
      </w:r>
      <w:r w:rsidR="003C403B" w:rsidRPr="00CB1B17">
        <w:rPr>
          <w:rFonts w:ascii="Arial" w:hAnsi="Arial" w:cs="Arial"/>
        </w:rPr>
        <w:t>atesty materiálů, nezbytné zkoušky, měření a revize</w:t>
      </w:r>
      <w:r w:rsidR="00797A71">
        <w:rPr>
          <w:rFonts w:ascii="Arial" w:hAnsi="Arial" w:cs="Arial"/>
        </w:rPr>
        <w:t xml:space="preserve"> </w:t>
      </w:r>
      <w:r w:rsidR="00783207">
        <w:rPr>
          <w:rFonts w:ascii="Arial" w:hAnsi="Arial" w:cs="Arial"/>
        </w:rPr>
        <w:t>apod</w:t>
      </w:r>
      <w:r w:rsidR="00CB1B17">
        <w:rPr>
          <w:rFonts w:ascii="Arial" w:hAnsi="Arial" w:cs="Arial"/>
        </w:rPr>
        <w:t>.</w:t>
      </w:r>
    </w:p>
    <w:p w14:paraId="38ABF515" w14:textId="29E14BF1" w:rsidR="00257307" w:rsidRPr="003B7539" w:rsidRDefault="00D752CC" w:rsidP="005B0952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257307" w:rsidRPr="003B7539">
        <w:rPr>
          <w:rFonts w:ascii="Arial" w:hAnsi="Arial" w:cs="Arial"/>
        </w:rPr>
        <w:t xml:space="preserve"> je </w:t>
      </w:r>
      <w:r w:rsidR="009E408A" w:rsidRPr="003B7539">
        <w:rPr>
          <w:rFonts w:ascii="Arial" w:hAnsi="Arial" w:cs="Arial"/>
        </w:rPr>
        <w:t>povinen</w:t>
      </w:r>
      <w:r w:rsidR="00634E58" w:rsidRPr="003B7539">
        <w:rPr>
          <w:rFonts w:ascii="Arial" w:hAnsi="Arial" w:cs="Arial"/>
        </w:rPr>
        <w:t xml:space="preserve"> vystavit fakturu za </w:t>
      </w:r>
      <w:r w:rsidR="00783207">
        <w:rPr>
          <w:rFonts w:ascii="Arial" w:hAnsi="Arial" w:cs="Arial"/>
        </w:rPr>
        <w:t xml:space="preserve">provedení předmětu </w:t>
      </w:r>
      <w:r w:rsidR="007D1FD6">
        <w:rPr>
          <w:rFonts w:ascii="Arial" w:hAnsi="Arial" w:cs="Arial"/>
        </w:rPr>
        <w:t xml:space="preserve">plnění </w:t>
      </w:r>
      <w:r w:rsidR="00783207">
        <w:rPr>
          <w:rFonts w:ascii="Arial" w:hAnsi="Arial" w:cs="Arial"/>
        </w:rPr>
        <w:t xml:space="preserve">Veřejné zakázky </w:t>
      </w:r>
      <w:r w:rsidR="0018465E">
        <w:rPr>
          <w:rFonts w:ascii="Arial" w:hAnsi="Arial" w:cs="Arial"/>
        </w:rPr>
        <w:t xml:space="preserve">nejpozději </w:t>
      </w:r>
      <w:r w:rsidR="009E408A" w:rsidRPr="003B7539">
        <w:rPr>
          <w:rFonts w:ascii="Arial" w:hAnsi="Arial" w:cs="Arial"/>
        </w:rPr>
        <w:t xml:space="preserve">do </w:t>
      </w:r>
      <w:r w:rsidR="00783207">
        <w:rPr>
          <w:rFonts w:ascii="Arial" w:hAnsi="Arial" w:cs="Arial"/>
        </w:rPr>
        <w:t>deseti</w:t>
      </w:r>
      <w:r w:rsidR="00BC62AD" w:rsidRPr="003B7539">
        <w:rPr>
          <w:rFonts w:ascii="Arial" w:hAnsi="Arial" w:cs="Arial"/>
        </w:rPr>
        <w:t xml:space="preserve"> (</w:t>
      </w:r>
      <w:r w:rsidR="00783207">
        <w:rPr>
          <w:rFonts w:ascii="Arial" w:hAnsi="Arial" w:cs="Arial"/>
        </w:rPr>
        <w:t>10</w:t>
      </w:r>
      <w:r w:rsidR="00BC62AD" w:rsidRPr="003B7539">
        <w:rPr>
          <w:rFonts w:ascii="Arial" w:hAnsi="Arial" w:cs="Arial"/>
        </w:rPr>
        <w:t>)</w:t>
      </w:r>
      <w:r w:rsidR="009E408A" w:rsidRPr="003B7539">
        <w:rPr>
          <w:rFonts w:ascii="Arial" w:hAnsi="Arial" w:cs="Arial"/>
        </w:rPr>
        <w:t xml:space="preserve"> dnů ode dne</w:t>
      </w:r>
      <w:r w:rsidR="00257307" w:rsidRPr="003B7539">
        <w:rPr>
          <w:rFonts w:ascii="Arial" w:hAnsi="Arial" w:cs="Arial"/>
        </w:rPr>
        <w:t xml:space="preserve"> </w:t>
      </w:r>
      <w:r w:rsidR="00783207">
        <w:rPr>
          <w:rFonts w:ascii="Arial" w:hAnsi="Arial" w:cs="Arial"/>
        </w:rPr>
        <w:t>podpisu Akceptačního protokolu</w:t>
      </w:r>
      <w:r w:rsidR="00257307" w:rsidRPr="003B7539">
        <w:rPr>
          <w:rFonts w:ascii="Arial" w:hAnsi="Arial" w:cs="Arial"/>
        </w:rPr>
        <w:t>.</w:t>
      </w:r>
      <w:r w:rsidR="00356805" w:rsidRPr="003B7539">
        <w:rPr>
          <w:rFonts w:ascii="Arial" w:hAnsi="Arial" w:cs="Arial"/>
        </w:rPr>
        <w:t xml:space="preserve"> </w:t>
      </w:r>
    </w:p>
    <w:p w14:paraId="7AAED568" w14:textId="1A646ACA" w:rsidR="00BA1800" w:rsidRPr="003B7539" w:rsidRDefault="00A47EA5" w:rsidP="005B0952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Dodávky</w:t>
      </w:r>
      <w:r w:rsidR="00326FE6" w:rsidRPr="003B7539">
        <w:rPr>
          <w:rFonts w:ascii="Arial" w:hAnsi="Arial" w:cs="Arial"/>
        </w:rPr>
        <w:t xml:space="preserve"> či p</w:t>
      </w:r>
      <w:r w:rsidR="00E341B3" w:rsidRPr="003B7539">
        <w:rPr>
          <w:rFonts w:ascii="Arial" w:hAnsi="Arial" w:cs="Arial"/>
        </w:rPr>
        <w:t xml:space="preserve">ráce, které nejsou předmětem </w:t>
      </w:r>
      <w:r w:rsidR="00326FE6" w:rsidRPr="003B7539">
        <w:rPr>
          <w:rFonts w:ascii="Arial" w:hAnsi="Arial" w:cs="Arial"/>
        </w:rPr>
        <w:t xml:space="preserve">plnění </w:t>
      </w:r>
      <w:r>
        <w:rPr>
          <w:rFonts w:ascii="Arial" w:hAnsi="Arial" w:cs="Arial"/>
        </w:rPr>
        <w:t xml:space="preserve">Veřejné zakázky </w:t>
      </w:r>
      <w:r w:rsidR="00326FE6" w:rsidRPr="003B7539">
        <w:rPr>
          <w:rFonts w:ascii="Arial" w:hAnsi="Arial" w:cs="Arial"/>
        </w:rPr>
        <w:t xml:space="preserve">dle </w:t>
      </w:r>
      <w:r w:rsidR="00E341B3" w:rsidRPr="003B7539">
        <w:rPr>
          <w:rFonts w:ascii="Arial" w:hAnsi="Arial" w:cs="Arial"/>
        </w:rPr>
        <w:t xml:space="preserve">této </w:t>
      </w:r>
      <w:r w:rsidR="00326FE6" w:rsidRPr="003B7539">
        <w:rPr>
          <w:rFonts w:ascii="Arial" w:hAnsi="Arial" w:cs="Arial"/>
        </w:rPr>
        <w:t>S</w:t>
      </w:r>
      <w:r w:rsidR="00E341B3" w:rsidRPr="003B7539">
        <w:rPr>
          <w:rFonts w:ascii="Arial" w:hAnsi="Arial" w:cs="Arial"/>
        </w:rPr>
        <w:t xml:space="preserve">mlouvy a které budou </w:t>
      </w:r>
      <w:r w:rsidR="005E7ECA" w:rsidRPr="003B7539">
        <w:rPr>
          <w:rFonts w:ascii="Arial" w:hAnsi="Arial" w:cs="Arial"/>
        </w:rPr>
        <w:t>D</w:t>
      </w:r>
      <w:r w:rsidR="00E341B3" w:rsidRPr="003B7539">
        <w:rPr>
          <w:rFonts w:ascii="Arial" w:hAnsi="Arial" w:cs="Arial"/>
        </w:rPr>
        <w:t>o</w:t>
      </w:r>
      <w:r w:rsidR="005E7ECA" w:rsidRPr="003B7539">
        <w:rPr>
          <w:rFonts w:ascii="Arial" w:hAnsi="Arial" w:cs="Arial"/>
        </w:rPr>
        <w:t>da</w:t>
      </w:r>
      <w:r w:rsidR="00E341B3" w:rsidRPr="003B7539">
        <w:rPr>
          <w:rFonts w:ascii="Arial" w:hAnsi="Arial" w:cs="Arial"/>
        </w:rPr>
        <w:t>v</w:t>
      </w:r>
      <w:r w:rsidR="005E7ECA" w:rsidRPr="003B7539">
        <w:rPr>
          <w:rFonts w:ascii="Arial" w:hAnsi="Arial" w:cs="Arial"/>
        </w:rPr>
        <w:t>a</w:t>
      </w:r>
      <w:r w:rsidR="00E341B3" w:rsidRPr="003B7539">
        <w:rPr>
          <w:rFonts w:ascii="Arial" w:hAnsi="Arial" w:cs="Arial"/>
        </w:rPr>
        <w:t xml:space="preserve">telem provedeny bez </w:t>
      </w:r>
      <w:r>
        <w:rPr>
          <w:rFonts w:ascii="Arial" w:hAnsi="Arial" w:cs="Arial"/>
        </w:rPr>
        <w:t xml:space="preserve">předchozího </w:t>
      </w:r>
      <w:r w:rsidR="00E341B3" w:rsidRPr="003B7539">
        <w:rPr>
          <w:rFonts w:ascii="Arial" w:hAnsi="Arial" w:cs="Arial"/>
        </w:rPr>
        <w:t xml:space="preserve">písemného souhlasu </w:t>
      </w:r>
      <w:r w:rsidR="00326FE6" w:rsidRPr="003B7539">
        <w:rPr>
          <w:rFonts w:ascii="Arial" w:hAnsi="Arial" w:cs="Arial"/>
        </w:rPr>
        <w:t>O</w:t>
      </w:r>
      <w:r w:rsidR="00E341B3" w:rsidRPr="003B7539">
        <w:rPr>
          <w:rFonts w:ascii="Arial" w:hAnsi="Arial" w:cs="Arial"/>
        </w:rPr>
        <w:t xml:space="preserve">bjednatele, nebudou </w:t>
      </w:r>
      <w:r w:rsidR="005E7ECA" w:rsidRPr="003B7539">
        <w:rPr>
          <w:rFonts w:ascii="Arial" w:hAnsi="Arial" w:cs="Arial"/>
        </w:rPr>
        <w:t>Dodavatel</w:t>
      </w:r>
      <w:r w:rsidR="00E341B3" w:rsidRPr="003B7539">
        <w:rPr>
          <w:rFonts w:ascii="Arial" w:hAnsi="Arial" w:cs="Arial"/>
        </w:rPr>
        <w:t xml:space="preserve">i uhrazeny. </w:t>
      </w:r>
      <w:r w:rsidR="005E7ECA" w:rsidRPr="003B7539">
        <w:rPr>
          <w:rFonts w:ascii="Arial" w:hAnsi="Arial" w:cs="Arial"/>
        </w:rPr>
        <w:t>Dodavatel</w:t>
      </w:r>
      <w:r w:rsidR="00E341B3" w:rsidRPr="003B7539">
        <w:rPr>
          <w:rFonts w:ascii="Arial" w:hAnsi="Arial" w:cs="Arial"/>
        </w:rPr>
        <w:t xml:space="preserve"> se zavazuje na výzvu </w:t>
      </w:r>
      <w:r w:rsidR="00326FE6" w:rsidRPr="003B7539">
        <w:rPr>
          <w:rFonts w:ascii="Arial" w:hAnsi="Arial" w:cs="Arial"/>
        </w:rPr>
        <w:t>O</w:t>
      </w:r>
      <w:r w:rsidR="00E341B3" w:rsidRPr="003B7539">
        <w:rPr>
          <w:rFonts w:ascii="Arial" w:hAnsi="Arial" w:cs="Arial"/>
        </w:rPr>
        <w:t xml:space="preserve">bjednatele takové </w:t>
      </w:r>
      <w:r w:rsidR="00326FE6" w:rsidRPr="003B7539">
        <w:rPr>
          <w:rFonts w:ascii="Arial" w:hAnsi="Arial" w:cs="Arial"/>
        </w:rPr>
        <w:t>nepožadované plnění</w:t>
      </w:r>
      <w:r w:rsidR="00E341B3" w:rsidRPr="003B7539">
        <w:rPr>
          <w:rFonts w:ascii="Arial" w:hAnsi="Arial" w:cs="Arial"/>
        </w:rPr>
        <w:t xml:space="preserve"> odstranit.</w:t>
      </w:r>
    </w:p>
    <w:p w14:paraId="034E760F" w14:textId="77777777" w:rsidR="00587D76" w:rsidRPr="003B7539" w:rsidRDefault="00EE5399" w:rsidP="006D4402">
      <w:pPr>
        <w:pStyle w:val="Odstavecseseznamem"/>
        <w:keepNext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</w:rPr>
      </w:pPr>
      <w:r w:rsidRPr="003B7539">
        <w:rPr>
          <w:rFonts w:ascii="Arial" w:hAnsi="Arial" w:cs="Arial"/>
          <w:b/>
        </w:rPr>
        <w:t>Platební podmínky</w:t>
      </w:r>
    </w:p>
    <w:p w14:paraId="7413D5F1" w14:textId="77777777" w:rsidR="00257307" w:rsidRPr="003B7539" w:rsidRDefault="00EE5399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Faktura bude zaslána </w:t>
      </w:r>
      <w:r w:rsidR="00326FE6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>bjednateli na a</w:t>
      </w:r>
      <w:r w:rsidR="00257307" w:rsidRPr="003B7539">
        <w:rPr>
          <w:rFonts w:ascii="Arial" w:hAnsi="Arial" w:cs="Arial"/>
        </w:rPr>
        <w:t>dresu jeho sí</w:t>
      </w:r>
      <w:r w:rsidRPr="003B7539">
        <w:rPr>
          <w:rFonts w:ascii="Arial" w:hAnsi="Arial" w:cs="Arial"/>
        </w:rPr>
        <w:t xml:space="preserve">dla uvedenou v záhlaví této </w:t>
      </w:r>
      <w:r w:rsidR="00326FE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mlouvy. Fakturu je možno zaslat/doručit v listinné podobě na podatelnu hl. m. Prahy, elektronicky do datové schránky nebo na e-mail </w:t>
      </w:r>
      <w:hyperlink r:id="rId14" w:history="1">
        <w:r w:rsidR="00BC62AD" w:rsidRPr="003B7539">
          <w:rPr>
            <w:rStyle w:val="Hypertextovodkaz"/>
            <w:rFonts w:ascii="Arial" w:hAnsi="Arial" w:cs="Arial"/>
          </w:rPr>
          <w:t>posta@praha.eu</w:t>
        </w:r>
      </w:hyperlink>
      <w:r w:rsidRPr="003B7539">
        <w:rPr>
          <w:rFonts w:ascii="Arial" w:hAnsi="Arial" w:cs="Arial"/>
        </w:rPr>
        <w:t xml:space="preserve"> se zaručeným elektronickým podpisem</w:t>
      </w:r>
      <w:r w:rsidR="00257307" w:rsidRPr="003B7539">
        <w:rPr>
          <w:rFonts w:ascii="Arial" w:hAnsi="Arial" w:cs="Arial"/>
        </w:rPr>
        <w:t xml:space="preserve"> osoby oprávněné jednat ve věcech smluvních.</w:t>
      </w:r>
    </w:p>
    <w:p w14:paraId="38037D1C" w14:textId="77777777" w:rsidR="004E5D29" w:rsidRPr="003B7539" w:rsidRDefault="00EE5399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Term</w:t>
      </w:r>
      <w:r w:rsidR="006D4402" w:rsidRPr="003B7539">
        <w:rPr>
          <w:rFonts w:ascii="Arial" w:hAnsi="Arial" w:cs="Arial"/>
        </w:rPr>
        <w:t>ínem úhrady se rozumí den odepsání</w:t>
      </w:r>
      <w:r w:rsidRPr="003B7539">
        <w:rPr>
          <w:rFonts w:ascii="Arial" w:hAnsi="Arial" w:cs="Arial"/>
        </w:rPr>
        <w:t xml:space="preserve"> platby z účtu </w:t>
      </w:r>
      <w:r w:rsidR="00326FE6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>bjednatele.</w:t>
      </w:r>
      <w:r w:rsidR="004E5D29" w:rsidRPr="003B7539">
        <w:rPr>
          <w:rFonts w:ascii="Arial" w:hAnsi="Arial" w:cs="Arial"/>
        </w:rPr>
        <w:t xml:space="preserve"> Splatnost daňového dokladu bude minimálně </w:t>
      </w:r>
      <w:r w:rsidR="004B2DED" w:rsidRPr="003B7539">
        <w:rPr>
          <w:rFonts w:ascii="Arial" w:hAnsi="Arial" w:cs="Arial"/>
        </w:rPr>
        <w:t>dvacet jedna (</w:t>
      </w:r>
      <w:r w:rsidR="004E5D29" w:rsidRPr="003B7539">
        <w:rPr>
          <w:rFonts w:ascii="Arial" w:hAnsi="Arial" w:cs="Arial"/>
        </w:rPr>
        <w:t>21</w:t>
      </w:r>
      <w:r w:rsidR="004B2DED" w:rsidRPr="003B7539">
        <w:rPr>
          <w:rFonts w:ascii="Arial" w:hAnsi="Arial" w:cs="Arial"/>
        </w:rPr>
        <w:t>)</w:t>
      </w:r>
      <w:r w:rsidR="004E5D29" w:rsidRPr="003B7539">
        <w:rPr>
          <w:rFonts w:ascii="Arial" w:hAnsi="Arial" w:cs="Arial"/>
        </w:rPr>
        <w:t xml:space="preserve"> dní od</w:t>
      </w:r>
      <w:r w:rsidR="006D4402" w:rsidRPr="003B7539">
        <w:rPr>
          <w:rFonts w:ascii="Arial" w:hAnsi="Arial" w:cs="Arial"/>
        </w:rPr>
        <w:t>e dne</w:t>
      </w:r>
      <w:r w:rsidR="004E5D29" w:rsidRPr="003B7539">
        <w:rPr>
          <w:rFonts w:ascii="Arial" w:hAnsi="Arial" w:cs="Arial"/>
        </w:rPr>
        <w:t xml:space="preserve"> jejího doručení </w:t>
      </w:r>
      <w:r w:rsidR="00326FE6" w:rsidRPr="003B7539">
        <w:rPr>
          <w:rFonts w:ascii="Arial" w:hAnsi="Arial" w:cs="Arial"/>
        </w:rPr>
        <w:t>O</w:t>
      </w:r>
      <w:r w:rsidR="004E5D29" w:rsidRPr="003B7539">
        <w:rPr>
          <w:rFonts w:ascii="Arial" w:hAnsi="Arial" w:cs="Arial"/>
        </w:rPr>
        <w:t>bjednateli.</w:t>
      </w:r>
    </w:p>
    <w:p w14:paraId="78E35DA1" w14:textId="77777777" w:rsidR="00587D76" w:rsidRPr="003B7539" w:rsidRDefault="00EE5399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Oprávněně vystavená faktura - daňový doklad - musí mít veškeré náležitosti daňového dokladu ve smyslu </w:t>
      </w:r>
      <w:r w:rsidR="006D4402" w:rsidRPr="003B7539">
        <w:rPr>
          <w:rFonts w:ascii="Arial" w:hAnsi="Arial" w:cs="Arial"/>
        </w:rPr>
        <w:t xml:space="preserve">§ 29 </w:t>
      </w:r>
      <w:r w:rsidRPr="003B7539">
        <w:rPr>
          <w:rFonts w:ascii="Arial" w:hAnsi="Arial" w:cs="Arial"/>
        </w:rPr>
        <w:t>zákona č. 235/2004 Sb., o dani z přidané hodnoty, ve znění pozdějších předpisů,</w:t>
      </w:r>
      <w:r w:rsidR="00BA5CCB" w:rsidRPr="003B7539">
        <w:rPr>
          <w:rFonts w:ascii="Arial" w:hAnsi="Arial" w:cs="Arial"/>
        </w:rPr>
        <w:t xml:space="preserve"> („</w:t>
      </w:r>
      <w:r w:rsidR="00BA5CCB" w:rsidRPr="003B7539">
        <w:rPr>
          <w:rFonts w:ascii="Arial" w:hAnsi="Arial" w:cs="Arial"/>
          <w:b/>
        </w:rPr>
        <w:t>Zákon o DPH</w:t>
      </w:r>
      <w:r w:rsidR="00BA5CCB" w:rsidRPr="003B7539">
        <w:rPr>
          <w:rFonts w:ascii="Arial" w:hAnsi="Arial" w:cs="Arial"/>
        </w:rPr>
        <w:t>“)</w:t>
      </w:r>
      <w:r w:rsidR="006D4402" w:rsidRPr="003B7539">
        <w:rPr>
          <w:rFonts w:ascii="Arial" w:hAnsi="Arial" w:cs="Arial"/>
        </w:rPr>
        <w:t xml:space="preserve"> a § 435 Občanského zákoníku,</w:t>
      </w:r>
      <w:r w:rsidRPr="003B7539">
        <w:rPr>
          <w:rFonts w:ascii="Arial" w:hAnsi="Arial" w:cs="Arial"/>
        </w:rPr>
        <w:t xml:space="preserve"> </w:t>
      </w:r>
      <w:r w:rsidR="006D4402" w:rsidRPr="003B7539">
        <w:rPr>
          <w:rFonts w:ascii="Arial" w:hAnsi="Arial" w:cs="Arial"/>
        </w:rPr>
        <w:t xml:space="preserve">a to </w:t>
      </w:r>
      <w:r w:rsidRPr="003B7539">
        <w:rPr>
          <w:rFonts w:ascii="Arial" w:hAnsi="Arial" w:cs="Arial"/>
        </w:rPr>
        <w:t>zejména tyto údaje:</w:t>
      </w:r>
    </w:p>
    <w:p w14:paraId="458BEE1D" w14:textId="77777777" w:rsidR="005F71A9" w:rsidRPr="003B7539" w:rsidRDefault="006D4402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označení</w:t>
      </w:r>
      <w:r w:rsidR="00EE5399" w:rsidRPr="003B7539">
        <w:rPr>
          <w:rFonts w:ascii="Arial" w:hAnsi="Arial" w:cs="Arial"/>
        </w:rPr>
        <w:t xml:space="preserve"> </w:t>
      </w:r>
      <w:r w:rsidR="005E7ECA" w:rsidRPr="003B7539">
        <w:rPr>
          <w:rFonts w:ascii="Arial" w:hAnsi="Arial" w:cs="Arial"/>
        </w:rPr>
        <w:t>Dodavatel</w:t>
      </w:r>
      <w:r w:rsidR="00EE5399" w:rsidRPr="003B7539">
        <w:rPr>
          <w:rFonts w:ascii="Arial" w:hAnsi="Arial" w:cs="Arial"/>
        </w:rPr>
        <w:t xml:space="preserve">e, </w:t>
      </w:r>
      <w:r w:rsidR="00AE2913" w:rsidRPr="003B7539">
        <w:rPr>
          <w:rFonts w:ascii="Arial" w:hAnsi="Arial" w:cs="Arial"/>
        </w:rPr>
        <w:t>obchodní firmu</w:t>
      </w:r>
      <w:r w:rsidR="005F71A9" w:rsidRPr="003B7539">
        <w:rPr>
          <w:rFonts w:ascii="Arial" w:hAnsi="Arial" w:cs="Arial"/>
        </w:rPr>
        <w:t>, sídlo, IČO, DIČ;</w:t>
      </w:r>
      <w:r w:rsidR="00EE5399" w:rsidRPr="003B7539">
        <w:rPr>
          <w:rFonts w:ascii="Arial" w:hAnsi="Arial" w:cs="Arial"/>
        </w:rPr>
        <w:t xml:space="preserve"> </w:t>
      </w:r>
    </w:p>
    <w:p w14:paraId="243A957F" w14:textId="77777777" w:rsidR="00587D76" w:rsidRPr="003B7539" w:rsidRDefault="00EE539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číslo </w:t>
      </w:r>
      <w:r w:rsidR="00326FE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mlouvy</w:t>
      </w:r>
      <w:r w:rsidR="00AE2913" w:rsidRPr="003B7539">
        <w:rPr>
          <w:rFonts w:ascii="Arial" w:hAnsi="Arial" w:cs="Arial"/>
        </w:rPr>
        <w:t>;</w:t>
      </w:r>
    </w:p>
    <w:p w14:paraId="7685DD22" w14:textId="77777777" w:rsidR="00587D76" w:rsidRPr="003B7539" w:rsidRDefault="00EE539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název </w:t>
      </w:r>
      <w:r w:rsidR="00326FE6" w:rsidRPr="003B7539">
        <w:rPr>
          <w:rFonts w:ascii="Arial" w:hAnsi="Arial" w:cs="Arial"/>
        </w:rPr>
        <w:t xml:space="preserve">Veřejné </w:t>
      </w:r>
      <w:r w:rsidR="00AE2913" w:rsidRPr="003B7539">
        <w:rPr>
          <w:rFonts w:ascii="Arial" w:hAnsi="Arial" w:cs="Arial"/>
        </w:rPr>
        <w:t>zakázky;</w:t>
      </w:r>
    </w:p>
    <w:p w14:paraId="088163CE" w14:textId="77777777" w:rsidR="00587D76" w:rsidRPr="003B7539" w:rsidRDefault="00EE539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předmět </w:t>
      </w:r>
      <w:r w:rsidR="00AE2913" w:rsidRPr="003B7539">
        <w:rPr>
          <w:rFonts w:ascii="Arial" w:hAnsi="Arial" w:cs="Arial"/>
        </w:rPr>
        <w:t>plnění;</w:t>
      </w:r>
    </w:p>
    <w:p w14:paraId="66DE9273" w14:textId="77777777" w:rsidR="00587D76" w:rsidRPr="003B7539" w:rsidRDefault="00AE2913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číslo faktury;</w:t>
      </w:r>
    </w:p>
    <w:p w14:paraId="03A543F6" w14:textId="77777777" w:rsidR="00587D76" w:rsidRPr="003B7539" w:rsidRDefault="00AE2913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fakturovanou částku;</w:t>
      </w:r>
    </w:p>
    <w:p w14:paraId="762CE358" w14:textId="77777777" w:rsidR="00587D76" w:rsidRPr="003B7539" w:rsidRDefault="00EE539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datum </w:t>
      </w:r>
      <w:r w:rsidR="00AE2913" w:rsidRPr="003B7539">
        <w:rPr>
          <w:rFonts w:ascii="Arial" w:hAnsi="Arial" w:cs="Arial"/>
        </w:rPr>
        <w:t>uskutečnění zdanitelného plnění;</w:t>
      </w:r>
    </w:p>
    <w:p w14:paraId="331AA2E7" w14:textId="77777777" w:rsidR="005F71A9" w:rsidRPr="003B7539" w:rsidRDefault="005F71A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číslo bankovního účtu Dodavatele, které musí být shodné s číslem bankovního účtu </w:t>
      </w:r>
      <w:r w:rsidR="00466BDB" w:rsidRPr="003B7539">
        <w:rPr>
          <w:rFonts w:ascii="Arial" w:hAnsi="Arial" w:cs="Arial"/>
        </w:rPr>
        <w:t xml:space="preserve">Dodavatele </w:t>
      </w:r>
      <w:r w:rsidRPr="003B7539">
        <w:rPr>
          <w:rFonts w:ascii="Arial" w:hAnsi="Arial" w:cs="Arial"/>
        </w:rPr>
        <w:t xml:space="preserve">uvedeným v této Smlouvě, nebo musí být </w:t>
      </w:r>
      <w:r w:rsidR="00BA5CCB" w:rsidRPr="003B7539">
        <w:rPr>
          <w:rFonts w:ascii="Arial" w:hAnsi="Arial" w:cs="Arial"/>
        </w:rPr>
        <w:t xml:space="preserve">písemně </w:t>
      </w:r>
      <w:r w:rsidRPr="003B7539">
        <w:rPr>
          <w:rFonts w:ascii="Arial" w:hAnsi="Arial" w:cs="Arial"/>
        </w:rPr>
        <w:t xml:space="preserve">oznámeno </w:t>
      </w:r>
      <w:r w:rsidR="00BA5CCB" w:rsidRPr="003B7539">
        <w:rPr>
          <w:rFonts w:ascii="Arial" w:hAnsi="Arial" w:cs="Arial"/>
        </w:rPr>
        <w:t xml:space="preserve">Objednateli </w:t>
      </w:r>
      <w:r w:rsidRPr="003B7539">
        <w:rPr>
          <w:rFonts w:ascii="Arial" w:hAnsi="Arial" w:cs="Arial"/>
        </w:rPr>
        <w:t xml:space="preserve">nejpozději s doručením </w:t>
      </w:r>
      <w:r w:rsidR="00BA5CCB" w:rsidRPr="003B7539">
        <w:rPr>
          <w:rFonts w:ascii="Arial" w:hAnsi="Arial" w:cs="Arial"/>
        </w:rPr>
        <w:t>faktury.</w:t>
      </w:r>
      <w:r w:rsidRPr="003B7539">
        <w:rPr>
          <w:rFonts w:ascii="Arial" w:hAnsi="Arial" w:cs="Arial"/>
        </w:rPr>
        <w:t xml:space="preserve"> </w:t>
      </w:r>
      <w:r w:rsidR="00BA5CCB" w:rsidRPr="003B7539">
        <w:rPr>
          <w:rFonts w:ascii="Arial" w:hAnsi="Arial" w:cs="Arial"/>
        </w:rPr>
        <w:t xml:space="preserve">V případě tuzemského </w:t>
      </w:r>
      <w:r w:rsidR="000F1312" w:rsidRPr="003B7539">
        <w:rPr>
          <w:rFonts w:ascii="Arial" w:hAnsi="Arial" w:cs="Arial"/>
        </w:rPr>
        <w:t>Dodavatele</w:t>
      </w:r>
      <w:r w:rsidR="00BA5CCB" w:rsidRPr="003B7539">
        <w:rPr>
          <w:rFonts w:ascii="Arial" w:hAnsi="Arial" w:cs="Arial"/>
        </w:rPr>
        <w:t xml:space="preserve"> musí </w:t>
      </w:r>
      <w:r w:rsidR="00466BDB" w:rsidRPr="003B7539">
        <w:rPr>
          <w:rFonts w:ascii="Arial" w:hAnsi="Arial" w:cs="Arial"/>
        </w:rPr>
        <w:t>jít současně o </w:t>
      </w:r>
      <w:r w:rsidR="00BA5CCB" w:rsidRPr="003B7539">
        <w:rPr>
          <w:rFonts w:ascii="Arial" w:hAnsi="Arial" w:cs="Arial"/>
        </w:rPr>
        <w:t>číslo bankovního účtu zveřejněné správcem daně dle Zákona o DPH;</w:t>
      </w:r>
    </w:p>
    <w:p w14:paraId="1FE83C2E" w14:textId="77777777" w:rsidR="00587D76" w:rsidRPr="003B7539" w:rsidRDefault="00EE539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razítko a podpis oprávněné osoby stvrzující formální a věcnou správnost faktury.</w:t>
      </w:r>
    </w:p>
    <w:p w14:paraId="2B597665" w14:textId="2A8E62E0" w:rsidR="00FD4A60" w:rsidRPr="003B7539" w:rsidRDefault="00FD4A60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Přílohou faktury musí být podepsaný </w:t>
      </w:r>
      <w:r w:rsidR="00135469">
        <w:rPr>
          <w:rFonts w:ascii="Arial" w:hAnsi="Arial" w:cs="Arial"/>
        </w:rPr>
        <w:t>Akceptační</w:t>
      </w:r>
      <w:r w:rsidRPr="003B7539">
        <w:rPr>
          <w:rFonts w:ascii="Arial" w:hAnsi="Arial" w:cs="Arial"/>
        </w:rPr>
        <w:t xml:space="preserve"> protokol.</w:t>
      </w:r>
    </w:p>
    <w:p w14:paraId="221FD7AF" w14:textId="77777777" w:rsidR="00EE5399" w:rsidRPr="003B7539" w:rsidRDefault="00EE5399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V případě, že faktura nebude obsahovat náležitosti uvedené v této </w:t>
      </w:r>
      <w:r w:rsidR="001049FC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mlouvě nebo bude obsahovat náležitosti chybné, je </w:t>
      </w:r>
      <w:r w:rsidR="001049FC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 xml:space="preserve">bjednatel oprávněn vrátit ji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>i k doplnění. V takovém případě se začne počítat nová lhůta splatnosti dnem doručení opravené faktury.</w:t>
      </w:r>
    </w:p>
    <w:p w14:paraId="7A31D1CF" w14:textId="42BB9F82" w:rsidR="00112419" w:rsidRPr="003B7539" w:rsidRDefault="004D6A19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Stane-li se Dodavatel nespolehlivým plátcem na základě rozhodnutí dle § 106a Zákona o DPH, je povinen neprodleně, nejpozději však do následujícího pracovního dne ode dne nabytí právní moci tohoto rozhodnutí, o tomto písemně informovat Objednatele. Je-li Dodavatel ke dni poskytnutí zdanitelného plnění veden jako nespolehlivý plátce nebo stane-li se Dodavatel nespolehlivým plátcem před uhrazením faktury vystavené Dodavatelem nebo v případě jakýchkoli pochybností, zda je Dodavatel nespolehlivým plátcem dle Zákona o DPH, je Objednatel oprávněn část finančního plnění podle faktury odpovídající dani z přidané hodnoty uhradit přímo na účet příslušného správce daně v souladu s ustanovením § 109a Zákona o DPH. O tuto část je Objednatel oprávněn snížit celkové finanční plnění podle faktury.</w:t>
      </w:r>
    </w:p>
    <w:p w14:paraId="644AD88D" w14:textId="77777777" w:rsidR="00F33441" w:rsidRPr="003B7539" w:rsidRDefault="00C82AB4" w:rsidP="00B840DD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bookmarkStart w:id="10" w:name="_Ref500228431"/>
      <w:r w:rsidRPr="003B7539">
        <w:rPr>
          <w:rFonts w:ascii="Arial" w:hAnsi="Arial" w:cs="Arial"/>
          <w:b/>
        </w:rPr>
        <w:t>Pověřené</w:t>
      </w:r>
      <w:r w:rsidR="00F33441" w:rsidRPr="003B7539">
        <w:rPr>
          <w:rFonts w:ascii="Arial" w:hAnsi="Arial" w:cs="Arial"/>
          <w:b/>
        </w:rPr>
        <w:t xml:space="preserve"> osoby</w:t>
      </w:r>
      <w:bookmarkEnd w:id="10"/>
    </w:p>
    <w:p w14:paraId="266277DC" w14:textId="24FD2821" w:rsidR="00F33441" w:rsidRPr="003B7539" w:rsidRDefault="00C82AB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P</w:t>
      </w:r>
      <w:r w:rsidR="00F33441" w:rsidRPr="003B7539">
        <w:rPr>
          <w:rFonts w:ascii="Arial" w:hAnsi="Arial" w:cs="Arial"/>
        </w:rPr>
        <w:t xml:space="preserve">ověřenou </w:t>
      </w:r>
      <w:r w:rsidRPr="003B7539">
        <w:rPr>
          <w:rFonts w:ascii="Arial" w:hAnsi="Arial" w:cs="Arial"/>
        </w:rPr>
        <w:t xml:space="preserve">osobou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e </w:t>
      </w:r>
      <w:r w:rsidR="003E0050" w:rsidRPr="003B7539">
        <w:rPr>
          <w:rFonts w:ascii="Arial" w:hAnsi="Arial" w:cs="Arial"/>
        </w:rPr>
        <w:t xml:space="preserve">ve věcech technických </w:t>
      </w:r>
      <w:r w:rsidR="00F33441" w:rsidRPr="003B7539">
        <w:rPr>
          <w:rFonts w:ascii="Arial" w:hAnsi="Arial" w:cs="Arial"/>
        </w:rPr>
        <w:t>je</w:t>
      </w:r>
      <w:r w:rsidR="00252C1F"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 xml:space="preserve">, e-mail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>, telefon</w:t>
      </w:r>
      <w:r w:rsidR="00252C1F"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="00F33441" w:rsidRPr="003B7539">
        <w:rPr>
          <w:rFonts w:ascii="Arial" w:hAnsi="Arial" w:cs="Arial"/>
        </w:rPr>
        <w:t>.</w:t>
      </w:r>
    </w:p>
    <w:p w14:paraId="2A9CF636" w14:textId="77777777" w:rsidR="00C82AB4" w:rsidRPr="003B7539" w:rsidRDefault="00C82AB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Pověřená osoba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e </w:t>
      </w:r>
      <w:r w:rsidR="003E0050" w:rsidRPr="003B7539">
        <w:rPr>
          <w:rFonts w:ascii="Arial" w:hAnsi="Arial" w:cs="Arial"/>
        </w:rPr>
        <w:t xml:space="preserve">ve věcech </w:t>
      </w:r>
      <w:r w:rsidR="00217AE9" w:rsidRPr="003B7539">
        <w:rPr>
          <w:rFonts w:ascii="Arial" w:hAnsi="Arial" w:cs="Arial"/>
        </w:rPr>
        <w:t xml:space="preserve">technických </w:t>
      </w:r>
      <w:r w:rsidRPr="003B7539">
        <w:rPr>
          <w:rFonts w:ascii="Arial" w:hAnsi="Arial" w:cs="Arial"/>
        </w:rPr>
        <w:t>provádí zejména následující činnosti:</w:t>
      </w:r>
    </w:p>
    <w:p w14:paraId="00935C17" w14:textId="3B35906F" w:rsidR="005578CB" w:rsidRDefault="005578CB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6D6115">
        <w:rPr>
          <w:rFonts w:ascii="Arial" w:hAnsi="Arial" w:cs="Arial"/>
          <w:bCs/>
          <w:iCs/>
        </w:rPr>
        <w:t>koordinuje prováděn</w:t>
      </w:r>
      <w:r w:rsidR="002C79D5">
        <w:rPr>
          <w:rFonts w:ascii="Arial" w:hAnsi="Arial" w:cs="Arial"/>
          <w:bCs/>
          <w:iCs/>
        </w:rPr>
        <w:t>í</w:t>
      </w:r>
      <w:r w:rsidRPr="006D6115">
        <w:rPr>
          <w:rFonts w:ascii="Arial" w:hAnsi="Arial" w:cs="Arial"/>
          <w:bCs/>
          <w:iCs/>
        </w:rPr>
        <w:t xml:space="preserve"> pr</w:t>
      </w:r>
      <w:r w:rsidR="002C79D5">
        <w:rPr>
          <w:rFonts w:ascii="Arial" w:hAnsi="Arial" w:cs="Arial"/>
          <w:bCs/>
          <w:iCs/>
        </w:rPr>
        <w:t>ací</w:t>
      </w:r>
      <w:r w:rsidRPr="006D6115">
        <w:rPr>
          <w:rFonts w:ascii="Arial" w:hAnsi="Arial" w:cs="Arial"/>
          <w:bCs/>
          <w:iCs/>
        </w:rPr>
        <w:t xml:space="preserve"> při </w:t>
      </w:r>
      <w:r w:rsidR="002C79D5">
        <w:rPr>
          <w:rFonts w:ascii="Arial" w:hAnsi="Arial" w:cs="Arial"/>
          <w:bCs/>
          <w:iCs/>
        </w:rPr>
        <w:t>plnění předmětu Veřejné zakázky</w:t>
      </w:r>
      <w:r>
        <w:rPr>
          <w:rFonts w:ascii="Arial" w:hAnsi="Arial" w:cs="Arial"/>
          <w:bCs/>
          <w:iCs/>
        </w:rPr>
        <w:t xml:space="preserve"> s pověřenou osobou Objednatele ve věcech technických;</w:t>
      </w:r>
    </w:p>
    <w:p w14:paraId="60621567" w14:textId="141B400A" w:rsidR="002C0626" w:rsidRDefault="006D6115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přebírá místo </w:t>
      </w:r>
      <w:r w:rsidR="000C0B57">
        <w:rPr>
          <w:rFonts w:ascii="Arial" w:hAnsi="Arial" w:cs="Arial"/>
        </w:rPr>
        <w:t>realizace Veřejné zakázky</w:t>
      </w:r>
      <w:r w:rsidR="00E23153">
        <w:rPr>
          <w:rFonts w:ascii="Arial" w:hAnsi="Arial" w:cs="Arial"/>
        </w:rPr>
        <w:t xml:space="preserve">, podepisuje Protokol o předání, předává předmět plnění Veřejné zakázky, </w:t>
      </w:r>
      <w:r w:rsidR="00797A71">
        <w:rPr>
          <w:rFonts w:ascii="Arial" w:hAnsi="Arial" w:cs="Arial"/>
        </w:rPr>
        <w:t xml:space="preserve">podepisuje Zápis o plnění dílčí části Veřejné zakázky, </w:t>
      </w:r>
      <w:r w:rsidR="00E23153">
        <w:rPr>
          <w:rFonts w:ascii="Arial" w:hAnsi="Arial" w:cs="Arial"/>
        </w:rPr>
        <w:t>podepisuje Akceptační protokol</w:t>
      </w:r>
      <w:r w:rsidR="002C0626">
        <w:rPr>
          <w:rFonts w:ascii="Arial" w:hAnsi="Arial" w:cs="Arial"/>
        </w:rPr>
        <w:t>;</w:t>
      </w:r>
    </w:p>
    <w:p w14:paraId="1170F4D5" w14:textId="7AEE8FD2" w:rsidR="00C82AB4" w:rsidRPr="00E23153" w:rsidRDefault="002C0626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přijímá od Objednatele notifikace o existujících vadách, dojednává s Objednatelem opravy vzniklých vad</w:t>
      </w:r>
      <w:r w:rsidR="00E23153">
        <w:rPr>
          <w:rFonts w:ascii="Arial" w:hAnsi="Arial" w:cs="Arial"/>
        </w:rPr>
        <w:t>.</w:t>
      </w:r>
    </w:p>
    <w:p w14:paraId="356D4EB2" w14:textId="374CF8D6" w:rsidR="00C82AB4" w:rsidRPr="003B7539" w:rsidRDefault="00C82AB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Pověřenou osobou </w:t>
      </w:r>
      <w:r w:rsidR="00200D91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 xml:space="preserve">bjednatele ve věcech technických je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 xml:space="preserve">, e-mail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 xml:space="preserve">, telefon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>.</w:t>
      </w:r>
    </w:p>
    <w:p w14:paraId="3D70C8CC" w14:textId="77777777" w:rsidR="00C82AB4" w:rsidRPr="003B7539" w:rsidRDefault="00C82AB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Pověřená osoba </w:t>
      </w:r>
      <w:r w:rsidR="00200D91" w:rsidRPr="003B7539">
        <w:rPr>
          <w:rFonts w:ascii="Arial" w:hAnsi="Arial" w:cs="Arial"/>
        </w:rPr>
        <w:t>O</w:t>
      </w:r>
      <w:r w:rsidR="00E712CA" w:rsidRPr="003B7539">
        <w:rPr>
          <w:rFonts w:ascii="Arial" w:hAnsi="Arial" w:cs="Arial"/>
        </w:rPr>
        <w:t>bjednatele</w:t>
      </w:r>
      <w:r w:rsidRPr="003B7539">
        <w:rPr>
          <w:rFonts w:ascii="Arial" w:hAnsi="Arial" w:cs="Arial"/>
        </w:rPr>
        <w:t xml:space="preserve"> </w:t>
      </w:r>
      <w:r w:rsidR="00217AE9" w:rsidRPr="003B7539">
        <w:rPr>
          <w:rFonts w:ascii="Arial" w:hAnsi="Arial" w:cs="Arial"/>
        </w:rPr>
        <w:t xml:space="preserve">ve věcech technických </w:t>
      </w:r>
      <w:r w:rsidRPr="003B7539">
        <w:rPr>
          <w:rFonts w:ascii="Arial" w:hAnsi="Arial" w:cs="Arial"/>
        </w:rPr>
        <w:t>provádí zejména následující činnosti:</w:t>
      </w:r>
    </w:p>
    <w:p w14:paraId="44A9CCFA" w14:textId="7035D62B" w:rsidR="00617BAD" w:rsidRPr="00617BAD" w:rsidRDefault="00617BAD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bookmarkStart w:id="11" w:name="_Ref489435768"/>
      <w:r w:rsidRPr="006D6115">
        <w:rPr>
          <w:rFonts w:ascii="Arial" w:hAnsi="Arial" w:cs="Arial"/>
          <w:bCs/>
          <w:iCs/>
        </w:rPr>
        <w:t xml:space="preserve">koordinuje </w:t>
      </w:r>
      <w:r w:rsidR="002C79D5" w:rsidRPr="006D6115">
        <w:rPr>
          <w:rFonts w:ascii="Arial" w:hAnsi="Arial" w:cs="Arial"/>
          <w:bCs/>
          <w:iCs/>
        </w:rPr>
        <w:t>prováděn</w:t>
      </w:r>
      <w:r w:rsidR="002C79D5">
        <w:rPr>
          <w:rFonts w:ascii="Arial" w:hAnsi="Arial" w:cs="Arial"/>
          <w:bCs/>
          <w:iCs/>
        </w:rPr>
        <w:t>í</w:t>
      </w:r>
      <w:r w:rsidR="002C79D5" w:rsidRPr="006D6115">
        <w:rPr>
          <w:rFonts w:ascii="Arial" w:hAnsi="Arial" w:cs="Arial"/>
          <w:bCs/>
          <w:iCs/>
        </w:rPr>
        <w:t xml:space="preserve"> pr</w:t>
      </w:r>
      <w:r w:rsidR="002C79D5">
        <w:rPr>
          <w:rFonts w:ascii="Arial" w:hAnsi="Arial" w:cs="Arial"/>
          <w:bCs/>
          <w:iCs/>
        </w:rPr>
        <w:t>ací</w:t>
      </w:r>
      <w:r w:rsidR="002C79D5" w:rsidRPr="006D6115">
        <w:rPr>
          <w:rFonts w:ascii="Arial" w:hAnsi="Arial" w:cs="Arial"/>
          <w:bCs/>
          <w:iCs/>
        </w:rPr>
        <w:t xml:space="preserve"> při </w:t>
      </w:r>
      <w:r w:rsidR="002C79D5">
        <w:rPr>
          <w:rFonts w:ascii="Arial" w:hAnsi="Arial" w:cs="Arial"/>
          <w:bCs/>
          <w:iCs/>
        </w:rPr>
        <w:t xml:space="preserve">plnění předmětu Veřejné zakázky </w:t>
      </w:r>
      <w:r>
        <w:rPr>
          <w:rFonts w:ascii="Arial" w:hAnsi="Arial" w:cs="Arial"/>
          <w:bCs/>
          <w:iCs/>
        </w:rPr>
        <w:t>s pověřenou osobou Dodavatele ve věcech technických;</w:t>
      </w:r>
    </w:p>
    <w:p w14:paraId="2AD4148D" w14:textId="16ED9926" w:rsidR="00E712CA" w:rsidRPr="003B7539" w:rsidRDefault="00200D91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bookmarkStart w:id="12" w:name="_Ref193120712"/>
      <w:r w:rsidRPr="003B7539">
        <w:rPr>
          <w:rFonts w:ascii="Arial" w:hAnsi="Arial" w:cs="Arial"/>
        </w:rPr>
        <w:t>sleduje</w:t>
      </w:r>
      <w:r w:rsidR="00136F4C" w:rsidRPr="003B7539">
        <w:rPr>
          <w:rFonts w:ascii="Arial" w:hAnsi="Arial" w:cs="Arial"/>
        </w:rPr>
        <w:t xml:space="preserve">, zda je </w:t>
      </w:r>
      <w:r w:rsidRPr="003B7539">
        <w:rPr>
          <w:rFonts w:ascii="Arial" w:hAnsi="Arial" w:cs="Arial"/>
        </w:rPr>
        <w:t>plnění</w:t>
      </w:r>
      <w:r w:rsidR="00136F4C" w:rsidRPr="003B7539">
        <w:rPr>
          <w:rFonts w:ascii="Arial" w:hAnsi="Arial" w:cs="Arial"/>
        </w:rPr>
        <w:t xml:space="preserve"> prováděno v souladu s touto </w:t>
      </w:r>
      <w:r w:rsidRPr="003B7539">
        <w:rPr>
          <w:rFonts w:ascii="Arial" w:hAnsi="Arial" w:cs="Arial"/>
        </w:rPr>
        <w:t>S</w:t>
      </w:r>
      <w:r w:rsidR="00136F4C" w:rsidRPr="003B7539">
        <w:rPr>
          <w:rFonts w:ascii="Arial" w:hAnsi="Arial" w:cs="Arial"/>
        </w:rPr>
        <w:t>mlouv</w:t>
      </w:r>
      <w:r w:rsidR="0095177B" w:rsidRPr="003B7539">
        <w:rPr>
          <w:rFonts w:ascii="Arial" w:hAnsi="Arial" w:cs="Arial"/>
        </w:rPr>
        <w:t xml:space="preserve">ou, </w:t>
      </w:r>
      <w:r w:rsidR="00136F4C" w:rsidRPr="003B7539">
        <w:rPr>
          <w:rFonts w:ascii="Arial" w:hAnsi="Arial" w:cs="Arial"/>
        </w:rPr>
        <w:t>právními předpisy a technickými normami</w:t>
      </w:r>
      <w:r w:rsidR="001B569E" w:rsidRPr="003B7539">
        <w:rPr>
          <w:rFonts w:ascii="Arial" w:hAnsi="Arial" w:cs="Arial"/>
        </w:rPr>
        <w:t>;</w:t>
      </w:r>
      <w:bookmarkEnd w:id="11"/>
      <w:bookmarkEnd w:id="12"/>
    </w:p>
    <w:p w14:paraId="252521EB" w14:textId="46DCEF8E" w:rsidR="001B569E" w:rsidRPr="00472175" w:rsidRDefault="00F27919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472175">
        <w:rPr>
          <w:rFonts w:ascii="Arial" w:hAnsi="Arial" w:cs="Arial"/>
        </w:rPr>
        <w:t>upozorňu</w:t>
      </w:r>
      <w:r w:rsidR="000934AB" w:rsidRPr="00472175">
        <w:rPr>
          <w:rFonts w:ascii="Arial" w:hAnsi="Arial" w:cs="Arial"/>
        </w:rPr>
        <w:t>je</w:t>
      </w:r>
      <w:r w:rsidR="001B569E" w:rsidRPr="00472175">
        <w:rPr>
          <w:rFonts w:ascii="Arial" w:hAnsi="Arial" w:cs="Arial"/>
        </w:rPr>
        <w:t xml:space="preserve"> </w:t>
      </w:r>
      <w:r w:rsidR="005E7ECA" w:rsidRPr="00472175">
        <w:rPr>
          <w:rFonts w:ascii="Arial" w:hAnsi="Arial" w:cs="Arial"/>
        </w:rPr>
        <w:t>Dodavatel</w:t>
      </w:r>
      <w:r w:rsidR="001B569E" w:rsidRPr="00472175">
        <w:rPr>
          <w:rFonts w:ascii="Arial" w:hAnsi="Arial" w:cs="Arial"/>
        </w:rPr>
        <w:t xml:space="preserve">e na to, že </w:t>
      </w:r>
      <w:r w:rsidR="00200D91" w:rsidRPr="00472175">
        <w:rPr>
          <w:rFonts w:ascii="Arial" w:hAnsi="Arial" w:cs="Arial"/>
        </w:rPr>
        <w:t>plnění</w:t>
      </w:r>
      <w:r w:rsidR="001B569E" w:rsidRPr="00472175">
        <w:rPr>
          <w:rFonts w:ascii="Arial" w:hAnsi="Arial" w:cs="Arial"/>
        </w:rPr>
        <w:t xml:space="preserve"> není prováděno dle </w:t>
      </w:r>
      <w:r w:rsidR="006E138D" w:rsidRPr="00472175">
        <w:rPr>
          <w:rFonts w:ascii="Arial" w:hAnsi="Arial" w:cs="Arial"/>
        </w:rPr>
        <w:t xml:space="preserve">předchozího článku (tj. </w:t>
      </w:r>
      <w:r w:rsidR="006E138D" w:rsidRPr="00056FE7">
        <w:rPr>
          <w:rFonts w:ascii="Arial" w:hAnsi="Arial" w:cs="Arial"/>
        </w:rPr>
        <w:t>článku</w:t>
      </w:r>
      <w:r w:rsidR="000600B6" w:rsidRPr="00056FE7">
        <w:rPr>
          <w:rFonts w:ascii="Arial" w:hAnsi="Arial" w:cs="Arial"/>
        </w:rPr>
        <w:t xml:space="preserve"> </w:t>
      </w:r>
      <w:r w:rsidR="000600B6" w:rsidRPr="00056FE7">
        <w:rPr>
          <w:rFonts w:ascii="Arial" w:hAnsi="Arial" w:cs="Arial"/>
        </w:rPr>
        <w:fldChar w:fldCharType="begin"/>
      </w:r>
      <w:r w:rsidR="000600B6" w:rsidRPr="00056FE7">
        <w:rPr>
          <w:rFonts w:ascii="Arial" w:hAnsi="Arial" w:cs="Arial"/>
        </w:rPr>
        <w:instrText xml:space="preserve"> REF _Ref193120712 \r \h </w:instrText>
      </w:r>
      <w:r w:rsidR="00472175" w:rsidRPr="00056FE7">
        <w:rPr>
          <w:rFonts w:ascii="Arial" w:hAnsi="Arial" w:cs="Arial"/>
        </w:rPr>
        <w:instrText xml:space="preserve"> \* MERGEFORMAT </w:instrText>
      </w:r>
      <w:r w:rsidR="000600B6" w:rsidRPr="00056FE7">
        <w:rPr>
          <w:rFonts w:ascii="Arial" w:hAnsi="Arial" w:cs="Arial"/>
        </w:rPr>
      </w:r>
      <w:r w:rsidR="000600B6" w:rsidRPr="00056FE7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4.2</w:t>
      </w:r>
      <w:r w:rsidR="000600B6" w:rsidRPr="00056FE7">
        <w:rPr>
          <w:rFonts w:ascii="Arial" w:hAnsi="Arial" w:cs="Arial"/>
        </w:rPr>
        <w:fldChar w:fldCharType="end"/>
      </w:r>
      <w:r w:rsidR="000600B6" w:rsidRPr="00056FE7">
        <w:rPr>
          <w:rFonts w:ascii="Arial" w:hAnsi="Arial" w:cs="Arial"/>
        </w:rPr>
        <w:t xml:space="preserve"> Smlouvy)</w:t>
      </w:r>
      <w:r w:rsidR="003C2C4C" w:rsidRPr="00056FE7">
        <w:rPr>
          <w:rFonts w:ascii="Arial" w:hAnsi="Arial" w:cs="Arial"/>
        </w:rPr>
        <w:t>, vytýká</w:t>
      </w:r>
      <w:r w:rsidR="003C2C4C" w:rsidRPr="00472175">
        <w:rPr>
          <w:rFonts w:ascii="Arial" w:hAnsi="Arial" w:cs="Arial"/>
        </w:rPr>
        <w:t xml:space="preserve"> zjištěné vady</w:t>
      </w:r>
      <w:r w:rsidR="001B569E" w:rsidRPr="00472175">
        <w:rPr>
          <w:rFonts w:ascii="Arial" w:hAnsi="Arial" w:cs="Arial"/>
        </w:rPr>
        <w:t>;</w:t>
      </w:r>
    </w:p>
    <w:p w14:paraId="4B92F8F8" w14:textId="624944FD" w:rsidR="00136F4C" w:rsidRPr="003B7539" w:rsidRDefault="00617BAD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předává místo realizace Veřejné zakázky, podepisuje Protokol o předání, přebírá předmět plnění Veřejné zakázky, </w:t>
      </w:r>
      <w:r w:rsidR="00797A71">
        <w:rPr>
          <w:rFonts w:ascii="Arial" w:hAnsi="Arial" w:cs="Arial"/>
        </w:rPr>
        <w:t xml:space="preserve">podepisuje Zápis o plnění dílčí části Veřejné zakázky, </w:t>
      </w:r>
      <w:r>
        <w:rPr>
          <w:rFonts w:ascii="Arial" w:hAnsi="Arial" w:cs="Arial"/>
        </w:rPr>
        <w:t>podepisuje Akceptační protokol</w:t>
      </w:r>
      <w:r w:rsidR="001B569E" w:rsidRPr="003B7539">
        <w:rPr>
          <w:rFonts w:ascii="Arial" w:hAnsi="Arial" w:cs="Arial"/>
        </w:rPr>
        <w:t>;</w:t>
      </w:r>
    </w:p>
    <w:p w14:paraId="0C7B34BA" w14:textId="66844125" w:rsidR="006B471B" w:rsidRPr="00472175" w:rsidRDefault="006B471B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472175">
        <w:rPr>
          <w:rFonts w:ascii="Arial" w:hAnsi="Arial" w:cs="Arial"/>
        </w:rPr>
        <w:t>vy</w:t>
      </w:r>
      <w:r w:rsidR="00136F4C" w:rsidRPr="00472175">
        <w:rPr>
          <w:rFonts w:ascii="Arial" w:hAnsi="Arial" w:cs="Arial"/>
        </w:rPr>
        <w:t>dá</w:t>
      </w:r>
      <w:r w:rsidR="000934AB" w:rsidRPr="00472175">
        <w:rPr>
          <w:rFonts w:ascii="Arial" w:hAnsi="Arial" w:cs="Arial"/>
        </w:rPr>
        <w:t>vá příkaz</w:t>
      </w:r>
      <w:r w:rsidR="00136F4C" w:rsidRPr="00472175">
        <w:rPr>
          <w:rFonts w:ascii="Arial" w:hAnsi="Arial" w:cs="Arial"/>
        </w:rPr>
        <w:t xml:space="preserve"> k přerušení prací </w:t>
      </w:r>
      <w:r w:rsidR="005E7ECA" w:rsidRPr="00472175">
        <w:rPr>
          <w:rFonts w:ascii="Arial" w:hAnsi="Arial" w:cs="Arial"/>
        </w:rPr>
        <w:t>Dodavatel</w:t>
      </w:r>
      <w:r w:rsidR="00136F4C" w:rsidRPr="00472175">
        <w:rPr>
          <w:rFonts w:ascii="Arial" w:hAnsi="Arial" w:cs="Arial"/>
        </w:rPr>
        <w:t>e</w:t>
      </w:r>
      <w:r w:rsidR="0021007C" w:rsidRPr="00472175">
        <w:rPr>
          <w:rFonts w:ascii="Arial" w:hAnsi="Arial" w:cs="Arial"/>
        </w:rPr>
        <w:t>.</w:t>
      </w:r>
    </w:p>
    <w:p w14:paraId="0F13BE22" w14:textId="77777777" w:rsidR="00A64BFC" w:rsidRPr="003B7539" w:rsidRDefault="00A64BFC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Pověřenými osobami ve věcech smluvních jsou:</w:t>
      </w:r>
    </w:p>
    <w:p w14:paraId="0371EAB5" w14:textId="7D67FB7A" w:rsidR="00A64BFC" w:rsidRPr="003B7539" w:rsidRDefault="00A64BFC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za </w:t>
      </w:r>
      <w:r w:rsidR="005E7ECA" w:rsidRPr="003B7539">
        <w:rPr>
          <w:rFonts w:ascii="Arial" w:hAnsi="Arial" w:cs="Arial"/>
        </w:rPr>
        <w:t>Dodavatel</w:t>
      </w:r>
      <w:r w:rsidR="002D410C" w:rsidRPr="003B7539">
        <w:rPr>
          <w:rFonts w:ascii="Arial" w:hAnsi="Arial" w:cs="Arial"/>
        </w:rPr>
        <w:t>e:</w:t>
      </w:r>
      <w:r w:rsidR="00252C1F"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 xml:space="preserve">, </w:t>
      </w:r>
      <w:r w:rsidR="002D410C" w:rsidRPr="003B7539">
        <w:rPr>
          <w:rFonts w:ascii="Arial" w:hAnsi="Arial" w:cs="Arial"/>
        </w:rPr>
        <w:t>e-mail:</w:t>
      </w:r>
      <w:r w:rsidR="00252C1F"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>,</w:t>
      </w:r>
      <w:r w:rsidR="000A720A">
        <w:rPr>
          <w:rFonts w:ascii="Arial" w:hAnsi="Arial" w:cs="Arial"/>
        </w:rPr>
        <w:t xml:space="preserve"> telefon </w:t>
      </w:r>
      <w:r w:rsidR="00E26BF6">
        <w:rPr>
          <w:rFonts w:ascii="Arial" w:hAnsi="Arial" w:cs="Arial"/>
        </w:rPr>
        <w:t>*****</w:t>
      </w:r>
      <w:r w:rsidR="000A720A">
        <w:rPr>
          <w:rFonts w:ascii="Arial" w:hAnsi="Arial" w:cs="Arial"/>
        </w:rPr>
        <w:t>.</w:t>
      </w:r>
    </w:p>
    <w:p w14:paraId="4445D8C0" w14:textId="584C0F65" w:rsidR="00A64BFC" w:rsidRPr="002D40C9" w:rsidRDefault="00A64BFC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za </w:t>
      </w:r>
      <w:r w:rsidR="002D410C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>bjednatele</w:t>
      </w:r>
      <w:r w:rsidR="002D410C" w:rsidRPr="003B7539">
        <w:rPr>
          <w:rFonts w:ascii="Arial" w:hAnsi="Arial" w:cs="Arial"/>
        </w:rPr>
        <w:t>:</w:t>
      </w:r>
      <w:r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Pr="003B7539">
        <w:rPr>
          <w:rFonts w:ascii="Arial" w:hAnsi="Arial" w:cs="Arial"/>
        </w:rPr>
        <w:t xml:space="preserve">, </w:t>
      </w:r>
      <w:r w:rsidR="002D410C" w:rsidRPr="003B7539">
        <w:rPr>
          <w:rFonts w:ascii="Arial" w:hAnsi="Arial" w:cs="Arial"/>
        </w:rPr>
        <w:t>e-</w:t>
      </w:r>
      <w:r w:rsidRPr="003B7539">
        <w:rPr>
          <w:rFonts w:ascii="Arial" w:hAnsi="Arial" w:cs="Arial"/>
        </w:rPr>
        <w:t>mail</w:t>
      </w:r>
      <w:r w:rsidR="002D410C" w:rsidRPr="003B7539">
        <w:rPr>
          <w:rFonts w:ascii="Arial" w:hAnsi="Arial" w:cs="Arial"/>
        </w:rPr>
        <w:t>:</w:t>
      </w:r>
      <w:r w:rsidRPr="003B7539">
        <w:rPr>
          <w:rFonts w:ascii="Arial" w:hAnsi="Arial" w:cs="Arial"/>
        </w:rPr>
        <w:t xml:space="preserve"> </w:t>
      </w:r>
      <w:r w:rsidR="00E26BF6">
        <w:rPr>
          <w:rFonts w:ascii="Arial" w:hAnsi="Arial" w:cs="Arial"/>
        </w:rPr>
        <w:t>*****</w:t>
      </w:r>
      <w:r w:rsidR="00566AC4" w:rsidRPr="00566AC4">
        <w:rPr>
          <w:rStyle w:val="Hypertextovodkaz"/>
          <w:rFonts w:ascii="Arial" w:hAnsi="Arial" w:cs="Arial"/>
          <w:color w:val="auto"/>
          <w:u w:val="none"/>
        </w:rPr>
        <w:t xml:space="preserve">, telefon </w:t>
      </w:r>
      <w:r w:rsidR="00E26BF6">
        <w:rPr>
          <w:rFonts w:ascii="Arial" w:hAnsi="Arial" w:cs="Arial"/>
        </w:rPr>
        <w:t>*****</w:t>
      </w:r>
      <w:r w:rsidRPr="002D40C9">
        <w:rPr>
          <w:rStyle w:val="Hypertextovodkaz"/>
          <w:rFonts w:ascii="Arial" w:hAnsi="Arial" w:cs="Arial"/>
          <w:color w:val="auto"/>
          <w:u w:val="none"/>
        </w:rPr>
        <w:t>.</w:t>
      </w:r>
    </w:p>
    <w:p w14:paraId="46992407" w14:textId="1818961F" w:rsidR="000B1E40" w:rsidRDefault="009E2633" w:rsidP="00103F91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Smluvní strany jsou oprávněny změnit výše uvedené pověřené osoby nebo stanovit po dobu nepřítomnosti pověřené osoby jinou</w:t>
      </w:r>
      <w:r w:rsidR="004A7B09" w:rsidRPr="003B7539">
        <w:rPr>
          <w:rFonts w:ascii="Arial" w:hAnsi="Arial" w:cs="Arial"/>
        </w:rPr>
        <w:t xml:space="preserve"> pověřenou osobu</w:t>
      </w:r>
      <w:r w:rsidRPr="003B7539">
        <w:rPr>
          <w:rFonts w:ascii="Arial" w:hAnsi="Arial" w:cs="Arial"/>
        </w:rPr>
        <w:t>.</w:t>
      </w:r>
      <w:r w:rsidR="004A7B09" w:rsidRPr="003B7539">
        <w:rPr>
          <w:rFonts w:ascii="Arial" w:hAnsi="Arial" w:cs="Arial"/>
        </w:rPr>
        <w:t xml:space="preserve"> Z</w:t>
      </w:r>
      <w:r w:rsidRPr="003B7539">
        <w:rPr>
          <w:rFonts w:ascii="Arial" w:hAnsi="Arial" w:cs="Arial"/>
        </w:rPr>
        <w:t xml:space="preserve">měna </w:t>
      </w:r>
      <w:r w:rsidR="004A7B09" w:rsidRPr="003B7539">
        <w:rPr>
          <w:rFonts w:ascii="Arial" w:hAnsi="Arial" w:cs="Arial"/>
        </w:rPr>
        <w:t xml:space="preserve">pověřených osob </w:t>
      </w:r>
      <w:r w:rsidRPr="003B7539">
        <w:rPr>
          <w:rFonts w:ascii="Arial" w:hAnsi="Arial" w:cs="Arial"/>
        </w:rPr>
        <w:t xml:space="preserve">je účinná ode dne </w:t>
      </w:r>
      <w:r w:rsidR="000A34F4" w:rsidRPr="003B7539">
        <w:rPr>
          <w:rFonts w:ascii="Arial" w:hAnsi="Arial" w:cs="Arial"/>
        </w:rPr>
        <w:t xml:space="preserve">doručení </w:t>
      </w:r>
      <w:r w:rsidRPr="003B7539">
        <w:rPr>
          <w:rFonts w:ascii="Arial" w:hAnsi="Arial" w:cs="Arial"/>
        </w:rPr>
        <w:t xml:space="preserve">písemného oznámení o </w:t>
      </w:r>
      <w:r w:rsidR="000A34F4" w:rsidRPr="003B7539">
        <w:rPr>
          <w:rFonts w:ascii="Arial" w:hAnsi="Arial" w:cs="Arial"/>
        </w:rPr>
        <w:t>tomto</w:t>
      </w:r>
      <w:r w:rsidRPr="003B7539">
        <w:rPr>
          <w:rFonts w:ascii="Arial" w:hAnsi="Arial" w:cs="Arial"/>
        </w:rPr>
        <w:t xml:space="preserve"> druhé </w:t>
      </w:r>
      <w:r w:rsidR="002D410C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mluvní straně</w:t>
      </w:r>
      <w:r w:rsidR="001D323A" w:rsidRPr="003B7539">
        <w:rPr>
          <w:rFonts w:ascii="Arial" w:hAnsi="Arial" w:cs="Arial"/>
        </w:rPr>
        <w:t xml:space="preserve"> a nepovažuje se za změnu této </w:t>
      </w:r>
      <w:r w:rsidR="002D410C" w:rsidRPr="003B7539">
        <w:rPr>
          <w:rFonts w:ascii="Arial" w:hAnsi="Arial" w:cs="Arial"/>
        </w:rPr>
        <w:t>S</w:t>
      </w:r>
      <w:r w:rsidR="001D323A" w:rsidRPr="003B7539">
        <w:rPr>
          <w:rFonts w:ascii="Arial" w:hAnsi="Arial" w:cs="Arial"/>
        </w:rPr>
        <w:t>mlouvy</w:t>
      </w:r>
      <w:r w:rsidRPr="003B7539">
        <w:rPr>
          <w:rFonts w:ascii="Arial" w:hAnsi="Arial" w:cs="Arial"/>
        </w:rPr>
        <w:t>.</w:t>
      </w:r>
    </w:p>
    <w:p w14:paraId="7A89AB48" w14:textId="77777777" w:rsidR="00995D34" w:rsidRPr="003B7539" w:rsidRDefault="006E138D" w:rsidP="00B742C1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</w:rPr>
        <w:t>Záruka a o</w:t>
      </w:r>
      <w:r w:rsidR="00995D34" w:rsidRPr="003B7539">
        <w:rPr>
          <w:rFonts w:ascii="Arial" w:hAnsi="Arial" w:cs="Arial"/>
          <w:b/>
        </w:rPr>
        <w:t>dpovědnost za vady</w:t>
      </w:r>
    </w:p>
    <w:p w14:paraId="0E7CD91A" w14:textId="601B2852" w:rsidR="0024405D" w:rsidRPr="003B7539" w:rsidRDefault="005E7ECA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24405D" w:rsidRPr="003B7539">
        <w:rPr>
          <w:rFonts w:ascii="Arial" w:hAnsi="Arial" w:cs="Arial"/>
        </w:rPr>
        <w:t xml:space="preserve"> je povinen </w:t>
      </w:r>
      <w:r w:rsidR="00CF61EB" w:rsidRPr="003B7539">
        <w:rPr>
          <w:rFonts w:ascii="Arial" w:hAnsi="Arial" w:cs="Arial"/>
        </w:rPr>
        <w:t xml:space="preserve">poskytnout </w:t>
      </w:r>
      <w:r w:rsidR="00F14474">
        <w:rPr>
          <w:rFonts w:ascii="Arial" w:hAnsi="Arial" w:cs="Arial"/>
        </w:rPr>
        <w:t>veškeré plnění dle této Smlouvy v souladu s touto Smlouvou</w:t>
      </w:r>
      <w:r w:rsidR="000A75CF">
        <w:rPr>
          <w:rFonts w:ascii="Arial" w:hAnsi="Arial" w:cs="Arial"/>
        </w:rPr>
        <w:t xml:space="preserve"> a v souladu s právními předpisy. Dodavatel je zejména povinen </w:t>
      </w:r>
      <w:r w:rsidR="00F3049F">
        <w:rPr>
          <w:rFonts w:ascii="Arial" w:hAnsi="Arial" w:cs="Arial"/>
        </w:rPr>
        <w:t>provést prodloužení kabelového vedení</w:t>
      </w:r>
      <w:r w:rsidR="000A75CF">
        <w:rPr>
          <w:rFonts w:ascii="Arial" w:hAnsi="Arial" w:cs="Arial"/>
        </w:rPr>
        <w:t xml:space="preserve"> </w:t>
      </w:r>
      <w:r w:rsidR="00AA5CBB" w:rsidRPr="003B7539">
        <w:rPr>
          <w:rFonts w:ascii="Arial" w:hAnsi="Arial" w:cs="Arial"/>
        </w:rPr>
        <w:t xml:space="preserve">bez </w:t>
      </w:r>
      <w:r w:rsidR="00D4510B" w:rsidRPr="003B7539">
        <w:rPr>
          <w:rFonts w:ascii="Arial" w:hAnsi="Arial" w:cs="Arial"/>
        </w:rPr>
        <w:t xml:space="preserve">faktických, </w:t>
      </w:r>
      <w:r w:rsidR="00CF61EB" w:rsidRPr="003B7539">
        <w:rPr>
          <w:rFonts w:ascii="Arial" w:hAnsi="Arial" w:cs="Arial"/>
        </w:rPr>
        <w:t>právních</w:t>
      </w:r>
      <w:r w:rsidR="00AA5CBB" w:rsidRPr="003B7539">
        <w:rPr>
          <w:rFonts w:ascii="Arial" w:hAnsi="Arial" w:cs="Arial"/>
        </w:rPr>
        <w:t xml:space="preserve"> </w:t>
      </w:r>
      <w:r w:rsidR="00D4510B" w:rsidRPr="003B7539">
        <w:rPr>
          <w:rFonts w:ascii="Arial" w:hAnsi="Arial" w:cs="Arial"/>
        </w:rPr>
        <w:t xml:space="preserve">i funkčních </w:t>
      </w:r>
      <w:r w:rsidR="00AA5CBB" w:rsidRPr="003B7539">
        <w:rPr>
          <w:rFonts w:ascii="Arial" w:hAnsi="Arial" w:cs="Arial"/>
        </w:rPr>
        <w:t>vad tak, aby</w:t>
      </w:r>
      <w:r w:rsidR="002C0626">
        <w:rPr>
          <w:rFonts w:ascii="Arial" w:hAnsi="Arial" w:cs="Arial"/>
        </w:rPr>
        <w:t xml:space="preserve"> mohl </w:t>
      </w:r>
      <w:r w:rsidR="00CF61EB" w:rsidRPr="003B7539">
        <w:rPr>
          <w:rFonts w:ascii="Arial" w:hAnsi="Arial" w:cs="Arial"/>
        </w:rPr>
        <w:t xml:space="preserve">Objednatel </w:t>
      </w:r>
      <w:r w:rsidR="00F3049F">
        <w:rPr>
          <w:rFonts w:ascii="Arial" w:hAnsi="Arial" w:cs="Arial"/>
        </w:rPr>
        <w:t>hlasovací</w:t>
      </w:r>
      <w:r w:rsidR="00304ED4">
        <w:rPr>
          <w:rFonts w:ascii="Arial" w:hAnsi="Arial" w:cs="Arial"/>
        </w:rPr>
        <w:t xml:space="preserve"> zařízení, které bude ke kabelovému prodloužení připojeno,</w:t>
      </w:r>
      <w:r w:rsidR="002C0626">
        <w:rPr>
          <w:rFonts w:ascii="Arial" w:hAnsi="Arial" w:cs="Arial"/>
        </w:rPr>
        <w:t xml:space="preserve"> </w:t>
      </w:r>
      <w:r w:rsidR="00AA5CBB" w:rsidRPr="003B7539">
        <w:rPr>
          <w:rFonts w:ascii="Arial" w:hAnsi="Arial" w:cs="Arial"/>
        </w:rPr>
        <w:t>užívat</w:t>
      </w:r>
      <w:r w:rsidR="00304ED4">
        <w:rPr>
          <w:rFonts w:ascii="Arial" w:hAnsi="Arial" w:cs="Arial"/>
        </w:rPr>
        <w:t xml:space="preserve"> bez jakýchkoli technických obtíží</w:t>
      </w:r>
      <w:r w:rsidR="00AA5CBB" w:rsidRPr="003B7539">
        <w:rPr>
          <w:rFonts w:ascii="Arial" w:hAnsi="Arial" w:cs="Arial"/>
        </w:rPr>
        <w:t>.</w:t>
      </w:r>
    </w:p>
    <w:p w14:paraId="6C9E822D" w14:textId="40CC4D3D" w:rsidR="00124028" w:rsidRPr="000A75CF" w:rsidRDefault="00386F8B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Objednatel výslovně požaduje, aby</w:t>
      </w:r>
      <w:r w:rsidR="000A75CF">
        <w:rPr>
          <w:rFonts w:ascii="Arial" w:hAnsi="Arial" w:cs="Arial"/>
        </w:rPr>
        <w:t xml:space="preserve"> </w:t>
      </w:r>
      <w:r w:rsidRPr="000A75CF">
        <w:rPr>
          <w:rFonts w:ascii="Arial" w:hAnsi="Arial" w:cs="Arial"/>
        </w:rPr>
        <w:t xml:space="preserve">Dodavatel </w:t>
      </w:r>
      <w:r w:rsidR="00C378C7" w:rsidRPr="000A75CF">
        <w:rPr>
          <w:rFonts w:ascii="Arial" w:hAnsi="Arial" w:cs="Arial"/>
        </w:rPr>
        <w:t>p</w:t>
      </w:r>
      <w:r w:rsidRPr="000A75CF">
        <w:rPr>
          <w:rFonts w:ascii="Arial" w:hAnsi="Arial" w:cs="Arial"/>
        </w:rPr>
        <w:t>oskytl</w:t>
      </w:r>
      <w:r w:rsidR="00C378C7" w:rsidRPr="000A75CF">
        <w:rPr>
          <w:rFonts w:ascii="Arial" w:hAnsi="Arial" w:cs="Arial"/>
        </w:rPr>
        <w:t xml:space="preserve"> </w:t>
      </w:r>
      <w:r w:rsidR="00C378C7" w:rsidRPr="00797A71">
        <w:rPr>
          <w:rFonts w:ascii="Arial" w:hAnsi="Arial" w:cs="Arial"/>
        </w:rPr>
        <w:t>O</w:t>
      </w:r>
      <w:r w:rsidR="0032409B" w:rsidRPr="00797A71">
        <w:rPr>
          <w:rFonts w:ascii="Arial" w:hAnsi="Arial" w:cs="Arial"/>
        </w:rPr>
        <w:t xml:space="preserve">bjednateli </w:t>
      </w:r>
      <w:r w:rsidR="00797A71" w:rsidRPr="00797A71">
        <w:rPr>
          <w:rFonts w:ascii="Arial" w:hAnsi="Arial" w:cs="Arial"/>
        </w:rPr>
        <w:t>dvouletou</w:t>
      </w:r>
      <w:r w:rsidR="0032409B" w:rsidRPr="00797A71">
        <w:rPr>
          <w:rFonts w:ascii="Arial" w:hAnsi="Arial" w:cs="Arial"/>
        </w:rPr>
        <w:t xml:space="preserve"> záruku</w:t>
      </w:r>
      <w:r w:rsidR="00C378C7" w:rsidRPr="000A75CF">
        <w:rPr>
          <w:rFonts w:ascii="Arial" w:hAnsi="Arial" w:cs="Arial"/>
        </w:rPr>
        <w:t xml:space="preserve"> za jakost</w:t>
      </w:r>
      <w:r w:rsidR="006A6A67" w:rsidRPr="000A75CF">
        <w:rPr>
          <w:rFonts w:ascii="Arial" w:hAnsi="Arial" w:cs="Arial"/>
        </w:rPr>
        <w:t xml:space="preserve"> na </w:t>
      </w:r>
      <w:r w:rsidR="00036832">
        <w:rPr>
          <w:rFonts w:ascii="Arial" w:hAnsi="Arial" w:cs="Arial"/>
        </w:rPr>
        <w:t xml:space="preserve">dodávku a montáž </w:t>
      </w:r>
      <w:r w:rsidR="00304ED4">
        <w:rPr>
          <w:rFonts w:ascii="Arial" w:hAnsi="Arial" w:cs="Arial"/>
        </w:rPr>
        <w:t>veškerých komponentů použitých pro účely plnění předmětu Veřejné zakázky</w:t>
      </w:r>
      <w:r w:rsidR="000A75CF">
        <w:rPr>
          <w:rFonts w:ascii="Arial" w:hAnsi="Arial" w:cs="Arial"/>
        </w:rPr>
        <w:t>.</w:t>
      </w:r>
    </w:p>
    <w:p w14:paraId="17F4E825" w14:textId="7E267515" w:rsidR="00C378C7" w:rsidRPr="003B7539" w:rsidRDefault="00BA1E73" w:rsidP="000A75CF">
      <w:pPr>
        <w:pStyle w:val="Odstavecseseznamem"/>
        <w:numPr>
          <w:ilvl w:val="1"/>
          <w:numId w:val="3"/>
        </w:numPr>
        <w:tabs>
          <w:tab w:val="left" w:pos="426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378C7" w:rsidRPr="003B7539">
        <w:rPr>
          <w:rFonts w:ascii="Arial" w:hAnsi="Arial" w:cs="Arial"/>
        </w:rPr>
        <w:t>áruční</w:t>
      </w:r>
      <w:r w:rsidR="0024405D" w:rsidRPr="003B7539">
        <w:rPr>
          <w:rFonts w:ascii="Arial" w:hAnsi="Arial" w:cs="Arial"/>
        </w:rPr>
        <w:t xml:space="preserve"> doba zač</w:t>
      </w:r>
      <w:r w:rsidR="0032409B" w:rsidRPr="003B7539">
        <w:rPr>
          <w:rFonts w:ascii="Arial" w:hAnsi="Arial" w:cs="Arial"/>
        </w:rPr>
        <w:t>ne</w:t>
      </w:r>
      <w:r w:rsidR="0024405D" w:rsidRPr="003B7539">
        <w:rPr>
          <w:rFonts w:ascii="Arial" w:hAnsi="Arial" w:cs="Arial"/>
        </w:rPr>
        <w:t xml:space="preserve"> běžet </w:t>
      </w:r>
      <w:r w:rsidR="00C378C7" w:rsidRPr="003B7539">
        <w:rPr>
          <w:rFonts w:ascii="Arial" w:hAnsi="Arial" w:cs="Arial"/>
        </w:rPr>
        <w:t xml:space="preserve">ode dne </w:t>
      </w:r>
      <w:r>
        <w:rPr>
          <w:rFonts w:ascii="Arial" w:hAnsi="Arial" w:cs="Arial"/>
        </w:rPr>
        <w:t>podpisu Akceptačního protokolu</w:t>
      </w:r>
      <w:r w:rsidR="00C378C7" w:rsidRPr="003B7539">
        <w:rPr>
          <w:rFonts w:ascii="Arial" w:hAnsi="Arial" w:cs="Arial"/>
        </w:rPr>
        <w:t>.</w:t>
      </w:r>
      <w:r w:rsidR="00240F72" w:rsidRPr="003B7539">
        <w:rPr>
          <w:rFonts w:ascii="Arial" w:hAnsi="Arial" w:cs="Arial"/>
        </w:rPr>
        <w:t xml:space="preserve"> </w:t>
      </w:r>
    </w:p>
    <w:p w14:paraId="297A8738" w14:textId="7089BBB2" w:rsidR="00995D34" w:rsidRPr="003B7539" w:rsidRDefault="005E7ECA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B06FD8" w:rsidRPr="003B7539">
        <w:rPr>
          <w:rFonts w:ascii="Arial" w:hAnsi="Arial" w:cs="Arial"/>
        </w:rPr>
        <w:t xml:space="preserve"> se za</w:t>
      </w:r>
      <w:r w:rsidR="00F86E13" w:rsidRPr="003B7539">
        <w:rPr>
          <w:rFonts w:ascii="Arial" w:hAnsi="Arial" w:cs="Arial"/>
        </w:rPr>
        <w:t>vaz</w:t>
      </w:r>
      <w:r w:rsidR="00B06FD8" w:rsidRPr="003B7539">
        <w:rPr>
          <w:rFonts w:ascii="Arial" w:hAnsi="Arial" w:cs="Arial"/>
        </w:rPr>
        <w:t>uje, že po dobu trvání záruky</w:t>
      </w:r>
      <w:r w:rsidR="00B5651C" w:rsidRPr="003B7539">
        <w:rPr>
          <w:rFonts w:ascii="Arial" w:hAnsi="Arial" w:cs="Arial"/>
        </w:rPr>
        <w:t>,</w:t>
      </w:r>
      <w:r w:rsidR="00B06FD8" w:rsidRPr="003B7539">
        <w:rPr>
          <w:rFonts w:ascii="Arial" w:hAnsi="Arial" w:cs="Arial"/>
        </w:rPr>
        <w:t xml:space="preserve"> bud</w:t>
      </w:r>
      <w:r w:rsidR="00BA1E73">
        <w:rPr>
          <w:rFonts w:ascii="Arial" w:hAnsi="Arial" w:cs="Arial"/>
        </w:rPr>
        <w:t xml:space="preserve">ou </w:t>
      </w:r>
      <w:r w:rsidR="00304ED4">
        <w:rPr>
          <w:rFonts w:ascii="Arial" w:hAnsi="Arial" w:cs="Arial"/>
        </w:rPr>
        <w:t>veškeré komponenty použité pro účely plnění předmětu Veřejné zakázky</w:t>
      </w:r>
      <w:r w:rsidR="00304ED4" w:rsidRPr="003B7539">
        <w:rPr>
          <w:rFonts w:ascii="Arial" w:hAnsi="Arial" w:cs="Arial"/>
        </w:rPr>
        <w:t xml:space="preserve"> </w:t>
      </w:r>
      <w:r w:rsidR="00B06FD8" w:rsidRPr="003B7539">
        <w:rPr>
          <w:rFonts w:ascii="Arial" w:hAnsi="Arial" w:cs="Arial"/>
        </w:rPr>
        <w:t>plně způsobilé k účelu vyplývajícímu z</w:t>
      </w:r>
      <w:r w:rsidR="00B5651C" w:rsidRPr="003B7539">
        <w:rPr>
          <w:rFonts w:ascii="Arial" w:hAnsi="Arial" w:cs="Arial"/>
        </w:rPr>
        <w:t> této</w:t>
      </w:r>
      <w:r w:rsidR="00B06FD8" w:rsidRPr="003B7539">
        <w:rPr>
          <w:rFonts w:ascii="Arial" w:hAnsi="Arial" w:cs="Arial"/>
        </w:rPr>
        <w:t xml:space="preserve"> </w:t>
      </w:r>
      <w:r w:rsidR="00B5651C" w:rsidRPr="003B7539">
        <w:rPr>
          <w:rFonts w:ascii="Arial" w:hAnsi="Arial" w:cs="Arial"/>
        </w:rPr>
        <w:t>S</w:t>
      </w:r>
      <w:r w:rsidR="00B06FD8" w:rsidRPr="003B7539">
        <w:rPr>
          <w:rFonts w:ascii="Arial" w:hAnsi="Arial" w:cs="Arial"/>
        </w:rPr>
        <w:t xml:space="preserve">mlouvy či k účelu obvyklému a že si </w:t>
      </w:r>
      <w:r w:rsidR="003C2C4C">
        <w:rPr>
          <w:rFonts w:ascii="Arial" w:hAnsi="Arial" w:cs="Arial"/>
        </w:rPr>
        <w:t>zachovají</w:t>
      </w:r>
      <w:r w:rsidR="00B06FD8" w:rsidRPr="003B7539">
        <w:rPr>
          <w:rFonts w:ascii="Arial" w:hAnsi="Arial" w:cs="Arial"/>
        </w:rPr>
        <w:t xml:space="preserve"> smluvené nebo obvyklé vlastnosti.</w:t>
      </w:r>
    </w:p>
    <w:p w14:paraId="5CA23686" w14:textId="4B009D32" w:rsidR="002A4004" w:rsidRPr="003B7539" w:rsidRDefault="0013372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je povinen vytknout </w:t>
      </w:r>
      <w:r w:rsidR="005E7ECA" w:rsidRPr="003B7539">
        <w:rPr>
          <w:rFonts w:ascii="Arial" w:hAnsi="Arial" w:cs="Arial"/>
        </w:rPr>
        <w:t>Dodavatel</w:t>
      </w:r>
      <w:r w:rsidR="00694C13" w:rsidRPr="003B7539">
        <w:rPr>
          <w:rFonts w:ascii="Arial" w:hAnsi="Arial" w:cs="Arial"/>
        </w:rPr>
        <w:t>i veškeré</w:t>
      </w:r>
      <w:r w:rsidRPr="003B7539">
        <w:rPr>
          <w:rFonts w:ascii="Arial" w:hAnsi="Arial" w:cs="Arial"/>
        </w:rPr>
        <w:t xml:space="preserve"> vady </w:t>
      </w:r>
      <w:r w:rsidR="004D5308" w:rsidRPr="003B7539">
        <w:rPr>
          <w:rFonts w:ascii="Arial" w:hAnsi="Arial" w:cs="Arial"/>
        </w:rPr>
        <w:t xml:space="preserve">písemně. </w:t>
      </w:r>
      <w:r w:rsidR="005E7ECA" w:rsidRPr="003B7539">
        <w:rPr>
          <w:rFonts w:ascii="Arial" w:hAnsi="Arial" w:cs="Arial"/>
        </w:rPr>
        <w:t>Dodavatel</w:t>
      </w:r>
      <w:r w:rsidR="004D5308" w:rsidRPr="003B7539">
        <w:rPr>
          <w:rFonts w:ascii="Arial" w:hAnsi="Arial" w:cs="Arial"/>
        </w:rPr>
        <w:t xml:space="preserve"> je povinen potvrdit </w:t>
      </w:r>
      <w:r w:rsidR="00DA1125" w:rsidRPr="003B7539">
        <w:rPr>
          <w:rFonts w:ascii="Arial" w:hAnsi="Arial" w:cs="Arial"/>
        </w:rPr>
        <w:t xml:space="preserve">přijetí oznámení o vadě taktéž </w:t>
      </w:r>
      <w:r w:rsidR="00521C40" w:rsidRPr="003B7539">
        <w:rPr>
          <w:rFonts w:ascii="Arial" w:hAnsi="Arial" w:cs="Arial"/>
        </w:rPr>
        <w:t>písemně</w:t>
      </w:r>
      <w:r w:rsidR="00DA1125" w:rsidRPr="003B7539">
        <w:rPr>
          <w:rFonts w:ascii="Arial" w:hAnsi="Arial" w:cs="Arial"/>
        </w:rPr>
        <w:t>, a to</w:t>
      </w:r>
      <w:r w:rsidR="00521C40" w:rsidRPr="003B7539">
        <w:rPr>
          <w:rFonts w:ascii="Arial" w:hAnsi="Arial" w:cs="Arial"/>
        </w:rPr>
        <w:t xml:space="preserve"> </w:t>
      </w:r>
      <w:r w:rsidR="004D5308" w:rsidRPr="003B7539">
        <w:rPr>
          <w:rFonts w:ascii="Arial" w:hAnsi="Arial" w:cs="Arial"/>
        </w:rPr>
        <w:t xml:space="preserve">bez zbytečného odkladu, nejpozději </w:t>
      </w:r>
      <w:r w:rsidR="00521C40" w:rsidRPr="003B7539">
        <w:rPr>
          <w:rFonts w:ascii="Arial" w:hAnsi="Arial" w:cs="Arial"/>
        </w:rPr>
        <w:t xml:space="preserve">však </w:t>
      </w:r>
      <w:r w:rsidR="004D5308" w:rsidRPr="003B7539">
        <w:rPr>
          <w:rFonts w:ascii="Arial" w:hAnsi="Arial" w:cs="Arial"/>
        </w:rPr>
        <w:t xml:space="preserve">do </w:t>
      </w:r>
      <w:r w:rsidR="00694C13" w:rsidRPr="003B7539">
        <w:rPr>
          <w:rFonts w:ascii="Arial" w:hAnsi="Arial" w:cs="Arial"/>
        </w:rPr>
        <w:t>dvou (</w:t>
      </w:r>
      <w:r w:rsidR="004D5308" w:rsidRPr="003B7539">
        <w:rPr>
          <w:rFonts w:ascii="Arial" w:hAnsi="Arial" w:cs="Arial"/>
        </w:rPr>
        <w:t>2</w:t>
      </w:r>
      <w:r w:rsidR="00694C13" w:rsidRPr="003B7539">
        <w:rPr>
          <w:rFonts w:ascii="Arial" w:hAnsi="Arial" w:cs="Arial"/>
        </w:rPr>
        <w:t>)</w:t>
      </w:r>
      <w:r w:rsidR="004D5308" w:rsidRPr="003B7539">
        <w:rPr>
          <w:rFonts w:ascii="Arial" w:hAnsi="Arial" w:cs="Arial"/>
        </w:rPr>
        <w:t xml:space="preserve"> pracovních dnů</w:t>
      </w:r>
      <w:r w:rsidR="00D969B7" w:rsidRPr="003B7539">
        <w:rPr>
          <w:rFonts w:ascii="Arial" w:hAnsi="Arial" w:cs="Arial"/>
        </w:rPr>
        <w:t>.</w:t>
      </w:r>
      <w:r w:rsidR="003307CB">
        <w:rPr>
          <w:rFonts w:ascii="Arial" w:hAnsi="Arial" w:cs="Arial"/>
        </w:rPr>
        <w:t xml:space="preserve"> Smluvní strany jsou povinny písemně dohodnout způsob a termín opravy vzniklé vady</w:t>
      </w:r>
      <w:r w:rsidR="00552759" w:rsidRPr="003B7539">
        <w:rPr>
          <w:rFonts w:ascii="Arial" w:hAnsi="Arial" w:cs="Arial"/>
        </w:rPr>
        <w:t>.</w:t>
      </w:r>
      <w:r w:rsidR="003307CB">
        <w:rPr>
          <w:rFonts w:ascii="Arial" w:hAnsi="Arial" w:cs="Arial"/>
        </w:rPr>
        <w:t xml:space="preserve"> Nebudou-li Smluvní strany schopné dohodnout termín a způsob opravy vady nejpozději do čtyř (4) pracovních dnů ode dne zaslání oznámení o vadě, je Dodavatel povinen tuto vadu opravit bez zbytečného odkladu, nejpozději do 10 dnů ode dne zaslání oznámení o vadě. Oznámí-li Dodavatel, že vadu v této lhůtě neopraví, nebo bude-li z dalších okolností zřejmé, že Dodavatel vadu v této lhůtě neopraví, je Objednatel oprávněn pověřit opravou vady třetí osobu. </w:t>
      </w:r>
      <w:r w:rsidR="003307CB" w:rsidRPr="003B7539">
        <w:rPr>
          <w:rFonts w:ascii="Arial" w:hAnsi="Arial" w:cs="Arial"/>
        </w:rPr>
        <w:t>Náklady na činnost třetí osoby jsou škodou, která Objednateli v této souvislosti vznikla.</w:t>
      </w:r>
      <w:r w:rsidR="009A37CC">
        <w:rPr>
          <w:rFonts w:ascii="Arial" w:hAnsi="Arial" w:cs="Arial"/>
        </w:rPr>
        <w:t xml:space="preserve"> Dodavatel bere v této souvislosti na vědomí, že Objednatel musí vždy zajistit </w:t>
      </w:r>
      <w:r w:rsidR="006D375A">
        <w:rPr>
          <w:rFonts w:ascii="Arial" w:hAnsi="Arial" w:cs="Arial"/>
        </w:rPr>
        <w:t xml:space="preserve">především </w:t>
      </w:r>
      <w:r w:rsidR="009A37CC">
        <w:rPr>
          <w:rFonts w:ascii="Arial" w:hAnsi="Arial" w:cs="Arial"/>
        </w:rPr>
        <w:t xml:space="preserve">hladký průběh </w:t>
      </w:r>
      <w:r w:rsidR="006D375A">
        <w:rPr>
          <w:rFonts w:ascii="Arial" w:hAnsi="Arial" w:cs="Arial"/>
        </w:rPr>
        <w:t xml:space="preserve">zasedání </w:t>
      </w:r>
      <w:r w:rsidR="009A37CC">
        <w:rPr>
          <w:rFonts w:ascii="Arial" w:hAnsi="Arial" w:cs="Arial"/>
        </w:rPr>
        <w:t xml:space="preserve">Zastupitelstva hl. m. Prahy, pro jehož konání je </w:t>
      </w:r>
      <w:r w:rsidR="006D375A">
        <w:rPr>
          <w:rFonts w:ascii="Arial" w:hAnsi="Arial" w:cs="Arial"/>
        </w:rPr>
        <w:t xml:space="preserve">plná funkčnost </w:t>
      </w:r>
      <w:r w:rsidR="00A02FEE">
        <w:rPr>
          <w:rFonts w:ascii="Arial" w:hAnsi="Arial" w:cs="Arial"/>
        </w:rPr>
        <w:t>hlasovacího zařízení</w:t>
      </w:r>
      <w:r w:rsidR="006D375A">
        <w:rPr>
          <w:rFonts w:ascii="Arial" w:hAnsi="Arial" w:cs="Arial"/>
        </w:rPr>
        <w:t xml:space="preserve"> naprosto zásadní.</w:t>
      </w:r>
    </w:p>
    <w:p w14:paraId="5612A1F2" w14:textId="77777777" w:rsidR="004D5308" w:rsidRPr="003B7539" w:rsidRDefault="002A4004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Vada je vytknuta včas, je-li její existence oznámena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>i nejpozději do uplynutí záruční doby.</w:t>
      </w:r>
    </w:p>
    <w:p w14:paraId="00D9B14B" w14:textId="51038693" w:rsidR="000F093D" w:rsidRPr="003B7539" w:rsidRDefault="000F093D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Bude-li po dobu záruční doby nutné </w:t>
      </w:r>
      <w:r w:rsidR="00A02FEE">
        <w:rPr>
          <w:rFonts w:ascii="Arial" w:hAnsi="Arial" w:cs="Arial"/>
        </w:rPr>
        <w:t xml:space="preserve">některou komponentu použitou při prodloužení kabelového vedení </w:t>
      </w:r>
      <w:r w:rsidRPr="003B7539">
        <w:rPr>
          <w:rFonts w:ascii="Arial" w:hAnsi="Arial" w:cs="Arial"/>
        </w:rPr>
        <w:t xml:space="preserve">vyměnit za </w:t>
      </w:r>
      <w:r w:rsidR="00A02FEE">
        <w:rPr>
          <w:rFonts w:ascii="Arial" w:hAnsi="Arial" w:cs="Arial"/>
        </w:rPr>
        <w:t>novou</w:t>
      </w:r>
      <w:r w:rsidR="006D375A">
        <w:rPr>
          <w:rFonts w:ascii="Arial" w:hAnsi="Arial" w:cs="Arial"/>
        </w:rPr>
        <w:t xml:space="preserve"> </w:t>
      </w:r>
      <w:r w:rsidRPr="003B7539">
        <w:rPr>
          <w:rFonts w:ascii="Arial" w:hAnsi="Arial" w:cs="Arial"/>
        </w:rPr>
        <w:t xml:space="preserve">a nebude-li již možné v této době z objektivních důvodů </w:t>
      </w:r>
      <w:r w:rsidR="00A02FEE">
        <w:rPr>
          <w:rFonts w:ascii="Arial" w:hAnsi="Arial" w:cs="Arial"/>
        </w:rPr>
        <w:t>tuto komponentu</w:t>
      </w:r>
      <w:r w:rsidRPr="003B7539">
        <w:rPr>
          <w:rFonts w:ascii="Arial" w:hAnsi="Arial" w:cs="Arial"/>
        </w:rPr>
        <w:t xml:space="preserve"> obstarat (zejm. z důvodu technologického vývoje), zavazuje se Dodavatel dodat </w:t>
      </w:r>
      <w:r w:rsidR="00A02FEE">
        <w:rPr>
          <w:rFonts w:ascii="Arial" w:hAnsi="Arial" w:cs="Arial"/>
        </w:rPr>
        <w:t>komponentu</w:t>
      </w:r>
      <w:r w:rsidRPr="003B7539">
        <w:rPr>
          <w:rFonts w:ascii="Arial" w:hAnsi="Arial" w:cs="Arial"/>
        </w:rPr>
        <w:t xml:space="preserve"> vyšší kvality</w:t>
      </w:r>
      <w:r w:rsidR="00A02805" w:rsidRPr="003B7539">
        <w:rPr>
          <w:rFonts w:ascii="Arial" w:hAnsi="Arial" w:cs="Arial"/>
        </w:rPr>
        <w:t xml:space="preserve"> (technologicky vyspělejší)</w:t>
      </w:r>
      <w:r w:rsidRPr="003B7539">
        <w:rPr>
          <w:rFonts w:ascii="Arial" w:hAnsi="Arial" w:cs="Arial"/>
        </w:rPr>
        <w:t xml:space="preserve">. </w:t>
      </w:r>
      <w:r w:rsidR="00A02FEE">
        <w:rPr>
          <w:rFonts w:ascii="Arial" w:hAnsi="Arial" w:cs="Arial"/>
        </w:rPr>
        <w:t>Tato nová komponenta</w:t>
      </w:r>
      <w:r w:rsidRPr="003B7539">
        <w:rPr>
          <w:rFonts w:ascii="Arial" w:hAnsi="Arial" w:cs="Arial"/>
        </w:rPr>
        <w:t xml:space="preserve"> </w:t>
      </w:r>
      <w:r w:rsidR="00A02805" w:rsidRPr="003B7539">
        <w:rPr>
          <w:rFonts w:ascii="Arial" w:hAnsi="Arial" w:cs="Arial"/>
        </w:rPr>
        <w:t>však musí být plně kompatibilní s</w:t>
      </w:r>
      <w:r w:rsidR="00A02FEE">
        <w:rPr>
          <w:rFonts w:ascii="Arial" w:hAnsi="Arial" w:cs="Arial"/>
        </w:rPr>
        <w:t> dalšími částmi použitými pro prodloužení kabelového vedení, resp. s hlasovacím zařízením</w:t>
      </w:r>
      <w:r w:rsidR="00A02805" w:rsidRPr="003B7539">
        <w:rPr>
          <w:rFonts w:ascii="Arial" w:hAnsi="Arial" w:cs="Arial"/>
        </w:rPr>
        <w:t>.</w:t>
      </w:r>
    </w:p>
    <w:p w14:paraId="3F327C30" w14:textId="0EF52197" w:rsidR="006E138D" w:rsidRPr="003B7539" w:rsidRDefault="005E7ECA" w:rsidP="000A75C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A319D0" w:rsidRPr="003B7539">
        <w:rPr>
          <w:rFonts w:ascii="Arial" w:hAnsi="Arial" w:cs="Arial"/>
        </w:rPr>
        <w:t xml:space="preserve"> neodpovídá za vady vzniklé v důsledku neodborného zásahu nebo neodborného užívání ze strany </w:t>
      </w:r>
      <w:r w:rsidR="00694C13" w:rsidRPr="003B7539">
        <w:rPr>
          <w:rFonts w:ascii="Arial" w:hAnsi="Arial" w:cs="Arial"/>
        </w:rPr>
        <w:t>O</w:t>
      </w:r>
      <w:r w:rsidR="00A319D0" w:rsidRPr="003B7539">
        <w:rPr>
          <w:rFonts w:ascii="Arial" w:hAnsi="Arial" w:cs="Arial"/>
        </w:rPr>
        <w:t>bjednatele a zásahem třetích osob.</w:t>
      </w:r>
    </w:p>
    <w:p w14:paraId="58B9730D" w14:textId="77777777" w:rsidR="006F3577" w:rsidRPr="003B7539" w:rsidRDefault="0028476B" w:rsidP="00B742C1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</w:rPr>
        <w:t>Smluvní pokuty</w:t>
      </w:r>
    </w:p>
    <w:p w14:paraId="0696DB96" w14:textId="0D853149" w:rsidR="006F3577" w:rsidRPr="003B7539" w:rsidRDefault="00CD7AE6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/>
        </w:rPr>
      </w:pPr>
      <w:r w:rsidRPr="003B7539">
        <w:rPr>
          <w:rFonts w:ascii="Arial" w:hAnsi="Arial" w:cs="Arial"/>
        </w:rPr>
        <w:t xml:space="preserve">Nebude-li </w:t>
      </w:r>
      <w:r w:rsidR="008B1F53">
        <w:rPr>
          <w:rFonts w:ascii="Arial" w:hAnsi="Arial" w:cs="Arial"/>
        </w:rPr>
        <w:t>proveden předmět plnění Veřejné zakázky ve stanovené lhůtě</w:t>
      </w:r>
      <w:r w:rsidRPr="003B7539">
        <w:rPr>
          <w:rFonts w:ascii="Arial" w:hAnsi="Arial" w:cs="Arial"/>
        </w:rPr>
        <w:t xml:space="preserve">, je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 povinen uhradit </w:t>
      </w:r>
      <w:r w:rsidR="00346533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 xml:space="preserve">bjednateli smluvní pokutu ve výši </w:t>
      </w:r>
      <w:r w:rsidR="00A42457">
        <w:rPr>
          <w:rFonts w:ascii="Arial" w:hAnsi="Arial" w:cs="Arial"/>
        </w:rPr>
        <w:t>2</w:t>
      </w:r>
      <w:r w:rsidR="008B1F53">
        <w:rPr>
          <w:rFonts w:ascii="Arial" w:hAnsi="Arial" w:cs="Arial"/>
        </w:rPr>
        <w:t>.000</w:t>
      </w:r>
      <w:r w:rsidRPr="003B7539">
        <w:rPr>
          <w:rFonts w:ascii="Arial" w:hAnsi="Arial" w:cs="Arial"/>
        </w:rPr>
        <w:t xml:space="preserve">,- Kč </w:t>
      </w:r>
      <w:r w:rsidR="00E64019" w:rsidRPr="003B7539">
        <w:rPr>
          <w:rFonts w:ascii="Arial" w:hAnsi="Arial" w:cs="Arial"/>
        </w:rPr>
        <w:t xml:space="preserve">(slovy: </w:t>
      </w:r>
      <w:r w:rsidR="00A42457">
        <w:rPr>
          <w:rFonts w:ascii="Arial" w:hAnsi="Arial" w:cs="Arial"/>
        </w:rPr>
        <w:t>dva tisíce</w:t>
      </w:r>
      <w:r w:rsidR="00052F8C" w:rsidRPr="003B7539">
        <w:rPr>
          <w:rFonts w:ascii="Arial" w:hAnsi="Arial" w:cs="Arial"/>
        </w:rPr>
        <w:t xml:space="preserve"> korun českých) </w:t>
      </w:r>
      <w:r w:rsidRPr="003B7539">
        <w:rPr>
          <w:rFonts w:ascii="Arial" w:hAnsi="Arial" w:cs="Arial"/>
        </w:rPr>
        <w:t>za každý započatý den prodlení s </w:t>
      </w:r>
      <w:r w:rsidR="00346533" w:rsidRPr="003B7539">
        <w:rPr>
          <w:rFonts w:ascii="Arial" w:hAnsi="Arial" w:cs="Arial"/>
        </w:rPr>
        <w:t xml:space="preserve">tímto </w:t>
      </w:r>
      <w:r w:rsidRPr="003B7539">
        <w:rPr>
          <w:rFonts w:ascii="Arial" w:hAnsi="Arial" w:cs="Arial"/>
        </w:rPr>
        <w:t>plněním.</w:t>
      </w:r>
      <w:r w:rsidR="00346533" w:rsidRPr="003B7539">
        <w:rPr>
          <w:rFonts w:ascii="Arial" w:hAnsi="Arial" w:cs="Arial"/>
        </w:rPr>
        <w:t xml:space="preserve"> </w:t>
      </w:r>
    </w:p>
    <w:p w14:paraId="67DC1637" w14:textId="086BAED1" w:rsidR="00915499" w:rsidRPr="003B7539" w:rsidRDefault="00915499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Nesplní-li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 povinnost odstranit vadu </w:t>
      </w:r>
      <w:r w:rsidR="001C7BC4" w:rsidRPr="003B7539">
        <w:rPr>
          <w:rFonts w:ascii="Arial" w:hAnsi="Arial" w:cs="Arial"/>
        </w:rPr>
        <w:t>plnění</w:t>
      </w:r>
      <w:r w:rsidRPr="003B7539">
        <w:rPr>
          <w:rFonts w:ascii="Arial" w:hAnsi="Arial" w:cs="Arial"/>
        </w:rPr>
        <w:t xml:space="preserve"> </w:t>
      </w:r>
      <w:r w:rsidR="00D64C47" w:rsidRPr="003B7539">
        <w:rPr>
          <w:rFonts w:ascii="Arial" w:hAnsi="Arial" w:cs="Arial"/>
        </w:rPr>
        <w:t>ve smluvené</w:t>
      </w:r>
      <w:r w:rsidR="00C00C6B">
        <w:rPr>
          <w:rFonts w:ascii="Arial" w:hAnsi="Arial" w:cs="Arial"/>
        </w:rPr>
        <w:t>,</w:t>
      </w:r>
      <w:r w:rsidR="00D64C47" w:rsidRPr="003B7539">
        <w:rPr>
          <w:rFonts w:ascii="Arial" w:hAnsi="Arial" w:cs="Arial"/>
        </w:rPr>
        <w:t xml:space="preserve"> </w:t>
      </w:r>
      <w:r w:rsidR="00325060">
        <w:rPr>
          <w:rFonts w:ascii="Arial" w:hAnsi="Arial" w:cs="Arial"/>
        </w:rPr>
        <w:t>nebo stanovené lhůtě</w:t>
      </w:r>
      <w:r w:rsidRPr="003B7539">
        <w:rPr>
          <w:rFonts w:ascii="Arial" w:hAnsi="Arial" w:cs="Arial"/>
        </w:rPr>
        <w:t xml:space="preserve">, zavazuje se uhradit </w:t>
      </w:r>
      <w:r w:rsidR="001C7BC4" w:rsidRPr="003B7539">
        <w:rPr>
          <w:rFonts w:ascii="Arial" w:hAnsi="Arial" w:cs="Arial"/>
        </w:rPr>
        <w:t>O</w:t>
      </w:r>
      <w:r w:rsidR="001B4569" w:rsidRPr="003B7539">
        <w:rPr>
          <w:rFonts w:ascii="Arial" w:hAnsi="Arial" w:cs="Arial"/>
        </w:rPr>
        <w:t>bjednateli smluvní pokutu ve </w:t>
      </w:r>
      <w:r w:rsidRPr="003B7539">
        <w:rPr>
          <w:rFonts w:ascii="Arial" w:hAnsi="Arial" w:cs="Arial"/>
        </w:rPr>
        <w:t xml:space="preserve">výši </w:t>
      </w:r>
      <w:r w:rsidR="00A42457">
        <w:rPr>
          <w:rFonts w:ascii="Arial" w:hAnsi="Arial" w:cs="Arial"/>
        </w:rPr>
        <w:t>1.500</w:t>
      </w:r>
      <w:r w:rsidRPr="003B7539">
        <w:rPr>
          <w:rFonts w:ascii="Arial" w:hAnsi="Arial" w:cs="Arial"/>
        </w:rPr>
        <w:t xml:space="preserve">,- Kč (slovy: </w:t>
      </w:r>
      <w:r w:rsidR="00A42457">
        <w:rPr>
          <w:rFonts w:ascii="Arial" w:hAnsi="Arial" w:cs="Arial"/>
        </w:rPr>
        <w:t>tisíc pět set</w:t>
      </w:r>
      <w:r w:rsidRPr="003B7539">
        <w:rPr>
          <w:rFonts w:ascii="Arial" w:hAnsi="Arial" w:cs="Arial"/>
        </w:rPr>
        <w:t xml:space="preserve"> korun českých) za každý započatý den prodlení s</w:t>
      </w:r>
      <w:r w:rsidR="00B6335D" w:rsidRPr="003B7539">
        <w:rPr>
          <w:rFonts w:ascii="Arial" w:hAnsi="Arial" w:cs="Arial"/>
        </w:rPr>
        <w:t> odstraněním jednotlivé vady</w:t>
      </w:r>
      <w:r w:rsidRPr="003B7539">
        <w:rPr>
          <w:rFonts w:ascii="Arial" w:hAnsi="Arial" w:cs="Arial"/>
        </w:rPr>
        <w:t>.</w:t>
      </w:r>
    </w:p>
    <w:p w14:paraId="2BEB3BC8" w14:textId="1BD35C3F" w:rsidR="00CD7AE6" w:rsidRPr="003B7539" w:rsidRDefault="00CA7505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Každá s</w:t>
      </w:r>
      <w:r w:rsidR="0098443C" w:rsidRPr="003B7539">
        <w:rPr>
          <w:rFonts w:ascii="Arial" w:hAnsi="Arial" w:cs="Arial"/>
        </w:rPr>
        <w:t xml:space="preserve">mluvní pokuta je splatná do </w:t>
      </w:r>
      <w:r w:rsidRPr="003B7539">
        <w:rPr>
          <w:rFonts w:ascii="Arial" w:hAnsi="Arial" w:cs="Arial"/>
        </w:rPr>
        <w:t>deseti (</w:t>
      </w:r>
      <w:r w:rsidR="0098443C" w:rsidRPr="003B7539">
        <w:rPr>
          <w:rFonts w:ascii="Arial" w:hAnsi="Arial" w:cs="Arial"/>
        </w:rPr>
        <w:t>10</w:t>
      </w:r>
      <w:r w:rsidRPr="003B7539">
        <w:rPr>
          <w:rFonts w:ascii="Arial" w:hAnsi="Arial" w:cs="Arial"/>
        </w:rPr>
        <w:t>)</w:t>
      </w:r>
      <w:r w:rsidR="0098443C" w:rsidRPr="003B7539">
        <w:rPr>
          <w:rFonts w:ascii="Arial" w:hAnsi="Arial" w:cs="Arial"/>
        </w:rPr>
        <w:t xml:space="preserve"> dnů ode dne doručení faktury, kterou bude smluvní pokuta vyúčtována.</w:t>
      </w:r>
    </w:p>
    <w:p w14:paraId="7A613F65" w14:textId="77777777" w:rsidR="0098443C" w:rsidRPr="003B7539" w:rsidRDefault="0098443C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je oprávněn vzniklou smluvní pokutu jednostranně započítat oproti </w:t>
      </w:r>
      <w:r w:rsidR="00800D79" w:rsidRPr="003B7539">
        <w:rPr>
          <w:rFonts w:ascii="Arial" w:hAnsi="Arial" w:cs="Arial"/>
        </w:rPr>
        <w:t xml:space="preserve">jakékoli </w:t>
      </w:r>
      <w:r w:rsidR="00267FB1" w:rsidRPr="003B7539">
        <w:rPr>
          <w:rFonts w:ascii="Arial" w:hAnsi="Arial" w:cs="Arial"/>
        </w:rPr>
        <w:t>(</w:t>
      </w:r>
      <w:r w:rsidR="001F0B56" w:rsidRPr="003B7539">
        <w:rPr>
          <w:rFonts w:ascii="Arial" w:hAnsi="Arial" w:cs="Arial"/>
        </w:rPr>
        <w:t>byť</w:t>
      </w:r>
      <w:r w:rsidR="00800D79" w:rsidRPr="003B7539">
        <w:rPr>
          <w:rFonts w:ascii="Arial" w:hAnsi="Arial" w:cs="Arial"/>
        </w:rPr>
        <w:t xml:space="preserve"> nesplatné</w:t>
      </w:r>
      <w:r w:rsidR="00267FB1" w:rsidRPr="003B7539">
        <w:rPr>
          <w:rFonts w:ascii="Arial" w:hAnsi="Arial" w:cs="Arial"/>
        </w:rPr>
        <w:t>)</w:t>
      </w:r>
      <w:r w:rsidR="00800D79" w:rsidRPr="003B7539">
        <w:rPr>
          <w:rFonts w:ascii="Arial" w:hAnsi="Arial" w:cs="Arial"/>
        </w:rPr>
        <w:t xml:space="preserve"> pohledávce </w:t>
      </w:r>
      <w:r w:rsidR="005E7ECA" w:rsidRPr="003B7539">
        <w:rPr>
          <w:rFonts w:ascii="Arial" w:hAnsi="Arial" w:cs="Arial"/>
        </w:rPr>
        <w:t>Dodavatel</w:t>
      </w:r>
      <w:r w:rsidR="00800D79" w:rsidRPr="003B7539">
        <w:rPr>
          <w:rFonts w:ascii="Arial" w:hAnsi="Arial" w:cs="Arial"/>
        </w:rPr>
        <w:t>e</w:t>
      </w:r>
      <w:r w:rsidR="00DB18A7" w:rsidRPr="003B7539">
        <w:rPr>
          <w:rFonts w:ascii="Arial" w:hAnsi="Arial" w:cs="Arial"/>
        </w:rPr>
        <w:t>.</w:t>
      </w:r>
      <w:r w:rsidR="00267FB1" w:rsidRPr="003B7539">
        <w:rPr>
          <w:rFonts w:ascii="Arial" w:hAnsi="Arial" w:cs="Arial"/>
        </w:rPr>
        <w:t xml:space="preserve"> O tomto je povinen </w:t>
      </w:r>
      <w:r w:rsidR="005E7ECA" w:rsidRPr="003B7539">
        <w:rPr>
          <w:rFonts w:ascii="Arial" w:hAnsi="Arial" w:cs="Arial"/>
        </w:rPr>
        <w:t>Dodavatel</w:t>
      </w:r>
      <w:r w:rsidR="00267FB1" w:rsidRPr="003B7539">
        <w:rPr>
          <w:rFonts w:ascii="Arial" w:hAnsi="Arial" w:cs="Arial"/>
        </w:rPr>
        <w:t>e písemně informovat.</w:t>
      </w:r>
    </w:p>
    <w:p w14:paraId="7FC9FA6D" w14:textId="77777777" w:rsidR="00DB18A7" w:rsidRPr="003B7539" w:rsidRDefault="005E7ECA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DB18A7" w:rsidRPr="003B7539">
        <w:rPr>
          <w:rFonts w:ascii="Arial" w:hAnsi="Arial" w:cs="Arial"/>
        </w:rPr>
        <w:t xml:space="preserve"> prohlašuje, že veškeré smluvní pokuty uvedené v této </w:t>
      </w:r>
      <w:r w:rsidR="00CA7505" w:rsidRPr="003B7539">
        <w:rPr>
          <w:rFonts w:ascii="Arial" w:hAnsi="Arial" w:cs="Arial"/>
        </w:rPr>
        <w:t>S</w:t>
      </w:r>
      <w:r w:rsidR="00DB18A7" w:rsidRPr="003B7539">
        <w:rPr>
          <w:rFonts w:ascii="Arial" w:hAnsi="Arial" w:cs="Arial"/>
        </w:rPr>
        <w:t xml:space="preserve">mlouvě považuje za přiměřené významu povinností, k jejichž zajištění byly </w:t>
      </w:r>
      <w:r w:rsidR="00267FB1" w:rsidRPr="003B7539">
        <w:rPr>
          <w:rFonts w:ascii="Arial" w:hAnsi="Arial" w:cs="Arial"/>
        </w:rPr>
        <w:t>tyto smluvní pokuty dohodnuty</w:t>
      </w:r>
      <w:r w:rsidR="00DB18A7" w:rsidRPr="003B7539">
        <w:rPr>
          <w:rFonts w:ascii="Arial" w:hAnsi="Arial" w:cs="Arial"/>
        </w:rPr>
        <w:t>.</w:t>
      </w:r>
    </w:p>
    <w:p w14:paraId="029927CE" w14:textId="77777777" w:rsidR="00150840" w:rsidRPr="003B7539" w:rsidRDefault="00DF16AA" w:rsidP="0032506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Výše uvedenými u</w:t>
      </w:r>
      <w:r w:rsidR="00DB18A7" w:rsidRPr="003B7539">
        <w:rPr>
          <w:rFonts w:ascii="Arial" w:hAnsi="Arial" w:cs="Arial"/>
        </w:rPr>
        <w:t>stanovením</w:t>
      </w:r>
      <w:r w:rsidRPr="003B7539">
        <w:rPr>
          <w:rFonts w:ascii="Arial" w:hAnsi="Arial" w:cs="Arial"/>
        </w:rPr>
        <w:t>i</w:t>
      </w:r>
      <w:r w:rsidR="00DB18A7" w:rsidRPr="003B7539">
        <w:rPr>
          <w:rFonts w:ascii="Arial" w:hAnsi="Arial" w:cs="Arial"/>
        </w:rPr>
        <w:t xml:space="preserve"> o smluvní pokutě není dotčeno právo </w:t>
      </w:r>
      <w:r w:rsidR="00CA7505" w:rsidRPr="003B7539">
        <w:rPr>
          <w:rFonts w:ascii="Arial" w:hAnsi="Arial" w:cs="Arial"/>
        </w:rPr>
        <w:t>S</w:t>
      </w:r>
      <w:r w:rsidR="00DB18A7" w:rsidRPr="003B7539">
        <w:rPr>
          <w:rFonts w:ascii="Arial" w:hAnsi="Arial" w:cs="Arial"/>
        </w:rPr>
        <w:t>mluvní strany domáhat se práva na náhradu škody v plném rozsahu.</w:t>
      </w:r>
    </w:p>
    <w:p w14:paraId="4898B538" w14:textId="77777777" w:rsidR="00004F01" w:rsidRPr="003B7539" w:rsidRDefault="00004F01" w:rsidP="00C5194F">
      <w:pPr>
        <w:pStyle w:val="Odstavecseseznamem"/>
        <w:keepNext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</w:rPr>
        <w:t>Náhrada újmy</w:t>
      </w:r>
    </w:p>
    <w:p w14:paraId="256D05B5" w14:textId="61D41F66" w:rsidR="00004F01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/>
        </w:rPr>
      </w:pPr>
      <w:r w:rsidRPr="003B7539">
        <w:rPr>
          <w:rFonts w:ascii="Arial" w:hAnsi="Arial" w:cs="Arial"/>
        </w:rPr>
        <w:t>Každá ze Smluvních stran je povinna nahradit druhé Smluvní straně újmu způs</w:t>
      </w:r>
      <w:r w:rsidR="00576B2A" w:rsidRPr="003B7539">
        <w:rPr>
          <w:rFonts w:ascii="Arial" w:hAnsi="Arial" w:cs="Arial"/>
        </w:rPr>
        <w:t xml:space="preserve">obenou porušením této Smlouvy </w:t>
      </w:r>
      <w:r w:rsidRPr="003B7539">
        <w:rPr>
          <w:rFonts w:ascii="Arial" w:hAnsi="Arial" w:cs="Arial"/>
        </w:rPr>
        <w:t>v souladu s obecně závaznými právními předpisy a touto Smlouvou. Případná újma bude nahrazena v</w:t>
      </w:r>
      <w:r w:rsidR="006725CA">
        <w:rPr>
          <w:rFonts w:ascii="Arial" w:hAnsi="Arial" w:cs="Arial"/>
        </w:rPr>
        <w:t> </w:t>
      </w:r>
      <w:r w:rsidRPr="003B7539">
        <w:rPr>
          <w:rFonts w:ascii="Arial" w:hAnsi="Arial" w:cs="Arial"/>
        </w:rPr>
        <w:t>penězích</w:t>
      </w:r>
      <w:r w:rsidR="006725CA">
        <w:rPr>
          <w:rFonts w:ascii="Arial" w:hAnsi="Arial" w:cs="Arial"/>
        </w:rPr>
        <w:t>, ledaže se Smluvní strany dohodnou výslovně jinak</w:t>
      </w:r>
      <w:r w:rsidRPr="003B7539">
        <w:rPr>
          <w:rFonts w:ascii="Arial" w:hAnsi="Arial" w:cs="Arial"/>
        </w:rPr>
        <w:t xml:space="preserve">. </w:t>
      </w:r>
    </w:p>
    <w:p w14:paraId="6280AB7F" w14:textId="77777777" w:rsidR="00004F01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Obě Smluvní strany jsou povinny vyvinout maximální ús</w:t>
      </w:r>
      <w:r w:rsidR="00576B2A" w:rsidRPr="003B7539">
        <w:rPr>
          <w:rFonts w:ascii="Arial" w:hAnsi="Arial" w:cs="Arial"/>
        </w:rPr>
        <w:t>ilí k zabránění vzniku újmy a k </w:t>
      </w:r>
      <w:r w:rsidRPr="003B7539">
        <w:rPr>
          <w:rFonts w:ascii="Arial" w:hAnsi="Arial" w:cs="Arial"/>
        </w:rPr>
        <w:t>minimalizaci případně vzniklé újmy.</w:t>
      </w:r>
    </w:p>
    <w:p w14:paraId="7D40108F" w14:textId="77777777" w:rsidR="00004F01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 bere na vědomí, že pokud neuvědomí Objednatele o jak</w:t>
      </w:r>
      <w:r w:rsidR="00576B2A" w:rsidRPr="003B7539">
        <w:rPr>
          <w:rFonts w:ascii="Arial" w:hAnsi="Arial" w:cs="Arial"/>
        </w:rPr>
        <w:t>ékoli hrozící či vzniklé újmě a </w:t>
      </w:r>
      <w:r w:rsidRPr="003B7539">
        <w:rPr>
          <w:rFonts w:ascii="Arial" w:hAnsi="Arial" w:cs="Arial"/>
        </w:rPr>
        <w:t xml:space="preserve">neumožní tak Objednateli, aby učinil kroky k zabránění vzniku újmy či k jejímu zmírnění, má Objednatel proti Dodavateli nárok na náhradu újmy, která tím Objednateli vznikla. </w:t>
      </w:r>
    </w:p>
    <w:p w14:paraId="1DC82D98" w14:textId="77777777" w:rsidR="00004F01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 nahradí Objednateli prokazatelnou újmu případně vzniklou v důsledku činnosti Dodavatele, a to vše včetně regresní náhrady případných přiznaných nároků třetích osob vůči Objednateli. To neplatí, došlo-li k daným důsledkům výhradně činností Objednatele nebo osob Objednatelem pověřených, případně jiných dodavatelů Objednatele.</w:t>
      </w:r>
    </w:p>
    <w:p w14:paraId="2389EC93" w14:textId="77777777" w:rsidR="00004F01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Žádná ze Smluvních stran není povinna k náhradě případné újmy, která vznikne druhé Smluvní straně v souvislosti s plněním této Smlouvy, pokud tato bude způsobena okolnostmi vylučujícími odpovědnost ve smyslu § 2913 odst. 2 Občanského zákoníku. Je-li některé ze Smluvních stran zabráněno plnit své povinnosti z důvodu existence okolnosti vylučující odpovědnost, je tato Smluvní strana povinna oznámit bez zbytečného odkladu druhé Smluvní straně tuto skutečnost.</w:t>
      </w:r>
    </w:p>
    <w:p w14:paraId="6D758154" w14:textId="4CE2F078" w:rsidR="00082B86" w:rsidRPr="003B7539" w:rsidRDefault="00004F01" w:rsidP="00E13710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Za okolnosti vylučující povinnost k náhradě újmy se však nepoklá</w:t>
      </w:r>
      <w:r w:rsidR="00576B2A" w:rsidRPr="003B7539">
        <w:rPr>
          <w:rFonts w:ascii="Arial" w:hAnsi="Arial" w:cs="Arial"/>
        </w:rPr>
        <w:t>dají okolnosti, jež vyplývají z </w:t>
      </w:r>
      <w:r w:rsidRPr="003B7539">
        <w:rPr>
          <w:rFonts w:ascii="Arial" w:hAnsi="Arial" w:cs="Arial"/>
        </w:rPr>
        <w:t>osobních nebo hospodářských poměrů povinné Smluvní strany, a dále překážky plnění, které byla příslušná Smluvní strana povinna překonat nebo odstranit podle této Smlouvy, obchodních zvyklostí nebo obecně závazných právních předpisů, jakož i oko</w:t>
      </w:r>
      <w:r w:rsidR="00576B2A" w:rsidRPr="003B7539">
        <w:rPr>
          <w:rFonts w:ascii="Arial" w:hAnsi="Arial" w:cs="Arial"/>
        </w:rPr>
        <w:t>lnosti, které se projevily až v </w:t>
      </w:r>
      <w:r w:rsidRPr="003B7539">
        <w:rPr>
          <w:rFonts w:ascii="Arial" w:hAnsi="Arial" w:cs="Arial"/>
        </w:rPr>
        <w:t>době, kdy povinná Smluvní strana</w:t>
      </w:r>
      <w:r w:rsidR="0016042D" w:rsidRPr="003B7539">
        <w:rPr>
          <w:rFonts w:ascii="Arial" w:hAnsi="Arial" w:cs="Arial"/>
        </w:rPr>
        <w:t xml:space="preserve"> již byla v prodlení.</w:t>
      </w:r>
    </w:p>
    <w:p w14:paraId="4FEF7178" w14:textId="77777777" w:rsidR="00492E8D" w:rsidRPr="003B7539" w:rsidRDefault="00492E8D" w:rsidP="0073647F">
      <w:pPr>
        <w:pStyle w:val="Odstavecseseznamem"/>
        <w:keepNext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bookmarkStart w:id="13" w:name="_Ref500236506"/>
      <w:r w:rsidRPr="003B7539">
        <w:rPr>
          <w:rFonts w:ascii="Arial" w:hAnsi="Arial" w:cs="Arial"/>
          <w:b/>
        </w:rPr>
        <w:t xml:space="preserve">Odstoupení od </w:t>
      </w:r>
      <w:r w:rsidR="005C237D" w:rsidRPr="003B7539">
        <w:rPr>
          <w:rFonts w:ascii="Arial" w:hAnsi="Arial" w:cs="Arial"/>
          <w:b/>
        </w:rPr>
        <w:t>S</w:t>
      </w:r>
      <w:r w:rsidRPr="003B7539">
        <w:rPr>
          <w:rFonts w:ascii="Arial" w:hAnsi="Arial" w:cs="Arial"/>
          <w:b/>
        </w:rPr>
        <w:t>mlouvy</w:t>
      </w:r>
      <w:bookmarkEnd w:id="13"/>
    </w:p>
    <w:p w14:paraId="2FE0EF79" w14:textId="77777777" w:rsidR="00E91CCF" w:rsidRPr="003B7539" w:rsidRDefault="002F5145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Poruší-li 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strana 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mlouvu podstatným způsobem, může druhá 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strana </w:t>
      </w:r>
      <w:r w:rsidR="00247F68" w:rsidRPr="003B7539">
        <w:rPr>
          <w:rFonts w:ascii="Arial" w:hAnsi="Arial" w:cs="Arial"/>
        </w:rPr>
        <w:t>od 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mlouvy odstoupit.</w:t>
      </w:r>
    </w:p>
    <w:p w14:paraId="634FB77E" w14:textId="77777777" w:rsidR="002F5145" w:rsidRPr="003B7539" w:rsidRDefault="001D6927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Za podstatné porušení </w:t>
      </w:r>
      <w:r w:rsidR="005C237D" w:rsidRPr="003B7539">
        <w:rPr>
          <w:rFonts w:ascii="Arial" w:hAnsi="Arial" w:cs="Arial"/>
        </w:rPr>
        <w:t>S</w:t>
      </w:r>
      <w:r w:rsidR="002F5145" w:rsidRPr="003B7539">
        <w:rPr>
          <w:rFonts w:ascii="Arial" w:hAnsi="Arial" w:cs="Arial"/>
        </w:rPr>
        <w:t>mlouvy se považuje zejména:</w:t>
      </w:r>
    </w:p>
    <w:p w14:paraId="09D3E30E" w14:textId="6A29AE6F" w:rsidR="00576B2A" w:rsidRPr="00472175" w:rsidRDefault="00576B2A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prodlení s provedením </w:t>
      </w:r>
      <w:r w:rsidR="009B567F">
        <w:rPr>
          <w:rFonts w:ascii="Arial" w:hAnsi="Arial" w:cs="Arial"/>
        </w:rPr>
        <w:t xml:space="preserve">předmětu </w:t>
      </w:r>
      <w:r w:rsidR="00472175">
        <w:rPr>
          <w:rFonts w:ascii="Arial" w:hAnsi="Arial" w:cs="Arial"/>
        </w:rPr>
        <w:t xml:space="preserve">plnění </w:t>
      </w:r>
      <w:r w:rsidR="009B567F">
        <w:rPr>
          <w:rFonts w:ascii="Arial" w:hAnsi="Arial" w:cs="Arial"/>
        </w:rPr>
        <w:t xml:space="preserve">Veřejné zakázky delší </w:t>
      </w:r>
      <w:r w:rsidR="009B567F" w:rsidRPr="00472175">
        <w:rPr>
          <w:rFonts w:ascii="Arial" w:hAnsi="Arial" w:cs="Arial"/>
        </w:rPr>
        <w:t xml:space="preserve">než </w:t>
      </w:r>
      <w:r w:rsidR="002B0527">
        <w:rPr>
          <w:rFonts w:ascii="Arial" w:hAnsi="Arial" w:cs="Arial"/>
        </w:rPr>
        <w:t>deset (</w:t>
      </w:r>
      <w:r w:rsidR="00472175">
        <w:rPr>
          <w:rFonts w:ascii="Arial" w:hAnsi="Arial" w:cs="Arial"/>
        </w:rPr>
        <w:t>10</w:t>
      </w:r>
      <w:r w:rsidR="002B0527">
        <w:rPr>
          <w:rFonts w:ascii="Arial" w:hAnsi="Arial" w:cs="Arial"/>
        </w:rPr>
        <w:t>)</w:t>
      </w:r>
      <w:r w:rsidR="00472175">
        <w:rPr>
          <w:rFonts w:ascii="Arial" w:hAnsi="Arial" w:cs="Arial"/>
        </w:rPr>
        <w:t xml:space="preserve"> dnů</w:t>
      </w:r>
      <w:r w:rsidRPr="00472175">
        <w:rPr>
          <w:rFonts w:ascii="Arial" w:hAnsi="Arial" w:cs="Arial"/>
        </w:rPr>
        <w:t>;</w:t>
      </w:r>
    </w:p>
    <w:p w14:paraId="306A8A22" w14:textId="0CB1A797" w:rsidR="005D6031" w:rsidRPr="003B7539" w:rsidRDefault="005D6031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472175">
        <w:rPr>
          <w:rFonts w:ascii="Arial" w:hAnsi="Arial" w:cs="Arial"/>
        </w:rPr>
        <w:t>neodstranění vady ani v dodatečné lh</w:t>
      </w:r>
      <w:r w:rsidR="002C27F7" w:rsidRPr="00472175">
        <w:rPr>
          <w:rFonts w:ascii="Arial" w:hAnsi="Arial" w:cs="Arial"/>
        </w:rPr>
        <w:t xml:space="preserve">ůtě </w:t>
      </w:r>
      <w:r w:rsidR="009B567F" w:rsidRPr="00472175">
        <w:rPr>
          <w:rFonts w:ascii="Arial" w:hAnsi="Arial" w:cs="Arial"/>
        </w:rPr>
        <w:t>jednoho (1) týdne</w:t>
      </w:r>
      <w:r w:rsidR="009B567F">
        <w:rPr>
          <w:rFonts w:ascii="Arial" w:hAnsi="Arial" w:cs="Arial"/>
        </w:rPr>
        <w:t xml:space="preserve"> </w:t>
      </w:r>
      <w:r w:rsidR="002C27F7" w:rsidRPr="003B7539">
        <w:rPr>
          <w:rFonts w:ascii="Arial" w:hAnsi="Arial" w:cs="Arial"/>
        </w:rPr>
        <w:t xml:space="preserve">určené písemně </w:t>
      </w:r>
      <w:r w:rsidR="005C237D" w:rsidRPr="003B7539">
        <w:rPr>
          <w:rFonts w:ascii="Arial" w:hAnsi="Arial" w:cs="Arial"/>
        </w:rPr>
        <w:t>O</w:t>
      </w:r>
      <w:r w:rsidR="002C27F7" w:rsidRPr="003B7539">
        <w:rPr>
          <w:rFonts w:ascii="Arial" w:hAnsi="Arial" w:cs="Arial"/>
        </w:rPr>
        <w:t>bjednatelem</w:t>
      </w:r>
      <w:r w:rsidR="00BD43D5">
        <w:rPr>
          <w:rFonts w:ascii="Arial" w:hAnsi="Arial" w:cs="Arial"/>
        </w:rPr>
        <w:t>.</w:t>
      </w:r>
    </w:p>
    <w:p w14:paraId="688A3E79" w14:textId="4CD3F918" w:rsidR="00B14ED1" w:rsidRPr="007419D9" w:rsidRDefault="00EA4E7A" w:rsidP="007419D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Objednatel je </w:t>
      </w:r>
      <w:r w:rsidR="006E58F9" w:rsidRPr="003B7539">
        <w:rPr>
          <w:rFonts w:ascii="Arial" w:hAnsi="Arial" w:cs="Arial"/>
        </w:rPr>
        <w:t xml:space="preserve">dále </w:t>
      </w:r>
      <w:r w:rsidRPr="003B7539">
        <w:rPr>
          <w:rFonts w:ascii="Arial" w:hAnsi="Arial" w:cs="Arial"/>
        </w:rPr>
        <w:t xml:space="preserve">oprávněn odstoupit od 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mlouvy, zjistí-li, že dochází k</w:t>
      </w:r>
      <w:r w:rsidR="006E58F9" w:rsidRPr="003B7539">
        <w:rPr>
          <w:rFonts w:ascii="Arial" w:hAnsi="Arial" w:cs="Arial"/>
        </w:rPr>
        <w:t> </w:t>
      </w:r>
      <w:r w:rsidRPr="003B7539">
        <w:rPr>
          <w:rFonts w:ascii="Arial" w:hAnsi="Arial" w:cs="Arial"/>
        </w:rPr>
        <w:t>prodlení</w:t>
      </w:r>
      <w:r w:rsidR="006E58F9" w:rsidRPr="003B7539">
        <w:rPr>
          <w:rFonts w:ascii="Arial" w:hAnsi="Arial" w:cs="Arial"/>
        </w:rPr>
        <w:t xml:space="preserve"> či hrozí prodlení</w:t>
      </w:r>
      <w:r w:rsidRPr="003B7539">
        <w:rPr>
          <w:rFonts w:ascii="Arial" w:hAnsi="Arial" w:cs="Arial"/>
        </w:rPr>
        <w:t xml:space="preserve"> s</w:t>
      </w:r>
      <w:r w:rsidR="007419D9">
        <w:rPr>
          <w:rFonts w:ascii="Arial" w:hAnsi="Arial" w:cs="Arial"/>
        </w:rPr>
        <w:t> plněním předmětu Veřejné zakázky</w:t>
      </w:r>
      <w:r w:rsidR="0090002D" w:rsidRPr="003B7539">
        <w:rPr>
          <w:rFonts w:ascii="Arial" w:hAnsi="Arial" w:cs="Arial"/>
        </w:rPr>
        <w:t xml:space="preserve"> </w:t>
      </w:r>
      <w:r w:rsidRPr="003B7539">
        <w:rPr>
          <w:rFonts w:ascii="Arial" w:hAnsi="Arial" w:cs="Arial"/>
        </w:rPr>
        <w:t xml:space="preserve">z důvodů </w:t>
      </w:r>
      <w:r w:rsidR="000D7F51" w:rsidRPr="003B7539">
        <w:rPr>
          <w:rFonts w:ascii="Arial" w:hAnsi="Arial" w:cs="Arial"/>
        </w:rPr>
        <w:t xml:space="preserve">ležících mimo </w:t>
      </w:r>
      <w:r w:rsidR="005C237D" w:rsidRPr="003B7539">
        <w:rPr>
          <w:rFonts w:ascii="Arial" w:hAnsi="Arial" w:cs="Arial"/>
        </w:rPr>
        <w:t>O</w:t>
      </w:r>
      <w:r w:rsidR="000D7F51" w:rsidRPr="003B7539">
        <w:rPr>
          <w:rFonts w:ascii="Arial" w:hAnsi="Arial" w:cs="Arial"/>
        </w:rPr>
        <w:t xml:space="preserve">bjednatele </w:t>
      </w:r>
      <w:r w:rsidRPr="003B7539">
        <w:rPr>
          <w:rFonts w:ascii="Arial" w:hAnsi="Arial" w:cs="Arial"/>
        </w:rPr>
        <w:t>a</w:t>
      </w:r>
      <w:r w:rsidR="000D7F51" w:rsidRPr="003B7539">
        <w:rPr>
          <w:rFonts w:ascii="Arial" w:hAnsi="Arial" w:cs="Arial"/>
        </w:rPr>
        <w:t xml:space="preserve"> neučiní-li </w:t>
      </w:r>
      <w:r w:rsidR="005E7ECA" w:rsidRPr="003B7539">
        <w:rPr>
          <w:rFonts w:ascii="Arial" w:hAnsi="Arial" w:cs="Arial"/>
        </w:rPr>
        <w:t>Dodavatel</w:t>
      </w:r>
      <w:r w:rsidR="000D7F51" w:rsidRPr="003B7539">
        <w:rPr>
          <w:rFonts w:ascii="Arial" w:hAnsi="Arial" w:cs="Arial"/>
        </w:rPr>
        <w:t xml:space="preserve"> potřebná opatření </w:t>
      </w:r>
      <w:r w:rsidR="00715422" w:rsidRPr="003B7539">
        <w:rPr>
          <w:rFonts w:ascii="Arial" w:hAnsi="Arial" w:cs="Arial"/>
        </w:rPr>
        <w:t xml:space="preserve">ve lhůtě stanovené mu písemně </w:t>
      </w:r>
      <w:r w:rsidR="005C237D" w:rsidRPr="003B7539">
        <w:rPr>
          <w:rFonts w:ascii="Arial" w:hAnsi="Arial" w:cs="Arial"/>
        </w:rPr>
        <w:t>O</w:t>
      </w:r>
      <w:r w:rsidR="00715422" w:rsidRPr="003B7539">
        <w:rPr>
          <w:rFonts w:ascii="Arial" w:hAnsi="Arial" w:cs="Arial"/>
        </w:rPr>
        <w:t>bjednatelem.</w:t>
      </w:r>
    </w:p>
    <w:p w14:paraId="669E066F" w14:textId="4126F5C0" w:rsidR="00C410A2" w:rsidRPr="003B7539" w:rsidRDefault="005E7ECA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bookmarkStart w:id="14" w:name="_Ref489513734"/>
      <w:r w:rsidRPr="003B7539">
        <w:rPr>
          <w:rFonts w:ascii="Arial" w:hAnsi="Arial" w:cs="Arial"/>
        </w:rPr>
        <w:t>Dodavatel</w:t>
      </w:r>
      <w:r w:rsidR="00C410A2" w:rsidRPr="003B7539">
        <w:rPr>
          <w:rFonts w:ascii="Arial" w:hAnsi="Arial" w:cs="Arial"/>
        </w:rPr>
        <w:t xml:space="preserve"> je oprávněn odstoupit od </w:t>
      </w:r>
      <w:r w:rsidR="005C237D" w:rsidRPr="003B7539">
        <w:rPr>
          <w:rFonts w:ascii="Arial" w:hAnsi="Arial" w:cs="Arial"/>
        </w:rPr>
        <w:t>S</w:t>
      </w:r>
      <w:r w:rsidR="00C410A2" w:rsidRPr="003B7539">
        <w:rPr>
          <w:rFonts w:ascii="Arial" w:hAnsi="Arial" w:cs="Arial"/>
        </w:rPr>
        <w:t xml:space="preserve">mlouvy </w:t>
      </w:r>
      <w:r w:rsidR="004049CA" w:rsidRPr="003B7539">
        <w:rPr>
          <w:rFonts w:ascii="Arial" w:hAnsi="Arial" w:cs="Arial"/>
        </w:rPr>
        <w:t xml:space="preserve">v případě, že bude nucen z důvodů na straně </w:t>
      </w:r>
      <w:r w:rsidR="005C237D" w:rsidRPr="003B7539">
        <w:rPr>
          <w:rFonts w:ascii="Arial" w:hAnsi="Arial" w:cs="Arial"/>
        </w:rPr>
        <w:t>O</w:t>
      </w:r>
      <w:r w:rsidR="004049CA" w:rsidRPr="003B7539">
        <w:rPr>
          <w:rFonts w:ascii="Arial" w:hAnsi="Arial" w:cs="Arial"/>
        </w:rPr>
        <w:t xml:space="preserve">bjednatele přerušit práce na dobu delší jak dva </w:t>
      </w:r>
      <w:r w:rsidR="005C237D" w:rsidRPr="003B7539">
        <w:rPr>
          <w:rFonts w:ascii="Arial" w:hAnsi="Arial" w:cs="Arial"/>
        </w:rPr>
        <w:t xml:space="preserve">(2) </w:t>
      </w:r>
      <w:r w:rsidR="006E58F9" w:rsidRPr="003B7539">
        <w:rPr>
          <w:rFonts w:ascii="Arial" w:hAnsi="Arial" w:cs="Arial"/>
        </w:rPr>
        <w:t xml:space="preserve">měsíce, nebo bude-li Objednatel přes písemnou výzvu Dodavatele v prodlení s uhrazením faktury déle než </w:t>
      </w:r>
      <w:r w:rsidR="00E71FD7">
        <w:rPr>
          <w:rFonts w:ascii="Arial" w:hAnsi="Arial" w:cs="Arial"/>
        </w:rPr>
        <w:t>dvacet</w:t>
      </w:r>
      <w:r w:rsidR="006E58F9" w:rsidRPr="003B7539">
        <w:rPr>
          <w:rFonts w:ascii="Arial" w:hAnsi="Arial" w:cs="Arial"/>
        </w:rPr>
        <w:t xml:space="preserve"> (</w:t>
      </w:r>
      <w:r w:rsidR="00E71FD7">
        <w:rPr>
          <w:rFonts w:ascii="Arial" w:hAnsi="Arial" w:cs="Arial"/>
        </w:rPr>
        <w:t>2</w:t>
      </w:r>
      <w:r w:rsidR="006E58F9" w:rsidRPr="003B7539">
        <w:rPr>
          <w:rFonts w:ascii="Arial" w:hAnsi="Arial" w:cs="Arial"/>
        </w:rPr>
        <w:t>0) dnů, nebo v případě podstatného porušení povinností Objednatele, které nebude napraveno ani v přiměřené dodatečné lhůt</w:t>
      </w:r>
      <w:r w:rsidR="005C1B69" w:rsidRPr="003B7539">
        <w:rPr>
          <w:rFonts w:ascii="Arial" w:hAnsi="Arial" w:cs="Arial"/>
        </w:rPr>
        <w:t>ě</w:t>
      </w:r>
      <w:r w:rsidR="006E58F9" w:rsidRPr="003B7539">
        <w:rPr>
          <w:rFonts w:ascii="Arial" w:hAnsi="Arial" w:cs="Arial"/>
        </w:rPr>
        <w:t xml:space="preserve"> na základě písemné výzvy Dodavatele</w:t>
      </w:r>
      <w:r w:rsidR="00103E14" w:rsidRPr="003B7539">
        <w:rPr>
          <w:rFonts w:ascii="Arial" w:hAnsi="Arial" w:cs="Arial"/>
        </w:rPr>
        <w:t xml:space="preserve"> doručené Objednateli</w:t>
      </w:r>
      <w:r w:rsidR="006E58F9" w:rsidRPr="003B7539">
        <w:rPr>
          <w:rFonts w:ascii="Arial" w:hAnsi="Arial" w:cs="Arial"/>
        </w:rPr>
        <w:t>.</w:t>
      </w:r>
    </w:p>
    <w:p w14:paraId="5769B69A" w14:textId="77777777" w:rsidR="002F5145" w:rsidRPr="003B7539" w:rsidRDefault="00771540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bookmarkStart w:id="15" w:name="_Ref489565351"/>
      <w:r w:rsidRPr="003B7539">
        <w:rPr>
          <w:rFonts w:ascii="Arial" w:hAnsi="Arial" w:cs="Arial"/>
        </w:rPr>
        <w:t xml:space="preserve">Objednatel je </w:t>
      </w:r>
      <w:r w:rsidR="005C237D" w:rsidRPr="003B7539">
        <w:rPr>
          <w:rFonts w:ascii="Arial" w:hAnsi="Arial" w:cs="Arial"/>
        </w:rPr>
        <w:t xml:space="preserve">dále </w:t>
      </w:r>
      <w:r w:rsidRPr="003B7539">
        <w:rPr>
          <w:rFonts w:ascii="Arial" w:hAnsi="Arial" w:cs="Arial"/>
        </w:rPr>
        <w:t xml:space="preserve">oprávněn odstoupit od </w:t>
      </w:r>
      <w:r w:rsidR="005C237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mlouvy v těchto případech:</w:t>
      </w:r>
      <w:bookmarkEnd w:id="14"/>
      <w:bookmarkEnd w:id="15"/>
    </w:p>
    <w:p w14:paraId="0D8F0977" w14:textId="77777777" w:rsidR="00771540" w:rsidRPr="003B7539" w:rsidRDefault="00386896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na majetek </w:t>
      </w:r>
      <w:r w:rsidR="005E7ECA" w:rsidRPr="003B7539">
        <w:rPr>
          <w:rFonts w:ascii="Arial" w:hAnsi="Arial" w:cs="Arial"/>
        </w:rPr>
        <w:t>Dodavatel</w:t>
      </w:r>
      <w:r w:rsidR="001E3010" w:rsidRPr="003B7539">
        <w:rPr>
          <w:rFonts w:ascii="Arial" w:hAnsi="Arial" w:cs="Arial"/>
        </w:rPr>
        <w:t>e byl prohlášen úpadek; nebo</w:t>
      </w:r>
    </w:p>
    <w:p w14:paraId="436AD3B3" w14:textId="77777777" w:rsidR="00386896" w:rsidRPr="003B7539" w:rsidRDefault="005E7ECA" w:rsidP="007419D9">
      <w:pPr>
        <w:pStyle w:val="Odstavecseseznamem"/>
        <w:numPr>
          <w:ilvl w:val="2"/>
          <w:numId w:val="3"/>
        </w:numPr>
        <w:tabs>
          <w:tab w:val="clear" w:pos="1134"/>
          <w:tab w:val="left" w:pos="426"/>
        </w:tabs>
        <w:spacing w:after="120"/>
        <w:ind w:left="993" w:hanging="567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386896" w:rsidRPr="003B7539">
        <w:rPr>
          <w:rFonts w:ascii="Arial" w:hAnsi="Arial" w:cs="Arial"/>
        </w:rPr>
        <w:t xml:space="preserve"> vstoupí do likvidace.</w:t>
      </w:r>
    </w:p>
    <w:p w14:paraId="74486014" w14:textId="17B2D284" w:rsidR="00386896" w:rsidRPr="003B7539" w:rsidRDefault="005E7ECA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386896" w:rsidRPr="003B7539">
        <w:rPr>
          <w:rFonts w:ascii="Arial" w:hAnsi="Arial" w:cs="Arial"/>
        </w:rPr>
        <w:t xml:space="preserve"> je povinen o skutečnostech uvedených v </w:t>
      </w:r>
      <w:r w:rsidR="00386896" w:rsidRPr="00DA1AD6">
        <w:rPr>
          <w:rFonts w:ascii="Arial" w:hAnsi="Arial" w:cs="Arial"/>
        </w:rPr>
        <w:t xml:space="preserve">předchozím </w:t>
      </w:r>
      <w:r w:rsidR="00A1772A" w:rsidRPr="009D5BB5">
        <w:rPr>
          <w:rFonts w:ascii="Arial" w:hAnsi="Arial" w:cs="Arial"/>
        </w:rPr>
        <w:t>článku</w:t>
      </w:r>
      <w:r w:rsidR="00386896" w:rsidRPr="009D5BB5">
        <w:rPr>
          <w:rFonts w:ascii="Arial" w:hAnsi="Arial" w:cs="Arial"/>
        </w:rPr>
        <w:t xml:space="preserve"> </w:t>
      </w:r>
      <w:r w:rsidR="00A6306B" w:rsidRPr="009D5BB5">
        <w:rPr>
          <w:rFonts w:ascii="Arial" w:hAnsi="Arial" w:cs="Arial"/>
        </w:rPr>
        <w:fldChar w:fldCharType="begin"/>
      </w:r>
      <w:r w:rsidR="00A6306B" w:rsidRPr="009D5BB5">
        <w:rPr>
          <w:rFonts w:ascii="Arial" w:hAnsi="Arial" w:cs="Arial"/>
        </w:rPr>
        <w:instrText xml:space="preserve"> REF _Ref489565351 \w \h  \* MERGEFORMAT </w:instrText>
      </w:r>
      <w:r w:rsidR="00A6306B" w:rsidRPr="009D5BB5">
        <w:rPr>
          <w:rFonts w:ascii="Arial" w:hAnsi="Arial" w:cs="Arial"/>
        </w:rPr>
      </w:r>
      <w:r w:rsidR="00A6306B" w:rsidRPr="009D5BB5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XII.5</w:t>
      </w:r>
      <w:r w:rsidR="00A6306B" w:rsidRPr="009D5BB5">
        <w:rPr>
          <w:rFonts w:ascii="Arial" w:hAnsi="Arial" w:cs="Arial"/>
        </w:rPr>
        <w:fldChar w:fldCharType="end"/>
      </w:r>
      <w:r w:rsidR="00A6306B" w:rsidRPr="00DA1AD6">
        <w:rPr>
          <w:rFonts w:ascii="Arial" w:hAnsi="Arial" w:cs="Arial"/>
        </w:rPr>
        <w:t xml:space="preserve"> </w:t>
      </w:r>
      <w:r w:rsidR="00386896" w:rsidRPr="00DA1AD6">
        <w:rPr>
          <w:rFonts w:ascii="Arial" w:hAnsi="Arial" w:cs="Arial"/>
        </w:rPr>
        <w:t>této</w:t>
      </w:r>
      <w:r w:rsidR="00386896" w:rsidRPr="003B7539">
        <w:rPr>
          <w:rFonts w:ascii="Arial" w:hAnsi="Arial" w:cs="Arial"/>
        </w:rPr>
        <w:t xml:space="preserve"> </w:t>
      </w:r>
      <w:r w:rsidR="005C237D" w:rsidRPr="003B7539">
        <w:rPr>
          <w:rFonts w:ascii="Arial" w:hAnsi="Arial" w:cs="Arial"/>
        </w:rPr>
        <w:t>S</w:t>
      </w:r>
      <w:r w:rsidR="00386896" w:rsidRPr="003B7539">
        <w:rPr>
          <w:rFonts w:ascii="Arial" w:hAnsi="Arial" w:cs="Arial"/>
        </w:rPr>
        <w:t xml:space="preserve">mlouvy </w:t>
      </w:r>
      <w:r w:rsidR="005C237D" w:rsidRPr="003B7539">
        <w:rPr>
          <w:rFonts w:ascii="Arial" w:hAnsi="Arial" w:cs="Arial"/>
        </w:rPr>
        <w:t>O</w:t>
      </w:r>
      <w:r w:rsidR="00386896" w:rsidRPr="003B7539">
        <w:rPr>
          <w:rFonts w:ascii="Arial" w:hAnsi="Arial" w:cs="Arial"/>
        </w:rPr>
        <w:t xml:space="preserve">bjednatele písemně informovat nejpozději do </w:t>
      </w:r>
      <w:r w:rsidR="005C237D" w:rsidRPr="003B7539">
        <w:rPr>
          <w:rFonts w:ascii="Arial" w:hAnsi="Arial" w:cs="Arial"/>
        </w:rPr>
        <w:t>třech (</w:t>
      </w:r>
      <w:r w:rsidR="00386896" w:rsidRPr="003B7539">
        <w:rPr>
          <w:rFonts w:ascii="Arial" w:hAnsi="Arial" w:cs="Arial"/>
        </w:rPr>
        <w:t>3</w:t>
      </w:r>
      <w:r w:rsidR="005C237D" w:rsidRPr="003B7539">
        <w:rPr>
          <w:rFonts w:ascii="Arial" w:hAnsi="Arial" w:cs="Arial"/>
        </w:rPr>
        <w:t>)</w:t>
      </w:r>
      <w:r w:rsidR="00386896" w:rsidRPr="003B7539">
        <w:rPr>
          <w:rFonts w:ascii="Arial" w:hAnsi="Arial" w:cs="Arial"/>
        </w:rPr>
        <w:t xml:space="preserve"> dnů ode dne, kdy taková skutečnost nastane.</w:t>
      </w:r>
    </w:p>
    <w:p w14:paraId="179AC83E" w14:textId="3AB417BF" w:rsidR="00386896" w:rsidRPr="003B7539" w:rsidRDefault="00386896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Obě </w:t>
      </w:r>
      <w:r w:rsidR="0060250B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strany jsou oprávněny odstoupit od </w:t>
      </w:r>
      <w:r w:rsidR="0060250B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v případě, kdy nastanou okolnosti </w:t>
      </w:r>
      <w:r w:rsidR="003D5FAB" w:rsidRPr="003B7539">
        <w:rPr>
          <w:rFonts w:ascii="Arial" w:hAnsi="Arial" w:cs="Arial"/>
        </w:rPr>
        <w:t>vylučující odpovědnost</w:t>
      </w:r>
      <w:r w:rsidRPr="003B7539">
        <w:rPr>
          <w:rFonts w:ascii="Arial" w:hAnsi="Arial" w:cs="Arial"/>
        </w:rPr>
        <w:t xml:space="preserve">, které nemohou </w:t>
      </w:r>
      <w:r w:rsidR="0060250B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strany nikterak ovlivnit a které zcela a na dobu delší než </w:t>
      </w:r>
      <w:r w:rsidR="005C1B69" w:rsidRPr="003B7539">
        <w:rPr>
          <w:rFonts w:ascii="Arial" w:hAnsi="Arial" w:cs="Arial"/>
        </w:rPr>
        <w:t>třicet</w:t>
      </w:r>
      <w:r w:rsidR="0060250B" w:rsidRPr="003B7539">
        <w:rPr>
          <w:rFonts w:ascii="Arial" w:hAnsi="Arial" w:cs="Arial"/>
        </w:rPr>
        <w:t xml:space="preserve"> (</w:t>
      </w:r>
      <w:r w:rsidRPr="003B7539">
        <w:rPr>
          <w:rFonts w:ascii="Arial" w:hAnsi="Arial" w:cs="Arial"/>
        </w:rPr>
        <w:t>30</w:t>
      </w:r>
      <w:r w:rsidR="0060250B" w:rsidRPr="003B7539">
        <w:rPr>
          <w:rFonts w:ascii="Arial" w:hAnsi="Arial" w:cs="Arial"/>
        </w:rPr>
        <w:t>)</w:t>
      </w:r>
      <w:r w:rsidRPr="003B7539">
        <w:rPr>
          <w:rFonts w:ascii="Arial" w:hAnsi="Arial" w:cs="Arial"/>
        </w:rPr>
        <w:t xml:space="preserve"> dnů znemožní některé ze </w:t>
      </w:r>
      <w:r w:rsidR="0060250B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mluvních stran plnění </w:t>
      </w:r>
      <w:r w:rsidR="003D5FAB" w:rsidRPr="003B7539">
        <w:rPr>
          <w:rFonts w:ascii="Arial" w:hAnsi="Arial" w:cs="Arial"/>
        </w:rPr>
        <w:t>povinností</w:t>
      </w:r>
      <w:r w:rsidRPr="003B7539">
        <w:rPr>
          <w:rFonts w:ascii="Arial" w:hAnsi="Arial" w:cs="Arial"/>
        </w:rPr>
        <w:t xml:space="preserve"> ze </w:t>
      </w:r>
      <w:r w:rsidR="0060250B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mlouvy. Vznik uvedených okolností </w:t>
      </w:r>
      <w:r w:rsidR="003D5FAB" w:rsidRPr="003B7539">
        <w:rPr>
          <w:rFonts w:ascii="Arial" w:hAnsi="Arial" w:cs="Arial"/>
        </w:rPr>
        <w:t>vylučujících odpovědnost</w:t>
      </w:r>
      <w:r w:rsidRPr="003B7539">
        <w:rPr>
          <w:rFonts w:ascii="Arial" w:hAnsi="Arial" w:cs="Arial"/>
        </w:rPr>
        <w:t xml:space="preserve"> je příslušná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strana povinna oznámit druhé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straně </w:t>
      </w:r>
      <w:r w:rsidR="00B231B5" w:rsidRPr="003B7539">
        <w:rPr>
          <w:rFonts w:ascii="Arial" w:hAnsi="Arial" w:cs="Arial"/>
        </w:rPr>
        <w:t>písemně</w:t>
      </w:r>
      <w:r w:rsidR="00BF25F4" w:rsidRPr="003B7539">
        <w:rPr>
          <w:rFonts w:ascii="Arial" w:hAnsi="Arial" w:cs="Arial"/>
        </w:rPr>
        <w:t>, a to bez zbytečného odkladu poté, co se o takových okolnostech dozví.</w:t>
      </w:r>
      <w:r w:rsidR="0061174A" w:rsidRPr="003B7539">
        <w:rPr>
          <w:rFonts w:ascii="Arial" w:hAnsi="Arial" w:cs="Arial"/>
        </w:rPr>
        <w:t xml:space="preserve"> Pro uplatnění práva na odstoupení od </w:t>
      </w:r>
      <w:r w:rsidR="00C43ECD" w:rsidRPr="003B7539">
        <w:rPr>
          <w:rFonts w:ascii="Arial" w:hAnsi="Arial" w:cs="Arial"/>
        </w:rPr>
        <w:t>S</w:t>
      </w:r>
      <w:r w:rsidR="0061174A" w:rsidRPr="003B7539">
        <w:rPr>
          <w:rFonts w:ascii="Arial" w:hAnsi="Arial" w:cs="Arial"/>
        </w:rPr>
        <w:t xml:space="preserve">mlouvy však není rozhodující, jakým způsobem se oprávněná </w:t>
      </w:r>
      <w:r w:rsidR="00C43ECD" w:rsidRPr="003B7539">
        <w:rPr>
          <w:rFonts w:ascii="Arial" w:hAnsi="Arial" w:cs="Arial"/>
        </w:rPr>
        <w:t>S</w:t>
      </w:r>
      <w:r w:rsidR="0061174A" w:rsidRPr="003B7539">
        <w:rPr>
          <w:rFonts w:ascii="Arial" w:hAnsi="Arial" w:cs="Arial"/>
        </w:rPr>
        <w:t xml:space="preserve">mluvní strana o vzniku okolností opravňujících k odstoupení od </w:t>
      </w:r>
      <w:r w:rsidR="00C43ECD" w:rsidRPr="003B7539">
        <w:rPr>
          <w:rFonts w:ascii="Arial" w:hAnsi="Arial" w:cs="Arial"/>
        </w:rPr>
        <w:t>S</w:t>
      </w:r>
      <w:r w:rsidR="0061174A" w:rsidRPr="003B7539">
        <w:rPr>
          <w:rFonts w:ascii="Arial" w:hAnsi="Arial" w:cs="Arial"/>
        </w:rPr>
        <w:t>mlouvy dozvěděla.</w:t>
      </w:r>
    </w:p>
    <w:p w14:paraId="2800B86F" w14:textId="77777777" w:rsidR="00715422" w:rsidRPr="003B7539" w:rsidRDefault="00BC5677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Odstoupení od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je nutné učinit písemně a doručit jej druhé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straně, a to buďto v listinné podobě na adresu sídla nebo do datové schránky. Za den odstoupení od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se považuje den, kdy bylo </w:t>
      </w:r>
      <w:r w:rsidR="00185D71" w:rsidRPr="003B7539">
        <w:rPr>
          <w:rFonts w:ascii="Arial" w:hAnsi="Arial" w:cs="Arial"/>
        </w:rPr>
        <w:t>odstoupení</w:t>
      </w:r>
      <w:r w:rsidRPr="003B7539">
        <w:rPr>
          <w:rFonts w:ascii="Arial" w:hAnsi="Arial" w:cs="Arial"/>
        </w:rPr>
        <w:t xml:space="preserve"> </w:t>
      </w:r>
      <w:r w:rsidR="00185D71" w:rsidRPr="003B7539">
        <w:rPr>
          <w:rFonts w:ascii="Arial" w:hAnsi="Arial" w:cs="Arial"/>
        </w:rPr>
        <w:t xml:space="preserve">od </w:t>
      </w:r>
      <w:r w:rsidR="00C43ECD" w:rsidRPr="003B7539">
        <w:rPr>
          <w:rFonts w:ascii="Arial" w:hAnsi="Arial" w:cs="Arial"/>
        </w:rPr>
        <w:t>S</w:t>
      </w:r>
      <w:r w:rsidR="00185D71" w:rsidRPr="003B7539">
        <w:rPr>
          <w:rFonts w:ascii="Arial" w:hAnsi="Arial" w:cs="Arial"/>
        </w:rPr>
        <w:t xml:space="preserve">mlouvy </w:t>
      </w:r>
      <w:r w:rsidRPr="003B7539">
        <w:rPr>
          <w:rFonts w:ascii="Arial" w:hAnsi="Arial" w:cs="Arial"/>
        </w:rPr>
        <w:t xml:space="preserve">doručeno druhé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mluvní straně</w:t>
      </w:r>
      <w:r w:rsidR="00185D71" w:rsidRPr="003B7539">
        <w:rPr>
          <w:rFonts w:ascii="Arial" w:hAnsi="Arial" w:cs="Arial"/>
        </w:rPr>
        <w:t>.</w:t>
      </w:r>
    </w:p>
    <w:p w14:paraId="3EB03FDC" w14:textId="77777777" w:rsidR="00AD6598" w:rsidRPr="003B7539" w:rsidRDefault="00185D71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bookmarkStart w:id="16" w:name="_Ref489517297"/>
      <w:r w:rsidRPr="003B7539">
        <w:rPr>
          <w:rFonts w:ascii="Arial" w:hAnsi="Arial" w:cs="Arial"/>
        </w:rPr>
        <w:t xml:space="preserve">Po odstoupení od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jsou </w:t>
      </w:r>
      <w:r w:rsidR="00C43ECD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strany povinny ke dni tohoto odstoupení sepsat protokol o stavu </w:t>
      </w:r>
      <w:r w:rsidR="00C43ECD" w:rsidRPr="003B7539">
        <w:rPr>
          <w:rFonts w:ascii="Arial" w:hAnsi="Arial" w:cs="Arial"/>
        </w:rPr>
        <w:t>plnění</w:t>
      </w:r>
      <w:r w:rsidRPr="003B7539">
        <w:rPr>
          <w:rFonts w:ascii="Arial" w:hAnsi="Arial" w:cs="Arial"/>
        </w:rPr>
        <w:t xml:space="preserve">, v němž </w:t>
      </w:r>
      <w:r w:rsidR="00EF61E1" w:rsidRPr="003B7539">
        <w:rPr>
          <w:rFonts w:ascii="Arial" w:hAnsi="Arial" w:cs="Arial"/>
        </w:rPr>
        <w:t>bude zejména uveden</w:t>
      </w:r>
      <w:r w:rsidR="00E378F1" w:rsidRPr="003B7539">
        <w:rPr>
          <w:rFonts w:ascii="Arial" w:hAnsi="Arial" w:cs="Arial"/>
        </w:rPr>
        <w:t xml:space="preserve"> </w:t>
      </w:r>
      <w:r w:rsidR="00325340" w:rsidRPr="003B7539">
        <w:rPr>
          <w:rFonts w:ascii="Arial" w:hAnsi="Arial" w:cs="Arial"/>
        </w:rPr>
        <w:t xml:space="preserve">soupis veškerých uskutečněných </w:t>
      </w:r>
      <w:r w:rsidR="00C43ECD" w:rsidRPr="003B7539">
        <w:rPr>
          <w:rFonts w:ascii="Arial" w:hAnsi="Arial" w:cs="Arial"/>
        </w:rPr>
        <w:t>plnění</w:t>
      </w:r>
      <w:r w:rsidR="00325340" w:rsidRPr="003B7539">
        <w:rPr>
          <w:rFonts w:ascii="Arial" w:hAnsi="Arial" w:cs="Arial"/>
        </w:rPr>
        <w:t xml:space="preserve">, včetně cen jednotlivých částí </w:t>
      </w:r>
      <w:r w:rsidR="00C43ECD" w:rsidRPr="003B7539">
        <w:rPr>
          <w:rFonts w:ascii="Arial" w:hAnsi="Arial" w:cs="Arial"/>
        </w:rPr>
        <w:t>plnění</w:t>
      </w:r>
      <w:r w:rsidR="00EF61E1" w:rsidRPr="003B7539">
        <w:rPr>
          <w:rFonts w:ascii="Arial" w:hAnsi="Arial" w:cs="Arial"/>
        </w:rPr>
        <w:t>.</w:t>
      </w:r>
      <w:r w:rsidR="00AD6598" w:rsidRPr="003B7539">
        <w:rPr>
          <w:rFonts w:ascii="Arial" w:hAnsi="Arial" w:cs="Arial"/>
        </w:rPr>
        <w:t xml:space="preserve"> Vznik</w:t>
      </w:r>
      <w:r w:rsidR="000B4E79" w:rsidRPr="003B7539">
        <w:rPr>
          <w:rFonts w:ascii="Arial" w:hAnsi="Arial" w:cs="Arial"/>
        </w:rPr>
        <w:t>n</w:t>
      </w:r>
      <w:r w:rsidR="00AD6598" w:rsidRPr="003B7539">
        <w:rPr>
          <w:rFonts w:ascii="Arial" w:hAnsi="Arial" w:cs="Arial"/>
        </w:rPr>
        <w:t xml:space="preserve">e-li mezi </w:t>
      </w:r>
      <w:r w:rsidR="00C43ECD" w:rsidRPr="003B7539">
        <w:rPr>
          <w:rFonts w:ascii="Arial" w:hAnsi="Arial" w:cs="Arial"/>
        </w:rPr>
        <w:t xml:space="preserve">Smluvními </w:t>
      </w:r>
      <w:r w:rsidR="00AD6598" w:rsidRPr="003B7539">
        <w:rPr>
          <w:rFonts w:ascii="Arial" w:hAnsi="Arial" w:cs="Arial"/>
        </w:rPr>
        <w:t xml:space="preserve">stranami v tomto ohledu spor, nechají </w:t>
      </w:r>
      <w:r w:rsidR="00C43ECD" w:rsidRPr="003B7539">
        <w:rPr>
          <w:rFonts w:ascii="Arial" w:hAnsi="Arial" w:cs="Arial"/>
        </w:rPr>
        <w:t>S</w:t>
      </w:r>
      <w:r w:rsidR="00F715E6" w:rsidRPr="003B7539">
        <w:rPr>
          <w:rFonts w:ascii="Arial" w:hAnsi="Arial" w:cs="Arial"/>
        </w:rPr>
        <w:t xml:space="preserve">mluvní strany </w:t>
      </w:r>
      <w:r w:rsidR="00AD6598" w:rsidRPr="003B7539">
        <w:rPr>
          <w:rFonts w:ascii="Arial" w:hAnsi="Arial" w:cs="Arial"/>
        </w:rPr>
        <w:t xml:space="preserve">vypracovat znalecký posudek soudním znalcem. Smluvní strany </w:t>
      </w:r>
      <w:r w:rsidR="00E04588" w:rsidRPr="003B7539">
        <w:rPr>
          <w:rFonts w:ascii="Arial" w:hAnsi="Arial" w:cs="Arial"/>
        </w:rPr>
        <w:t>s</w:t>
      </w:r>
      <w:r w:rsidR="00AD6598" w:rsidRPr="003B7539">
        <w:rPr>
          <w:rFonts w:ascii="Arial" w:hAnsi="Arial" w:cs="Arial"/>
        </w:rPr>
        <w:t xml:space="preserve">e zavazují přijmout tento posudek jako konečný ke stanovení finanční hodnoty </w:t>
      </w:r>
      <w:r w:rsidR="00C43ECD" w:rsidRPr="003B7539">
        <w:rPr>
          <w:rFonts w:ascii="Arial" w:hAnsi="Arial" w:cs="Arial"/>
        </w:rPr>
        <w:t>plnění</w:t>
      </w:r>
      <w:r w:rsidR="00AD6598" w:rsidRPr="003B7539">
        <w:rPr>
          <w:rFonts w:ascii="Arial" w:hAnsi="Arial" w:cs="Arial"/>
        </w:rPr>
        <w:t xml:space="preserve">. K určení znalce, jakož i k úhradě ceny za zpracování posudku je příslušný </w:t>
      </w:r>
      <w:r w:rsidR="00C43ECD" w:rsidRPr="003B7539">
        <w:rPr>
          <w:rFonts w:ascii="Arial" w:hAnsi="Arial" w:cs="Arial"/>
        </w:rPr>
        <w:t>O</w:t>
      </w:r>
      <w:r w:rsidR="00AD6598" w:rsidRPr="003B7539">
        <w:rPr>
          <w:rFonts w:ascii="Arial" w:hAnsi="Arial" w:cs="Arial"/>
        </w:rPr>
        <w:t>bjednatel.</w:t>
      </w:r>
      <w:bookmarkEnd w:id="16"/>
    </w:p>
    <w:p w14:paraId="0A8EA3FB" w14:textId="77777777" w:rsidR="00D610BD" w:rsidRPr="003B7539" w:rsidRDefault="00D610BD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Smluvní strany se vypořádají v souladu </w:t>
      </w:r>
      <w:r w:rsidR="005D6031" w:rsidRPr="003B7539">
        <w:rPr>
          <w:rFonts w:ascii="Arial" w:hAnsi="Arial" w:cs="Arial"/>
        </w:rPr>
        <w:t xml:space="preserve">s obsahem protokolu o stavu </w:t>
      </w:r>
      <w:r w:rsidR="00432593" w:rsidRPr="003B7539">
        <w:rPr>
          <w:rFonts w:ascii="Arial" w:hAnsi="Arial" w:cs="Arial"/>
        </w:rPr>
        <w:t>plnění</w:t>
      </w:r>
      <w:r w:rsidR="005D6031" w:rsidRPr="003B7539">
        <w:rPr>
          <w:rFonts w:ascii="Arial" w:hAnsi="Arial" w:cs="Arial"/>
        </w:rPr>
        <w:t xml:space="preserve"> nebo v souladu s obsahem znaleckého posudku uvedeného v předchozím odstavci této </w:t>
      </w:r>
      <w:r w:rsidR="00432593" w:rsidRPr="003B7539">
        <w:rPr>
          <w:rFonts w:ascii="Arial" w:hAnsi="Arial" w:cs="Arial"/>
        </w:rPr>
        <w:t>S</w:t>
      </w:r>
      <w:r w:rsidR="005D6031" w:rsidRPr="003B7539">
        <w:rPr>
          <w:rFonts w:ascii="Arial" w:hAnsi="Arial" w:cs="Arial"/>
        </w:rPr>
        <w:t>mlouvy.</w:t>
      </w:r>
    </w:p>
    <w:p w14:paraId="1D358B7C" w14:textId="16A29E61" w:rsidR="00D610BD" w:rsidRPr="003B7539" w:rsidRDefault="00D610BD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 doby určení</w:t>
      </w:r>
      <w:r w:rsidR="00E93295" w:rsidRPr="003B7539">
        <w:rPr>
          <w:rFonts w:ascii="Arial" w:hAnsi="Arial" w:cs="Arial"/>
        </w:rPr>
        <w:t xml:space="preserve"> ceny provedeného </w:t>
      </w:r>
      <w:r w:rsidR="000B4E79" w:rsidRPr="003B7539">
        <w:rPr>
          <w:rFonts w:ascii="Arial" w:hAnsi="Arial" w:cs="Arial"/>
        </w:rPr>
        <w:t>plnění</w:t>
      </w:r>
      <w:r w:rsidR="00E93295" w:rsidRPr="003B7539">
        <w:rPr>
          <w:rFonts w:ascii="Arial" w:hAnsi="Arial" w:cs="Arial"/>
        </w:rPr>
        <w:t xml:space="preserve"> </w:t>
      </w:r>
      <w:r w:rsidR="00E93295" w:rsidRPr="009D5BB5">
        <w:rPr>
          <w:rFonts w:ascii="Arial" w:hAnsi="Arial" w:cs="Arial"/>
        </w:rPr>
        <w:t xml:space="preserve">dle </w:t>
      </w:r>
      <w:r w:rsidR="00A1772A" w:rsidRPr="009D5BB5">
        <w:rPr>
          <w:rFonts w:ascii="Arial" w:hAnsi="Arial" w:cs="Arial"/>
        </w:rPr>
        <w:t>článku</w:t>
      </w:r>
      <w:r w:rsidR="00E93295" w:rsidRPr="009D5BB5">
        <w:rPr>
          <w:rFonts w:ascii="Arial" w:hAnsi="Arial" w:cs="Arial"/>
        </w:rPr>
        <w:t xml:space="preserve"> </w:t>
      </w:r>
      <w:r w:rsidR="00A6306B" w:rsidRPr="009D5BB5">
        <w:rPr>
          <w:rFonts w:ascii="Arial" w:hAnsi="Arial" w:cs="Arial"/>
        </w:rPr>
        <w:fldChar w:fldCharType="begin"/>
      </w:r>
      <w:r w:rsidR="00A6306B" w:rsidRPr="009D5BB5">
        <w:rPr>
          <w:rFonts w:ascii="Arial" w:hAnsi="Arial" w:cs="Arial"/>
        </w:rPr>
        <w:instrText xml:space="preserve"> REF _Ref489517297 \w \h </w:instrText>
      </w:r>
      <w:r w:rsidR="00B774E3" w:rsidRPr="009D5BB5">
        <w:rPr>
          <w:rFonts w:ascii="Arial" w:hAnsi="Arial" w:cs="Arial"/>
        </w:rPr>
        <w:instrText xml:space="preserve"> \* MERGEFORMAT </w:instrText>
      </w:r>
      <w:r w:rsidR="00A6306B" w:rsidRPr="009D5BB5">
        <w:rPr>
          <w:rFonts w:ascii="Arial" w:hAnsi="Arial" w:cs="Arial"/>
        </w:rPr>
      </w:r>
      <w:r w:rsidR="00A6306B" w:rsidRPr="009D5BB5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XII.9</w:t>
      </w:r>
      <w:r w:rsidR="00A6306B" w:rsidRPr="009D5BB5">
        <w:rPr>
          <w:rFonts w:ascii="Arial" w:hAnsi="Arial" w:cs="Arial"/>
        </w:rPr>
        <w:fldChar w:fldCharType="end"/>
      </w:r>
      <w:r w:rsidR="00B774E3" w:rsidRPr="009D5BB5">
        <w:rPr>
          <w:rFonts w:ascii="Arial" w:hAnsi="Arial" w:cs="Arial"/>
        </w:rPr>
        <w:t xml:space="preserve"> této</w:t>
      </w:r>
      <w:r w:rsidR="00B774E3" w:rsidRPr="00DA1AD6">
        <w:rPr>
          <w:rFonts w:ascii="Arial" w:hAnsi="Arial" w:cs="Arial"/>
        </w:rPr>
        <w:t xml:space="preserve"> </w:t>
      </w:r>
      <w:r w:rsidR="005C237D" w:rsidRPr="00DA1AD6">
        <w:rPr>
          <w:rFonts w:ascii="Arial" w:hAnsi="Arial" w:cs="Arial"/>
        </w:rPr>
        <w:t>S</w:t>
      </w:r>
      <w:r w:rsidR="00E93295" w:rsidRPr="00DA1AD6">
        <w:rPr>
          <w:rFonts w:ascii="Arial" w:hAnsi="Arial" w:cs="Arial"/>
        </w:rPr>
        <w:t>mlouvy je</w:t>
      </w:r>
      <w:r w:rsidR="00E93295" w:rsidRPr="003B7539">
        <w:rPr>
          <w:rFonts w:ascii="Arial" w:hAnsi="Arial" w:cs="Arial"/>
        </w:rPr>
        <w:t xml:space="preserve"> </w:t>
      </w:r>
      <w:r w:rsidR="00432593" w:rsidRPr="003B7539">
        <w:rPr>
          <w:rFonts w:ascii="Arial" w:hAnsi="Arial" w:cs="Arial"/>
        </w:rPr>
        <w:t>O</w:t>
      </w:r>
      <w:r w:rsidR="00E93295" w:rsidRPr="003B7539">
        <w:rPr>
          <w:rFonts w:ascii="Arial" w:hAnsi="Arial" w:cs="Arial"/>
        </w:rPr>
        <w:t>bjednatel oprávněn pozastavit platbu splatné, avšak doposud neuhrazené</w:t>
      </w:r>
      <w:r w:rsidR="003D5FAB" w:rsidRPr="003B7539">
        <w:rPr>
          <w:rFonts w:ascii="Arial" w:hAnsi="Arial" w:cs="Arial"/>
        </w:rPr>
        <w:t>,</w:t>
      </w:r>
      <w:r w:rsidR="00E93295" w:rsidRPr="003B7539">
        <w:rPr>
          <w:rFonts w:ascii="Arial" w:hAnsi="Arial" w:cs="Arial"/>
        </w:rPr>
        <w:t xml:space="preserve"> </w:t>
      </w:r>
      <w:r w:rsidR="006E1091">
        <w:rPr>
          <w:rFonts w:ascii="Arial" w:hAnsi="Arial" w:cs="Arial"/>
        </w:rPr>
        <w:t>Ceny</w:t>
      </w:r>
      <w:r w:rsidR="00E93295" w:rsidRPr="003B7539">
        <w:rPr>
          <w:rFonts w:ascii="Arial" w:hAnsi="Arial" w:cs="Arial"/>
        </w:rPr>
        <w:t xml:space="preserve"> </w:t>
      </w:r>
      <w:r w:rsidR="00432593" w:rsidRPr="003B7539">
        <w:rPr>
          <w:rFonts w:ascii="Arial" w:hAnsi="Arial" w:cs="Arial"/>
        </w:rPr>
        <w:t>plnění</w:t>
      </w:r>
      <w:r w:rsidR="00E93295" w:rsidRPr="003B7539">
        <w:rPr>
          <w:rFonts w:ascii="Arial" w:hAnsi="Arial" w:cs="Arial"/>
        </w:rPr>
        <w:t xml:space="preserve">. </w:t>
      </w:r>
      <w:r w:rsidR="00006D2F" w:rsidRPr="003B7539">
        <w:rPr>
          <w:rFonts w:ascii="Arial" w:hAnsi="Arial" w:cs="Arial"/>
        </w:rPr>
        <w:t xml:space="preserve">Po tuto dobu není </w:t>
      </w:r>
      <w:r w:rsidR="00432593" w:rsidRPr="003B7539">
        <w:rPr>
          <w:rFonts w:ascii="Arial" w:hAnsi="Arial" w:cs="Arial"/>
        </w:rPr>
        <w:t>O</w:t>
      </w:r>
      <w:r w:rsidR="006E1091">
        <w:rPr>
          <w:rFonts w:ascii="Arial" w:hAnsi="Arial" w:cs="Arial"/>
        </w:rPr>
        <w:t>bjednatel v prodlení s úhradou C</w:t>
      </w:r>
      <w:r w:rsidR="00006D2F" w:rsidRPr="003B7539">
        <w:rPr>
          <w:rFonts w:ascii="Arial" w:hAnsi="Arial" w:cs="Arial"/>
        </w:rPr>
        <w:t xml:space="preserve">eny </w:t>
      </w:r>
      <w:r w:rsidR="00432593" w:rsidRPr="003B7539">
        <w:rPr>
          <w:rFonts w:ascii="Arial" w:hAnsi="Arial" w:cs="Arial"/>
        </w:rPr>
        <w:t>plnění</w:t>
      </w:r>
      <w:r w:rsidR="00006D2F" w:rsidRPr="003B7539">
        <w:rPr>
          <w:rFonts w:ascii="Arial" w:hAnsi="Arial" w:cs="Arial"/>
        </w:rPr>
        <w:t>.</w:t>
      </w:r>
      <w:r w:rsidR="00E93295" w:rsidRPr="003B7539">
        <w:rPr>
          <w:rFonts w:ascii="Arial" w:hAnsi="Arial" w:cs="Arial"/>
        </w:rPr>
        <w:t xml:space="preserve"> </w:t>
      </w:r>
    </w:p>
    <w:p w14:paraId="2A34C979" w14:textId="28D2506C" w:rsidR="00185D71" w:rsidRPr="003B7539" w:rsidRDefault="00185D71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Odstoupením od </w:t>
      </w:r>
      <w:r w:rsidR="00B45D77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nejsou dotčena práva požadovat po druhé </w:t>
      </w:r>
      <w:r w:rsidR="00B45D77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straně vzniklou smluvní pokutu nebo náhradu vzniklé </w:t>
      </w:r>
      <w:r w:rsidR="00B45D77" w:rsidRPr="003B7539">
        <w:rPr>
          <w:rFonts w:ascii="Arial" w:hAnsi="Arial" w:cs="Arial"/>
        </w:rPr>
        <w:t>újmy</w:t>
      </w:r>
      <w:r w:rsidRPr="003B7539">
        <w:rPr>
          <w:rFonts w:ascii="Arial" w:hAnsi="Arial" w:cs="Arial"/>
        </w:rPr>
        <w:t>.</w:t>
      </w:r>
      <w:r w:rsidR="003521D6">
        <w:rPr>
          <w:rFonts w:ascii="Arial" w:hAnsi="Arial" w:cs="Arial"/>
        </w:rPr>
        <w:t xml:space="preserve"> Dojde-li k odstoupení od smlouvy jen ohledně nesplněného zbytku plnění, nejsou tím dotčena ustanovení od záruce za jakost. </w:t>
      </w:r>
    </w:p>
    <w:p w14:paraId="1EB3E43F" w14:textId="08F76841" w:rsidR="00B45D77" w:rsidRPr="003B7539" w:rsidRDefault="00150840" w:rsidP="009B567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Dojde-li k odstoupení od </w:t>
      </w:r>
      <w:r w:rsidR="00B45D77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z důvodů na straně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e, je </w:t>
      </w:r>
      <w:r w:rsidR="005E7ECA" w:rsidRPr="003B7539">
        <w:rPr>
          <w:rFonts w:ascii="Arial" w:hAnsi="Arial" w:cs="Arial"/>
        </w:rPr>
        <w:t>Dodavatel</w:t>
      </w:r>
      <w:r w:rsidRPr="003B7539">
        <w:rPr>
          <w:rFonts w:ascii="Arial" w:hAnsi="Arial" w:cs="Arial"/>
        </w:rPr>
        <w:t xml:space="preserve"> povinen uhradit </w:t>
      </w:r>
      <w:r w:rsidR="00B45D77" w:rsidRPr="003B7539">
        <w:rPr>
          <w:rFonts w:ascii="Arial" w:hAnsi="Arial" w:cs="Arial"/>
        </w:rPr>
        <w:t>O</w:t>
      </w:r>
      <w:r w:rsidRPr="003B7539">
        <w:rPr>
          <w:rFonts w:ascii="Arial" w:hAnsi="Arial" w:cs="Arial"/>
        </w:rPr>
        <w:t xml:space="preserve">bjednateli veškeré náklady a </w:t>
      </w:r>
      <w:r w:rsidR="00B45D77" w:rsidRPr="003B7539">
        <w:rPr>
          <w:rFonts w:ascii="Arial" w:hAnsi="Arial" w:cs="Arial"/>
        </w:rPr>
        <w:t>újmy</w:t>
      </w:r>
      <w:r w:rsidRPr="003B7539">
        <w:rPr>
          <w:rFonts w:ascii="Arial" w:hAnsi="Arial" w:cs="Arial"/>
        </w:rPr>
        <w:t>, které souvisí se zajištěním náhradního plnění jinou osobou.</w:t>
      </w:r>
    </w:p>
    <w:p w14:paraId="7647F67C" w14:textId="77777777" w:rsidR="009F3B92" w:rsidRPr="003B7539" w:rsidRDefault="009F3B92" w:rsidP="006E1091">
      <w:pPr>
        <w:pStyle w:val="Odstavecseseznamem"/>
        <w:keepNext/>
        <w:numPr>
          <w:ilvl w:val="0"/>
          <w:numId w:val="3"/>
        </w:numPr>
        <w:tabs>
          <w:tab w:val="left" w:pos="426"/>
        </w:tabs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</w:rPr>
        <w:t>Ustanovení o doručování</w:t>
      </w:r>
    </w:p>
    <w:p w14:paraId="60B4DF4A" w14:textId="7C2C908C" w:rsidR="00082B86" w:rsidRPr="00CF35A9" w:rsidRDefault="003166AA" w:rsidP="00CF35A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Písemnosti související s ukončením této </w:t>
      </w:r>
      <w:r w:rsidR="00B45D77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(zejm. odstoupení od </w:t>
      </w:r>
      <w:r w:rsidR="00B45D77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mlouvy), </w:t>
      </w:r>
      <w:r w:rsidR="00BB499B" w:rsidRPr="003B7539">
        <w:rPr>
          <w:rFonts w:ascii="Arial" w:hAnsi="Arial" w:cs="Arial"/>
        </w:rPr>
        <w:t xml:space="preserve">s povinností </w:t>
      </w:r>
      <w:r w:rsidR="00B45D77" w:rsidRPr="003B7539">
        <w:rPr>
          <w:rFonts w:ascii="Arial" w:hAnsi="Arial" w:cs="Arial"/>
        </w:rPr>
        <w:t>S</w:t>
      </w:r>
      <w:r w:rsidR="00BB499B" w:rsidRPr="003B7539">
        <w:rPr>
          <w:rFonts w:ascii="Arial" w:hAnsi="Arial" w:cs="Arial"/>
        </w:rPr>
        <w:t xml:space="preserve">mluvní strany uhradit smluvní pokutu nebo náhradu </w:t>
      </w:r>
      <w:r w:rsidR="00B45D77" w:rsidRPr="003B7539">
        <w:rPr>
          <w:rFonts w:ascii="Arial" w:hAnsi="Arial" w:cs="Arial"/>
        </w:rPr>
        <w:t>újmy</w:t>
      </w:r>
      <w:r w:rsidR="007E52DA" w:rsidRPr="003B7539">
        <w:rPr>
          <w:rFonts w:ascii="Arial" w:hAnsi="Arial" w:cs="Arial"/>
        </w:rPr>
        <w:t>,</w:t>
      </w:r>
      <w:r w:rsidR="00BB499B" w:rsidRPr="003B7539">
        <w:rPr>
          <w:rFonts w:ascii="Arial" w:hAnsi="Arial" w:cs="Arial"/>
        </w:rPr>
        <w:t xml:space="preserve"> je vždy nutné doručit na adresu</w:t>
      </w:r>
      <w:r w:rsidR="006E1091">
        <w:rPr>
          <w:rFonts w:ascii="Arial" w:hAnsi="Arial" w:cs="Arial"/>
        </w:rPr>
        <w:t xml:space="preserve"> sídla nebo do datové schránky.</w:t>
      </w:r>
      <w:r w:rsidR="0070035C">
        <w:rPr>
          <w:rFonts w:ascii="Arial" w:hAnsi="Arial" w:cs="Arial"/>
        </w:rPr>
        <w:t xml:space="preserve"> Ostatní písemnosti, zejm. ty, jejichž vyřizování </w:t>
      </w:r>
      <w:r w:rsidR="0050415C">
        <w:rPr>
          <w:rFonts w:ascii="Arial" w:hAnsi="Arial" w:cs="Arial"/>
        </w:rPr>
        <w:t xml:space="preserve">mají na starost </w:t>
      </w:r>
      <w:r w:rsidR="0070035C">
        <w:rPr>
          <w:rFonts w:ascii="Arial" w:hAnsi="Arial" w:cs="Arial"/>
        </w:rPr>
        <w:t>oprávněné osoby v</w:t>
      </w:r>
      <w:r w:rsidR="0050415C">
        <w:rPr>
          <w:rFonts w:ascii="Arial" w:hAnsi="Arial" w:cs="Arial"/>
        </w:rPr>
        <w:t>e</w:t>
      </w:r>
      <w:r w:rsidR="0070035C">
        <w:rPr>
          <w:rFonts w:ascii="Arial" w:hAnsi="Arial" w:cs="Arial"/>
        </w:rPr>
        <w:t> věcech technických</w:t>
      </w:r>
      <w:r w:rsidR="0050415C">
        <w:rPr>
          <w:rFonts w:ascii="Arial" w:hAnsi="Arial" w:cs="Arial"/>
        </w:rPr>
        <w:t>,</w:t>
      </w:r>
      <w:r w:rsidR="0070035C">
        <w:rPr>
          <w:rFonts w:ascii="Arial" w:hAnsi="Arial" w:cs="Arial"/>
        </w:rPr>
        <w:t xml:space="preserve"> postačí doručit e-mailem.</w:t>
      </w:r>
    </w:p>
    <w:p w14:paraId="15E6F6A6" w14:textId="77777777" w:rsidR="00082B86" w:rsidRPr="003B7539" w:rsidRDefault="00082B86" w:rsidP="00082B86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  <w:b/>
        </w:rPr>
      </w:pPr>
      <w:r w:rsidRPr="003B7539">
        <w:rPr>
          <w:rFonts w:ascii="Arial" w:hAnsi="Arial" w:cs="Arial"/>
          <w:b/>
        </w:rPr>
        <w:t xml:space="preserve">Změna dodavatele </w:t>
      </w:r>
    </w:p>
    <w:p w14:paraId="5890ECD6" w14:textId="79CAA4FC" w:rsidR="00082B86" w:rsidRPr="003B7539" w:rsidRDefault="00082B86" w:rsidP="001D638D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Objednatel je oprávněn požadovat nahrazení Dodavatele jiným dodavatelem</w:t>
      </w:r>
      <w:r w:rsidR="00624F69" w:rsidRPr="003B7539">
        <w:rPr>
          <w:rFonts w:ascii="Arial" w:hAnsi="Arial" w:cs="Arial"/>
        </w:rPr>
        <w:t xml:space="preserve"> a s tímto uzavřít novou smlouvu</w:t>
      </w:r>
      <w:r w:rsidR="00E91CCF" w:rsidRPr="003B7539">
        <w:rPr>
          <w:rFonts w:ascii="Arial" w:hAnsi="Arial" w:cs="Arial"/>
        </w:rPr>
        <w:t>, a to za níže uvedených podmínek</w:t>
      </w:r>
      <w:r w:rsidRPr="003B7539">
        <w:rPr>
          <w:rFonts w:ascii="Arial" w:hAnsi="Arial" w:cs="Arial"/>
        </w:rPr>
        <w:t>.</w:t>
      </w:r>
    </w:p>
    <w:p w14:paraId="4ADA9FDD" w14:textId="33FBA728" w:rsidR="00082B86" w:rsidRPr="003B7539" w:rsidRDefault="00082B86" w:rsidP="001D638D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  <w:bCs/>
          <w:iCs/>
        </w:rPr>
      </w:pPr>
      <w:r w:rsidRPr="003B7539">
        <w:rPr>
          <w:rFonts w:ascii="Arial" w:hAnsi="Arial" w:cs="Arial"/>
        </w:rPr>
        <w:t xml:space="preserve">V případě, že dojde k naplnění některé z podmínek pro odstoupení Objednatele od této Smlouvy nebo její </w:t>
      </w:r>
      <w:r w:rsidRPr="00DA1AD6">
        <w:rPr>
          <w:rFonts w:ascii="Arial" w:hAnsi="Arial" w:cs="Arial"/>
        </w:rPr>
        <w:t xml:space="preserve">části </w:t>
      </w:r>
      <w:r w:rsidRPr="009D5BB5">
        <w:rPr>
          <w:rFonts w:ascii="Arial" w:hAnsi="Arial" w:cs="Arial"/>
        </w:rPr>
        <w:t xml:space="preserve">dle </w:t>
      </w:r>
      <w:r w:rsidR="006904C5" w:rsidRPr="009D5BB5">
        <w:rPr>
          <w:rFonts w:ascii="Arial" w:hAnsi="Arial" w:cs="Arial"/>
        </w:rPr>
        <w:t xml:space="preserve">článku </w:t>
      </w:r>
      <w:r w:rsidRPr="009D5BB5">
        <w:rPr>
          <w:rFonts w:ascii="Arial" w:hAnsi="Arial" w:cs="Arial"/>
        </w:rPr>
        <w:fldChar w:fldCharType="begin"/>
      </w:r>
      <w:r w:rsidRPr="009D5BB5">
        <w:rPr>
          <w:rFonts w:ascii="Arial" w:hAnsi="Arial" w:cs="Arial"/>
        </w:rPr>
        <w:instrText xml:space="preserve"> REF _Ref500236506 \r \h  \* MERGEFORMAT </w:instrText>
      </w:r>
      <w:r w:rsidRPr="009D5BB5">
        <w:rPr>
          <w:rFonts w:ascii="Arial" w:hAnsi="Arial" w:cs="Arial"/>
        </w:rPr>
      </w:r>
      <w:r w:rsidRPr="009D5BB5">
        <w:rPr>
          <w:rFonts w:ascii="Arial" w:hAnsi="Arial" w:cs="Arial"/>
        </w:rPr>
        <w:fldChar w:fldCharType="separate"/>
      </w:r>
      <w:r w:rsidR="00D0748B">
        <w:rPr>
          <w:rFonts w:ascii="Arial" w:hAnsi="Arial" w:cs="Arial"/>
        </w:rPr>
        <w:t>XII</w:t>
      </w:r>
      <w:r w:rsidRPr="009D5BB5">
        <w:rPr>
          <w:rFonts w:ascii="Arial" w:hAnsi="Arial" w:cs="Arial"/>
        </w:rPr>
        <w:fldChar w:fldCharType="end"/>
      </w:r>
      <w:r w:rsidRPr="009D5BB5">
        <w:rPr>
          <w:rFonts w:ascii="Arial" w:hAnsi="Arial" w:cs="Arial"/>
        </w:rPr>
        <w:t xml:space="preserve">. </w:t>
      </w:r>
      <w:r w:rsidR="006904C5" w:rsidRPr="009D5BB5">
        <w:rPr>
          <w:rFonts w:ascii="Arial" w:hAnsi="Arial" w:cs="Arial"/>
        </w:rPr>
        <w:t xml:space="preserve">této </w:t>
      </w:r>
      <w:r w:rsidRPr="009D5BB5">
        <w:rPr>
          <w:rFonts w:ascii="Arial" w:hAnsi="Arial" w:cs="Arial"/>
        </w:rPr>
        <w:t>Smlouvy, je Objednatel oprá</w:t>
      </w:r>
      <w:r w:rsidR="006904C5" w:rsidRPr="009D5BB5">
        <w:rPr>
          <w:rFonts w:ascii="Arial" w:hAnsi="Arial" w:cs="Arial"/>
        </w:rPr>
        <w:t>vněn provést změnu Dodavatele a </w:t>
      </w:r>
      <w:r w:rsidRPr="009D5BB5">
        <w:rPr>
          <w:rFonts w:ascii="Arial" w:hAnsi="Arial" w:cs="Arial"/>
        </w:rPr>
        <w:t>jeho nahrazení účastníkem</w:t>
      </w:r>
      <w:r w:rsidRPr="003B7539">
        <w:rPr>
          <w:rFonts w:ascii="Arial" w:hAnsi="Arial" w:cs="Arial"/>
        </w:rPr>
        <w:t xml:space="preserve">, který se dle výsledku hodnocení </w:t>
      </w:r>
      <w:r w:rsidR="00ED6561" w:rsidRPr="003B7539">
        <w:rPr>
          <w:rFonts w:ascii="Arial" w:hAnsi="Arial" w:cs="Arial"/>
        </w:rPr>
        <w:t xml:space="preserve">nabídek na Veřejnou zakázku </w:t>
      </w:r>
      <w:r w:rsidRPr="003B7539">
        <w:rPr>
          <w:rFonts w:ascii="Arial" w:hAnsi="Arial" w:cs="Arial"/>
        </w:rPr>
        <w:t xml:space="preserve">umístil jako druhý v pořadí, pokud takový (nový) dodavatel souhlasí, že plnění Veřejné zakázky bude poskytovat za totožných podmínek obsažených v jeho nabídce </w:t>
      </w:r>
      <w:r w:rsidR="00ED6561" w:rsidRPr="003B7539">
        <w:rPr>
          <w:rFonts w:ascii="Arial" w:hAnsi="Arial" w:cs="Arial"/>
        </w:rPr>
        <w:t>a splní další podmínky.</w:t>
      </w:r>
    </w:p>
    <w:p w14:paraId="1C118720" w14:textId="005765DC" w:rsidR="0039692C" w:rsidRPr="003B7539" w:rsidRDefault="00082B86" w:rsidP="001D638D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36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Pokud účastník </w:t>
      </w:r>
      <w:r w:rsidR="00933EA2">
        <w:rPr>
          <w:rFonts w:ascii="Arial" w:hAnsi="Arial" w:cs="Arial"/>
        </w:rPr>
        <w:t>řízení na Veřejnou zakázku</w:t>
      </w:r>
      <w:r w:rsidRPr="003B7539">
        <w:rPr>
          <w:rFonts w:ascii="Arial" w:hAnsi="Arial" w:cs="Arial"/>
        </w:rPr>
        <w:t xml:space="preserve">, který se dle výsledku hodnocení umístil jako druhý v pořadí, odmítne poskytovat plnění namísto původně vybraného dodavatele (Dodavatele) za podmínek shora uvedených, je Objednatel oprávněn obrátit se na účastníka </w:t>
      </w:r>
      <w:r w:rsidR="00933EA2">
        <w:rPr>
          <w:rFonts w:ascii="Arial" w:hAnsi="Arial" w:cs="Arial"/>
        </w:rPr>
        <w:t>řízení na Veřejnou zakázku</w:t>
      </w:r>
      <w:r w:rsidRPr="003B7539">
        <w:rPr>
          <w:rFonts w:ascii="Arial" w:hAnsi="Arial" w:cs="Arial"/>
        </w:rPr>
        <w:t xml:space="preserve">, který </w:t>
      </w:r>
      <w:r w:rsidR="00933EA2">
        <w:rPr>
          <w:rFonts w:ascii="Arial" w:hAnsi="Arial" w:cs="Arial"/>
        </w:rPr>
        <w:t>se umístil jako třetí v pořadí.</w:t>
      </w:r>
    </w:p>
    <w:p w14:paraId="6779A4A0" w14:textId="77777777" w:rsidR="00112D5C" w:rsidRPr="003B7539" w:rsidRDefault="00437613" w:rsidP="00B742C1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Fonts w:ascii="Arial" w:hAnsi="Arial" w:cs="Arial"/>
        </w:rPr>
      </w:pPr>
      <w:bookmarkStart w:id="17" w:name="_Ref500344629"/>
      <w:r w:rsidRPr="003B7539">
        <w:rPr>
          <w:rFonts w:ascii="Arial" w:hAnsi="Arial" w:cs="Arial"/>
          <w:b/>
        </w:rPr>
        <w:t>Závěrečná ustanovení</w:t>
      </w:r>
      <w:bookmarkEnd w:id="17"/>
    </w:p>
    <w:p w14:paraId="40AD6B56" w14:textId="77777777" w:rsidR="004060AD" w:rsidRPr="003B7539" w:rsidRDefault="004060AD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Tato Smlouva nabývá účinnosti dnem jejího uveřejnění v registru smluv.</w:t>
      </w:r>
    </w:p>
    <w:p w14:paraId="7F606BF4" w14:textId="6A217301" w:rsidR="000C3BBC" w:rsidRPr="003B7539" w:rsidRDefault="000C3BBC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Smluvní strany berou na vědomí, že tato Smlouva b</w:t>
      </w:r>
      <w:r w:rsidR="002136DF">
        <w:rPr>
          <w:rFonts w:ascii="Arial" w:hAnsi="Arial" w:cs="Arial"/>
        </w:rPr>
        <w:t>ude uveřejněna v registru smluv, přičemž uveřejnění v registru smluv zajistí Objednatel, a to bez zbytečného odkladu poté, co bude Smlouva oboustranně podepsána.</w:t>
      </w:r>
    </w:p>
    <w:p w14:paraId="411F134F" w14:textId="77777777" w:rsidR="00933EA2" w:rsidRPr="003B7539" w:rsidRDefault="00933EA2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Smluvní strany dále výslovně souhlasí s tím, aby tato Smlouva byla uvedena v Centrální evidenci smluv (CES) vedené hl. m. Prahou, která je veřejně přístupná a která obsahuje údaje o smluvních stranách, předmětu Smlouvy, číselné označení této Smlouvy a datum jejího podpisu. </w:t>
      </w:r>
    </w:p>
    <w:p w14:paraId="603491B1" w14:textId="77777777" w:rsidR="00933EA2" w:rsidRPr="003B7539" w:rsidRDefault="00933EA2" w:rsidP="000247D9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bookmarkStart w:id="18" w:name="_Ref464484026"/>
      <w:bookmarkStart w:id="19" w:name="_Ref483574481"/>
      <w:r w:rsidRPr="003B7539">
        <w:rPr>
          <w:rFonts w:ascii="Arial" w:hAnsi="Arial" w:cs="Arial"/>
        </w:rPr>
        <w:t>Budou-li údaje, které Smluvní strany získají v souvislosti s poskytováním plnění dle této Smlouvy, mít povahu osobních údajů ve smyslu zákona č. 110/2019 Sb., o zpracování osobních údajů a změně některých zákonů, ve znění pozdějších předpisů a nařízení Evropského parlamentu a Rady (EU) 2016/679 o ochraně fyzických osob v souvislosti se zpracováním osobních údajů a o volném pohybu těchto údajů a o zrušení směrnice 95/46/ES (obecné nařízení o ochraně osobních údajů), je každá Smluvní strana povinna přijmout veškerá opatření k tomu, aby nemohlo dojít k neoprávněnému nebo nahodilému přístupu k těmto osobním údajům, jejich změně, zničení či ztrátě, neoprávněným přenosům či jinému zneužití, a zajistit nakládání s osobními údaji. Osobní údaje je každá ze Smluvních stran oprávněna zpracovávat výhradně pro účely a po dobu poskytování plnění dle této Smlouvy. V případě porušení této povinnosti nahradí příslušná Smluvní strana druhé Smluvní straně vzniklou újmu.</w:t>
      </w:r>
      <w:bookmarkEnd w:id="18"/>
      <w:bookmarkEnd w:id="19"/>
    </w:p>
    <w:p w14:paraId="311A5B77" w14:textId="77777777" w:rsidR="00112D5C" w:rsidRPr="003B7539" w:rsidRDefault="00437613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Veškeré změny a </w:t>
      </w:r>
      <w:r w:rsidR="004B47B6" w:rsidRPr="003B7539">
        <w:rPr>
          <w:rFonts w:ascii="Arial" w:hAnsi="Arial" w:cs="Arial"/>
        </w:rPr>
        <w:t>úpravy v průběhu trvání</w:t>
      </w:r>
      <w:r w:rsidRPr="003B7539">
        <w:rPr>
          <w:rFonts w:ascii="Arial" w:hAnsi="Arial" w:cs="Arial"/>
        </w:rPr>
        <w:t xml:space="preserve">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mohou být provedeny pouze na základě písemného dodatku k 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mlouvě podepsaného oběma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mluvními stranami.</w:t>
      </w:r>
    </w:p>
    <w:p w14:paraId="5B33A664" w14:textId="77777777" w:rsidR="00D27BB9" w:rsidRPr="003B7539" w:rsidRDefault="00D27BB9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Tuto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mlouvu lze ukončit písemnou dohodou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mluvních stran. Při ukončení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jsou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strany povinny vzájemně vypořádat své závazky, zejména vrátit </w:t>
      </w:r>
      <w:r w:rsidR="00581B8C" w:rsidRPr="003B7539">
        <w:rPr>
          <w:rFonts w:ascii="Arial" w:hAnsi="Arial" w:cs="Arial"/>
        </w:rPr>
        <w:t xml:space="preserve">si </w:t>
      </w:r>
      <w:r w:rsidRPr="003B7539">
        <w:rPr>
          <w:rFonts w:ascii="Arial" w:hAnsi="Arial" w:cs="Arial"/>
        </w:rPr>
        <w:t xml:space="preserve">věci předané </w:t>
      </w:r>
      <w:r w:rsidR="00624F69" w:rsidRPr="003B7539">
        <w:rPr>
          <w:rFonts w:ascii="Arial" w:hAnsi="Arial" w:cs="Arial"/>
        </w:rPr>
        <w:t>k </w:t>
      </w:r>
      <w:r w:rsidRPr="003B7539">
        <w:rPr>
          <w:rFonts w:ascii="Arial" w:hAnsi="Arial" w:cs="Arial"/>
        </w:rPr>
        <w:t xml:space="preserve">provedení </w:t>
      </w:r>
      <w:r w:rsidR="004B47B6" w:rsidRPr="003B7539">
        <w:rPr>
          <w:rFonts w:ascii="Arial" w:hAnsi="Arial" w:cs="Arial"/>
        </w:rPr>
        <w:t>plnění</w:t>
      </w:r>
      <w:r w:rsidRPr="003B7539">
        <w:rPr>
          <w:rFonts w:ascii="Arial" w:hAnsi="Arial" w:cs="Arial"/>
        </w:rPr>
        <w:t xml:space="preserve">, vyklidit místo </w:t>
      </w:r>
      <w:r w:rsidR="004B47B6" w:rsidRPr="003B7539">
        <w:rPr>
          <w:rFonts w:ascii="Arial" w:hAnsi="Arial" w:cs="Arial"/>
        </w:rPr>
        <w:t>plnění</w:t>
      </w:r>
      <w:r w:rsidR="00BC738D" w:rsidRPr="003B7539">
        <w:rPr>
          <w:rFonts w:ascii="Arial" w:hAnsi="Arial" w:cs="Arial"/>
        </w:rPr>
        <w:t xml:space="preserve"> </w:t>
      </w:r>
      <w:r w:rsidRPr="003B7539">
        <w:rPr>
          <w:rFonts w:ascii="Arial" w:hAnsi="Arial" w:cs="Arial"/>
        </w:rPr>
        <w:t xml:space="preserve">a uhradit veškeré splatné peněžité závazky podle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mlouvy; zánikem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nezanikají práva </w:t>
      </w:r>
      <w:r w:rsidR="00581B8C" w:rsidRPr="003B7539">
        <w:rPr>
          <w:rFonts w:ascii="Arial" w:hAnsi="Arial" w:cs="Arial"/>
        </w:rPr>
        <w:t>na úhradu vzniklých smluvních pokut</w:t>
      </w:r>
      <w:r w:rsidR="00624F69" w:rsidRPr="003B7539">
        <w:rPr>
          <w:rFonts w:ascii="Arial" w:hAnsi="Arial" w:cs="Arial"/>
        </w:rPr>
        <w:t xml:space="preserve"> a na náhradu škody</w:t>
      </w:r>
      <w:r w:rsidRPr="003B7539">
        <w:rPr>
          <w:rFonts w:ascii="Arial" w:hAnsi="Arial" w:cs="Arial"/>
        </w:rPr>
        <w:t>.</w:t>
      </w:r>
    </w:p>
    <w:p w14:paraId="67833313" w14:textId="77777777" w:rsidR="00112D5C" w:rsidRPr="003B7539" w:rsidRDefault="00437613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Tato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mlouva a všechny vztahy z ní vyplývající se řídí právním řádem České republiky.</w:t>
      </w:r>
      <w:bookmarkStart w:id="20" w:name="_Ref317493626"/>
      <w:r w:rsidR="001B77C3" w:rsidRPr="003B7539">
        <w:rPr>
          <w:rFonts w:ascii="Arial" w:hAnsi="Arial" w:cs="Arial"/>
        </w:rPr>
        <w:t xml:space="preserve"> </w:t>
      </w:r>
      <w:r w:rsidR="005E7ECA" w:rsidRPr="003B7539">
        <w:rPr>
          <w:rFonts w:ascii="Arial" w:hAnsi="Arial" w:cs="Arial"/>
        </w:rPr>
        <w:t>Dodavatel</w:t>
      </w:r>
      <w:r w:rsidR="001B77C3" w:rsidRPr="003B7539">
        <w:rPr>
          <w:rFonts w:ascii="Arial" w:hAnsi="Arial" w:cs="Arial"/>
        </w:rPr>
        <w:t xml:space="preserve"> musí s </w:t>
      </w:r>
      <w:r w:rsidR="004B47B6" w:rsidRPr="003B7539">
        <w:rPr>
          <w:rFonts w:ascii="Arial" w:hAnsi="Arial" w:cs="Arial"/>
        </w:rPr>
        <w:t>O</w:t>
      </w:r>
      <w:r w:rsidR="001B77C3" w:rsidRPr="003B7539">
        <w:rPr>
          <w:rFonts w:ascii="Arial" w:hAnsi="Arial" w:cs="Arial"/>
        </w:rPr>
        <w:t xml:space="preserve">bjednatelem jednat v českém nebo slovenském jazyce, ledaže </w:t>
      </w:r>
      <w:r w:rsidR="005E7ECA" w:rsidRPr="003B7539">
        <w:rPr>
          <w:rFonts w:ascii="Arial" w:hAnsi="Arial" w:cs="Arial"/>
        </w:rPr>
        <w:t>Dodavatel</w:t>
      </w:r>
      <w:r w:rsidR="001B77C3" w:rsidRPr="003B7539">
        <w:rPr>
          <w:rFonts w:ascii="Arial" w:hAnsi="Arial" w:cs="Arial"/>
        </w:rPr>
        <w:t xml:space="preserve"> zajistí na své náklady tlumočníka.</w:t>
      </w:r>
    </w:p>
    <w:p w14:paraId="2F4B5D8F" w14:textId="77777777" w:rsidR="00112D5C" w:rsidRPr="003B7539" w:rsidRDefault="00437613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Spor, který vznikne na základě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nebo který s ní souvisí, se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strany zavazují řešit přednostně smírnou cestou, pokud možno do </w:t>
      </w:r>
      <w:r w:rsidR="004B47B6" w:rsidRPr="003B7539">
        <w:rPr>
          <w:rFonts w:ascii="Arial" w:hAnsi="Arial" w:cs="Arial"/>
        </w:rPr>
        <w:t>třiceti (</w:t>
      </w:r>
      <w:r w:rsidRPr="003B7539">
        <w:rPr>
          <w:rFonts w:ascii="Arial" w:hAnsi="Arial" w:cs="Arial"/>
        </w:rPr>
        <w:t>30</w:t>
      </w:r>
      <w:r w:rsidR="004B47B6" w:rsidRPr="003B7539">
        <w:rPr>
          <w:rFonts w:ascii="Arial" w:hAnsi="Arial" w:cs="Arial"/>
        </w:rPr>
        <w:t>)</w:t>
      </w:r>
      <w:r w:rsidRPr="003B7539">
        <w:rPr>
          <w:rFonts w:ascii="Arial" w:hAnsi="Arial" w:cs="Arial"/>
        </w:rPr>
        <w:t xml:space="preserve"> dnů ode dne, kdy o sporu jedna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strana uvědomí druhou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 stranu. Jinak jsou pro řešení sporů z 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mlouvy příslušné obecné soudy České republiky</w:t>
      </w:r>
      <w:r w:rsidR="00624F69" w:rsidRPr="003B7539">
        <w:rPr>
          <w:rFonts w:ascii="Arial" w:hAnsi="Arial" w:cs="Arial"/>
        </w:rPr>
        <w:t>, a to dle sídla Objednatele</w:t>
      </w:r>
      <w:r w:rsidRPr="003B7539">
        <w:rPr>
          <w:rFonts w:ascii="Arial" w:hAnsi="Arial" w:cs="Arial"/>
        </w:rPr>
        <w:t>.</w:t>
      </w:r>
      <w:bookmarkEnd w:id="20"/>
    </w:p>
    <w:p w14:paraId="795101E0" w14:textId="77777777" w:rsidR="00112D5C" w:rsidRPr="003B7539" w:rsidRDefault="00437613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V případě, že některé ustanovení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je nebo se stane v budoucnu neplatným, neúčinným či nevymahatelným nebo bude-li takovým příslušným orgánem shledáno, zůstávají ostatní ustanovení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v platnosti a účinnosti, pokud z povahy takového ustanovení nebo z jeho obsahu anebo z okolností, za nichž bylo uzavřeno, nevyplývá, že je nelze oddělit od ostatního obsahu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mlouvy. Smluvní strany se zavazují nahradit neplatné, neúčinné nebo nevymahatelné ustanovení této </w:t>
      </w:r>
      <w:r w:rsidR="004B47B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ustanovením jiným, které svým obsahem a smyslem odpovídá nejlépe ustanovení původnímu a této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mlouvě jako celku.</w:t>
      </w:r>
    </w:p>
    <w:p w14:paraId="2FD98D4F" w14:textId="77777777" w:rsidR="00112D5C" w:rsidRPr="003B7539" w:rsidRDefault="005E7ECA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>Dodavatel</w:t>
      </w:r>
      <w:r w:rsidR="00437613" w:rsidRPr="003B7539">
        <w:rPr>
          <w:rFonts w:ascii="Arial" w:hAnsi="Arial" w:cs="Arial"/>
        </w:rPr>
        <w:t xml:space="preserve"> prohlašuje, že předmět plnění podle </w:t>
      </w:r>
      <w:r w:rsidR="001914F6" w:rsidRPr="003B7539">
        <w:rPr>
          <w:rFonts w:ascii="Arial" w:hAnsi="Arial" w:cs="Arial"/>
        </w:rPr>
        <w:t>S</w:t>
      </w:r>
      <w:r w:rsidR="00437613" w:rsidRPr="003B7539">
        <w:rPr>
          <w:rFonts w:ascii="Arial" w:hAnsi="Arial" w:cs="Arial"/>
        </w:rPr>
        <w:t xml:space="preserve">mlouvy není plněním nemožným, a že </w:t>
      </w:r>
      <w:r w:rsidR="001914F6" w:rsidRPr="003B7539">
        <w:rPr>
          <w:rFonts w:ascii="Arial" w:hAnsi="Arial" w:cs="Arial"/>
        </w:rPr>
        <w:t>S</w:t>
      </w:r>
      <w:r w:rsidR="00437613" w:rsidRPr="003B7539">
        <w:rPr>
          <w:rFonts w:ascii="Arial" w:hAnsi="Arial" w:cs="Arial"/>
        </w:rPr>
        <w:t xml:space="preserve">mlouvu uzavírá po pečlivém zvážení všech možných důsledků. </w:t>
      </w:r>
      <w:r w:rsidRPr="003B7539">
        <w:rPr>
          <w:rFonts w:ascii="Arial" w:hAnsi="Arial" w:cs="Arial"/>
        </w:rPr>
        <w:t>Dodavatel</w:t>
      </w:r>
      <w:r w:rsidR="00437613" w:rsidRPr="003B7539">
        <w:rPr>
          <w:rFonts w:ascii="Arial" w:hAnsi="Arial" w:cs="Arial"/>
        </w:rPr>
        <w:t xml:space="preserve"> dále prohlašuje, že se seznámil s předmětem </w:t>
      </w:r>
      <w:r w:rsidR="001914F6" w:rsidRPr="003B7539">
        <w:rPr>
          <w:rFonts w:ascii="Arial" w:hAnsi="Arial" w:cs="Arial"/>
        </w:rPr>
        <w:t>S</w:t>
      </w:r>
      <w:r w:rsidR="00437613" w:rsidRPr="003B7539">
        <w:rPr>
          <w:rFonts w:ascii="Arial" w:hAnsi="Arial" w:cs="Arial"/>
        </w:rPr>
        <w:t>mlouvy, a že plnění může být poskytováno způsobem a v termínech stanovených ve</w:t>
      </w:r>
      <w:r w:rsidR="001914F6" w:rsidRPr="003B7539">
        <w:rPr>
          <w:rFonts w:ascii="Arial" w:hAnsi="Arial" w:cs="Arial"/>
        </w:rPr>
        <w:t> S</w:t>
      </w:r>
      <w:r w:rsidR="00437613" w:rsidRPr="003B7539">
        <w:rPr>
          <w:rFonts w:ascii="Arial" w:hAnsi="Arial" w:cs="Arial"/>
        </w:rPr>
        <w:t>mlouvě.</w:t>
      </w:r>
    </w:p>
    <w:p w14:paraId="480EE711" w14:textId="77777777" w:rsidR="00D56FF0" w:rsidRPr="003B7539" w:rsidRDefault="00D56FF0" w:rsidP="002136DF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12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Smluvní strany se dohodly na tom, že žádná ze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mluvních stran není oprávněna postoupit práva a závazky z této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třetí osobě, </w:t>
      </w:r>
      <w:r w:rsidR="00624F69" w:rsidRPr="003B7539">
        <w:rPr>
          <w:rFonts w:ascii="Arial" w:hAnsi="Arial" w:cs="Arial"/>
        </w:rPr>
        <w:t xml:space="preserve">není-li v této Smlouvě stanoveno jinak, </w:t>
      </w:r>
      <w:r w:rsidRPr="003B7539">
        <w:rPr>
          <w:rFonts w:ascii="Arial" w:hAnsi="Arial" w:cs="Arial"/>
        </w:rPr>
        <w:t xml:space="preserve">bez výslovného písemného souhlasu druhé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>mluvní strany.</w:t>
      </w:r>
    </w:p>
    <w:p w14:paraId="6BC554FD" w14:textId="2C2F28B8" w:rsidR="006E138D" w:rsidRDefault="004E5D29" w:rsidP="00BD43D5">
      <w:pPr>
        <w:pStyle w:val="Odstavecseseznamem"/>
        <w:numPr>
          <w:ilvl w:val="1"/>
          <w:numId w:val="3"/>
        </w:numPr>
        <w:tabs>
          <w:tab w:val="clear" w:pos="397"/>
          <w:tab w:val="left" w:pos="426"/>
        </w:tabs>
        <w:spacing w:after="600"/>
        <w:contextualSpacing w:val="0"/>
        <w:rPr>
          <w:rFonts w:ascii="Arial" w:hAnsi="Arial" w:cs="Arial"/>
        </w:rPr>
      </w:pPr>
      <w:r w:rsidRPr="003B7539">
        <w:rPr>
          <w:rFonts w:ascii="Arial" w:hAnsi="Arial" w:cs="Arial"/>
        </w:rPr>
        <w:t xml:space="preserve">Smluvní strany prohlašují, že si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mlouvu před jejím podpisem přečetly, jejímu obsahu porozuměly, že jim nejsou známy žádné důvody, pro které by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mlouva nemohla být řádně plněna, nebo které by způsobovaly neplatnost </w:t>
      </w:r>
      <w:r w:rsidR="001914F6" w:rsidRPr="003B7539">
        <w:rPr>
          <w:rFonts w:ascii="Arial" w:hAnsi="Arial" w:cs="Arial"/>
        </w:rPr>
        <w:t>S</w:t>
      </w:r>
      <w:r w:rsidRPr="003B7539">
        <w:rPr>
          <w:rFonts w:ascii="Arial" w:hAnsi="Arial" w:cs="Arial"/>
        </w:rPr>
        <w:t xml:space="preserve">mlouvy a že se nepříčí dobrým mravům a neodporuje zákonu. Na důkaz toho připojují </w:t>
      </w:r>
      <w:r w:rsidR="00E13710">
        <w:rPr>
          <w:rFonts w:ascii="Arial" w:hAnsi="Arial" w:cs="Arial"/>
        </w:rPr>
        <w:t>své</w:t>
      </w:r>
      <w:r w:rsidRPr="003B7539">
        <w:rPr>
          <w:rFonts w:ascii="Arial" w:hAnsi="Arial" w:cs="Arial"/>
        </w:rPr>
        <w:t xml:space="preserve">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D43D5" w14:paraId="1341AB35" w14:textId="77777777" w:rsidTr="00BD43D5">
        <w:tc>
          <w:tcPr>
            <w:tcW w:w="4530" w:type="dxa"/>
          </w:tcPr>
          <w:p w14:paraId="7D583F1D" w14:textId="769FE207" w:rsidR="00BD43D5" w:rsidRDefault="00BD43D5" w:rsidP="00BD43D5">
            <w:pPr>
              <w:pStyle w:val="Odstavecseseznamem"/>
              <w:tabs>
                <w:tab w:val="left" w:pos="426"/>
              </w:tabs>
              <w:spacing w:after="3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dle elektronického podpisu</w:t>
            </w:r>
          </w:p>
        </w:tc>
        <w:tc>
          <w:tcPr>
            <w:tcW w:w="4530" w:type="dxa"/>
          </w:tcPr>
          <w:p w14:paraId="3D7A2DF3" w14:textId="5734A25D" w:rsidR="00BD43D5" w:rsidRDefault="00C077A8" w:rsidP="00BD43D5">
            <w:pPr>
              <w:pStyle w:val="Odstavecseseznamem"/>
              <w:tabs>
                <w:tab w:val="left" w:pos="426"/>
              </w:tabs>
              <w:spacing w:after="3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dle elektronického podpisu</w:t>
            </w:r>
          </w:p>
        </w:tc>
      </w:tr>
      <w:tr w:rsidR="00BD43D5" w14:paraId="4CF9A34E" w14:textId="77777777" w:rsidTr="00BD43D5">
        <w:tc>
          <w:tcPr>
            <w:tcW w:w="4530" w:type="dxa"/>
          </w:tcPr>
          <w:p w14:paraId="7B6F343B" w14:textId="77777777" w:rsidR="00BD43D5" w:rsidRDefault="00BD43D5" w:rsidP="00BD43D5">
            <w:pPr>
              <w:pStyle w:val="Odstavecseseznamem"/>
              <w:tabs>
                <w:tab w:val="left" w:pos="426"/>
              </w:tabs>
              <w:spacing w:after="360"/>
              <w:ind w:left="0"/>
              <w:contextualSpacing w:val="0"/>
              <w:rPr>
                <w:rFonts w:ascii="Arial" w:hAnsi="Arial" w:cs="Arial"/>
              </w:rPr>
            </w:pPr>
          </w:p>
          <w:p w14:paraId="74D146E7" w14:textId="066568B9" w:rsid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5EEDB674" w14:textId="722E92DF" w:rsidR="00BD43D5" w:rsidRP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BD43D5">
              <w:rPr>
                <w:rFonts w:ascii="Arial" w:hAnsi="Arial" w:cs="Arial"/>
                <w:b/>
                <w:bCs/>
              </w:rPr>
              <w:t>Hlavní město Praha</w:t>
            </w:r>
          </w:p>
          <w:p w14:paraId="3164FD66" w14:textId="125B9848" w:rsid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David Lísal, MBA</w:t>
            </w:r>
          </w:p>
          <w:p w14:paraId="7E08E17F" w14:textId="77777777" w:rsid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odboru volených orgánů MHMP</w:t>
            </w:r>
          </w:p>
          <w:p w14:paraId="5951C141" w14:textId="5BB9EA7B" w:rsid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 podepsáno</w:t>
            </w:r>
          </w:p>
        </w:tc>
        <w:tc>
          <w:tcPr>
            <w:tcW w:w="4530" w:type="dxa"/>
          </w:tcPr>
          <w:p w14:paraId="379F9C8F" w14:textId="77777777" w:rsidR="00BD43D5" w:rsidRDefault="00BD43D5" w:rsidP="00BD43D5">
            <w:pPr>
              <w:pStyle w:val="Odstavecseseznamem"/>
              <w:tabs>
                <w:tab w:val="left" w:pos="426"/>
              </w:tabs>
              <w:spacing w:after="360"/>
              <w:ind w:left="0"/>
              <w:contextualSpacing w:val="0"/>
              <w:rPr>
                <w:rFonts w:ascii="Arial" w:hAnsi="Arial" w:cs="Arial"/>
              </w:rPr>
            </w:pPr>
          </w:p>
          <w:p w14:paraId="0145E88E" w14:textId="77777777" w:rsidR="00BD43D5" w:rsidRDefault="00BD43D5" w:rsidP="00BD43D5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55CD0541" w14:textId="77777777" w:rsidR="00C077A8" w:rsidRPr="00A57A7A" w:rsidRDefault="00C077A8" w:rsidP="00C077A8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A57A7A">
              <w:rPr>
                <w:rFonts w:ascii="Arial" w:hAnsi="Arial" w:cs="Arial"/>
                <w:b/>
                <w:bCs/>
              </w:rPr>
              <w:t>AVT Group a.s.</w:t>
            </w:r>
          </w:p>
          <w:p w14:paraId="354F7B09" w14:textId="77777777" w:rsidR="00C077A8" w:rsidRPr="00A57A7A" w:rsidRDefault="00C077A8" w:rsidP="00C077A8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 w:rsidRPr="00A57A7A">
              <w:rPr>
                <w:rFonts w:ascii="Arial" w:hAnsi="Arial" w:cs="Arial"/>
              </w:rPr>
              <w:t>Ing. Petr Vlček</w:t>
            </w:r>
          </w:p>
          <w:p w14:paraId="138092F0" w14:textId="77777777" w:rsidR="00BD43D5" w:rsidRDefault="00C077A8" w:rsidP="00C077A8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A57A7A">
              <w:rPr>
                <w:rFonts w:ascii="Arial" w:hAnsi="Arial" w:cs="Arial"/>
              </w:rPr>
              <w:t>ediný člen představenstva</w:t>
            </w:r>
          </w:p>
          <w:p w14:paraId="306FD2E0" w14:textId="1EC49462" w:rsidR="00280DF5" w:rsidRDefault="00280DF5" w:rsidP="00C077A8">
            <w:pPr>
              <w:pStyle w:val="Odstavecseseznamem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 podepsáno</w:t>
            </w:r>
          </w:p>
        </w:tc>
      </w:tr>
    </w:tbl>
    <w:p w14:paraId="08BF6BA3" w14:textId="77777777" w:rsidR="0085169F" w:rsidRPr="003B7539" w:rsidRDefault="0085169F" w:rsidP="008329E2">
      <w:pPr>
        <w:pStyle w:val="Odstavecseseznamem"/>
        <w:tabs>
          <w:tab w:val="left" w:pos="426"/>
        </w:tabs>
        <w:spacing w:after="360"/>
        <w:ind w:left="0"/>
        <w:contextualSpacing w:val="0"/>
        <w:rPr>
          <w:rFonts w:ascii="Arial" w:hAnsi="Arial" w:cs="Arial"/>
          <w:bCs/>
        </w:rPr>
      </w:pPr>
    </w:p>
    <w:sectPr w:rsidR="0085169F" w:rsidRPr="003B7539" w:rsidSect="008329E2"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8AF5" w14:textId="77777777" w:rsidR="009B5008" w:rsidRDefault="009B5008" w:rsidP="00622FB7">
      <w:pPr>
        <w:spacing w:after="0" w:line="240" w:lineRule="auto"/>
      </w:pPr>
      <w:r>
        <w:separator/>
      </w:r>
    </w:p>
  </w:endnote>
  <w:endnote w:type="continuationSeparator" w:id="0">
    <w:p w14:paraId="5ADFB6F6" w14:textId="77777777" w:rsidR="009B5008" w:rsidRDefault="009B5008" w:rsidP="00622FB7">
      <w:pPr>
        <w:spacing w:after="0" w:line="240" w:lineRule="auto"/>
      </w:pPr>
      <w:r>
        <w:continuationSeparator/>
      </w:r>
    </w:p>
  </w:endnote>
  <w:endnote w:type="continuationNotice" w:id="1">
    <w:p w14:paraId="2EBEB0F9" w14:textId="77777777" w:rsidR="009B5008" w:rsidRDefault="009B5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933011"/>
      <w:docPartObj>
        <w:docPartGallery w:val="Page Numbers (Bottom of Page)"/>
        <w:docPartUnique/>
      </w:docPartObj>
    </w:sdtPr>
    <w:sdtEndPr/>
    <w:sdtContent>
      <w:p w14:paraId="39EEC37F" w14:textId="77777777" w:rsidR="001D472F" w:rsidRDefault="001D47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E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37D3" w14:textId="77777777" w:rsidR="009B5008" w:rsidRDefault="009B5008" w:rsidP="00622FB7">
      <w:pPr>
        <w:spacing w:after="0" w:line="240" w:lineRule="auto"/>
      </w:pPr>
      <w:r>
        <w:separator/>
      </w:r>
    </w:p>
  </w:footnote>
  <w:footnote w:type="continuationSeparator" w:id="0">
    <w:p w14:paraId="005A2563" w14:textId="77777777" w:rsidR="009B5008" w:rsidRDefault="009B5008" w:rsidP="00622FB7">
      <w:pPr>
        <w:spacing w:after="0" w:line="240" w:lineRule="auto"/>
      </w:pPr>
      <w:r>
        <w:continuationSeparator/>
      </w:r>
    </w:p>
  </w:footnote>
  <w:footnote w:type="continuationNotice" w:id="1">
    <w:p w14:paraId="778CE9BE" w14:textId="77777777" w:rsidR="009B5008" w:rsidRDefault="009B50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0C"/>
    <w:multiLevelType w:val="multilevel"/>
    <w:tmpl w:val="0848338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A3C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0371D"/>
    <w:multiLevelType w:val="hybridMultilevel"/>
    <w:tmpl w:val="3F8C3F74"/>
    <w:lvl w:ilvl="0" w:tplc="E10AC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50A"/>
    <w:multiLevelType w:val="hybridMultilevel"/>
    <w:tmpl w:val="17CC6B9E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5B36"/>
    <w:multiLevelType w:val="hybridMultilevel"/>
    <w:tmpl w:val="CC8EEF4A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70EDC"/>
    <w:multiLevelType w:val="multilevel"/>
    <w:tmpl w:val="D6681376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tabs>
          <w:tab w:val="num" w:pos="4800"/>
        </w:tabs>
        <w:ind w:left="4800" w:hanging="547"/>
      </w:pPr>
      <w:rPr>
        <w:rFonts w:hint="default"/>
        <w:b w:val="0"/>
        <w:color w:val="auto"/>
      </w:rPr>
    </w:lvl>
    <w:lvl w:ilvl="2">
      <w:start w:val="1"/>
      <w:numFmt w:val="decimal"/>
      <w:pStyle w:val="Zklad3"/>
      <w:lvlText w:val="%1.%2.%3."/>
      <w:lvlJc w:val="left"/>
      <w:pPr>
        <w:tabs>
          <w:tab w:val="num" w:pos="1645"/>
        </w:tabs>
        <w:ind w:left="1645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1715F7"/>
    <w:multiLevelType w:val="multilevel"/>
    <w:tmpl w:val="AEDCCCC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4C167A"/>
    <w:multiLevelType w:val="multilevel"/>
    <w:tmpl w:val="CA548CEC"/>
    <w:lvl w:ilvl="0">
      <w:start w:val="1"/>
      <w:numFmt w:val="upperRoman"/>
      <w:pStyle w:val="Nadpis1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FE1FCD"/>
    <w:multiLevelType w:val="multilevel"/>
    <w:tmpl w:val="2256B5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0" w15:restartNumberingAfterBreak="0">
    <w:nsid w:val="44094ECF"/>
    <w:multiLevelType w:val="hybridMultilevel"/>
    <w:tmpl w:val="5122FDF8"/>
    <w:lvl w:ilvl="0" w:tplc="EF2615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64A6"/>
    <w:multiLevelType w:val="hybridMultilevel"/>
    <w:tmpl w:val="A0043F82"/>
    <w:lvl w:ilvl="0" w:tplc="0680B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1CA4"/>
    <w:multiLevelType w:val="multilevel"/>
    <w:tmpl w:val="48E864EC"/>
    <w:lvl w:ilvl="0">
      <w:start w:val="1"/>
      <w:numFmt w:val="upperRoman"/>
      <w:pStyle w:val="Slnek"/>
      <w:suff w:val="nothing"/>
      <w:lvlText w:val="Článek %1."/>
      <w:lvlJc w:val="left"/>
      <w:pPr>
        <w:ind w:left="502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Odstavec"/>
      <w:lvlText w:val="%2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SPsmeno"/>
      <w:lvlText w:val="%4)"/>
      <w:lvlJc w:val="left"/>
      <w:pPr>
        <w:ind w:left="1353" w:hanging="36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400832"/>
    <w:multiLevelType w:val="multilevel"/>
    <w:tmpl w:val="2E586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B5D6A"/>
    <w:multiLevelType w:val="multilevel"/>
    <w:tmpl w:val="6AD60A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cap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797003C5"/>
    <w:multiLevelType w:val="multilevel"/>
    <w:tmpl w:val="2256B5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F3265CE"/>
    <w:multiLevelType w:val="multilevel"/>
    <w:tmpl w:val="0848338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4347612">
    <w:abstractNumId w:val="1"/>
  </w:num>
  <w:num w:numId="2" w16cid:durableId="2116438938">
    <w:abstractNumId w:val="7"/>
  </w:num>
  <w:num w:numId="3" w16cid:durableId="187715782">
    <w:abstractNumId w:val="6"/>
  </w:num>
  <w:num w:numId="4" w16cid:durableId="59716423">
    <w:abstractNumId w:val="9"/>
  </w:num>
  <w:num w:numId="5" w16cid:durableId="875848139">
    <w:abstractNumId w:val="3"/>
  </w:num>
  <w:num w:numId="6" w16cid:durableId="1977248681">
    <w:abstractNumId w:val="16"/>
  </w:num>
  <w:num w:numId="7" w16cid:durableId="1635059023">
    <w:abstractNumId w:val="2"/>
  </w:num>
  <w:num w:numId="8" w16cid:durableId="1678190261">
    <w:abstractNumId w:val="10"/>
  </w:num>
  <w:num w:numId="9" w16cid:durableId="533541891">
    <w:abstractNumId w:val="8"/>
  </w:num>
  <w:num w:numId="10" w16cid:durableId="389891550">
    <w:abstractNumId w:val="5"/>
  </w:num>
  <w:num w:numId="11" w16cid:durableId="574510780">
    <w:abstractNumId w:val="17"/>
  </w:num>
  <w:num w:numId="12" w16cid:durableId="1997954013">
    <w:abstractNumId w:val="4"/>
  </w:num>
  <w:num w:numId="13" w16cid:durableId="864052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0755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6950181">
    <w:abstractNumId w:val="0"/>
  </w:num>
  <w:num w:numId="16" w16cid:durableId="554437227">
    <w:abstractNumId w:val="18"/>
  </w:num>
  <w:num w:numId="17" w16cid:durableId="1420561333">
    <w:abstractNumId w:val="11"/>
  </w:num>
  <w:num w:numId="18" w16cid:durableId="359203839">
    <w:abstractNumId w:val="15"/>
  </w:num>
  <w:num w:numId="19" w16cid:durableId="1736396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6686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7095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F0"/>
    <w:rsid w:val="00000977"/>
    <w:rsid w:val="00000A00"/>
    <w:rsid w:val="00000BBC"/>
    <w:rsid w:val="00004008"/>
    <w:rsid w:val="00004AB3"/>
    <w:rsid w:val="00004F01"/>
    <w:rsid w:val="0000622E"/>
    <w:rsid w:val="00006D2F"/>
    <w:rsid w:val="00007F81"/>
    <w:rsid w:val="00010A89"/>
    <w:rsid w:val="00015A65"/>
    <w:rsid w:val="00017376"/>
    <w:rsid w:val="000214F7"/>
    <w:rsid w:val="00021DEB"/>
    <w:rsid w:val="0002259A"/>
    <w:rsid w:val="000239BD"/>
    <w:rsid w:val="000247D9"/>
    <w:rsid w:val="00031126"/>
    <w:rsid w:val="0003269B"/>
    <w:rsid w:val="00032A80"/>
    <w:rsid w:val="00034AFD"/>
    <w:rsid w:val="00036832"/>
    <w:rsid w:val="0003772B"/>
    <w:rsid w:val="00040D73"/>
    <w:rsid w:val="00040EF0"/>
    <w:rsid w:val="00042675"/>
    <w:rsid w:val="00042E20"/>
    <w:rsid w:val="00044713"/>
    <w:rsid w:val="00045AC7"/>
    <w:rsid w:val="000506EC"/>
    <w:rsid w:val="00050863"/>
    <w:rsid w:val="00051646"/>
    <w:rsid w:val="000522CB"/>
    <w:rsid w:val="00052F8C"/>
    <w:rsid w:val="000553D0"/>
    <w:rsid w:val="0005549F"/>
    <w:rsid w:val="00055E17"/>
    <w:rsid w:val="00056329"/>
    <w:rsid w:val="00056FE7"/>
    <w:rsid w:val="000600B6"/>
    <w:rsid w:val="000615D1"/>
    <w:rsid w:val="00062126"/>
    <w:rsid w:val="000624E7"/>
    <w:rsid w:val="00063A73"/>
    <w:rsid w:val="00063D37"/>
    <w:rsid w:val="00066170"/>
    <w:rsid w:val="00066F54"/>
    <w:rsid w:val="00070380"/>
    <w:rsid w:val="00070728"/>
    <w:rsid w:val="000719F6"/>
    <w:rsid w:val="000750CF"/>
    <w:rsid w:val="0007615D"/>
    <w:rsid w:val="00076A32"/>
    <w:rsid w:val="00077155"/>
    <w:rsid w:val="00082B86"/>
    <w:rsid w:val="000903C3"/>
    <w:rsid w:val="000908CF"/>
    <w:rsid w:val="00092563"/>
    <w:rsid w:val="000934AB"/>
    <w:rsid w:val="000959D3"/>
    <w:rsid w:val="00096AE5"/>
    <w:rsid w:val="00097AE9"/>
    <w:rsid w:val="000A34F4"/>
    <w:rsid w:val="000A6587"/>
    <w:rsid w:val="000A6622"/>
    <w:rsid w:val="000A720A"/>
    <w:rsid w:val="000A72B0"/>
    <w:rsid w:val="000A750C"/>
    <w:rsid w:val="000A75CF"/>
    <w:rsid w:val="000B1863"/>
    <w:rsid w:val="000B1E40"/>
    <w:rsid w:val="000B24A7"/>
    <w:rsid w:val="000B3C15"/>
    <w:rsid w:val="000B4380"/>
    <w:rsid w:val="000B4938"/>
    <w:rsid w:val="000B4E22"/>
    <w:rsid w:val="000B4E79"/>
    <w:rsid w:val="000C095B"/>
    <w:rsid w:val="000C0B57"/>
    <w:rsid w:val="000C16BA"/>
    <w:rsid w:val="000C26E3"/>
    <w:rsid w:val="000C2927"/>
    <w:rsid w:val="000C2D5F"/>
    <w:rsid w:val="000C3BBC"/>
    <w:rsid w:val="000C4235"/>
    <w:rsid w:val="000C4F13"/>
    <w:rsid w:val="000D41DD"/>
    <w:rsid w:val="000D7F51"/>
    <w:rsid w:val="000E08F7"/>
    <w:rsid w:val="000E0F80"/>
    <w:rsid w:val="000E2F50"/>
    <w:rsid w:val="000F093D"/>
    <w:rsid w:val="000F1312"/>
    <w:rsid w:val="000F287B"/>
    <w:rsid w:val="000F45B5"/>
    <w:rsid w:val="00100F18"/>
    <w:rsid w:val="001037B9"/>
    <w:rsid w:val="00103E14"/>
    <w:rsid w:val="00103F91"/>
    <w:rsid w:val="001049FC"/>
    <w:rsid w:val="0010570C"/>
    <w:rsid w:val="0011036D"/>
    <w:rsid w:val="0011123B"/>
    <w:rsid w:val="00112419"/>
    <w:rsid w:val="00112D5C"/>
    <w:rsid w:val="0011452C"/>
    <w:rsid w:val="0011798D"/>
    <w:rsid w:val="00121E6D"/>
    <w:rsid w:val="00124028"/>
    <w:rsid w:val="00132E0D"/>
    <w:rsid w:val="00133724"/>
    <w:rsid w:val="00134B5B"/>
    <w:rsid w:val="00135469"/>
    <w:rsid w:val="00136F4C"/>
    <w:rsid w:val="00140FA6"/>
    <w:rsid w:val="001410A5"/>
    <w:rsid w:val="00143CB5"/>
    <w:rsid w:val="001447F7"/>
    <w:rsid w:val="00144A79"/>
    <w:rsid w:val="00147551"/>
    <w:rsid w:val="00150840"/>
    <w:rsid w:val="001532EB"/>
    <w:rsid w:val="001536D0"/>
    <w:rsid w:val="0016042D"/>
    <w:rsid w:val="001606F3"/>
    <w:rsid w:val="00160CA4"/>
    <w:rsid w:val="00161975"/>
    <w:rsid w:val="00163651"/>
    <w:rsid w:val="001638B5"/>
    <w:rsid w:val="00163BE7"/>
    <w:rsid w:val="0016692F"/>
    <w:rsid w:val="001700D1"/>
    <w:rsid w:val="00175DF3"/>
    <w:rsid w:val="00176C3F"/>
    <w:rsid w:val="00181E12"/>
    <w:rsid w:val="00183FCC"/>
    <w:rsid w:val="00183FF6"/>
    <w:rsid w:val="00184110"/>
    <w:rsid w:val="0018465E"/>
    <w:rsid w:val="00185D71"/>
    <w:rsid w:val="0018738C"/>
    <w:rsid w:val="00187AEE"/>
    <w:rsid w:val="001914F6"/>
    <w:rsid w:val="001927A3"/>
    <w:rsid w:val="0019370F"/>
    <w:rsid w:val="00194037"/>
    <w:rsid w:val="00195122"/>
    <w:rsid w:val="001A0114"/>
    <w:rsid w:val="001A08A4"/>
    <w:rsid w:val="001A3E77"/>
    <w:rsid w:val="001A653B"/>
    <w:rsid w:val="001B1CA3"/>
    <w:rsid w:val="001B4081"/>
    <w:rsid w:val="001B4569"/>
    <w:rsid w:val="001B5499"/>
    <w:rsid w:val="001B569E"/>
    <w:rsid w:val="001B61A9"/>
    <w:rsid w:val="001B6245"/>
    <w:rsid w:val="001B67A7"/>
    <w:rsid w:val="001B77C3"/>
    <w:rsid w:val="001C0113"/>
    <w:rsid w:val="001C1180"/>
    <w:rsid w:val="001C3B0F"/>
    <w:rsid w:val="001C4500"/>
    <w:rsid w:val="001C526A"/>
    <w:rsid w:val="001C7BC4"/>
    <w:rsid w:val="001C7DC5"/>
    <w:rsid w:val="001D323A"/>
    <w:rsid w:val="001D3B0C"/>
    <w:rsid w:val="001D4181"/>
    <w:rsid w:val="001D472F"/>
    <w:rsid w:val="001D4CF1"/>
    <w:rsid w:val="001D5A2B"/>
    <w:rsid w:val="001D5FEF"/>
    <w:rsid w:val="001D615F"/>
    <w:rsid w:val="001D638D"/>
    <w:rsid w:val="001D6927"/>
    <w:rsid w:val="001D7A62"/>
    <w:rsid w:val="001E216C"/>
    <w:rsid w:val="001E2B7A"/>
    <w:rsid w:val="001E2C5D"/>
    <w:rsid w:val="001E3010"/>
    <w:rsid w:val="001E634F"/>
    <w:rsid w:val="001E6523"/>
    <w:rsid w:val="001E68E2"/>
    <w:rsid w:val="001F07C6"/>
    <w:rsid w:val="001F0B56"/>
    <w:rsid w:val="001F0B6E"/>
    <w:rsid w:val="001F0E32"/>
    <w:rsid w:val="001F12D5"/>
    <w:rsid w:val="001F4F3D"/>
    <w:rsid w:val="001F5A91"/>
    <w:rsid w:val="001F7C8F"/>
    <w:rsid w:val="00200D91"/>
    <w:rsid w:val="002012AD"/>
    <w:rsid w:val="0020606C"/>
    <w:rsid w:val="002062D8"/>
    <w:rsid w:val="00207439"/>
    <w:rsid w:val="0021007C"/>
    <w:rsid w:val="0021175D"/>
    <w:rsid w:val="00212C1F"/>
    <w:rsid w:val="00212E30"/>
    <w:rsid w:val="002136DF"/>
    <w:rsid w:val="0021385D"/>
    <w:rsid w:val="00214350"/>
    <w:rsid w:val="00214D68"/>
    <w:rsid w:val="0021614E"/>
    <w:rsid w:val="002168B8"/>
    <w:rsid w:val="00217AE9"/>
    <w:rsid w:val="00220F57"/>
    <w:rsid w:val="0022187B"/>
    <w:rsid w:val="002224B5"/>
    <w:rsid w:val="00222BA0"/>
    <w:rsid w:val="00224F06"/>
    <w:rsid w:val="00235A5D"/>
    <w:rsid w:val="002367F7"/>
    <w:rsid w:val="00236CF0"/>
    <w:rsid w:val="00237338"/>
    <w:rsid w:val="00240A41"/>
    <w:rsid w:val="00240F72"/>
    <w:rsid w:val="00242EE7"/>
    <w:rsid w:val="0024335B"/>
    <w:rsid w:val="0024358C"/>
    <w:rsid w:val="00243B9F"/>
    <w:rsid w:val="0024405D"/>
    <w:rsid w:val="00247A09"/>
    <w:rsid w:val="00247F68"/>
    <w:rsid w:val="0025089F"/>
    <w:rsid w:val="00250D41"/>
    <w:rsid w:val="002512D1"/>
    <w:rsid w:val="00251DEB"/>
    <w:rsid w:val="00252C1F"/>
    <w:rsid w:val="00254C7A"/>
    <w:rsid w:val="00255B4D"/>
    <w:rsid w:val="0025713E"/>
    <w:rsid w:val="00257307"/>
    <w:rsid w:val="002627F7"/>
    <w:rsid w:val="002649BD"/>
    <w:rsid w:val="00264DF7"/>
    <w:rsid w:val="00267FB1"/>
    <w:rsid w:val="00277153"/>
    <w:rsid w:val="00277245"/>
    <w:rsid w:val="0028011C"/>
    <w:rsid w:val="00280DF5"/>
    <w:rsid w:val="002840A9"/>
    <w:rsid w:val="0028476B"/>
    <w:rsid w:val="00286069"/>
    <w:rsid w:val="00286830"/>
    <w:rsid w:val="002917AF"/>
    <w:rsid w:val="00296B44"/>
    <w:rsid w:val="00297041"/>
    <w:rsid w:val="002A002C"/>
    <w:rsid w:val="002A2071"/>
    <w:rsid w:val="002A4004"/>
    <w:rsid w:val="002A4C4E"/>
    <w:rsid w:val="002A5446"/>
    <w:rsid w:val="002A7281"/>
    <w:rsid w:val="002B0527"/>
    <w:rsid w:val="002B0C43"/>
    <w:rsid w:val="002B21C8"/>
    <w:rsid w:val="002B58A4"/>
    <w:rsid w:val="002C0626"/>
    <w:rsid w:val="002C0D96"/>
    <w:rsid w:val="002C27F7"/>
    <w:rsid w:val="002C29BF"/>
    <w:rsid w:val="002C3344"/>
    <w:rsid w:val="002C79D5"/>
    <w:rsid w:val="002C7F51"/>
    <w:rsid w:val="002D03F4"/>
    <w:rsid w:val="002D0E67"/>
    <w:rsid w:val="002D1FE6"/>
    <w:rsid w:val="002D22A0"/>
    <w:rsid w:val="002D3B4F"/>
    <w:rsid w:val="002D40C9"/>
    <w:rsid w:val="002D410C"/>
    <w:rsid w:val="002D54DC"/>
    <w:rsid w:val="002D571C"/>
    <w:rsid w:val="002D79E8"/>
    <w:rsid w:val="002E1F4C"/>
    <w:rsid w:val="002E21B9"/>
    <w:rsid w:val="002E2F3C"/>
    <w:rsid w:val="002E5DF5"/>
    <w:rsid w:val="002E623A"/>
    <w:rsid w:val="002E650D"/>
    <w:rsid w:val="002F002D"/>
    <w:rsid w:val="002F22B0"/>
    <w:rsid w:val="002F33AE"/>
    <w:rsid w:val="002F431F"/>
    <w:rsid w:val="002F4740"/>
    <w:rsid w:val="002F4F2C"/>
    <w:rsid w:val="002F5145"/>
    <w:rsid w:val="002F76F9"/>
    <w:rsid w:val="00300759"/>
    <w:rsid w:val="00300C65"/>
    <w:rsid w:val="00301332"/>
    <w:rsid w:val="00303E7A"/>
    <w:rsid w:val="003042BE"/>
    <w:rsid w:val="00304ED4"/>
    <w:rsid w:val="003051D6"/>
    <w:rsid w:val="003106EE"/>
    <w:rsid w:val="0031173E"/>
    <w:rsid w:val="003130AF"/>
    <w:rsid w:val="00314C79"/>
    <w:rsid w:val="0031508E"/>
    <w:rsid w:val="003166AA"/>
    <w:rsid w:val="0032409B"/>
    <w:rsid w:val="00325060"/>
    <w:rsid w:val="00325340"/>
    <w:rsid w:val="00325FA3"/>
    <w:rsid w:val="00326FE6"/>
    <w:rsid w:val="003307CB"/>
    <w:rsid w:val="00333624"/>
    <w:rsid w:val="0033491C"/>
    <w:rsid w:val="0034000D"/>
    <w:rsid w:val="003400E4"/>
    <w:rsid w:val="0034497F"/>
    <w:rsid w:val="00345C12"/>
    <w:rsid w:val="00346533"/>
    <w:rsid w:val="003474E6"/>
    <w:rsid w:val="003521D6"/>
    <w:rsid w:val="00354246"/>
    <w:rsid w:val="0035462E"/>
    <w:rsid w:val="00356805"/>
    <w:rsid w:val="003571C5"/>
    <w:rsid w:val="0036267D"/>
    <w:rsid w:val="00371804"/>
    <w:rsid w:val="00371B11"/>
    <w:rsid w:val="00371DE4"/>
    <w:rsid w:val="00372D4D"/>
    <w:rsid w:val="00373B10"/>
    <w:rsid w:val="003741A6"/>
    <w:rsid w:val="00375E6B"/>
    <w:rsid w:val="003767EA"/>
    <w:rsid w:val="003773CE"/>
    <w:rsid w:val="0037744E"/>
    <w:rsid w:val="00380A20"/>
    <w:rsid w:val="0038472C"/>
    <w:rsid w:val="00385137"/>
    <w:rsid w:val="00386487"/>
    <w:rsid w:val="0038656E"/>
    <w:rsid w:val="00386896"/>
    <w:rsid w:val="00386F8B"/>
    <w:rsid w:val="0039308D"/>
    <w:rsid w:val="0039692C"/>
    <w:rsid w:val="003A27A4"/>
    <w:rsid w:val="003A405D"/>
    <w:rsid w:val="003A4B23"/>
    <w:rsid w:val="003A5427"/>
    <w:rsid w:val="003A6D8B"/>
    <w:rsid w:val="003A703C"/>
    <w:rsid w:val="003B1680"/>
    <w:rsid w:val="003B1AB3"/>
    <w:rsid w:val="003B1DC1"/>
    <w:rsid w:val="003B236F"/>
    <w:rsid w:val="003B3F4B"/>
    <w:rsid w:val="003B455E"/>
    <w:rsid w:val="003B57F5"/>
    <w:rsid w:val="003B7500"/>
    <w:rsid w:val="003B7539"/>
    <w:rsid w:val="003B7A25"/>
    <w:rsid w:val="003C1138"/>
    <w:rsid w:val="003C1465"/>
    <w:rsid w:val="003C1C31"/>
    <w:rsid w:val="003C1F07"/>
    <w:rsid w:val="003C294F"/>
    <w:rsid w:val="003C2C4C"/>
    <w:rsid w:val="003C403B"/>
    <w:rsid w:val="003C7185"/>
    <w:rsid w:val="003C7665"/>
    <w:rsid w:val="003D04A6"/>
    <w:rsid w:val="003D1354"/>
    <w:rsid w:val="003D19EE"/>
    <w:rsid w:val="003D2E73"/>
    <w:rsid w:val="003D3C06"/>
    <w:rsid w:val="003D5E92"/>
    <w:rsid w:val="003D5FAB"/>
    <w:rsid w:val="003E0050"/>
    <w:rsid w:val="003E1ADF"/>
    <w:rsid w:val="003E5558"/>
    <w:rsid w:val="003E5777"/>
    <w:rsid w:val="003E5F03"/>
    <w:rsid w:val="003F02E5"/>
    <w:rsid w:val="003F07A6"/>
    <w:rsid w:val="003F1703"/>
    <w:rsid w:val="003F1E94"/>
    <w:rsid w:val="003F1F83"/>
    <w:rsid w:val="003F3C87"/>
    <w:rsid w:val="003F485B"/>
    <w:rsid w:val="003F4CE6"/>
    <w:rsid w:val="003F661A"/>
    <w:rsid w:val="004000E9"/>
    <w:rsid w:val="0040226E"/>
    <w:rsid w:val="004022A0"/>
    <w:rsid w:val="004036FF"/>
    <w:rsid w:val="004049CA"/>
    <w:rsid w:val="004060AD"/>
    <w:rsid w:val="00411974"/>
    <w:rsid w:val="00411ADB"/>
    <w:rsid w:val="004123BB"/>
    <w:rsid w:val="004141B3"/>
    <w:rsid w:val="00417E25"/>
    <w:rsid w:val="00421B07"/>
    <w:rsid w:val="00422387"/>
    <w:rsid w:val="004256F6"/>
    <w:rsid w:val="00427D80"/>
    <w:rsid w:val="004322A1"/>
    <w:rsid w:val="00432593"/>
    <w:rsid w:val="00433B3B"/>
    <w:rsid w:val="00434CEF"/>
    <w:rsid w:val="00434EAA"/>
    <w:rsid w:val="00437327"/>
    <w:rsid w:val="00437613"/>
    <w:rsid w:val="00441727"/>
    <w:rsid w:val="00447DCF"/>
    <w:rsid w:val="00447F11"/>
    <w:rsid w:val="00451975"/>
    <w:rsid w:val="00452BFE"/>
    <w:rsid w:val="00452E02"/>
    <w:rsid w:val="004545C2"/>
    <w:rsid w:val="00456EFF"/>
    <w:rsid w:val="0046330F"/>
    <w:rsid w:val="0046437E"/>
    <w:rsid w:val="00465192"/>
    <w:rsid w:val="00465AB3"/>
    <w:rsid w:val="00466BDB"/>
    <w:rsid w:val="00471279"/>
    <w:rsid w:val="00472175"/>
    <w:rsid w:val="0047247F"/>
    <w:rsid w:val="00473D2C"/>
    <w:rsid w:val="00475F76"/>
    <w:rsid w:val="0047726F"/>
    <w:rsid w:val="00477554"/>
    <w:rsid w:val="0047765B"/>
    <w:rsid w:val="0048202A"/>
    <w:rsid w:val="0048226C"/>
    <w:rsid w:val="00492E8D"/>
    <w:rsid w:val="00494107"/>
    <w:rsid w:val="00494B47"/>
    <w:rsid w:val="004962BB"/>
    <w:rsid w:val="004A143E"/>
    <w:rsid w:val="004A1A3A"/>
    <w:rsid w:val="004A1E5A"/>
    <w:rsid w:val="004A5257"/>
    <w:rsid w:val="004A5CD6"/>
    <w:rsid w:val="004A5E25"/>
    <w:rsid w:val="004A7B09"/>
    <w:rsid w:val="004B13BE"/>
    <w:rsid w:val="004B2DED"/>
    <w:rsid w:val="004B47B6"/>
    <w:rsid w:val="004B6B41"/>
    <w:rsid w:val="004B7453"/>
    <w:rsid w:val="004C0256"/>
    <w:rsid w:val="004C1720"/>
    <w:rsid w:val="004C1B3F"/>
    <w:rsid w:val="004C3B2F"/>
    <w:rsid w:val="004C6AC1"/>
    <w:rsid w:val="004C7F2E"/>
    <w:rsid w:val="004D0B31"/>
    <w:rsid w:val="004D1121"/>
    <w:rsid w:val="004D1B34"/>
    <w:rsid w:val="004D24C0"/>
    <w:rsid w:val="004D2534"/>
    <w:rsid w:val="004D3839"/>
    <w:rsid w:val="004D496E"/>
    <w:rsid w:val="004D5308"/>
    <w:rsid w:val="004D6A19"/>
    <w:rsid w:val="004D727C"/>
    <w:rsid w:val="004D7ACD"/>
    <w:rsid w:val="004E1308"/>
    <w:rsid w:val="004E1AE8"/>
    <w:rsid w:val="004E1B40"/>
    <w:rsid w:val="004E1F3A"/>
    <w:rsid w:val="004E2B7C"/>
    <w:rsid w:val="004E3341"/>
    <w:rsid w:val="004E3FFA"/>
    <w:rsid w:val="004E5CF0"/>
    <w:rsid w:val="004E5D29"/>
    <w:rsid w:val="004E634C"/>
    <w:rsid w:val="004F0447"/>
    <w:rsid w:val="004F0626"/>
    <w:rsid w:val="004F661B"/>
    <w:rsid w:val="004F67E0"/>
    <w:rsid w:val="004F7AAA"/>
    <w:rsid w:val="004F7EC9"/>
    <w:rsid w:val="00501CC0"/>
    <w:rsid w:val="00502B0D"/>
    <w:rsid w:val="0050415C"/>
    <w:rsid w:val="00504623"/>
    <w:rsid w:val="005057EB"/>
    <w:rsid w:val="00505F63"/>
    <w:rsid w:val="005076FC"/>
    <w:rsid w:val="00507D2E"/>
    <w:rsid w:val="00511311"/>
    <w:rsid w:val="00516131"/>
    <w:rsid w:val="00521C40"/>
    <w:rsid w:val="00524802"/>
    <w:rsid w:val="00524812"/>
    <w:rsid w:val="0052623D"/>
    <w:rsid w:val="0053004D"/>
    <w:rsid w:val="00531F68"/>
    <w:rsid w:val="00535323"/>
    <w:rsid w:val="00535402"/>
    <w:rsid w:val="0053574C"/>
    <w:rsid w:val="00535F9D"/>
    <w:rsid w:val="005362E8"/>
    <w:rsid w:val="005369BC"/>
    <w:rsid w:val="00537648"/>
    <w:rsid w:val="0054206B"/>
    <w:rsid w:val="005432CD"/>
    <w:rsid w:val="00544A48"/>
    <w:rsid w:val="00546B94"/>
    <w:rsid w:val="00547C6D"/>
    <w:rsid w:val="00550129"/>
    <w:rsid w:val="00552759"/>
    <w:rsid w:val="0055501D"/>
    <w:rsid w:val="00556F8E"/>
    <w:rsid w:val="00557421"/>
    <w:rsid w:val="005578CB"/>
    <w:rsid w:val="00563546"/>
    <w:rsid w:val="00565042"/>
    <w:rsid w:val="00566AC4"/>
    <w:rsid w:val="005672C5"/>
    <w:rsid w:val="0057362F"/>
    <w:rsid w:val="00574C68"/>
    <w:rsid w:val="0057503F"/>
    <w:rsid w:val="00576A76"/>
    <w:rsid w:val="00576B2A"/>
    <w:rsid w:val="00577CFC"/>
    <w:rsid w:val="00581B8C"/>
    <w:rsid w:val="00581FFB"/>
    <w:rsid w:val="005855F6"/>
    <w:rsid w:val="005857E5"/>
    <w:rsid w:val="00587D76"/>
    <w:rsid w:val="00593981"/>
    <w:rsid w:val="005977B2"/>
    <w:rsid w:val="00597848"/>
    <w:rsid w:val="005A25B5"/>
    <w:rsid w:val="005A3F2A"/>
    <w:rsid w:val="005A4EDC"/>
    <w:rsid w:val="005B0240"/>
    <w:rsid w:val="005B0952"/>
    <w:rsid w:val="005B0AC2"/>
    <w:rsid w:val="005C0628"/>
    <w:rsid w:val="005C1B69"/>
    <w:rsid w:val="005C237D"/>
    <w:rsid w:val="005C23C0"/>
    <w:rsid w:val="005C28E0"/>
    <w:rsid w:val="005C3FC3"/>
    <w:rsid w:val="005C42C3"/>
    <w:rsid w:val="005C4C79"/>
    <w:rsid w:val="005C514F"/>
    <w:rsid w:val="005C6A38"/>
    <w:rsid w:val="005C7CCD"/>
    <w:rsid w:val="005D322A"/>
    <w:rsid w:val="005D3CF8"/>
    <w:rsid w:val="005D3F1D"/>
    <w:rsid w:val="005D5696"/>
    <w:rsid w:val="005D6031"/>
    <w:rsid w:val="005D6350"/>
    <w:rsid w:val="005E07F9"/>
    <w:rsid w:val="005E3127"/>
    <w:rsid w:val="005E7ECA"/>
    <w:rsid w:val="005F0672"/>
    <w:rsid w:val="005F1BC6"/>
    <w:rsid w:val="005F32B4"/>
    <w:rsid w:val="005F4ABB"/>
    <w:rsid w:val="005F71A9"/>
    <w:rsid w:val="006000CF"/>
    <w:rsid w:val="0060128D"/>
    <w:rsid w:val="0060250B"/>
    <w:rsid w:val="00603111"/>
    <w:rsid w:val="0060497E"/>
    <w:rsid w:val="0060664F"/>
    <w:rsid w:val="00606F76"/>
    <w:rsid w:val="00607501"/>
    <w:rsid w:val="0060791E"/>
    <w:rsid w:val="006111AA"/>
    <w:rsid w:val="00611307"/>
    <w:rsid w:val="0061174A"/>
    <w:rsid w:val="00612586"/>
    <w:rsid w:val="006135F6"/>
    <w:rsid w:val="00616DC1"/>
    <w:rsid w:val="00617BAD"/>
    <w:rsid w:val="0062063C"/>
    <w:rsid w:val="00620D97"/>
    <w:rsid w:val="0062292F"/>
    <w:rsid w:val="00622FB7"/>
    <w:rsid w:val="0062491C"/>
    <w:rsid w:val="00624EC3"/>
    <w:rsid w:val="00624F69"/>
    <w:rsid w:val="006313C3"/>
    <w:rsid w:val="00632C13"/>
    <w:rsid w:val="006345DA"/>
    <w:rsid w:val="00634E58"/>
    <w:rsid w:val="00636205"/>
    <w:rsid w:val="006413DA"/>
    <w:rsid w:val="00646E44"/>
    <w:rsid w:val="00655627"/>
    <w:rsid w:val="00655DBF"/>
    <w:rsid w:val="00656C00"/>
    <w:rsid w:val="00660561"/>
    <w:rsid w:val="0066090A"/>
    <w:rsid w:val="00666149"/>
    <w:rsid w:val="00670927"/>
    <w:rsid w:val="00671DD2"/>
    <w:rsid w:val="006725CA"/>
    <w:rsid w:val="006757DA"/>
    <w:rsid w:val="00675E0F"/>
    <w:rsid w:val="006775CB"/>
    <w:rsid w:val="00677824"/>
    <w:rsid w:val="00680C4F"/>
    <w:rsid w:val="0068112A"/>
    <w:rsid w:val="0068294F"/>
    <w:rsid w:val="0068403C"/>
    <w:rsid w:val="0068522F"/>
    <w:rsid w:val="00685515"/>
    <w:rsid w:val="00685A70"/>
    <w:rsid w:val="006900D2"/>
    <w:rsid w:val="006904C5"/>
    <w:rsid w:val="00690C43"/>
    <w:rsid w:val="00694844"/>
    <w:rsid w:val="006949C7"/>
    <w:rsid w:val="00694C13"/>
    <w:rsid w:val="00694D22"/>
    <w:rsid w:val="006A08D9"/>
    <w:rsid w:val="006A1275"/>
    <w:rsid w:val="006A1936"/>
    <w:rsid w:val="006A3E65"/>
    <w:rsid w:val="006A6173"/>
    <w:rsid w:val="006A6587"/>
    <w:rsid w:val="006A6A67"/>
    <w:rsid w:val="006A6E36"/>
    <w:rsid w:val="006B1C34"/>
    <w:rsid w:val="006B23E8"/>
    <w:rsid w:val="006B471B"/>
    <w:rsid w:val="006B68BE"/>
    <w:rsid w:val="006C21FD"/>
    <w:rsid w:val="006C2901"/>
    <w:rsid w:val="006C5D19"/>
    <w:rsid w:val="006C74C7"/>
    <w:rsid w:val="006C766B"/>
    <w:rsid w:val="006D3199"/>
    <w:rsid w:val="006D375A"/>
    <w:rsid w:val="006D4402"/>
    <w:rsid w:val="006D6115"/>
    <w:rsid w:val="006D6D98"/>
    <w:rsid w:val="006E1091"/>
    <w:rsid w:val="006E138D"/>
    <w:rsid w:val="006E1533"/>
    <w:rsid w:val="006E1CB0"/>
    <w:rsid w:val="006E2616"/>
    <w:rsid w:val="006E2CC9"/>
    <w:rsid w:val="006E2D08"/>
    <w:rsid w:val="006E3058"/>
    <w:rsid w:val="006E3791"/>
    <w:rsid w:val="006E4730"/>
    <w:rsid w:val="006E4F58"/>
    <w:rsid w:val="006E501D"/>
    <w:rsid w:val="006E58F9"/>
    <w:rsid w:val="006E7FBC"/>
    <w:rsid w:val="006F2362"/>
    <w:rsid w:val="006F29CC"/>
    <w:rsid w:val="006F2DB3"/>
    <w:rsid w:val="006F3577"/>
    <w:rsid w:val="006F59F8"/>
    <w:rsid w:val="006F7E5B"/>
    <w:rsid w:val="0070035C"/>
    <w:rsid w:val="007024A6"/>
    <w:rsid w:val="007038A9"/>
    <w:rsid w:val="00704B10"/>
    <w:rsid w:val="00707720"/>
    <w:rsid w:val="00710CE3"/>
    <w:rsid w:val="00714585"/>
    <w:rsid w:val="00714A1E"/>
    <w:rsid w:val="0071520E"/>
    <w:rsid w:val="00715422"/>
    <w:rsid w:val="0072352D"/>
    <w:rsid w:val="007235A9"/>
    <w:rsid w:val="00723E32"/>
    <w:rsid w:val="00726746"/>
    <w:rsid w:val="007317A0"/>
    <w:rsid w:val="00733516"/>
    <w:rsid w:val="00735A70"/>
    <w:rsid w:val="00735ED7"/>
    <w:rsid w:val="007360FA"/>
    <w:rsid w:val="007361BF"/>
    <w:rsid w:val="007361E2"/>
    <w:rsid w:val="0073647F"/>
    <w:rsid w:val="007400C0"/>
    <w:rsid w:val="00741390"/>
    <w:rsid w:val="007419D9"/>
    <w:rsid w:val="00742396"/>
    <w:rsid w:val="0074247E"/>
    <w:rsid w:val="00744565"/>
    <w:rsid w:val="007460AD"/>
    <w:rsid w:val="00746476"/>
    <w:rsid w:val="00747AB1"/>
    <w:rsid w:val="0075015F"/>
    <w:rsid w:val="00752928"/>
    <w:rsid w:val="0075783F"/>
    <w:rsid w:val="00760601"/>
    <w:rsid w:val="00760D14"/>
    <w:rsid w:val="00761C14"/>
    <w:rsid w:val="00762683"/>
    <w:rsid w:val="0076427F"/>
    <w:rsid w:val="007642D4"/>
    <w:rsid w:val="00765F71"/>
    <w:rsid w:val="007665BD"/>
    <w:rsid w:val="0077074A"/>
    <w:rsid w:val="00771094"/>
    <w:rsid w:val="00771540"/>
    <w:rsid w:val="00772CFE"/>
    <w:rsid w:val="0078098E"/>
    <w:rsid w:val="007818C6"/>
    <w:rsid w:val="007823DD"/>
    <w:rsid w:val="00783207"/>
    <w:rsid w:val="007833F9"/>
    <w:rsid w:val="00783ACB"/>
    <w:rsid w:val="00783F90"/>
    <w:rsid w:val="00786898"/>
    <w:rsid w:val="0078792E"/>
    <w:rsid w:val="00790778"/>
    <w:rsid w:val="00791345"/>
    <w:rsid w:val="00792EF9"/>
    <w:rsid w:val="00796655"/>
    <w:rsid w:val="007976B4"/>
    <w:rsid w:val="00797967"/>
    <w:rsid w:val="00797A71"/>
    <w:rsid w:val="007A0C12"/>
    <w:rsid w:val="007A3BB6"/>
    <w:rsid w:val="007A6858"/>
    <w:rsid w:val="007B1327"/>
    <w:rsid w:val="007B1392"/>
    <w:rsid w:val="007B4543"/>
    <w:rsid w:val="007B4D25"/>
    <w:rsid w:val="007B5DAB"/>
    <w:rsid w:val="007B6B1D"/>
    <w:rsid w:val="007C38EC"/>
    <w:rsid w:val="007C7856"/>
    <w:rsid w:val="007D1FD6"/>
    <w:rsid w:val="007D263C"/>
    <w:rsid w:val="007D5007"/>
    <w:rsid w:val="007D6DC9"/>
    <w:rsid w:val="007E20EC"/>
    <w:rsid w:val="007E314F"/>
    <w:rsid w:val="007E488A"/>
    <w:rsid w:val="007E52DA"/>
    <w:rsid w:val="007E5D19"/>
    <w:rsid w:val="007E64CE"/>
    <w:rsid w:val="007E6836"/>
    <w:rsid w:val="007E79DF"/>
    <w:rsid w:val="007F273B"/>
    <w:rsid w:val="007F3427"/>
    <w:rsid w:val="007F4811"/>
    <w:rsid w:val="007F4E29"/>
    <w:rsid w:val="007F5762"/>
    <w:rsid w:val="008003A8"/>
    <w:rsid w:val="00800D79"/>
    <w:rsid w:val="00804C46"/>
    <w:rsid w:val="0080628B"/>
    <w:rsid w:val="008077BE"/>
    <w:rsid w:val="00815991"/>
    <w:rsid w:val="00820DF3"/>
    <w:rsid w:val="00823AD7"/>
    <w:rsid w:val="00823E0B"/>
    <w:rsid w:val="00827331"/>
    <w:rsid w:val="00831534"/>
    <w:rsid w:val="008317D1"/>
    <w:rsid w:val="008329E2"/>
    <w:rsid w:val="0083381B"/>
    <w:rsid w:val="00833F1E"/>
    <w:rsid w:val="00834066"/>
    <w:rsid w:val="00834D27"/>
    <w:rsid w:val="00840DB7"/>
    <w:rsid w:val="00842FA1"/>
    <w:rsid w:val="00845652"/>
    <w:rsid w:val="008515B2"/>
    <w:rsid w:val="0085169F"/>
    <w:rsid w:val="00851DDB"/>
    <w:rsid w:val="0085267B"/>
    <w:rsid w:val="00853365"/>
    <w:rsid w:val="00853E39"/>
    <w:rsid w:val="00853EE4"/>
    <w:rsid w:val="00855AF9"/>
    <w:rsid w:val="0086234E"/>
    <w:rsid w:val="0086411D"/>
    <w:rsid w:val="00864DF7"/>
    <w:rsid w:val="0086601B"/>
    <w:rsid w:val="00866464"/>
    <w:rsid w:val="00866BF7"/>
    <w:rsid w:val="00867892"/>
    <w:rsid w:val="008702DF"/>
    <w:rsid w:val="008711D5"/>
    <w:rsid w:val="008729A8"/>
    <w:rsid w:val="0087520B"/>
    <w:rsid w:val="00875A0A"/>
    <w:rsid w:val="00875DBB"/>
    <w:rsid w:val="00876390"/>
    <w:rsid w:val="008763F3"/>
    <w:rsid w:val="008774AD"/>
    <w:rsid w:val="008806B0"/>
    <w:rsid w:val="00882EF3"/>
    <w:rsid w:val="00883EDC"/>
    <w:rsid w:val="008856F2"/>
    <w:rsid w:val="00885721"/>
    <w:rsid w:val="00885DE5"/>
    <w:rsid w:val="00887EF0"/>
    <w:rsid w:val="00890422"/>
    <w:rsid w:val="008923A0"/>
    <w:rsid w:val="00893397"/>
    <w:rsid w:val="00893FC3"/>
    <w:rsid w:val="008A08FE"/>
    <w:rsid w:val="008A0B1C"/>
    <w:rsid w:val="008A18C9"/>
    <w:rsid w:val="008A20C6"/>
    <w:rsid w:val="008A24B7"/>
    <w:rsid w:val="008A2B19"/>
    <w:rsid w:val="008A2D7D"/>
    <w:rsid w:val="008A31DF"/>
    <w:rsid w:val="008A5BC3"/>
    <w:rsid w:val="008A6573"/>
    <w:rsid w:val="008A658F"/>
    <w:rsid w:val="008A66ED"/>
    <w:rsid w:val="008A7AD5"/>
    <w:rsid w:val="008A7B9C"/>
    <w:rsid w:val="008B15F8"/>
    <w:rsid w:val="008B1F53"/>
    <w:rsid w:val="008B7655"/>
    <w:rsid w:val="008C0128"/>
    <w:rsid w:val="008C07A1"/>
    <w:rsid w:val="008C2EF5"/>
    <w:rsid w:val="008C51A7"/>
    <w:rsid w:val="008C5426"/>
    <w:rsid w:val="008C56EE"/>
    <w:rsid w:val="008C5DD0"/>
    <w:rsid w:val="008D1692"/>
    <w:rsid w:val="008D2522"/>
    <w:rsid w:val="008D3A1B"/>
    <w:rsid w:val="008D3C06"/>
    <w:rsid w:val="008D535A"/>
    <w:rsid w:val="008D588F"/>
    <w:rsid w:val="008D5CEF"/>
    <w:rsid w:val="008D6323"/>
    <w:rsid w:val="008D76D9"/>
    <w:rsid w:val="008D76DC"/>
    <w:rsid w:val="008E05C8"/>
    <w:rsid w:val="008E3D27"/>
    <w:rsid w:val="008E4181"/>
    <w:rsid w:val="008E431E"/>
    <w:rsid w:val="008E4833"/>
    <w:rsid w:val="008F0283"/>
    <w:rsid w:val="008F37FB"/>
    <w:rsid w:val="008F590B"/>
    <w:rsid w:val="008F5A1F"/>
    <w:rsid w:val="0090002D"/>
    <w:rsid w:val="00900186"/>
    <w:rsid w:val="009028E7"/>
    <w:rsid w:val="00902F09"/>
    <w:rsid w:val="00903F8B"/>
    <w:rsid w:val="00904BAF"/>
    <w:rsid w:val="00914380"/>
    <w:rsid w:val="00915499"/>
    <w:rsid w:val="00915836"/>
    <w:rsid w:val="0091614C"/>
    <w:rsid w:val="009228E2"/>
    <w:rsid w:val="00924809"/>
    <w:rsid w:val="00924B04"/>
    <w:rsid w:val="009276E2"/>
    <w:rsid w:val="00930F24"/>
    <w:rsid w:val="0093131E"/>
    <w:rsid w:val="009324E5"/>
    <w:rsid w:val="00933EA2"/>
    <w:rsid w:val="00936ACB"/>
    <w:rsid w:val="00937457"/>
    <w:rsid w:val="00937910"/>
    <w:rsid w:val="00940048"/>
    <w:rsid w:val="00941D0C"/>
    <w:rsid w:val="0094241D"/>
    <w:rsid w:val="00942D52"/>
    <w:rsid w:val="0094313E"/>
    <w:rsid w:val="00944D15"/>
    <w:rsid w:val="00946C68"/>
    <w:rsid w:val="00947145"/>
    <w:rsid w:val="00947BA5"/>
    <w:rsid w:val="009508BB"/>
    <w:rsid w:val="0095177B"/>
    <w:rsid w:val="00956101"/>
    <w:rsid w:val="00956739"/>
    <w:rsid w:val="00956D04"/>
    <w:rsid w:val="009600AB"/>
    <w:rsid w:val="009603D1"/>
    <w:rsid w:val="00961878"/>
    <w:rsid w:val="00964BD3"/>
    <w:rsid w:val="009706A3"/>
    <w:rsid w:val="009731C5"/>
    <w:rsid w:val="00974177"/>
    <w:rsid w:val="00975698"/>
    <w:rsid w:val="0097718A"/>
    <w:rsid w:val="0098382F"/>
    <w:rsid w:val="0098443C"/>
    <w:rsid w:val="00984ADD"/>
    <w:rsid w:val="009870FE"/>
    <w:rsid w:val="00992AD4"/>
    <w:rsid w:val="00993F0A"/>
    <w:rsid w:val="0099425F"/>
    <w:rsid w:val="00995D34"/>
    <w:rsid w:val="00996BF8"/>
    <w:rsid w:val="0099754F"/>
    <w:rsid w:val="009A0555"/>
    <w:rsid w:val="009A0808"/>
    <w:rsid w:val="009A2CAB"/>
    <w:rsid w:val="009A3610"/>
    <w:rsid w:val="009A37CC"/>
    <w:rsid w:val="009A519E"/>
    <w:rsid w:val="009A5C8F"/>
    <w:rsid w:val="009A7C90"/>
    <w:rsid w:val="009B18BA"/>
    <w:rsid w:val="009B367D"/>
    <w:rsid w:val="009B4A0F"/>
    <w:rsid w:val="009B4EEA"/>
    <w:rsid w:val="009B5008"/>
    <w:rsid w:val="009B567F"/>
    <w:rsid w:val="009C0CB0"/>
    <w:rsid w:val="009C1CD3"/>
    <w:rsid w:val="009C6370"/>
    <w:rsid w:val="009D0A7A"/>
    <w:rsid w:val="009D0BFE"/>
    <w:rsid w:val="009D13C5"/>
    <w:rsid w:val="009D162A"/>
    <w:rsid w:val="009D1A7A"/>
    <w:rsid w:val="009D234D"/>
    <w:rsid w:val="009D5A9B"/>
    <w:rsid w:val="009D5BB5"/>
    <w:rsid w:val="009D5F73"/>
    <w:rsid w:val="009D79F6"/>
    <w:rsid w:val="009D7DC9"/>
    <w:rsid w:val="009E072F"/>
    <w:rsid w:val="009E2633"/>
    <w:rsid w:val="009E3CCF"/>
    <w:rsid w:val="009E408A"/>
    <w:rsid w:val="009E523B"/>
    <w:rsid w:val="009E5359"/>
    <w:rsid w:val="009F0B6F"/>
    <w:rsid w:val="009F1D9D"/>
    <w:rsid w:val="009F33D5"/>
    <w:rsid w:val="009F3B92"/>
    <w:rsid w:val="009F3C9A"/>
    <w:rsid w:val="009F4254"/>
    <w:rsid w:val="009F4572"/>
    <w:rsid w:val="009F4B57"/>
    <w:rsid w:val="009F5CD9"/>
    <w:rsid w:val="009F604E"/>
    <w:rsid w:val="00A02805"/>
    <w:rsid w:val="00A028A2"/>
    <w:rsid w:val="00A02FEE"/>
    <w:rsid w:val="00A069D6"/>
    <w:rsid w:val="00A165F2"/>
    <w:rsid w:val="00A1772A"/>
    <w:rsid w:val="00A22B96"/>
    <w:rsid w:val="00A25073"/>
    <w:rsid w:val="00A319D0"/>
    <w:rsid w:val="00A32CDB"/>
    <w:rsid w:val="00A338A7"/>
    <w:rsid w:val="00A33CF7"/>
    <w:rsid w:val="00A34C7F"/>
    <w:rsid w:val="00A35785"/>
    <w:rsid w:val="00A40F2C"/>
    <w:rsid w:val="00A415BE"/>
    <w:rsid w:val="00A419FB"/>
    <w:rsid w:val="00A42457"/>
    <w:rsid w:val="00A43750"/>
    <w:rsid w:val="00A43A35"/>
    <w:rsid w:val="00A4520D"/>
    <w:rsid w:val="00A47EA5"/>
    <w:rsid w:val="00A500AD"/>
    <w:rsid w:val="00A5033E"/>
    <w:rsid w:val="00A52405"/>
    <w:rsid w:val="00A52FE5"/>
    <w:rsid w:val="00A57912"/>
    <w:rsid w:val="00A60B5D"/>
    <w:rsid w:val="00A60BD1"/>
    <w:rsid w:val="00A6306B"/>
    <w:rsid w:val="00A64BFC"/>
    <w:rsid w:val="00A64D4E"/>
    <w:rsid w:val="00A65B17"/>
    <w:rsid w:val="00A703BB"/>
    <w:rsid w:val="00A718A7"/>
    <w:rsid w:val="00A72B25"/>
    <w:rsid w:val="00A72F58"/>
    <w:rsid w:val="00A735FF"/>
    <w:rsid w:val="00A73AE3"/>
    <w:rsid w:val="00A746B2"/>
    <w:rsid w:val="00A74AE2"/>
    <w:rsid w:val="00A76D6C"/>
    <w:rsid w:val="00A76DFA"/>
    <w:rsid w:val="00A83A42"/>
    <w:rsid w:val="00A8578D"/>
    <w:rsid w:val="00A8596D"/>
    <w:rsid w:val="00A85D78"/>
    <w:rsid w:val="00A86036"/>
    <w:rsid w:val="00A902CB"/>
    <w:rsid w:val="00A905ED"/>
    <w:rsid w:val="00A922D6"/>
    <w:rsid w:val="00A92989"/>
    <w:rsid w:val="00A92BD1"/>
    <w:rsid w:val="00A9409E"/>
    <w:rsid w:val="00A945B3"/>
    <w:rsid w:val="00A95607"/>
    <w:rsid w:val="00A97943"/>
    <w:rsid w:val="00AA0CC1"/>
    <w:rsid w:val="00AA21F2"/>
    <w:rsid w:val="00AA2300"/>
    <w:rsid w:val="00AA3430"/>
    <w:rsid w:val="00AA533F"/>
    <w:rsid w:val="00AA5CBB"/>
    <w:rsid w:val="00AA679E"/>
    <w:rsid w:val="00AA79F3"/>
    <w:rsid w:val="00AA7EF4"/>
    <w:rsid w:val="00AB07D7"/>
    <w:rsid w:val="00AB2700"/>
    <w:rsid w:val="00AB3695"/>
    <w:rsid w:val="00AB47EE"/>
    <w:rsid w:val="00AC11ED"/>
    <w:rsid w:val="00AC13E8"/>
    <w:rsid w:val="00AC1847"/>
    <w:rsid w:val="00AC1B2A"/>
    <w:rsid w:val="00AC20D3"/>
    <w:rsid w:val="00AC39FD"/>
    <w:rsid w:val="00AD01A4"/>
    <w:rsid w:val="00AD2FA9"/>
    <w:rsid w:val="00AD3C17"/>
    <w:rsid w:val="00AD42F1"/>
    <w:rsid w:val="00AD6331"/>
    <w:rsid w:val="00AD6598"/>
    <w:rsid w:val="00AD7CE3"/>
    <w:rsid w:val="00AD7FF6"/>
    <w:rsid w:val="00AE2913"/>
    <w:rsid w:val="00AE2B20"/>
    <w:rsid w:val="00AE2D92"/>
    <w:rsid w:val="00AE3051"/>
    <w:rsid w:val="00AE7F0A"/>
    <w:rsid w:val="00AF0A98"/>
    <w:rsid w:val="00AF54EB"/>
    <w:rsid w:val="00B00372"/>
    <w:rsid w:val="00B01041"/>
    <w:rsid w:val="00B0210B"/>
    <w:rsid w:val="00B027C8"/>
    <w:rsid w:val="00B02EB0"/>
    <w:rsid w:val="00B03A85"/>
    <w:rsid w:val="00B06FD8"/>
    <w:rsid w:val="00B1034C"/>
    <w:rsid w:val="00B10DB7"/>
    <w:rsid w:val="00B11F05"/>
    <w:rsid w:val="00B1381C"/>
    <w:rsid w:val="00B14133"/>
    <w:rsid w:val="00B14ED1"/>
    <w:rsid w:val="00B15057"/>
    <w:rsid w:val="00B17B13"/>
    <w:rsid w:val="00B231B5"/>
    <w:rsid w:val="00B24206"/>
    <w:rsid w:val="00B2468F"/>
    <w:rsid w:val="00B24E59"/>
    <w:rsid w:val="00B259D9"/>
    <w:rsid w:val="00B27B5D"/>
    <w:rsid w:val="00B27D62"/>
    <w:rsid w:val="00B30DAD"/>
    <w:rsid w:val="00B32118"/>
    <w:rsid w:val="00B33B59"/>
    <w:rsid w:val="00B3401F"/>
    <w:rsid w:val="00B356A9"/>
    <w:rsid w:val="00B3581F"/>
    <w:rsid w:val="00B3601E"/>
    <w:rsid w:val="00B40814"/>
    <w:rsid w:val="00B42318"/>
    <w:rsid w:val="00B45034"/>
    <w:rsid w:val="00B45D77"/>
    <w:rsid w:val="00B468EF"/>
    <w:rsid w:val="00B477B3"/>
    <w:rsid w:val="00B52A34"/>
    <w:rsid w:val="00B530B4"/>
    <w:rsid w:val="00B554DE"/>
    <w:rsid w:val="00B55C1F"/>
    <w:rsid w:val="00B5651C"/>
    <w:rsid w:val="00B610B4"/>
    <w:rsid w:val="00B6335D"/>
    <w:rsid w:val="00B642CD"/>
    <w:rsid w:val="00B64F63"/>
    <w:rsid w:val="00B65856"/>
    <w:rsid w:val="00B675B5"/>
    <w:rsid w:val="00B6787E"/>
    <w:rsid w:val="00B71481"/>
    <w:rsid w:val="00B72F8C"/>
    <w:rsid w:val="00B72FA9"/>
    <w:rsid w:val="00B73894"/>
    <w:rsid w:val="00B742C1"/>
    <w:rsid w:val="00B764CD"/>
    <w:rsid w:val="00B774E3"/>
    <w:rsid w:val="00B77E63"/>
    <w:rsid w:val="00B80B5E"/>
    <w:rsid w:val="00B815A3"/>
    <w:rsid w:val="00B81F77"/>
    <w:rsid w:val="00B8209B"/>
    <w:rsid w:val="00B83C1F"/>
    <w:rsid w:val="00B840DD"/>
    <w:rsid w:val="00B84FEA"/>
    <w:rsid w:val="00B93278"/>
    <w:rsid w:val="00B93903"/>
    <w:rsid w:val="00B964CD"/>
    <w:rsid w:val="00B96CF0"/>
    <w:rsid w:val="00BA05B8"/>
    <w:rsid w:val="00BA1800"/>
    <w:rsid w:val="00BA1C88"/>
    <w:rsid w:val="00BA1E73"/>
    <w:rsid w:val="00BA35D4"/>
    <w:rsid w:val="00BA5CCB"/>
    <w:rsid w:val="00BA64A1"/>
    <w:rsid w:val="00BA6D85"/>
    <w:rsid w:val="00BA7EFA"/>
    <w:rsid w:val="00BB02D5"/>
    <w:rsid w:val="00BB0A41"/>
    <w:rsid w:val="00BB499B"/>
    <w:rsid w:val="00BB645E"/>
    <w:rsid w:val="00BC024A"/>
    <w:rsid w:val="00BC23CA"/>
    <w:rsid w:val="00BC30CA"/>
    <w:rsid w:val="00BC5677"/>
    <w:rsid w:val="00BC62AD"/>
    <w:rsid w:val="00BC738D"/>
    <w:rsid w:val="00BD053A"/>
    <w:rsid w:val="00BD0ACD"/>
    <w:rsid w:val="00BD2896"/>
    <w:rsid w:val="00BD2BD1"/>
    <w:rsid w:val="00BD3CFB"/>
    <w:rsid w:val="00BD43D5"/>
    <w:rsid w:val="00BD559F"/>
    <w:rsid w:val="00BD5835"/>
    <w:rsid w:val="00BD67D8"/>
    <w:rsid w:val="00BD6E5C"/>
    <w:rsid w:val="00BD7FA2"/>
    <w:rsid w:val="00BE0D4C"/>
    <w:rsid w:val="00BE55C9"/>
    <w:rsid w:val="00BE5649"/>
    <w:rsid w:val="00BE65C8"/>
    <w:rsid w:val="00BF0183"/>
    <w:rsid w:val="00BF0D10"/>
    <w:rsid w:val="00BF1414"/>
    <w:rsid w:val="00BF25F4"/>
    <w:rsid w:val="00BF58EF"/>
    <w:rsid w:val="00BF5ED3"/>
    <w:rsid w:val="00BF60CD"/>
    <w:rsid w:val="00BF67AF"/>
    <w:rsid w:val="00C00C6B"/>
    <w:rsid w:val="00C01166"/>
    <w:rsid w:val="00C013FC"/>
    <w:rsid w:val="00C016EC"/>
    <w:rsid w:val="00C0171F"/>
    <w:rsid w:val="00C01D33"/>
    <w:rsid w:val="00C02976"/>
    <w:rsid w:val="00C02DD2"/>
    <w:rsid w:val="00C04CB8"/>
    <w:rsid w:val="00C077A8"/>
    <w:rsid w:val="00C103CB"/>
    <w:rsid w:val="00C10715"/>
    <w:rsid w:val="00C124FB"/>
    <w:rsid w:val="00C158B2"/>
    <w:rsid w:val="00C16B84"/>
    <w:rsid w:val="00C2263D"/>
    <w:rsid w:val="00C24EBC"/>
    <w:rsid w:val="00C27630"/>
    <w:rsid w:val="00C300D9"/>
    <w:rsid w:val="00C3097E"/>
    <w:rsid w:val="00C30E2B"/>
    <w:rsid w:val="00C32298"/>
    <w:rsid w:val="00C339F6"/>
    <w:rsid w:val="00C34D2B"/>
    <w:rsid w:val="00C34DF5"/>
    <w:rsid w:val="00C35875"/>
    <w:rsid w:val="00C3625C"/>
    <w:rsid w:val="00C3638E"/>
    <w:rsid w:val="00C378C7"/>
    <w:rsid w:val="00C37FE8"/>
    <w:rsid w:val="00C410A2"/>
    <w:rsid w:val="00C41600"/>
    <w:rsid w:val="00C43525"/>
    <w:rsid w:val="00C43ECD"/>
    <w:rsid w:val="00C45AEF"/>
    <w:rsid w:val="00C47758"/>
    <w:rsid w:val="00C478CE"/>
    <w:rsid w:val="00C50880"/>
    <w:rsid w:val="00C5165B"/>
    <w:rsid w:val="00C5194F"/>
    <w:rsid w:val="00C51D55"/>
    <w:rsid w:val="00C5275D"/>
    <w:rsid w:val="00C53781"/>
    <w:rsid w:val="00C55FDF"/>
    <w:rsid w:val="00C5717A"/>
    <w:rsid w:val="00C62A27"/>
    <w:rsid w:val="00C64BAE"/>
    <w:rsid w:val="00C6510C"/>
    <w:rsid w:val="00C65E6A"/>
    <w:rsid w:val="00C71DE7"/>
    <w:rsid w:val="00C72499"/>
    <w:rsid w:val="00C74071"/>
    <w:rsid w:val="00C76C96"/>
    <w:rsid w:val="00C80AA6"/>
    <w:rsid w:val="00C825A0"/>
    <w:rsid w:val="00C82AB4"/>
    <w:rsid w:val="00C83AD1"/>
    <w:rsid w:val="00C840B1"/>
    <w:rsid w:val="00C918F6"/>
    <w:rsid w:val="00C937E7"/>
    <w:rsid w:val="00C9531F"/>
    <w:rsid w:val="00C96E8B"/>
    <w:rsid w:val="00C974BC"/>
    <w:rsid w:val="00CA2B6A"/>
    <w:rsid w:val="00CA3042"/>
    <w:rsid w:val="00CA42DA"/>
    <w:rsid w:val="00CA59F4"/>
    <w:rsid w:val="00CA6230"/>
    <w:rsid w:val="00CA7505"/>
    <w:rsid w:val="00CB039D"/>
    <w:rsid w:val="00CB10E4"/>
    <w:rsid w:val="00CB1B17"/>
    <w:rsid w:val="00CB2D00"/>
    <w:rsid w:val="00CB5FA3"/>
    <w:rsid w:val="00CB6C21"/>
    <w:rsid w:val="00CC120F"/>
    <w:rsid w:val="00CC2067"/>
    <w:rsid w:val="00CC2621"/>
    <w:rsid w:val="00CC6089"/>
    <w:rsid w:val="00CC6C9E"/>
    <w:rsid w:val="00CD10A3"/>
    <w:rsid w:val="00CD4DA2"/>
    <w:rsid w:val="00CD51CB"/>
    <w:rsid w:val="00CD7AE6"/>
    <w:rsid w:val="00CE0E0A"/>
    <w:rsid w:val="00CE2ACC"/>
    <w:rsid w:val="00CF12EC"/>
    <w:rsid w:val="00CF35A9"/>
    <w:rsid w:val="00CF4B8A"/>
    <w:rsid w:val="00CF543D"/>
    <w:rsid w:val="00CF61EB"/>
    <w:rsid w:val="00CF6C45"/>
    <w:rsid w:val="00D01326"/>
    <w:rsid w:val="00D01961"/>
    <w:rsid w:val="00D02DF5"/>
    <w:rsid w:val="00D02E09"/>
    <w:rsid w:val="00D03708"/>
    <w:rsid w:val="00D04EB2"/>
    <w:rsid w:val="00D050AB"/>
    <w:rsid w:val="00D0550B"/>
    <w:rsid w:val="00D05A51"/>
    <w:rsid w:val="00D0748B"/>
    <w:rsid w:val="00D10E2C"/>
    <w:rsid w:val="00D114D7"/>
    <w:rsid w:val="00D1251A"/>
    <w:rsid w:val="00D175C9"/>
    <w:rsid w:val="00D21401"/>
    <w:rsid w:val="00D2335F"/>
    <w:rsid w:val="00D24FD5"/>
    <w:rsid w:val="00D26286"/>
    <w:rsid w:val="00D26ACD"/>
    <w:rsid w:val="00D27429"/>
    <w:rsid w:val="00D275CB"/>
    <w:rsid w:val="00D27BB9"/>
    <w:rsid w:val="00D3218C"/>
    <w:rsid w:val="00D3245B"/>
    <w:rsid w:val="00D3260F"/>
    <w:rsid w:val="00D33185"/>
    <w:rsid w:val="00D3349D"/>
    <w:rsid w:val="00D352F3"/>
    <w:rsid w:val="00D40A93"/>
    <w:rsid w:val="00D40C2E"/>
    <w:rsid w:val="00D411C2"/>
    <w:rsid w:val="00D41385"/>
    <w:rsid w:val="00D420F8"/>
    <w:rsid w:val="00D43705"/>
    <w:rsid w:val="00D4510B"/>
    <w:rsid w:val="00D4605A"/>
    <w:rsid w:val="00D47171"/>
    <w:rsid w:val="00D47C96"/>
    <w:rsid w:val="00D52841"/>
    <w:rsid w:val="00D55125"/>
    <w:rsid w:val="00D56F42"/>
    <w:rsid w:val="00D56FF0"/>
    <w:rsid w:val="00D610BD"/>
    <w:rsid w:val="00D635E4"/>
    <w:rsid w:val="00D64C47"/>
    <w:rsid w:val="00D64EF7"/>
    <w:rsid w:val="00D7218A"/>
    <w:rsid w:val="00D723C1"/>
    <w:rsid w:val="00D725D1"/>
    <w:rsid w:val="00D72CDA"/>
    <w:rsid w:val="00D74C78"/>
    <w:rsid w:val="00D752CC"/>
    <w:rsid w:val="00D77615"/>
    <w:rsid w:val="00D80ADA"/>
    <w:rsid w:val="00D84442"/>
    <w:rsid w:val="00D87156"/>
    <w:rsid w:val="00D92651"/>
    <w:rsid w:val="00D969B7"/>
    <w:rsid w:val="00D96AF0"/>
    <w:rsid w:val="00D97F06"/>
    <w:rsid w:val="00DA0780"/>
    <w:rsid w:val="00DA1125"/>
    <w:rsid w:val="00DA1288"/>
    <w:rsid w:val="00DA1476"/>
    <w:rsid w:val="00DA1AD6"/>
    <w:rsid w:val="00DA3C22"/>
    <w:rsid w:val="00DA424C"/>
    <w:rsid w:val="00DA4FA1"/>
    <w:rsid w:val="00DA70EC"/>
    <w:rsid w:val="00DA7EC0"/>
    <w:rsid w:val="00DB0C51"/>
    <w:rsid w:val="00DB18A7"/>
    <w:rsid w:val="00DB27EC"/>
    <w:rsid w:val="00DB45A3"/>
    <w:rsid w:val="00DB483D"/>
    <w:rsid w:val="00DB4BC7"/>
    <w:rsid w:val="00DB51F7"/>
    <w:rsid w:val="00DB6848"/>
    <w:rsid w:val="00DB79C7"/>
    <w:rsid w:val="00DC2FA1"/>
    <w:rsid w:val="00DC3D7F"/>
    <w:rsid w:val="00DC48A4"/>
    <w:rsid w:val="00DD1B10"/>
    <w:rsid w:val="00DD1FD3"/>
    <w:rsid w:val="00DD3ABC"/>
    <w:rsid w:val="00DD458E"/>
    <w:rsid w:val="00DD4E26"/>
    <w:rsid w:val="00DD4EBA"/>
    <w:rsid w:val="00DD65F2"/>
    <w:rsid w:val="00DD78B6"/>
    <w:rsid w:val="00DE1C5D"/>
    <w:rsid w:val="00DE2D37"/>
    <w:rsid w:val="00DE3A05"/>
    <w:rsid w:val="00DE3BE9"/>
    <w:rsid w:val="00DE431D"/>
    <w:rsid w:val="00DE6C56"/>
    <w:rsid w:val="00DE6F10"/>
    <w:rsid w:val="00DE7BA5"/>
    <w:rsid w:val="00DF16AA"/>
    <w:rsid w:val="00DF3BA2"/>
    <w:rsid w:val="00DF6066"/>
    <w:rsid w:val="00E0036E"/>
    <w:rsid w:val="00E01091"/>
    <w:rsid w:val="00E02A87"/>
    <w:rsid w:val="00E02E3E"/>
    <w:rsid w:val="00E04588"/>
    <w:rsid w:val="00E069C8"/>
    <w:rsid w:val="00E06B0B"/>
    <w:rsid w:val="00E06D34"/>
    <w:rsid w:val="00E105C6"/>
    <w:rsid w:val="00E113FC"/>
    <w:rsid w:val="00E11579"/>
    <w:rsid w:val="00E11863"/>
    <w:rsid w:val="00E136C6"/>
    <w:rsid w:val="00E13710"/>
    <w:rsid w:val="00E141C3"/>
    <w:rsid w:val="00E15A34"/>
    <w:rsid w:val="00E17007"/>
    <w:rsid w:val="00E206F2"/>
    <w:rsid w:val="00E21D9A"/>
    <w:rsid w:val="00E22993"/>
    <w:rsid w:val="00E23153"/>
    <w:rsid w:val="00E24B52"/>
    <w:rsid w:val="00E24C53"/>
    <w:rsid w:val="00E25807"/>
    <w:rsid w:val="00E261DB"/>
    <w:rsid w:val="00E26BF6"/>
    <w:rsid w:val="00E3088D"/>
    <w:rsid w:val="00E30EF9"/>
    <w:rsid w:val="00E322EE"/>
    <w:rsid w:val="00E341B3"/>
    <w:rsid w:val="00E35D40"/>
    <w:rsid w:val="00E378F1"/>
    <w:rsid w:val="00E405E6"/>
    <w:rsid w:val="00E40A36"/>
    <w:rsid w:val="00E40CBB"/>
    <w:rsid w:val="00E40FCF"/>
    <w:rsid w:val="00E416AC"/>
    <w:rsid w:val="00E47072"/>
    <w:rsid w:val="00E536D9"/>
    <w:rsid w:val="00E53B37"/>
    <w:rsid w:val="00E54623"/>
    <w:rsid w:val="00E54A9D"/>
    <w:rsid w:val="00E61414"/>
    <w:rsid w:val="00E618F0"/>
    <w:rsid w:val="00E61BCE"/>
    <w:rsid w:val="00E64019"/>
    <w:rsid w:val="00E65F7C"/>
    <w:rsid w:val="00E70AD2"/>
    <w:rsid w:val="00E712CA"/>
    <w:rsid w:val="00E71FD7"/>
    <w:rsid w:val="00E7264F"/>
    <w:rsid w:val="00E72855"/>
    <w:rsid w:val="00E7326F"/>
    <w:rsid w:val="00E73B94"/>
    <w:rsid w:val="00E7619C"/>
    <w:rsid w:val="00E76E62"/>
    <w:rsid w:val="00E772C5"/>
    <w:rsid w:val="00E80590"/>
    <w:rsid w:val="00E82052"/>
    <w:rsid w:val="00E8332F"/>
    <w:rsid w:val="00E834CD"/>
    <w:rsid w:val="00E85E3D"/>
    <w:rsid w:val="00E86A18"/>
    <w:rsid w:val="00E87114"/>
    <w:rsid w:val="00E91CCF"/>
    <w:rsid w:val="00E93295"/>
    <w:rsid w:val="00E96EA3"/>
    <w:rsid w:val="00E97B91"/>
    <w:rsid w:val="00E97BB9"/>
    <w:rsid w:val="00EA4E7A"/>
    <w:rsid w:val="00EB1AC4"/>
    <w:rsid w:val="00EB390A"/>
    <w:rsid w:val="00EC1A61"/>
    <w:rsid w:val="00EC2129"/>
    <w:rsid w:val="00EC45D6"/>
    <w:rsid w:val="00EC4C57"/>
    <w:rsid w:val="00ED00B9"/>
    <w:rsid w:val="00ED066B"/>
    <w:rsid w:val="00ED12AD"/>
    <w:rsid w:val="00ED23AD"/>
    <w:rsid w:val="00ED6561"/>
    <w:rsid w:val="00ED6CC8"/>
    <w:rsid w:val="00EE2A86"/>
    <w:rsid w:val="00EE5399"/>
    <w:rsid w:val="00EE7010"/>
    <w:rsid w:val="00EE792C"/>
    <w:rsid w:val="00EF14C7"/>
    <w:rsid w:val="00EF1987"/>
    <w:rsid w:val="00EF3156"/>
    <w:rsid w:val="00EF5E20"/>
    <w:rsid w:val="00EF61E1"/>
    <w:rsid w:val="00EF6E3D"/>
    <w:rsid w:val="00F00F5B"/>
    <w:rsid w:val="00F01902"/>
    <w:rsid w:val="00F03AB9"/>
    <w:rsid w:val="00F0606A"/>
    <w:rsid w:val="00F0705B"/>
    <w:rsid w:val="00F078A6"/>
    <w:rsid w:val="00F07AB3"/>
    <w:rsid w:val="00F10764"/>
    <w:rsid w:val="00F137F4"/>
    <w:rsid w:val="00F138D7"/>
    <w:rsid w:val="00F14474"/>
    <w:rsid w:val="00F14613"/>
    <w:rsid w:val="00F16458"/>
    <w:rsid w:val="00F171A2"/>
    <w:rsid w:val="00F177C0"/>
    <w:rsid w:val="00F2594D"/>
    <w:rsid w:val="00F26000"/>
    <w:rsid w:val="00F2628D"/>
    <w:rsid w:val="00F277B7"/>
    <w:rsid w:val="00F27919"/>
    <w:rsid w:val="00F3049F"/>
    <w:rsid w:val="00F329AB"/>
    <w:rsid w:val="00F32AE0"/>
    <w:rsid w:val="00F32B8C"/>
    <w:rsid w:val="00F33441"/>
    <w:rsid w:val="00F3501C"/>
    <w:rsid w:val="00F36318"/>
    <w:rsid w:val="00F368C5"/>
    <w:rsid w:val="00F37974"/>
    <w:rsid w:val="00F43C54"/>
    <w:rsid w:val="00F519CD"/>
    <w:rsid w:val="00F52731"/>
    <w:rsid w:val="00F527E2"/>
    <w:rsid w:val="00F52A97"/>
    <w:rsid w:val="00F52C43"/>
    <w:rsid w:val="00F5397B"/>
    <w:rsid w:val="00F5597F"/>
    <w:rsid w:val="00F6195C"/>
    <w:rsid w:val="00F61E0E"/>
    <w:rsid w:val="00F63E7B"/>
    <w:rsid w:val="00F64CCF"/>
    <w:rsid w:val="00F64FF5"/>
    <w:rsid w:val="00F709FE"/>
    <w:rsid w:val="00F715E6"/>
    <w:rsid w:val="00F72090"/>
    <w:rsid w:val="00F72CD7"/>
    <w:rsid w:val="00F733B6"/>
    <w:rsid w:val="00F740FB"/>
    <w:rsid w:val="00F762E4"/>
    <w:rsid w:val="00F76406"/>
    <w:rsid w:val="00F81362"/>
    <w:rsid w:val="00F84DB8"/>
    <w:rsid w:val="00F8520D"/>
    <w:rsid w:val="00F86E13"/>
    <w:rsid w:val="00F90424"/>
    <w:rsid w:val="00F9565E"/>
    <w:rsid w:val="00F9681C"/>
    <w:rsid w:val="00F96AD8"/>
    <w:rsid w:val="00FA161B"/>
    <w:rsid w:val="00FA24FA"/>
    <w:rsid w:val="00FA2820"/>
    <w:rsid w:val="00FA2E79"/>
    <w:rsid w:val="00FA35BE"/>
    <w:rsid w:val="00FA39F8"/>
    <w:rsid w:val="00FA3D57"/>
    <w:rsid w:val="00FA3EEB"/>
    <w:rsid w:val="00FA6A0A"/>
    <w:rsid w:val="00FA756F"/>
    <w:rsid w:val="00FB0E57"/>
    <w:rsid w:val="00FB0F5B"/>
    <w:rsid w:val="00FB12C5"/>
    <w:rsid w:val="00FB1486"/>
    <w:rsid w:val="00FB2DAB"/>
    <w:rsid w:val="00FB32A6"/>
    <w:rsid w:val="00FB3B5A"/>
    <w:rsid w:val="00FB69E8"/>
    <w:rsid w:val="00FB6AB1"/>
    <w:rsid w:val="00FB7092"/>
    <w:rsid w:val="00FC1148"/>
    <w:rsid w:val="00FC3FA2"/>
    <w:rsid w:val="00FC64C7"/>
    <w:rsid w:val="00FC6B0D"/>
    <w:rsid w:val="00FD2061"/>
    <w:rsid w:val="00FD2C53"/>
    <w:rsid w:val="00FD3661"/>
    <w:rsid w:val="00FD4A60"/>
    <w:rsid w:val="00FD5194"/>
    <w:rsid w:val="00FD683A"/>
    <w:rsid w:val="00FD6DCD"/>
    <w:rsid w:val="00FD72C1"/>
    <w:rsid w:val="00FE33B4"/>
    <w:rsid w:val="00FE58EC"/>
    <w:rsid w:val="00FE7336"/>
    <w:rsid w:val="00FE73F7"/>
    <w:rsid w:val="00FF1B16"/>
    <w:rsid w:val="00FF2C41"/>
    <w:rsid w:val="00FF2CB3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E1A7"/>
  <w15:docId w15:val="{E85EE31D-1361-4D21-AF4A-2742964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8F0"/>
    <w:pPr>
      <w:jc w:val="both"/>
    </w:pPr>
    <w:rPr>
      <w:rFonts w:ascii="Times New Roman" w:hAnsi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E618F0"/>
    <w:pPr>
      <w:keepNext/>
      <w:keepLines/>
      <w:numPr>
        <w:numId w:val="2"/>
      </w:numPr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5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E618F0"/>
    <w:rPr>
      <w:rFonts w:ascii="Times New Roman" w:eastAsiaTheme="majorEastAsia" w:hAnsi="Times New Roman" w:cstheme="majorBidi"/>
      <w:b/>
      <w:noProof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E618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1C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C31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3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3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3B59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B59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59"/>
    <w:rPr>
      <w:rFonts w:ascii="Segoe UI" w:hAnsi="Segoe UI" w:cs="Segoe UI"/>
      <w:noProof/>
      <w:sz w:val="18"/>
      <w:szCs w:val="18"/>
    </w:rPr>
  </w:style>
  <w:style w:type="character" w:customStyle="1" w:styleId="platne1">
    <w:name w:val="platne1"/>
    <w:basedOn w:val="Standardnpsmoodstavce"/>
    <w:rsid w:val="00437613"/>
  </w:style>
  <w:style w:type="paragraph" w:customStyle="1" w:styleId="Zklad1">
    <w:name w:val="Základ 1"/>
    <w:basedOn w:val="Normln"/>
    <w:qFormat/>
    <w:rsid w:val="00437613"/>
    <w:pPr>
      <w:numPr>
        <w:numId w:val="10"/>
      </w:numPr>
      <w:spacing w:before="240" w:after="120" w:line="240" w:lineRule="auto"/>
    </w:pPr>
    <w:rPr>
      <w:rFonts w:eastAsia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437613"/>
    <w:pPr>
      <w:numPr>
        <w:ilvl w:val="1"/>
        <w:numId w:val="10"/>
      </w:numPr>
      <w:tabs>
        <w:tab w:val="left" w:pos="993"/>
      </w:tabs>
      <w:spacing w:after="120" w:line="240" w:lineRule="auto"/>
    </w:pPr>
    <w:rPr>
      <w:rFonts w:eastAsia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link w:val="Zklad3Char"/>
    <w:qFormat/>
    <w:rsid w:val="00437613"/>
    <w:pPr>
      <w:numPr>
        <w:ilvl w:val="2"/>
        <w:numId w:val="10"/>
      </w:numPr>
      <w:spacing w:after="120" w:line="240" w:lineRule="auto"/>
    </w:pPr>
    <w:rPr>
      <w:rFonts w:eastAsia="Times New Roman" w:cs="Times New Roman"/>
      <w:bCs/>
      <w:sz w:val="24"/>
      <w:szCs w:val="24"/>
      <w:lang w:eastAsia="cs-CZ"/>
    </w:rPr>
  </w:style>
  <w:style w:type="character" w:customStyle="1" w:styleId="Zklad3Char">
    <w:name w:val="Základ 3 Char"/>
    <w:basedOn w:val="Standardnpsmoodstavce"/>
    <w:link w:val="Zklad3"/>
    <w:rsid w:val="00437613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3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B3581F"/>
    <w:pPr>
      <w:overflowPunct w:val="0"/>
      <w:autoSpaceDE w:val="0"/>
      <w:autoSpaceDN w:val="0"/>
      <w:adjustRightInd w:val="0"/>
      <w:spacing w:before="240" w:after="0" w:line="240" w:lineRule="atLeast"/>
      <w:ind w:left="425" w:hanging="425"/>
      <w:textAlignment w:val="baseline"/>
    </w:pPr>
    <w:rPr>
      <w:rFonts w:eastAsia="Times New Roman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885721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customStyle="1" w:styleId="Smluvnstrana">
    <w:name w:val="Smluvní strana"/>
    <w:basedOn w:val="Normln"/>
    <w:rsid w:val="00885721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uiPriority w:val="22"/>
    <w:qFormat/>
    <w:rsid w:val="00885721"/>
    <w:rPr>
      <w:b/>
    </w:rPr>
  </w:style>
  <w:style w:type="paragraph" w:customStyle="1" w:styleId="Tabulkatext">
    <w:name w:val="Tabulka text"/>
    <w:basedOn w:val="Zkladntext"/>
    <w:rsid w:val="00885721"/>
    <w:pPr>
      <w:spacing w:before="40" w:after="2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5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85721"/>
    <w:rPr>
      <w:rFonts w:ascii="Times New Roman" w:hAnsi="Times New Roman"/>
      <w:noProof/>
    </w:rPr>
  </w:style>
  <w:style w:type="paragraph" w:styleId="Zhlav">
    <w:name w:val="header"/>
    <w:basedOn w:val="Normln"/>
    <w:link w:val="ZhlavChar"/>
    <w:uiPriority w:val="99"/>
    <w:unhideWhenUsed/>
    <w:rsid w:val="0062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FB7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62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FB7"/>
    <w:rPr>
      <w:rFonts w:ascii="Times New Roman" w:hAnsi="Times New Roman"/>
      <w:noProof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C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evize">
    <w:name w:val="Revision"/>
    <w:hidden/>
    <w:uiPriority w:val="99"/>
    <w:semiHidden/>
    <w:rsid w:val="00254C7A"/>
    <w:pPr>
      <w:spacing w:after="0" w:line="240" w:lineRule="auto"/>
    </w:pPr>
    <w:rPr>
      <w:rFonts w:ascii="Times New Roman" w:hAnsi="Times New Roman"/>
      <w:noProof/>
    </w:rPr>
  </w:style>
  <w:style w:type="paragraph" w:customStyle="1" w:styleId="Slnek">
    <w:name w:val="S_Článek"/>
    <w:basedOn w:val="Normln"/>
    <w:next w:val="Normln"/>
    <w:qFormat/>
    <w:rsid w:val="00254C7A"/>
    <w:pPr>
      <w:numPr>
        <w:numId w:val="13"/>
      </w:numPr>
      <w:spacing w:before="360"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SOdstavec">
    <w:name w:val="S_Odstavec"/>
    <w:basedOn w:val="Normln"/>
    <w:qFormat/>
    <w:rsid w:val="00254C7A"/>
    <w:pPr>
      <w:numPr>
        <w:ilvl w:val="1"/>
        <w:numId w:val="13"/>
      </w:numPr>
      <w:tabs>
        <w:tab w:val="left" w:pos="426"/>
      </w:tabs>
      <w:spacing w:before="120" w:after="0" w:line="240" w:lineRule="auto"/>
    </w:pPr>
    <w:rPr>
      <w:rFonts w:ascii="Calibri" w:eastAsia="Calibri" w:hAnsi="Calibri" w:cs="Times New Roman"/>
    </w:rPr>
  </w:style>
  <w:style w:type="paragraph" w:customStyle="1" w:styleId="SBod">
    <w:name w:val="S_Bod"/>
    <w:basedOn w:val="Normln"/>
    <w:qFormat/>
    <w:rsid w:val="00254C7A"/>
    <w:pPr>
      <w:numPr>
        <w:ilvl w:val="2"/>
        <w:numId w:val="13"/>
      </w:numPr>
      <w:tabs>
        <w:tab w:val="left" w:pos="993"/>
      </w:tabs>
      <w:spacing w:before="120" w:after="0" w:line="240" w:lineRule="auto"/>
    </w:pPr>
    <w:rPr>
      <w:rFonts w:ascii="Calibri" w:eastAsia="Calibri" w:hAnsi="Calibri" w:cs="Times New Roman"/>
    </w:rPr>
  </w:style>
  <w:style w:type="paragraph" w:customStyle="1" w:styleId="SPsmeno">
    <w:name w:val="S_Písmeno"/>
    <w:basedOn w:val="Normln"/>
    <w:qFormat/>
    <w:rsid w:val="00864DF7"/>
    <w:pPr>
      <w:numPr>
        <w:ilvl w:val="3"/>
        <w:numId w:val="13"/>
      </w:numPr>
      <w:tabs>
        <w:tab w:val="left" w:pos="1276"/>
      </w:tabs>
      <w:spacing w:before="60" w:after="0" w:line="240" w:lineRule="auto"/>
      <w:ind w:left="1440"/>
    </w:pPr>
    <w:rPr>
      <w:rFonts w:ascii="Calibri" w:eastAsia="Calibri" w:hAnsi="Calibri" w:cs="Times New Roman"/>
    </w:rPr>
  </w:style>
  <w:style w:type="paragraph" w:customStyle="1" w:styleId="Clanek11">
    <w:name w:val="Clanek 1.1"/>
    <w:basedOn w:val="Nadpis2"/>
    <w:link w:val="Clanek11Char"/>
    <w:qFormat/>
    <w:rsid w:val="00254C7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254C7A"/>
    <w:pPr>
      <w:keepLines/>
      <w:widowControl w:val="0"/>
      <w:tabs>
        <w:tab w:val="num" w:pos="992"/>
      </w:tabs>
      <w:spacing w:before="120" w:after="120" w:line="240" w:lineRule="auto"/>
      <w:ind w:left="992" w:hanging="425"/>
    </w:pPr>
    <w:rPr>
      <w:rFonts w:eastAsia="Times New Roman" w:cs="Times New Roman"/>
      <w:szCs w:val="24"/>
    </w:rPr>
  </w:style>
  <w:style w:type="paragraph" w:customStyle="1" w:styleId="Claneki">
    <w:name w:val="Clanek (i)"/>
    <w:basedOn w:val="Normln"/>
    <w:qFormat/>
    <w:rsid w:val="00254C7A"/>
    <w:pPr>
      <w:keepNext/>
      <w:tabs>
        <w:tab w:val="num" w:pos="1418"/>
      </w:tabs>
      <w:spacing w:before="120" w:after="120" w:line="240" w:lineRule="auto"/>
      <w:ind w:left="1418" w:hanging="426"/>
    </w:pPr>
    <w:rPr>
      <w:rFonts w:eastAsia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254C7A"/>
    <w:rPr>
      <w:rFonts w:ascii="Times New Roman" w:eastAsia="Times New Roman" w:hAnsi="Times New Roman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B17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Mkatabulky1">
    <w:name w:val="Mřížka tabulky1"/>
    <w:basedOn w:val="Normlntabulka"/>
    <w:next w:val="Mkatabulky"/>
    <w:uiPriority w:val="39"/>
    <w:rsid w:val="0024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A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A4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3A42"/>
    <w:rPr>
      <w:vertAlign w:val="superscript"/>
    </w:rPr>
  </w:style>
  <w:style w:type="paragraph" w:customStyle="1" w:styleId="Default">
    <w:name w:val="Default"/>
    <w:rsid w:val="0007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07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aha.e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osta@prah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3ACE-FBD1-4EB3-8A1E-794706D19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50A25-1292-4546-A016-0B27FF9F7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37815-AFE0-4EF6-B82A-F85DCEC20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1CCAD-F747-441D-BB04-A0806E211B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88F5AC-87B3-4D38-ABB3-0A65FE87D9C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FABF33-134B-4C22-885B-33DE399F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5164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Starha Stepan</dc:creator>
  <cp:lastModifiedBy>Maroušková Hana (MHMP, OVO)</cp:lastModifiedBy>
  <cp:revision>7</cp:revision>
  <cp:lastPrinted>2025-05-15T08:34:00Z</cp:lastPrinted>
  <dcterms:created xsi:type="dcterms:W3CDTF">2025-05-15T07:59:00Z</dcterms:created>
  <dcterms:modified xsi:type="dcterms:W3CDTF">2025-05-20T07:44:00Z</dcterms:modified>
</cp:coreProperties>
</file>