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4A263B0A" w:rsidR="00DF3900" w:rsidRPr="00D556D5" w:rsidRDefault="00A770F2"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GeneTiCA</w:t>
      </w:r>
      <w:proofErr w:type="spellEnd"/>
      <w:r>
        <w:rPr>
          <w:rFonts w:asciiTheme="minorHAnsi" w:hAnsiTheme="minorHAnsi" w:cs="Arial"/>
          <w:b/>
          <w:spacing w:val="-3"/>
          <w:sz w:val="28"/>
          <w:szCs w:val="28"/>
        </w:rPr>
        <w:t xml:space="preserve">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6806295F" w:rsidR="00E35923" w:rsidRDefault="00E35923">
      <w:pPr>
        <w:spacing w:after="160" w:line="259" w:lineRule="auto"/>
        <w:rPr>
          <w:rFonts w:cs="Arial"/>
          <w:b/>
        </w:rPr>
      </w:pPr>
    </w:p>
    <w:p w14:paraId="4F6E15F3" w14:textId="77777777" w:rsidR="00847DDD" w:rsidRDefault="00847DDD">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4E0F527D"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sidR="00A770F2">
        <w:rPr>
          <w:rFonts w:cs="Arial"/>
          <w:b/>
        </w:rPr>
        <w:t>GeneTiCA</w:t>
      </w:r>
      <w:proofErr w:type="spellEnd"/>
      <w:r w:rsidR="00A770F2">
        <w:rPr>
          <w:rFonts w:cs="Arial"/>
          <w:b/>
        </w:rPr>
        <w:t xml:space="preserve"> s.r.o.</w:t>
      </w:r>
    </w:p>
    <w:p w14:paraId="767FF253" w14:textId="2EDFB093" w:rsidR="008A6398" w:rsidRPr="00A770F2" w:rsidRDefault="008A6398" w:rsidP="008A6398">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A770F2" w:rsidRPr="00A770F2">
        <w:rPr>
          <w:rFonts w:cs="Arial"/>
          <w:bCs/>
        </w:rPr>
        <w:t>25609378</w:t>
      </w:r>
    </w:p>
    <w:p w14:paraId="25805FAD" w14:textId="210615E5" w:rsidR="008A6398" w:rsidRPr="00A770F2" w:rsidRDefault="008A6398" w:rsidP="008A6398">
      <w:pPr>
        <w:widowControl w:val="0"/>
        <w:spacing w:after="0" w:line="240" w:lineRule="auto"/>
        <w:ind w:left="432" w:hanging="432"/>
        <w:rPr>
          <w:rFonts w:cs="Arial"/>
          <w:bCs/>
        </w:rPr>
      </w:pPr>
      <w:r w:rsidRPr="00A770F2">
        <w:rPr>
          <w:rFonts w:cs="Arial"/>
          <w:bCs/>
        </w:rPr>
        <w:t>DIČ:</w:t>
      </w:r>
      <w:r w:rsidRPr="00A770F2">
        <w:rPr>
          <w:rFonts w:cs="Arial"/>
          <w:bCs/>
        </w:rPr>
        <w:tab/>
      </w:r>
      <w:r w:rsidRPr="00A770F2">
        <w:rPr>
          <w:rFonts w:cs="Arial"/>
          <w:bCs/>
        </w:rPr>
        <w:tab/>
      </w:r>
      <w:r w:rsidRPr="00A770F2">
        <w:rPr>
          <w:rFonts w:cs="Arial"/>
          <w:bCs/>
        </w:rPr>
        <w:tab/>
      </w:r>
      <w:r w:rsidRPr="00A770F2">
        <w:rPr>
          <w:rFonts w:cs="Arial"/>
          <w:bCs/>
        </w:rPr>
        <w:tab/>
      </w:r>
      <w:r w:rsidRPr="00A770F2">
        <w:rPr>
          <w:rFonts w:cs="Arial"/>
          <w:bCs/>
        </w:rPr>
        <w:tab/>
      </w:r>
      <w:bookmarkStart w:id="1" w:name="Text14"/>
      <w:r w:rsidRPr="00A770F2">
        <w:rPr>
          <w:rFonts w:cs="Arial"/>
          <w:bCs/>
        </w:rPr>
        <w:tab/>
      </w:r>
      <w:r w:rsidRPr="00A770F2">
        <w:rPr>
          <w:rFonts w:cs="Arial"/>
          <w:bCs/>
        </w:rPr>
        <w:tab/>
      </w:r>
      <w:bookmarkEnd w:id="1"/>
      <w:r w:rsidR="00A770F2" w:rsidRPr="00A770F2">
        <w:rPr>
          <w:rFonts w:cs="Arial"/>
          <w:bCs/>
        </w:rPr>
        <w:t>CZ25609378</w:t>
      </w:r>
    </w:p>
    <w:p w14:paraId="48E33DB3" w14:textId="0325A8E6" w:rsidR="00DF3900" w:rsidRPr="00A770F2" w:rsidRDefault="00DF3900" w:rsidP="00DF3900">
      <w:pPr>
        <w:widowControl w:val="0"/>
        <w:spacing w:after="0" w:line="240" w:lineRule="auto"/>
        <w:ind w:left="432" w:hanging="432"/>
        <w:rPr>
          <w:rFonts w:cs="Arial"/>
          <w:bCs/>
        </w:rPr>
      </w:pPr>
      <w:proofErr w:type="gramStart"/>
      <w:r w:rsidRPr="00A770F2">
        <w:rPr>
          <w:rFonts w:cs="Arial"/>
          <w:bCs/>
        </w:rPr>
        <w:t xml:space="preserve">Sídlo:   </w:t>
      </w:r>
      <w:proofErr w:type="gramEnd"/>
      <w:r w:rsidRPr="00A770F2">
        <w:rPr>
          <w:rFonts w:cs="Arial"/>
          <w:bCs/>
        </w:rPr>
        <w:t xml:space="preserve">                                   </w:t>
      </w:r>
      <w:r w:rsidRPr="00A770F2">
        <w:rPr>
          <w:rFonts w:cs="Arial"/>
          <w:bCs/>
        </w:rPr>
        <w:tab/>
      </w:r>
      <w:bookmarkStart w:id="2" w:name="Text13"/>
      <w:r w:rsidRPr="00A770F2">
        <w:rPr>
          <w:rFonts w:cs="Arial"/>
          <w:bCs/>
        </w:rPr>
        <w:tab/>
      </w:r>
      <w:r w:rsidRPr="00A770F2">
        <w:rPr>
          <w:rFonts w:cs="Arial"/>
          <w:bCs/>
        </w:rPr>
        <w:tab/>
      </w:r>
      <w:bookmarkEnd w:id="2"/>
      <w:proofErr w:type="spellStart"/>
      <w:r w:rsidR="00C925A0">
        <w:rPr>
          <w:rFonts w:cs="Arial"/>
          <w:bCs/>
        </w:rPr>
        <w:t>Kramolínská</w:t>
      </w:r>
      <w:proofErr w:type="spellEnd"/>
      <w:r w:rsidR="00C925A0">
        <w:rPr>
          <w:rFonts w:cs="Arial"/>
          <w:bCs/>
        </w:rPr>
        <w:t xml:space="preserve"> 955, 199 00 Praha 9</w:t>
      </w:r>
    </w:p>
    <w:p w14:paraId="50C2CB4D" w14:textId="5101E83A" w:rsidR="008A6398" w:rsidRPr="00A770F2" w:rsidRDefault="008A6398" w:rsidP="008A6398">
      <w:pPr>
        <w:widowControl w:val="0"/>
        <w:spacing w:after="0" w:line="240" w:lineRule="auto"/>
        <w:ind w:left="432" w:hanging="432"/>
        <w:rPr>
          <w:rFonts w:cs="Arial"/>
          <w:bCs/>
        </w:rPr>
      </w:pPr>
      <w:r w:rsidRPr="00A770F2">
        <w:rPr>
          <w:rFonts w:cs="Arial"/>
          <w:bCs/>
        </w:rPr>
        <w:t>Zastoupený/á:</w:t>
      </w:r>
      <w:r w:rsidRPr="00A770F2">
        <w:rPr>
          <w:rFonts w:cs="Arial"/>
          <w:bCs/>
        </w:rPr>
        <w:tab/>
      </w:r>
      <w:r w:rsidRPr="00A770F2">
        <w:rPr>
          <w:rFonts w:cs="Arial"/>
          <w:bCs/>
        </w:rPr>
        <w:tab/>
      </w:r>
      <w:r w:rsidRPr="00A770F2">
        <w:rPr>
          <w:rFonts w:cs="Arial"/>
          <w:bCs/>
        </w:rPr>
        <w:tab/>
      </w:r>
      <w:r w:rsidRPr="00A770F2">
        <w:rPr>
          <w:rFonts w:cs="Arial"/>
          <w:bCs/>
        </w:rPr>
        <w:tab/>
      </w:r>
      <w:r w:rsidRPr="00A770F2">
        <w:rPr>
          <w:rFonts w:cs="Arial"/>
          <w:bCs/>
        </w:rPr>
        <w:tab/>
      </w:r>
      <w:proofErr w:type="spellStart"/>
      <w:r w:rsidR="002C77CA">
        <w:rPr>
          <w:rFonts w:cs="Arial"/>
          <w:bCs/>
        </w:rPr>
        <w:t>xxx</w:t>
      </w:r>
      <w:proofErr w:type="spellEnd"/>
      <w:r w:rsidR="00A770F2" w:rsidRPr="00A770F2">
        <w:rPr>
          <w:rFonts w:cs="Arial"/>
          <w:bCs/>
        </w:rPr>
        <w:t>, jednatelem</w:t>
      </w:r>
    </w:p>
    <w:p w14:paraId="5BFE298E" w14:textId="4B1D9349" w:rsidR="008A6398" w:rsidRPr="00A770F2" w:rsidRDefault="008A6398" w:rsidP="00835BFD">
      <w:pPr>
        <w:widowControl w:val="0"/>
        <w:spacing w:after="0" w:line="240" w:lineRule="auto"/>
        <w:ind w:left="4236" w:hanging="4236"/>
        <w:rPr>
          <w:rFonts w:cs="Arial"/>
          <w:bCs/>
        </w:rPr>
      </w:pPr>
      <w:r w:rsidRPr="00A770F2">
        <w:rPr>
          <w:rFonts w:cs="Arial"/>
          <w:bCs/>
        </w:rPr>
        <w:t>Bankovní spojení:</w:t>
      </w:r>
      <w:r w:rsidRPr="00A770F2">
        <w:rPr>
          <w:rFonts w:cs="Arial"/>
          <w:bCs/>
        </w:rPr>
        <w:tab/>
      </w:r>
      <w:r w:rsidRPr="00A770F2">
        <w:rPr>
          <w:rFonts w:cs="Arial"/>
          <w:bCs/>
        </w:rPr>
        <w:tab/>
      </w:r>
      <w:proofErr w:type="spellStart"/>
      <w:r w:rsidR="00A770F2" w:rsidRPr="00A770F2">
        <w:rPr>
          <w:rFonts w:cs="Arial"/>
          <w:bCs/>
        </w:rPr>
        <w:t>UniCredit</w:t>
      </w:r>
      <w:proofErr w:type="spellEnd"/>
      <w:r w:rsidR="00A770F2" w:rsidRPr="00A770F2">
        <w:rPr>
          <w:rFonts w:cs="Arial"/>
          <w:bCs/>
        </w:rPr>
        <w:t xml:space="preserve"> Bank Czech Republic and Slovakia, a.s.</w:t>
      </w:r>
      <w:r w:rsidR="00835BFD">
        <w:rPr>
          <w:rFonts w:cs="Arial"/>
          <w:bCs/>
        </w:rPr>
        <w:t xml:space="preserve">, </w:t>
      </w:r>
      <w:r w:rsidR="00835BFD" w:rsidRPr="00A770F2">
        <w:rPr>
          <w:rFonts w:cs="Arial"/>
          <w:bCs/>
        </w:rPr>
        <w:t>1388101434/2700</w:t>
      </w:r>
    </w:p>
    <w:p w14:paraId="408D0B98" w14:textId="4D915D92" w:rsidR="008A6398" w:rsidRPr="00A770F2" w:rsidRDefault="008A6398" w:rsidP="008A6398">
      <w:pPr>
        <w:widowControl w:val="0"/>
        <w:spacing w:after="0" w:line="240" w:lineRule="auto"/>
        <w:ind w:left="432" w:hanging="432"/>
        <w:rPr>
          <w:rFonts w:cs="Arial"/>
          <w:bCs/>
        </w:rPr>
      </w:pPr>
      <w:r w:rsidRPr="00A770F2">
        <w:rPr>
          <w:rFonts w:cs="Arial"/>
          <w:bCs/>
        </w:rPr>
        <w:t>ID datové schránky:</w:t>
      </w:r>
      <w:r w:rsidRPr="00A770F2">
        <w:rPr>
          <w:rFonts w:cs="Arial"/>
          <w:bCs/>
        </w:rPr>
        <w:tab/>
      </w:r>
      <w:r w:rsidRPr="00A770F2">
        <w:rPr>
          <w:rFonts w:cs="Arial"/>
          <w:bCs/>
        </w:rPr>
        <w:tab/>
      </w:r>
      <w:r w:rsidRPr="00A770F2">
        <w:rPr>
          <w:rFonts w:cs="Arial"/>
          <w:bCs/>
        </w:rPr>
        <w:tab/>
      </w:r>
      <w:r w:rsidRPr="00A770F2">
        <w:rPr>
          <w:rFonts w:cs="Arial"/>
          <w:bCs/>
        </w:rPr>
        <w:tab/>
      </w:r>
      <w:r w:rsidR="00835BFD" w:rsidRPr="00835BFD">
        <w:rPr>
          <w:rFonts w:cs="Arial"/>
          <w:bCs/>
        </w:rPr>
        <w:t>x73735n</w:t>
      </w:r>
    </w:p>
    <w:p w14:paraId="7E02AC58" w14:textId="4CC1FF4A"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A770F2">
        <w:rPr>
          <w:rFonts w:cs="Arial"/>
        </w:rPr>
        <w:t xml:space="preserve">Městským soudem v Praze, </w:t>
      </w:r>
      <w:r w:rsidRPr="00A32B6A">
        <w:rPr>
          <w:rFonts w:cs="Arial"/>
        </w:rPr>
        <w:t xml:space="preserve">oddíl </w:t>
      </w:r>
      <w:r w:rsidR="00A770F2">
        <w:rPr>
          <w:rFonts w:cs="Arial"/>
        </w:rPr>
        <w:t xml:space="preserve">C, </w:t>
      </w:r>
      <w:r w:rsidRPr="00A32B6A">
        <w:rPr>
          <w:rFonts w:cs="Arial"/>
        </w:rPr>
        <w:t xml:space="preserve">vložka </w:t>
      </w:r>
      <w:r w:rsidR="00A770F2">
        <w:rPr>
          <w:rFonts w:cs="Arial"/>
        </w:rPr>
        <w:t>54529</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3A53E534"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007B04C8">
        <w:rPr>
          <w:rFonts w:cs="Arial"/>
          <w:spacing w:val="-3"/>
        </w:rPr>
        <w:t>Vídeňská 1083, 142 0</w:t>
      </w:r>
      <w:r w:rsidRPr="00A32B6A">
        <w:rPr>
          <w:rFonts w:cs="Arial"/>
          <w:spacing w:val="-3"/>
        </w:rPr>
        <w:t>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5049FC5C"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proofErr w:type="spellStart"/>
      <w:r w:rsidR="00BC4EE1">
        <w:rPr>
          <w:rFonts w:cs="Arial"/>
          <w:b/>
          <w:sz w:val="28"/>
          <w:szCs w:val="28"/>
        </w:rPr>
        <w:t>s</w:t>
      </w:r>
      <w:r w:rsidR="00646C83">
        <w:rPr>
          <w:rFonts w:cs="Arial"/>
          <w:b/>
          <w:sz w:val="28"/>
          <w:szCs w:val="28"/>
        </w:rPr>
        <w:t>ekvenačních</w:t>
      </w:r>
      <w:proofErr w:type="spellEnd"/>
      <w:r w:rsidR="00646C83">
        <w:rPr>
          <w:rFonts w:cs="Arial"/>
          <w:b/>
          <w:sz w:val="28"/>
          <w:szCs w:val="28"/>
        </w:rPr>
        <w:t xml:space="preserve"> </w:t>
      </w:r>
      <w:proofErr w:type="spellStart"/>
      <w:r w:rsidR="00646C83">
        <w:rPr>
          <w:rFonts w:cs="Arial"/>
          <w:b/>
          <w:sz w:val="28"/>
          <w:szCs w:val="28"/>
        </w:rPr>
        <w:t>kitů</w:t>
      </w:r>
      <w:proofErr w:type="spellEnd"/>
      <w:r w:rsidR="00AD5D10">
        <w:rPr>
          <w:rFonts w:cs="Arial"/>
          <w:b/>
          <w:sz w:val="28"/>
          <w:szCs w:val="28"/>
        </w:rPr>
        <w:t xml:space="preserve"> pro technologii </w:t>
      </w:r>
      <w:proofErr w:type="spellStart"/>
      <w:r w:rsidR="00AD5D10">
        <w:rPr>
          <w:rFonts w:cs="Arial"/>
          <w:b/>
          <w:sz w:val="28"/>
          <w:szCs w:val="28"/>
        </w:rPr>
        <w:t>Illumina</w:t>
      </w:r>
      <w:proofErr w:type="spellEnd"/>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01B00B33"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proofErr w:type="spellStart"/>
      <w:r w:rsidR="00646C83">
        <w:rPr>
          <w:rFonts w:asciiTheme="minorHAnsi" w:hAnsiTheme="minorHAnsi" w:cs="Arial"/>
          <w:b/>
          <w:bCs/>
        </w:rPr>
        <w:t>sekvenačních</w:t>
      </w:r>
      <w:proofErr w:type="spellEnd"/>
      <w:r w:rsidR="00646C83">
        <w:rPr>
          <w:rFonts w:asciiTheme="minorHAnsi" w:hAnsiTheme="minorHAnsi" w:cs="Arial"/>
          <w:b/>
          <w:bCs/>
        </w:rPr>
        <w:t xml:space="preserve"> </w:t>
      </w:r>
      <w:proofErr w:type="spellStart"/>
      <w:r w:rsidR="00646C83">
        <w:rPr>
          <w:rFonts w:asciiTheme="minorHAnsi" w:hAnsiTheme="minorHAnsi" w:cs="Arial"/>
          <w:b/>
          <w:bCs/>
        </w:rPr>
        <w:t>kitů</w:t>
      </w:r>
      <w:proofErr w:type="spellEnd"/>
      <w:r w:rsidR="00847DDD">
        <w:rPr>
          <w:rFonts w:asciiTheme="minorHAnsi" w:hAnsiTheme="minorHAnsi" w:cs="Arial"/>
          <w:b/>
          <w:bCs/>
        </w:rPr>
        <w:t xml:space="preserve">,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jednotlivých buněk a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s prostorovým rozlišením</w:t>
      </w:r>
      <w:r w:rsidRPr="009244D2">
        <w:rPr>
          <w:rFonts w:asciiTheme="minorHAnsi" w:hAnsiTheme="minorHAnsi" w:cs="Arial"/>
          <w:b/>
          <w:bCs/>
        </w:rPr>
        <w:t>“</w:t>
      </w:r>
      <w:r w:rsidR="00EA6435">
        <w:rPr>
          <w:rFonts w:asciiTheme="minorHAnsi" w:hAnsiTheme="minorHAnsi" w:cs="Arial"/>
          <w:b/>
          <w:bCs/>
        </w:rPr>
        <w:t xml:space="preserve"> – část </w:t>
      </w:r>
      <w:r w:rsidR="00E35923">
        <w:rPr>
          <w:rFonts w:asciiTheme="minorHAnsi" w:hAnsiTheme="minorHAnsi" w:cs="Arial"/>
          <w:b/>
          <w:bCs/>
        </w:rPr>
        <w:t>1</w:t>
      </w:r>
      <w:r w:rsidR="00C333AA">
        <w:rPr>
          <w:rFonts w:asciiTheme="minorHAnsi" w:hAnsiTheme="minorHAnsi" w:cs="Arial"/>
          <w:b/>
          <w:bCs/>
        </w:rPr>
        <w:t xml:space="preserve">: </w:t>
      </w:r>
      <w:proofErr w:type="spellStart"/>
      <w:r w:rsidR="00847DDD">
        <w:rPr>
          <w:rFonts w:asciiTheme="minorHAnsi" w:hAnsiTheme="minorHAnsi" w:cs="Arial"/>
          <w:b/>
          <w:bCs/>
        </w:rPr>
        <w:t>Sekvenační</w:t>
      </w:r>
      <w:proofErr w:type="spellEnd"/>
      <w:r w:rsidR="00847DDD">
        <w:rPr>
          <w:rFonts w:asciiTheme="minorHAnsi" w:hAnsiTheme="minorHAnsi" w:cs="Arial"/>
          <w:b/>
          <w:bCs/>
        </w:rPr>
        <w:t xml:space="preserve"> </w:t>
      </w:r>
      <w:proofErr w:type="spellStart"/>
      <w:r w:rsidR="00847DDD">
        <w:rPr>
          <w:rFonts w:asciiTheme="minorHAnsi" w:hAnsiTheme="minorHAnsi" w:cs="Arial"/>
          <w:b/>
          <w:bCs/>
        </w:rPr>
        <w:t>kity</w:t>
      </w:r>
      <w:proofErr w:type="spellEnd"/>
      <w:r w:rsidR="00847DDD">
        <w:rPr>
          <w:rFonts w:asciiTheme="minorHAnsi" w:hAnsiTheme="minorHAnsi" w:cs="Arial"/>
          <w:b/>
          <w:bCs/>
        </w:rPr>
        <w:t xml:space="preserve"> pro technologii </w:t>
      </w:r>
      <w:proofErr w:type="spellStart"/>
      <w:r w:rsidR="00847DDD">
        <w:rPr>
          <w:rFonts w:asciiTheme="minorHAnsi" w:hAnsiTheme="minorHAnsi" w:cs="Arial"/>
          <w:b/>
          <w:bCs/>
        </w:rPr>
        <w:t>Illumina</w:t>
      </w:r>
      <w:proofErr w:type="spellEnd"/>
      <w:r w:rsidRPr="004634FC">
        <w:rPr>
          <w:rFonts w:asciiTheme="minorHAnsi" w:hAnsiTheme="minorHAnsi" w:cs="Arial"/>
          <w:bCs/>
        </w:rPr>
        <w:t>, interní e</w:t>
      </w:r>
      <w:r w:rsidR="00E35923">
        <w:rPr>
          <w:rFonts w:asciiTheme="minorHAnsi" w:hAnsiTheme="minorHAnsi" w:cs="Arial"/>
          <w:bCs/>
        </w:rPr>
        <w:t>videnční číslo zakázky VZ 2</w:t>
      </w:r>
      <w:r w:rsidR="00646C83">
        <w:rPr>
          <w:rFonts w:asciiTheme="minorHAnsi" w:hAnsiTheme="minorHAnsi" w:cs="Arial"/>
          <w:bCs/>
        </w:rPr>
        <w:t>5/914</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w:t>
      </w:r>
      <w:r w:rsidR="0084658D">
        <w:rPr>
          <w:rFonts w:asciiTheme="minorHAnsi" w:hAnsiTheme="minorHAnsi" w:cs="Arial"/>
        </w:rPr>
        <w:lastRenderedPageBreak/>
        <w:t xml:space="preserve">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6F594C62"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w:t>
      </w:r>
      <w:permEnd w:id="479144232"/>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5D658B52"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laboratorní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w:t>
      </w:r>
      <w:r w:rsidR="007B04C8">
        <w:rPr>
          <w:rFonts w:asciiTheme="minorHAnsi" w:eastAsia="ヒラギノ角ゴ Pro W3" w:hAnsiTheme="minorHAnsi" w:cstheme="minorHAnsi"/>
          <w:lang w:eastAsia="cs-CZ"/>
        </w:rPr>
        <w:t>chemikálií</w:t>
      </w:r>
      <w:r w:rsidR="00665382">
        <w:rPr>
          <w:rFonts w:asciiTheme="minorHAnsi" w:eastAsia="ヒラギノ角ゴ Pro W3" w:hAnsiTheme="minorHAnsi" w:cstheme="minorHAnsi"/>
          <w:lang w:eastAsia="cs-CZ"/>
        </w:rPr>
        <w:t xml:space="preserve"> (zejména </w:t>
      </w:r>
      <w:proofErr w:type="spellStart"/>
      <w:r w:rsidR="00847DDD">
        <w:rPr>
          <w:rFonts w:asciiTheme="minorHAnsi" w:eastAsia="ヒラギノ角ゴ Pro W3" w:hAnsiTheme="minorHAnsi" w:cstheme="minorHAnsi"/>
          <w:lang w:eastAsia="cs-CZ"/>
        </w:rPr>
        <w:t>sekvenačních</w:t>
      </w:r>
      <w:proofErr w:type="spellEnd"/>
      <w:r w:rsidR="00847DDD">
        <w:rPr>
          <w:rFonts w:asciiTheme="minorHAnsi" w:eastAsia="ヒラギノ角ゴ Pro W3" w:hAnsiTheme="minorHAnsi" w:cstheme="minorHAnsi"/>
          <w:lang w:eastAsia="cs-CZ"/>
        </w:rPr>
        <w:t xml:space="preserve"> </w:t>
      </w:r>
      <w:proofErr w:type="spellStart"/>
      <w:r w:rsidR="00847DDD">
        <w:rPr>
          <w:rFonts w:asciiTheme="minorHAnsi" w:eastAsia="ヒラギノ角ゴ Pro W3" w:hAnsiTheme="minorHAnsi" w:cstheme="minorHAnsi"/>
          <w:lang w:eastAsia="cs-CZ"/>
        </w:rPr>
        <w:t>kitů</w:t>
      </w:r>
      <w:proofErr w:type="spellEnd"/>
      <w:r w:rsidR="00847DDD">
        <w:rPr>
          <w:rFonts w:asciiTheme="minorHAnsi" w:eastAsia="ヒラギノ角ゴ Pro W3" w:hAnsiTheme="minorHAnsi" w:cstheme="minorHAnsi"/>
          <w:lang w:eastAsia="cs-CZ"/>
        </w:rPr>
        <w:t xml:space="preserve"> pro technologii </w:t>
      </w:r>
      <w:proofErr w:type="spellStart"/>
      <w:r w:rsidR="00847DDD">
        <w:rPr>
          <w:rFonts w:asciiTheme="minorHAnsi" w:eastAsia="ヒラギノ角ゴ Pro W3" w:hAnsiTheme="minorHAnsi" w:cstheme="minorHAnsi"/>
          <w:lang w:eastAsia="cs-CZ"/>
        </w:rPr>
        <w:t>Illumina</w:t>
      </w:r>
      <w:proofErr w:type="spellEnd"/>
      <w:r w:rsidR="00847DDD">
        <w:rPr>
          <w:rFonts w:asciiTheme="minorHAnsi" w:eastAsia="ヒラギノ角ゴ Pro W3" w:hAnsiTheme="minorHAnsi" w:cstheme="minorHAnsi"/>
          <w:lang w:eastAsia="cs-CZ"/>
        </w:rPr>
        <w:t>, kterou již Kupující vlastní a používá ke své činnosti</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5E66255A" w14:textId="77777777" w:rsidR="00CF4C6D" w:rsidRPr="00D2423D" w:rsidRDefault="00CF4C6D" w:rsidP="00CF4C6D">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Kupujícímu nové, dosud nepoužívané laboratorní chemikálie dle této Rámcové dohody a</w:t>
      </w:r>
      <w:r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Pr="00D2423D">
        <w:rPr>
          <w:rFonts w:asciiTheme="minorHAnsi" w:eastAsia="ヒラギノ角ゴ Pro W3" w:hAnsiTheme="minorHAnsi" w:cstheme="minorHAnsi"/>
          <w:lang w:eastAsia="cs-CZ"/>
        </w:rPr>
        <w:t xml:space="preserve">kupní cenu za Předmět plnění </w:t>
      </w:r>
      <w:r>
        <w:rPr>
          <w:rFonts w:asciiTheme="minorHAnsi" w:eastAsia="ヒラギノ角ゴ Pro W3" w:hAnsiTheme="minorHAnsi" w:cstheme="minorHAnsi"/>
          <w:lang w:eastAsia="cs-CZ"/>
        </w:rPr>
        <w:t>stanovenou dle čl.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sidR="001248DE">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04A73403"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492BAE">
        <w:rPr>
          <w:rFonts w:asciiTheme="minorHAnsi" w:eastAsia="ヒラギノ角ゴ Pro W3" w:hAnsiTheme="minorHAnsi" w:cstheme="minorHAnsi"/>
          <w:b/>
          <w:lang w:eastAsia="cs-CZ"/>
        </w:rPr>
        <w:t>6</w:t>
      </w:r>
      <w:r w:rsidRPr="00FD6FFE">
        <w:rPr>
          <w:rFonts w:asciiTheme="minorHAnsi" w:eastAsia="ヒラギノ角ゴ Pro W3" w:hAnsiTheme="minorHAnsi" w:cstheme="minorHAnsi"/>
          <w:b/>
          <w:lang w:eastAsia="cs-CZ"/>
        </w:rPr>
        <w:t xml:space="preserve"> (</w:t>
      </w:r>
      <w:r w:rsidR="00492BAE">
        <w:rPr>
          <w:rFonts w:asciiTheme="minorHAnsi" w:eastAsia="ヒラギノ角ゴ Pro W3" w:hAnsiTheme="minorHAnsi" w:cstheme="minorHAnsi"/>
          <w:b/>
          <w:lang w:eastAsia="cs-CZ"/>
        </w:rPr>
        <w:t>šes</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xml:space="preserve">) kalendářních </w:t>
      </w:r>
      <w:r w:rsidR="00492BAE">
        <w:rPr>
          <w:rFonts w:asciiTheme="minorHAnsi" w:eastAsia="ヒラギノ角ゴ Pro W3" w:hAnsiTheme="minorHAnsi" w:cstheme="minorHAnsi"/>
          <w:b/>
          <w:lang w:eastAsia="cs-CZ"/>
        </w:rPr>
        <w:t>tý</w:t>
      </w:r>
      <w:r w:rsidRPr="00FD6FFE">
        <w:rPr>
          <w:rFonts w:asciiTheme="minorHAnsi" w:eastAsia="ヒラギノ角ゴ Pro W3" w:hAnsiTheme="minorHAnsi" w:cstheme="minorHAnsi"/>
          <w:b/>
          <w:lang w:eastAsia="cs-CZ"/>
        </w:rPr>
        <w:t>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686219E5"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A4129F">
        <w:rPr>
          <w:rFonts w:asciiTheme="minorHAnsi" w:eastAsia="ヒラギノ角ゴ Pro W3" w:hAnsiTheme="minorHAnsi" w:cstheme="minorHAnsi"/>
          <w:lang w:eastAsia="cs-CZ"/>
        </w:rPr>
        <w:t>ídeňská 1083, 142 0</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lastRenderedPageBreak/>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1E5E15E0"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492BAE">
        <w:rPr>
          <w:rFonts w:asciiTheme="minorHAnsi" w:hAnsiTheme="minorHAnsi" w:cs="Arial"/>
          <w:b/>
          <w:bCs/>
          <w:iCs/>
        </w:rPr>
        <w:t>6</w:t>
      </w:r>
      <w:r w:rsidR="00756342" w:rsidRPr="00FD6FFE">
        <w:rPr>
          <w:rFonts w:asciiTheme="minorHAnsi" w:hAnsiTheme="minorHAnsi" w:cs="Arial"/>
          <w:b/>
          <w:bCs/>
          <w:iCs/>
        </w:rPr>
        <w:t xml:space="preserve"> kalendářních </w:t>
      </w:r>
      <w:r w:rsidR="00492BAE">
        <w:rPr>
          <w:rFonts w:asciiTheme="minorHAnsi" w:hAnsiTheme="minorHAnsi" w:cs="Arial"/>
          <w:b/>
          <w:bCs/>
          <w:iCs/>
        </w:rPr>
        <w:t>tý</w:t>
      </w:r>
      <w:r w:rsidR="00756342" w:rsidRPr="00FD6FFE">
        <w:rPr>
          <w:rFonts w:asciiTheme="minorHAnsi" w:hAnsiTheme="minorHAnsi" w:cs="Arial"/>
          <w:b/>
          <w:bCs/>
          <w:iCs/>
        </w:rPr>
        <w:t>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4F43FFFA"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7EBFF0BC" w14:textId="77777777" w:rsidR="00665382" w:rsidRPr="00665382" w:rsidRDefault="00665382" w:rsidP="0066538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74577CF6"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r w:rsidR="00AB148E">
        <w:rPr>
          <w:rFonts w:asciiTheme="minorHAnsi" w:hAnsiTheme="minorHAnsi" w:cs="Arial"/>
          <w:bCs/>
          <w:iCs/>
        </w:rPr>
        <w:t xml:space="preserve"> Tyto jednotkové ceny jsou maximální a nepřekročitelné po celou dobu trvání této Rámcové dohody.</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6E1EC237"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lastRenderedPageBreak/>
        <w:t xml:space="preserve">V případě, že dojde na trhu ke snížení cen Předmětu plnění, je Prodávající povinen provést snížení kupní ceny na srovnatelnou úroveň. </w:t>
      </w:r>
      <w:r w:rsidR="00EB52AE">
        <w:rPr>
          <w:rFonts w:asciiTheme="minorHAnsi" w:eastAsia="Times New Roman" w:hAnsiTheme="minorHAnsi" w:cstheme="minorHAnsi"/>
          <w:noProof/>
        </w:rPr>
        <w:t>O z</w:t>
      </w:r>
      <w:r w:rsidRPr="00FD6FFE">
        <w:rPr>
          <w:rFonts w:asciiTheme="minorHAnsi" w:eastAsia="Times New Roman" w:hAnsiTheme="minorHAnsi" w:cstheme="minorHAnsi"/>
          <w:noProof/>
        </w:rPr>
        <w:t>mě</w:t>
      </w:r>
      <w:r w:rsidR="00EB52AE">
        <w:rPr>
          <w:rFonts w:asciiTheme="minorHAnsi" w:eastAsia="Times New Roman" w:hAnsiTheme="minorHAnsi" w:cstheme="minorHAnsi"/>
          <w:noProof/>
        </w:rPr>
        <w:t xml:space="preserve">ně příslušné jednotkové ceny Předmětu plnění je Prodávající povinen informovat Kupujícího, který </w:t>
      </w:r>
      <w:r w:rsidR="00095C6D">
        <w:rPr>
          <w:rFonts w:asciiTheme="minorHAnsi" w:eastAsia="Times New Roman" w:hAnsiTheme="minorHAnsi" w:cstheme="minorHAnsi"/>
          <w:noProof/>
        </w:rPr>
        <w:t xml:space="preserve">následně </w:t>
      </w:r>
      <w:r w:rsidR="00EB52AE">
        <w:rPr>
          <w:rFonts w:asciiTheme="minorHAnsi" w:eastAsia="Times New Roman" w:hAnsiTheme="minorHAnsi" w:cstheme="minorHAnsi"/>
          <w:noProof/>
        </w:rPr>
        <w:t xml:space="preserve">takovou změnu promítne do svých budoucích Objednávek (Dílčích smluv).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54B8C6A6"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musí být zaslána na adresu Kupujícího uvedenou v záhlaví této smlouvy nebo elektronicky na adresu: </w:t>
      </w:r>
      <w:proofErr w:type="spellStart"/>
      <w:r w:rsidR="002C77CA">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3622E4A5"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 xml:space="preserve">odst. </w:t>
      </w:r>
      <w:r w:rsidR="00AB7C48">
        <w:rPr>
          <w:rFonts w:asciiTheme="minorHAnsi" w:eastAsia="Times New Roman" w:hAnsiTheme="minorHAnsi" w:cstheme="minorHAnsi"/>
          <w:noProof/>
        </w:rPr>
        <w:t>6</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AB7C48">
        <w:rPr>
          <w:rFonts w:asciiTheme="minorHAnsi" w:eastAsia="Times New Roman" w:hAnsiTheme="minorHAnsi" w:cstheme="minorHAnsi"/>
          <w:noProof/>
        </w:rPr>
        <w:t>7</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40E2140B" w14:textId="25E5C85B" w:rsidR="000F10CB" w:rsidRPr="006072D6"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072D6">
        <w:rPr>
          <w:rFonts w:asciiTheme="minorHAnsi" w:hAnsiTheme="minorHAnsi"/>
        </w:rPr>
        <w:lastRenderedPageBreak/>
        <w:t>Smluvní strany se dohodly na tom, že jednotková cena Předmětu plnění uvedená v příloze č. 1 této Dohody může být navýšena v případě, kdy míra inflace oficiálně vyhlášená Českým statistickým úřadem (dále jen „</w:t>
      </w:r>
      <w:r w:rsidRPr="006072D6">
        <w:rPr>
          <w:rFonts w:asciiTheme="minorHAnsi" w:hAnsiTheme="minorHAnsi"/>
          <w:b/>
        </w:rPr>
        <w:t>Míra inflace</w:t>
      </w:r>
      <w:r w:rsidRPr="006072D6">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6072D6"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072D6">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6072D6"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072D6">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6072D6">
        <w:rPr>
          <w:rFonts w:asciiTheme="minorHAnsi" w:hAnsiTheme="minorHAnsi"/>
        </w:rPr>
        <w:t>futuro</w:t>
      </w:r>
      <w:proofErr w:type="spellEnd"/>
      <w:r w:rsidRPr="006072D6">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6072D6"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072D6">
        <w:rPr>
          <w:rFonts w:asciiTheme="minorHAnsi" w:hAnsiTheme="minorHAnsi"/>
        </w:rPr>
        <w:t xml:space="preserve">Smluvní strany se dále dohodly, že jednotková cena Předmětu plnění uvedená v příloze č. 1 této Dohody může být snížena v případě, že </w:t>
      </w:r>
      <w:r w:rsidRPr="006072D6">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634777A7" w14:textId="6A61EDB0" w:rsidR="000F10CB" w:rsidRPr="006072D6" w:rsidRDefault="000F10CB" w:rsidP="00AD5D10">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072D6">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6072D6">
        <w:rPr>
          <w:rFonts w:asciiTheme="minorHAnsi" w:hAnsiTheme="minorHAnsi" w:cstheme="minorHAnsi"/>
        </w:rPr>
        <w:t>futuro</w:t>
      </w:r>
      <w:proofErr w:type="spellEnd"/>
      <w:r w:rsidRPr="006072D6">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34114DB5" w14:textId="79040569" w:rsidR="008A6398" w:rsidRPr="006072D6" w:rsidRDefault="008A6398" w:rsidP="00AD6804">
      <w:pPr>
        <w:numPr>
          <w:ilvl w:val="0"/>
          <w:numId w:val="2"/>
        </w:numPr>
        <w:spacing w:after="120" w:line="240" w:lineRule="auto"/>
        <w:ind w:left="426" w:hanging="426"/>
        <w:jc w:val="both"/>
        <w:rPr>
          <w:rFonts w:asciiTheme="minorHAnsi" w:hAnsiTheme="minorHAnsi" w:cstheme="minorHAnsi"/>
          <w:noProof/>
        </w:rPr>
      </w:pPr>
      <w:r w:rsidRPr="006072D6">
        <w:rPr>
          <w:rFonts w:asciiTheme="minorHAnsi" w:hAnsiTheme="minorHAnsi" w:cstheme="minorHAnsi"/>
          <w:noProof/>
        </w:rPr>
        <w:t xml:space="preserve">V souladu s ust. § 2113 a násl. </w:t>
      </w:r>
      <w:r w:rsidR="0068149A" w:rsidRPr="006072D6">
        <w:rPr>
          <w:rFonts w:asciiTheme="minorHAnsi" w:hAnsiTheme="minorHAnsi" w:cstheme="minorHAnsi"/>
          <w:noProof/>
        </w:rPr>
        <w:t>OZ</w:t>
      </w:r>
      <w:r w:rsidRPr="006072D6">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6072D6">
        <w:rPr>
          <w:rFonts w:asciiTheme="minorHAnsi" w:hAnsiTheme="minorHAnsi" w:cstheme="minorHAnsi"/>
          <w:noProof/>
        </w:rPr>
        <w:t>a</w:t>
      </w:r>
      <w:r w:rsidR="00B8249E" w:rsidRPr="006072D6">
        <w:rPr>
          <w:rFonts w:asciiTheme="minorHAnsi" w:hAnsiTheme="minorHAnsi" w:cstheme="minorHAnsi"/>
          <w:noProof/>
        </w:rPr>
        <w:t xml:space="preserve">to </w:t>
      </w:r>
      <w:r w:rsidR="00B8249E" w:rsidRPr="006072D6">
        <w:rPr>
          <w:rFonts w:asciiTheme="minorHAnsi" w:hAnsiTheme="minorHAnsi" w:cstheme="minorHAnsi"/>
          <w:noProof/>
        </w:rPr>
        <w:lastRenderedPageBreak/>
        <w:t xml:space="preserve">vyznačena, pak </w:t>
      </w:r>
      <w:r w:rsidR="00AD67E3" w:rsidRPr="006072D6">
        <w:rPr>
          <w:rFonts w:asciiTheme="minorHAnsi" w:hAnsiTheme="minorHAnsi" w:cstheme="minorHAnsi"/>
          <w:noProof/>
        </w:rPr>
        <w:t xml:space="preserve">v délce </w:t>
      </w:r>
      <w:r w:rsidR="00142041" w:rsidRPr="006072D6">
        <w:rPr>
          <w:rFonts w:asciiTheme="minorHAnsi" w:hAnsiTheme="minorHAnsi" w:cstheme="minorHAnsi"/>
          <w:noProof/>
        </w:rPr>
        <w:t xml:space="preserve">min. </w:t>
      </w:r>
      <w:r w:rsidR="00E60B7A" w:rsidRPr="006072D6">
        <w:rPr>
          <w:rFonts w:asciiTheme="minorHAnsi" w:hAnsiTheme="minorHAnsi" w:cstheme="minorHAnsi"/>
          <w:noProof/>
        </w:rPr>
        <w:t>6</w:t>
      </w:r>
      <w:r w:rsidR="00AD67E3" w:rsidRPr="006072D6">
        <w:rPr>
          <w:rFonts w:asciiTheme="minorHAnsi" w:hAnsiTheme="minorHAnsi" w:cstheme="minorHAnsi"/>
          <w:noProof/>
        </w:rPr>
        <w:t xml:space="preserve"> měsíců</w:t>
      </w:r>
      <w:r w:rsidR="00B8249E" w:rsidRPr="006072D6">
        <w:rPr>
          <w:rFonts w:asciiTheme="minorHAnsi" w:hAnsiTheme="minorHAnsi" w:cstheme="minorHAnsi"/>
          <w:noProof/>
        </w:rPr>
        <w:t xml:space="preserve"> </w:t>
      </w:r>
      <w:r w:rsidRPr="006072D6">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6072D6">
        <w:rPr>
          <w:rFonts w:asciiTheme="minorHAnsi" w:hAnsiTheme="minorHAnsi" w:cstheme="minorHAnsi"/>
          <w:noProof/>
        </w:rPr>
        <w:t>dobu běhu záruční doby způsobilý</w:t>
      </w:r>
      <w:r w:rsidRPr="006072D6">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6072D6">
        <w:rPr>
          <w:rFonts w:asciiTheme="minorHAnsi" w:hAnsiTheme="minorHAnsi" w:cstheme="minorHAnsi"/>
          <w:noProof/>
        </w:rPr>
        <w:t> </w:t>
      </w:r>
      <w:r w:rsidRPr="006072D6">
        <w:rPr>
          <w:rFonts w:asciiTheme="minorHAnsi" w:hAnsiTheme="minorHAnsi" w:cstheme="minorHAnsi"/>
          <w:noProof/>
        </w:rPr>
        <w:t xml:space="preserve"> vadného plnění vyplývající z příslušných ustanovení </w:t>
      </w:r>
      <w:r w:rsidR="0068149A" w:rsidRPr="006072D6">
        <w:rPr>
          <w:rFonts w:asciiTheme="minorHAnsi" w:hAnsiTheme="minorHAnsi" w:cstheme="minorHAnsi"/>
          <w:noProof/>
        </w:rPr>
        <w:t>OZ</w:t>
      </w:r>
      <w:r w:rsidRPr="006072D6">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6072D6" w:rsidRDefault="008A6398" w:rsidP="00AD6804">
      <w:pPr>
        <w:numPr>
          <w:ilvl w:val="0"/>
          <w:numId w:val="2"/>
        </w:numPr>
        <w:spacing w:after="120" w:line="240" w:lineRule="auto"/>
        <w:ind w:left="426" w:hanging="426"/>
        <w:jc w:val="both"/>
        <w:rPr>
          <w:rFonts w:asciiTheme="minorHAnsi" w:hAnsiTheme="minorHAnsi" w:cstheme="minorHAnsi"/>
          <w:noProof/>
        </w:rPr>
      </w:pPr>
      <w:r w:rsidRPr="006072D6">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6072D6">
        <w:rPr>
          <w:rFonts w:asciiTheme="minorHAnsi" w:hAnsiTheme="minorHAnsi" w:cstheme="minorHAnsi"/>
          <w:noProof/>
        </w:rPr>
        <w:t>í odstra</w:t>
      </w:r>
      <w:r w:rsidR="00E60B7A" w:rsidRPr="006072D6">
        <w:rPr>
          <w:rFonts w:asciiTheme="minorHAnsi" w:hAnsiTheme="minorHAnsi" w:cstheme="minorHAnsi"/>
          <w:noProof/>
        </w:rPr>
        <w:t>ní vady nejpozději do 10</w:t>
      </w:r>
      <w:r w:rsidRPr="006072D6">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lastRenderedPageBreak/>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97C41AB"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w:t>
      </w:r>
      <w:r w:rsidR="006B7DE1">
        <w:rPr>
          <w:rFonts w:asciiTheme="minorHAnsi" w:hAnsiTheme="minorHAnsi" w:cstheme="minorHAnsi"/>
          <w:noProof/>
        </w:rPr>
        <w:t xml:space="preserve">odst. 1 a/nebo odst. 4 </w:t>
      </w:r>
      <w:r w:rsidRPr="00A32B6A">
        <w:rPr>
          <w:rFonts w:asciiTheme="minorHAnsi" w:hAnsiTheme="minorHAnsi" w:cstheme="minorHAnsi"/>
          <w:noProof/>
        </w:rPr>
        <w:t>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8307B8">
        <w:rPr>
          <w:rFonts w:asciiTheme="minorHAnsi" w:hAnsiTheme="minorHAnsi" w:cstheme="minorHAnsi"/>
          <w:noProof/>
        </w:rPr>
        <w:t>vní pokutu ve výši 2</w:t>
      </w:r>
      <w:r w:rsidR="006B7DE1">
        <w:rPr>
          <w:rFonts w:asciiTheme="minorHAnsi" w:hAnsiTheme="minorHAnsi" w:cstheme="minorHAnsi"/>
          <w:noProof/>
        </w:rPr>
        <w:t>0</w:t>
      </w:r>
      <w:r w:rsidR="002A7649">
        <w:rPr>
          <w:rFonts w:asciiTheme="minorHAnsi" w:hAnsiTheme="minorHAnsi" w:cstheme="minorHAnsi"/>
          <w:noProof/>
        </w:rPr>
        <w:t>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6829125C"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3E6E6E">
        <w:rPr>
          <w:rFonts w:asciiTheme="minorHAnsi" w:hAnsiTheme="minorHAnsi" w:cstheme="minorHAnsi"/>
          <w:noProof/>
        </w:rPr>
        <w:t>ajícím smluvní pokutu ve výši 10</w:t>
      </w:r>
      <w:r>
        <w:rPr>
          <w:rFonts w:asciiTheme="minorHAnsi" w:hAnsiTheme="minorHAnsi" w:cstheme="minorHAnsi"/>
          <w:noProof/>
        </w:rPr>
        <w:t>0</w:t>
      </w:r>
      <w:r w:rsidR="00024556">
        <w:rPr>
          <w:rFonts w:asciiTheme="minorHAnsi" w:hAnsiTheme="minorHAnsi" w:cstheme="minorHAnsi"/>
          <w:noProof/>
        </w:rPr>
        <w:t>0</w:t>
      </w:r>
      <w:r>
        <w:rPr>
          <w:rFonts w:asciiTheme="minorHAnsi" w:hAnsiTheme="minorHAnsi" w:cstheme="minorHAnsi"/>
          <w:noProof/>
        </w:rPr>
        <w:t xml:space="preserve">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6E8C13DA"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024556">
        <w:rPr>
          <w:rFonts w:asciiTheme="minorHAnsi" w:eastAsia="Times New Roman" w:hAnsiTheme="minorHAnsi" w:cs="Arial"/>
          <w:lang w:eastAsia="cs-CZ"/>
        </w:rPr>
        <w:t>jícímu smluvní pokutu ve výši 20</w:t>
      </w:r>
      <w:r w:rsidRPr="009C4E00">
        <w:rPr>
          <w:rFonts w:asciiTheme="minorHAnsi" w:eastAsia="Times New Roman" w:hAnsiTheme="minorHAnsi" w:cs="Arial"/>
          <w:lang w:eastAsia="cs-CZ"/>
        </w:rPr>
        <w:t>0 Kč za každý i započatý den prodlení.</w:t>
      </w:r>
    </w:p>
    <w:p w14:paraId="4F3B6783" w14:textId="22E67AB4"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w:t>
      </w:r>
      <w:r w:rsidR="00024556">
        <w:rPr>
          <w:rFonts w:asciiTheme="minorHAnsi" w:eastAsia="Times New Roman" w:hAnsiTheme="minorHAnsi" w:cs="Arial"/>
          <w:lang w:eastAsia="cs-CZ"/>
        </w:rPr>
        <w:t>ujícímu smluvní pokutu ve výši 5</w:t>
      </w:r>
      <w:r w:rsidRPr="009C4E00">
        <w:rPr>
          <w:rFonts w:asciiTheme="minorHAnsi" w:eastAsia="Times New Roman" w:hAnsiTheme="minorHAnsi" w:cs="Arial"/>
          <w:lang w:eastAsia="cs-CZ"/>
        </w:rPr>
        <w:t>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lastRenderedPageBreak/>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 xml:space="preserve">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w:t>
      </w:r>
      <w:r w:rsidRPr="008E5758">
        <w:lastRenderedPageBreak/>
        <w:t>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646158BB"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7B04C8">
        <w:rPr>
          <w:rFonts w:asciiTheme="minorHAnsi" w:hAnsiTheme="minorHAnsi" w:cstheme="minorHAnsi"/>
          <w:b/>
          <w:noProof/>
        </w:rPr>
        <w:t>dvou</w:t>
      </w:r>
      <w:r w:rsidR="00235900" w:rsidRPr="00FD6FFE">
        <w:rPr>
          <w:rFonts w:asciiTheme="minorHAnsi" w:hAnsiTheme="minorHAnsi" w:cstheme="minorHAnsi"/>
          <w:b/>
          <w:noProof/>
        </w:rPr>
        <w:t xml:space="preserve"> (</w:t>
      </w:r>
      <w:r w:rsidR="007B04C8">
        <w:rPr>
          <w:rFonts w:asciiTheme="minorHAnsi" w:hAnsiTheme="minorHAnsi" w:cstheme="minorHAnsi"/>
          <w:b/>
          <w:noProof/>
        </w:rPr>
        <w:t>2</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7B04C8">
        <w:rPr>
          <w:rFonts w:asciiTheme="minorHAnsi" w:hAnsiTheme="minorHAnsi" w:cstheme="minorHAnsi"/>
          <w:b/>
          <w:noProof/>
        </w:rPr>
        <w:t>10 046</w:t>
      </w:r>
      <w:r w:rsidR="00142041" w:rsidRPr="00FD6FFE">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w:t>
      </w:r>
      <w:r w:rsidR="007B04C8">
        <w:rPr>
          <w:rFonts w:asciiTheme="minorHAnsi" w:hAnsiTheme="minorHAnsi" w:cstheme="minorHAnsi"/>
          <w:noProof/>
        </w:rPr>
        <w:t>sekvenačních kitů</w:t>
      </w:r>
      <w:r w:rsidR="00492BAE">
        <w:rPr>
          <w:rFonts w:asciiTheme="minorHAnsi" w:hAnsiTheme="minorHAnsi" w:cstheme="minorHAnsi"/>
          <w:noProof/>
        </w:rPr>
        <w:t>, kitů pro transkriptomiku jednotlivých buněk a kitů pro transkriptomiku s pro</w:t>
      </w:r>
      <w:r w:rsidR="0046479A">
        <w:rPr>
          <w:rFonts w:asciiTheme="minorHAnsi" w:hAnsiTheme="minorHAnsi" w:cstheme="minorHAnsi"/>
          <w:noProof/>
        </w:rPr>
        <w:t>s</w:t>
      </w:r>
      <w:r w:rsidR="00492BAE">
        <w:rPr>
          <w:rFonts w:asciiTheme="minorHAnsi" w:hAnsiTheme="minorHAnsi" w:cstheme="minorHAnsi"/>
          <w:noProof/>
        </w:rPr>
        <w:t>torovým rozlišením</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E35923" w:rsidRPr="00FD6FFE">
        <w:rPr>
          <w:rFonts w:asciiTheme="minorHAnsi" w:hAnsiTheme="minorHAnsi" w:cstheme="minorHAnsi"/>
          <w:noProof/>
        </w:rPr>
        <w:t>1</w:t>
      </w:r>
      <w:r w:rsidR="00235900" w:rsidRPr="00FD6FFE">
        <w:rPr>
          <w:rFonts w:asciiTheme="minorHAnsi" w:hAnsiTheme="minorHAnsi" w:cstheme="minorHAnsi"/>
          <w:noProof/>
        </w:rPr>
        <w:t xml:space="preserve">: </w:t>
      </w:r>
      <w:r w:rsidR="00492BAE">
        <w:rPr>
          <w:rFonts w:asciiTheme="minorHAnsi" w:hAnsiTheme="minorHAnsi" w:cstheme="minorHAnsi"/>
          <w:noProof/>
        </w:rPr>
        <w:t>Sekvenační kity pro technologii Illumina</w:t>
      </w:r>
      <w:r w:rsidRPr="00FD6FFE">
        <w:rPr>
          <w:rFonts w:asciiTheme="minorHAnsi" w:hAnsiTheme="minorHAnsi" w:cstheme="minorHAnsi"/>
          <w:noProof/>
        </w:rPr>
        <w:t>.</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lastRenderedPageBreak/>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2E85E1C5" w14:textId="72A85003" w:rsidR="00136160" w:rsidRDefault="00C9726D" w:rsidP="007B04C8">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7B0AF7AD"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lastRenderedPageBreak/>
        <w:t>jméno:</w:t>
      </w:r>
      <w:r w:rsidRPr="00A32B6A">
        <w:rPr>
          <w:rFonts w:asciiTheme="minorHAnsi" w:hAnsiTheme="minorHAnsi" w:cstheme="minorHAnsi"/>
          <w:noProof/>
        </w:rPr>
        <w:tab/>
      </w:r>
      <w:r w:rsidRPr="00A32B6A">
        <w:rPr>
          <w:rFonts w:asciiTheme="minorHAnsi" w:hAnsiTheme="minorHAnsi" w:cstheme="minorHAnsi"/>
          <w:noProof/>
        </w:rPr>
        <w:tab/>
      </w:r>
      <w:r w:rsidR="002C77CA">
        <w:rPr>
          <w:rFonts w:asciiTheme="minorHAnsi" w:hAnsiTheme="minorHAnsi" w:cstheme="minorHAnsi"/>
          <w:noProof/>
        </w:rPr>
        <w:t>xxx</w:t>
      </w:r>
    </w:p>
    <w:p w14:paraId="45A5C9EA" w14:textId="206E7A92"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B866A4" w:rsidRPr="00B866A4">
        <w:rPr>
          <w:rFonts w:asciiTheme="minorHAnsi" w:hAnsiTheme="minorHAnsi" w:cstheme="minorHAnsi"/>
          <w:noProof/>
        </w:rPr>
        <w:t>Kramolínská 955, 199 00 Praha 9</w:t>
      </w:r>
    </w:p>
    <w:p w14:paraId="043FF3E6" w14:textId="16F580E6"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2C77CA">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3BA55C87"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7794DBC8" w14:textId="19BAF5BC"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4C079ED" w14:textId="6A18D34B" w:rsidR="008A6398" w:rsidRPr="002016BB" w:rsidRDefault="007B04C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07122CBA" w14:textId="54A66A3B"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2C77CA">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255164C3"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560137F6" w14:textId="13A4B2DE"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07CCB701" w14:textId="63CCCBBE" w:rsidR="004827D8" w:rsidRPr="002016BB" w:rsidRDefault="007B04C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539564A6" w14:textId="17AC844B"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2C77CA">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00079C8C"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13BBB4B4" w14:textId="10739B5B"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3102A45" w14:textId="6945CECD"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C77CA">
        <w:rPr>
          <w:rFonts w:asciiTheme="minorHAnsi" w:hAnsiTheme="minorHAnsi" w:cstheme="minorHAnsi"/>
          <w:noProof/>
        </w:rPr>
        <w:t>xxx</w:t>
      </w:r>
    </w:p>
    <w:p w14:paraId="3E325A7B" w14:textId="7E149BE3"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2C77CA">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lastRenderedPageBreak/>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436AC275" w:rsidR="00215BB4" w:rsidRDefault="00215BB4" w:rsidP="00646C83">
      <w:pPr>
        <w:tabs>
          <w:tab w:val="num" w:pos="540"/>
        </w:tabs>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lastRenderedPageBreak/>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78D37C0D" w14:textId="07A86086" w:rsidR="00215BB4" w:rsidRDefault="00215BB4" w:rsidP="007B04C8">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5B000610"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nestanovuj</w:t>
      </w:r>
      <w:r w:rsidR="00492BAE">
        <w:rPr>
          <w:rFonts w:asciiTheme="minorHAnsi" w:hAnsiTheme="minorHAnsi" w:cstheme="minorHAnsi"/>
          <w:noProof/>
        </w:rPr>
        <w:t>e</w:t>
      </w:r>
      <w:r w:rsidRPr="003E716B">
        <w:rPr>
          <w:rFonts w:asciiTheme="minorHAnsi" w:hAnsiTheme="minorHAnsi" w:cstheme="minorHAnsi"/>
          <w:noProof/>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73D2129A"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w:t>
            </w:r>
            <w:r w:rsidRPr="00E16740">
              <w:rPr>
                <w:rFonts w:ascii="Calibri" w:hAnsi="Calibri" w:cs="Calibri"/>
                <w:bCs/>
                <w:sz w:val="22"/>
                <w:szCs w:val="22"/>
              </w:rPr>
              <w:t> </w:t>
            </w:r>
            <w:r w:rsidR="00E16740" w:rsidRPr="00E16740">
              <w:rPr>
                <w:rStyle w:val="platne1"/>
                <w:rFonts w:eastAsia="Calibri"/>
                <w:bCs/>
              </w:rPr>
              <w:t>Praze</w:t>
            </w:r>
            <w:r w:rsidRPr="00FD2E5A">
              <w:rPr>
                <w:rFonts w:ascii="Calibri" w:hAnsi="Calibri" w:cs="Calibri"/>
                <w:sz w:val="22"/>
                <w:szCs w:val="22"/>
              </w:rPr>
              <w:t xml:space="preserve"> dne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3B5C216F" w:rsidR="00EB1CDE" w:rsidRPr="00E16740" w:rsidRDefault="00E16740" w:rsidP="00EB1CDE">
            <w:pPr>
              <w:pStyle w:val="Zkladntextodsazen3"/>
              <w:widowControl w:val="0"/>
              <w:tabs>
                <w:tab w:val="left" w:pos="0"/>
                <w:tab w:val="left" w:pos="360"/>
              </w:tabs>
              <w:ind w:left="360" w:hanging="360"/>
              <w:rPr>
                <w:rFonts w:ascii="Calibri" w:hAnsi="Calibri" w:cs="Calibri"/>
                <w:b/>
                <w:bCs/>
                <w:sz w:val="22"/>
                <w:szCs w:val="22"/>
              </w:rPr>
            </w:pPr>
            <w:proofErr w:type="spellStart"/>
            <w:r w:rsidRPr="00E16740">
              <w:rPr>
                <w:rStyle w:val="platne1"/>
                <w:rFonts w:ascii="Calibri" w:hAnsi="Calibri" w:cs="Calibri"/>
                <w:b/>
                <w:bCs/>
                <w:sz w:val="22"/>
                <w:szCs w:val="22"/>
              </w:rPr>
              <w:t>GeneTiCA</w:t>
            </w:r>
            <w:proofErr w:type="spellEnd"/>
            <w:r w:rsidRPr="00E16740">
              <w:rPr>
                <w:rStyle w:val="platne1"/>
                <w:rFonts w:ascii="Calibri" w:hAnsi="Calibri" w:cs="Calibri"/>
                <w:b/>
                <w:bCs/>
                <w:sz w:val="22"/>
                <w:szCs w:val="22"/>
              </w:rPr>
              <w:t xml:space="preserve">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14A223F0" w:rsidR="00EB1CDE" w:rsidRPr="00E16740" w:rsidRDefault="002C77CA" w:rsidP="00EB1CDE">
            <w:pPr>
              <w:pStyle w:val="Zkladntextodsazen3"/>
              <w:widowControl w:val="0"/>
              <w:tabs>
                <w:tab w:val="left" w:pos="360"/>
              </w:tabs>
              <w:ind w:left="360" w:hanging="360"/>
              <w:rPr>
                <w:rFonts w:ascii="Calibri" w:hAnsi="Calibri" w:cs="Calibri"/>
                <w:sz w:val="22"/>
                <w:szCs w:val="22"/>
              </w:rPr>
            </w:pPr>
            <w:r>
              <w:rPr>
                <w:rStyle w:val="platne1"/>
              </w:rPr>
              <w:t>xxx</w:t>
            </w:r>
            <w:bookmarkStart w:id="4" w:name="_GoBack"/>
            <w:bookmarkEnd w:id="4"/>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1"/>
      <w:footerReference w:type="default" r:id="rId12"/>
      <w:headerReference w:type="first" r:id="rId13"/>
      <w:footerReference w:type="first" r:id="rId14"/>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63570855"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A4129F">
      <w:rPr>
        <w:noProof/>
        <w:color w:val="auto"/>
      </w:rPr>
      <w:t>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A4129F">
      <w:rPr>
        <w:noProof/>
        <w:color w:val="auto"/>
      </w:rPr>
      <w:t>17</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788FCF9D"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A4129F">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A4129F">
      <w:rPr>
        <w:noProof/>
        <w:color w:val="auto"/>
      </w:rPr>
      <w:t>17</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EFD6" w14:textId="1C956FD2"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8240" behindDoc="0" locked="0" layoutInCell="1" allowOverlap="1" wp14:anchorId="7373897D" wp14:editId="23700C52">
          <wp:simplePos x="0" y="0"/>
          <wp:positionH relativeFrom="margin">
            <wp:posOffset>2840990</wp:posOffset>
          </wp:positionH>
          <wp:positionV relativeFrom="paragraph">
            <wp:posOffset>300990</wp:posOffset>
          </wp:positionV>
          <wp:extent cx="2915920" cy="196215"/>
          <wp:effectExtent l="0" t="0" r="0" b="0"/>
          <wp:wrapNone/>
          <wp:docPr id="11"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A2003C" wp14:editId="3650F90E">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9264" behindDoc="0" locked="0" layoutInCell="1" allowOverlap="1" wp14:anchorId="326E82F0" wp14:editId="17904064">
              <wp:simplePos x="0" y="0"/>
              <wp:positionH relativeFrom="column">
                <wp:posOffset>6985</wp:posOffset>
              </wp:positionH>
              <wp:positionV relativeFrom="paragraph">
                <wp:posOffset>705485</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8530D9" id="Přímá spojnic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EB4E1EE" w14:textId="6F924521" w:rsidR="00646C83" w:rsidRDefault="00646C83">
    <w:pPr>
      <w:pStyle w:val="Zhlav"/>
    </w:pPr>
  </w:p>
  <w:p w14:paraId="461ED604" w14:textId="4897B2D8" w:rsidR="003A4235" w:rsidRDefault="003A4235" w:rsidP="00B409C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5E41" w14:textId="1E2DE8C7"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6192" behindDoc="0" locked="0" layoutInCell="1" allowOverlap="1" wp14:anchorId="359CB38E" wp14:editId="07C15030">
          <wp:simplePos x="0" y="0"/>
          <wp:positionH relativeFrom="margin">
            <wp:posOffset>2840990</wp:posOffset>
          </wp:positionH>
          <wp:positionV relativeFrom="paragraph">
            <wp:posOffset>300990</wp:posOffset>
          </wp:positionV>
          <wp:extent cx="2915920" cy="196215"/>
          <wp:effectExtent l="0" t="0" r="0" b="0"/>
          <wp:wrapNone/>
          <wp:docPr id="5" name="Obrázek 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B485E66" wp14:editId="177550E2">
          <wp:extent cx="1362075" cy="533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7216" behindDoc="0" locked="0" layoutInCell="1" allowOverlap="1" wp14:anchorId="57A11FA8" wp14:editId="6CAE66CD">
              <wp:simplePos x="0" y="0"/>
              <wp:positionH relativeFrom="column">
                <wp:posOffset>6985</wp:posOffset>
              </wp:positionH>
              <wp:positionV relativeFrom="paragraph">
                <wp:posOffset>705485</wp:posOffset>
              </wp:positionV>
              <wp:extent cx="5760085" cy="0"/>
              <wp:effectExtent l="0" t="0" r="3111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50532D"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Vo6QEAAKkDAAAOAAAAZHJzL2Uyb0RvYy54bWysU0tu2zAQ3RfoHQjuaylG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IDZtWjpAQAAqQMAAA4AAAAAAAAAAAAAAAAALgIAAGRycy9lMm9Eb2MueG1sUEsBAi0A&#10;FAAGAAgAAAAhAIpkke3XAAAACQEAAA8AAAAAAAAAAAAAAAAAQwQAAGRycy9kb3ducmV2LnhtbFBL&#10;BQYAAAAABAAEAPMAAABHBQAAAAA=&#10;" strokecolor="#a6a6a6">
              <o:lock v:ext="edit" shapetype="f"/>
            </v:line>
          </w:pict>
        </mc:Fallback>
      </mc:AlternateContent>
    </w:r>
  </w:p>
  <w:p w14:paraId="18D15C89" w14:textId="7D23969D" w:rsidR="00646C83" w:rsidRDefault="00646C83">
    <w:pPr>
      <w:pStyle w:val="Zhlav"/>
    </w:pP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45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95C6D"/>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B0A6B"/>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5BB4"/>
    <w:rsid w:val="00216F03"/>
    <w:rsid w:val="002212CD"/>
    <w:rsid w:val="002212D0"/>
    <w:rsid w:val="0022146D"/>
    <w:rsid w:val="0022586E"/>
    <w:rsid w:val="002264A6"/>
    <w:rsid w:val="002331ED"/>
    <w:rsid w:val="00235900"/>
    <w:rsid w:val="0023612D"/>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C77CA"/>
    <w:rsid w:val="002D0636"/>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4FD7"/>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6E6E"/>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6479A"/>
    <w:rsid w:val="0048052C"/>
    <w:rsid w:val="004827D8"/>
    <w:rsid w:val="0049036F"/>
    <w:rsid w:val="00490E86"/>
    <w:rsid w:val="00491739"/>
    <w:rsid w:val="00491A70"/>
    <w:rsid w:val="00492BAE"/>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AB1"/>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072D6"/>
    <w:rsid w:val="00613925"/>
    <w:rsid w:val="00631BA8"/>
    <w:rsid w:val="006331D4"/>
    <w:rsid w:val="00640623"/>
    <w:rsid w:val="00645336"/>
    <w:rsid w:val="00645EE0"/>
    <w:rsid w:val="00646C83"/>
    <w:rsid w:val="006476EA"/>
    <w:rsid w:val="00650E81"/>
    <w:rsid w:val="0065212E"/>
    <w:rsid w:val="00656438"/>
    <w:rsid w:val="00665382"/>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B7DE1"/>
    <w:rsid w:val="006C2E88"/>
    <w:rsid w:val="006C3CF2"/>
    <w:rsid w:val="006C497A"/>
    <w:rsid w:val="006D0697"/>
    <w:rsid w:val="006E385F"/>
    <w:rsid w:val="006E4782"/>
    <w:rsid w:val="006E61B5"/>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04C8"/>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07B8"/>
    <w:rsid w:val="008329E0"/>
    <w:rsid w:val="008338E9"/>
    <w:rsid w:val="008352FC"/>
    <w:rsid w:val="00835BFD"/>
    <w:rsid w:val="008363AB"/>
    <w:rsid w:val="00837824"/>
    <w:rsid w:val="008431CE"/>
    <w:rsid w:val="00844DB1"/>
    <w:rsid w:val="0084658D"/>
    <w:rsid w:val="00847DD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B18"/>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129F"/>
    <w:rsid w:val="00A45566"/>
    <w:rsid w:val="00A455A4"/>
    <w:rsid w:val="00A4615B"/>
    <w:rsid w:val="00A464D3"/>
    <w:rsid w:val="00A539CE"/>
    <w:rsid w:val="00A56EC1"/>
    <w:rsid w:val="00A5784A"/>
    <w:rsid w:val="00A60525"/>
    <w:rsid w:val="00A67BE0"/>
    <w:rsid w:val="00A70FFC"/>
    <w:rsid w:val="00A71131"/>
    <w:rsid w:val="00A71550"/>
    <w:rsid w:val="00A7265B"/>
    <w:rsid w:val="00A76EEF"/>
    <w:rsid w:val="00A770F2"/>
    <w:rsid w:val="00A7779C"/>
    <w:rsid w:val="00A77C68"/>
    <w:rsid w:val="00A77D2F"/>
    <w:rsid w:val="00A81017"/>
    <w:rsid w:val="00A832B2"/>
    <w:rsid w:val="00A8770D"/>
    <w:rsid w:val="00A91898"/>
    <w:rsid w:val="00AA03CC"/>
    <w:rsid w:val="00AA376D"/>
    <w:rsid w:val="00AA68E8"/>
    <w:rsid w:val="00AB098C"/>
    <w:rsid w:val="00AB148E"/>
    <w:rsid w:val="00AB3B9B"/>
    <w:rsid w:val="00AB7C48"/>
    <w:rsid w:val="00AC04EF"/>
    <w:rsid w:val="00AC0D25"/>
    <w:rsid w:val="00AC49EE"/>
    <w:rsid w:val="00AD1526"/>
    <w:rsid w:val="00AD1F16"/>
    <w:rsid w:val="00AD26C3"/>
    <w:rsid w:val="00AD5D10"/>
    <w:rsid w:val="00AD67E3"/>
    <w:rsid w:val="00AD6804"/>
    <w:rsid w:val="00AD7DC2"/>
    <w:rsid w:val="00AE0BF4"/>
    <w:rsid w:val="00AE1008"/>
    <w:rsid w:val="00AE21B9"/>
    <w:rsid w:val="00AE3A01"/>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5644"/>
    <w:rsid w:val="00B668DC"/>
    <w:rsid w:val="00B67497"/>
    <w:rsid w:val="00B677BE"/>
    <w:rsid w:val="00B70121"/>
    <w:rsid w:val="00B70F75"/>
    <w:rsid w:val="00B75D3E"/>
    <w:rsid w:val="00B76BC5"/>
    <w:rsid w:val="00B81082"/>
    <w:rsid w:val="00B8249E"/>
    <w:rsid w:val="00B8388D"/>
    <w:rsid w:val="00B84380"/>
    <w:rsid w:val="00B849E3"/>
    <w:rsid w:val="00B866A4"/>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25A0"/>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F232C"/>
    <w:rsid w:val="00CF4C6D"/>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740"/>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2AE"/>
    <w:rsid w:val="00EB58C6"/>
    <w:rsid w:val="00EC2BDF"/>
    <w:rsid w:val="00EC742E"/>
    <w:rsid w:val="00EC7555"/>
    <w:rsid w:val="00ED0231"/>
    <w:rsid w:val="00ED58C1"/>
    <w:rsid w:val="00EE1EAA"/>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67AAF"/>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024983838">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39967381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olar@img.cas.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a.krausova@img.cas.cz" TargetMode="External"/><Relationship Id="rId4" Type="http://schemas.openxmlformats.org/officeDocument/2006/relationships/webSettings" Target="webSettings.xml"/><Relationship Id="rId9" Type="http://schemas.openxmlformats.org/officeDocument/2006/relationships/hyperlink" Target="mailto:sarka.horcicova@img.c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7698</Words>
  <Characters>45422</Characters>
  <Application>Microsoft Office Word</Application>
  <DocSecurity>0</DocSecurity>
  <Lines>378</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dcterms:created xsi:type="dcterms:W3CDTF">2025-05-20T09:12:00Z</dcterms:created>
  <dcterms:modified xsi:type="dcterms:W3CDTF">2025-05-20T09:14:00Z</dcterms:modified>
</cp:coreProperties>
</file>