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2DB1" w14:textId="77777777" w:rsidR="005F3DD9" w:rsidRDefault="00000000">
      <w:pPr>
        <w:spacing w:after="60" w:line="259" w:lineRule="auto"/>
        <w:ind w:left="0" w:right="6" w:firstLine="0"/>
        <w:jc w:val="center"/>
      </w:pPr>
      <w:r>
        <w:rPr>
          <w:sz w:val="24"/>
        </w:rPr>
        <w:t xml:space="preserve">DODATEK Č. 1 K LICENČNÍ SMLOUVĚ CYGNUS </w:t>
      </w:r>
    </w:p>
    <w:p w14:paraId="08D7D4DE" w14:textId="77777777" w:rsidR="005F3DD9" w:rsidRDefault="00000000">
      <w:pPr>
        <w:spacing w:after="0" w:line="259" w:lineRule="auto"/>
        <w:ind w:left="0" w:firstLine="0"/>
        <w:jc w:val="center"/>
      </w:pPr>
      <w:r>
        <w:t xml:space="preserve">ze dne 29. 3. 2024 mezi níže uvedenými smluvními stranami </w:t>
      </w:r>
    </w:p>
    <w:p w14:paraId="5B0DFBF9" w14:textId="77777777" w:rsidR="005F3DD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88698E" w14:textId="77777777" w:rsidR="005F3DD9" w:rsidRDefault="00000000">
      <w:pPr>
        <w:spacing w:after="1" w:line="239" w:lineRule="auto"/>
        <w:ind w:left="-5" w:right="5191"/>
        <w:jc w:val="left"/>
      </w:pPr>
      <w:r>
        <w:t xml:space="preserve">IRESOFT s.r.o. se sídlem Purkyňova 71/99, Brno-Královo Pole, 612 00 IČO: 26297850 </w:t>
      </w:r>
    </w:p>
    <w:p w14:paraId="06464E39" w14:textId="77777777" w:rsidR="005F3DD9" w:rsidRDefault="00000000">
      <w:pPr>
        <w:spacing w:after="1" w:line="239" w:lineRule="auto"/>
        <w:ind w:left="-5" w:right="2426"/>
        <w:jc w:val="left"/>
      </w:pPr>
      <w:r>
        <w:t xml:space="preserve">zapsaná v obchodním rejstříku vedeném Krajským soudem v Brně, oddíl C, vložka 42453 zastoupena: Ing. Jiří </w:t>
      </w:r>
      <w:proofErr w:type="spellStart"/>
      <w:r>
        <w:t>Halousek</w:t>
      </w:r>
      <w:proofErr w:type="spellEnd"/>
      <w:r>
        <w:t xml:space="preserve">, MBA, jednatel na straně jedné jako autor </w:t>
      </w:r>
    </w:p>
    <w:p w14:paraId="523387D2" w14:textId="77777777" w:rsidR="005F3DD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EE5616" w14:textId="77777777" w:rsidR="005F3DD9" w:rsidRDefault="00000000">
      <w:pPr>
        <w:ind w:left="-5" w:right="0"/>
      </w:pPr>
      <w:r>
        <w:t xml:space="preserve">a </w:t>
      </w:r>
    </w:p>
    <w:p w14:paraId="5B6958D1" w14:textId="77777777" w:rsidR="005F3DD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81270F" w14:textId="77777777" w:rsidR="005F3DD9" w:rsidRDefault="00000000">
      <w:pPr>
        <w:spacing w:after="0" w:line="259" w:lineRule="auto"/>
        <w:ind w:left="-5" w:right="1780"/>
        <w:jc w:val="left"/>
      </w:pPr>
      <w:r>
        <w:t xml:space="preserve">Domov Sovova, z. </w:t>
      </w:r>
      <w:proofErr w:type="spellStart"/>
      <w:r>
        <w:t>ú.</w:t>
      </w:r>
      <w:proofErr w:type="spellEnd"/>
      <w:r>
        <w:t xml:space="preserve"> </w:t>
      </w:r>
    </w:p>
    <w:p w14:paraId="3CC4622F" w14:textId="77777777" w:rsidR="005F3DD9" w:rsidRDefault="00000000">
      <w:pPr>
        <w:ind w:left="-5" w:right="6160"/>
      </w:pPr>
      <w:r>
        <w:t xml:space="preserve">se sídlem Sovova 1556, Písek, 397 01 IČO: 21042349 </w:t>
      </w:r>
    </w:p>
    <w:p w14:paraId="54F7891A" w14:textId="77777777" w:rsidR="005F3DD9" w:rsidRDefault="00000000">
      <w:pPr>
        <w:ind w:left="-5" w:right="5971"/>
      </w:pPr>
      <w:r>
        <w:t xml:space="preserve">zastoupena: Mgr. Markéta Tvrdá, ředitelka na straně druhé jako nabyvatel </w:t>
      </w:r>
    </w:p>
    <w:p w14:paraId="37539718" w14:textId="77777777" w:rsidR="005F3DD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D835BC" w14:textId="77777777" w:rsidR="005F3DD9" w:rsidRDefault="00000000">
      <w:pPr>
        <w:spacing w:after="0" w:line="259" w:lineRule="auto"/>
        <w:ind w:left="46" w:right="0" w:firstLine="0"/>
        <w:jc w:val="center"/>
      </w:pPr>
      <w:r>
        <w:t xml:space="preserve"> </w:t>
      </w:r>
    </w:p>
    <w:p w14:paraId="2D9221C0" w14:textId="77777777" w:rsidR="005F3DD9" w:rsidRDefault="00000000">
      <w:pPr>
        <w:spacing w:after="0" w:line="259" w:lineRule="auto"/>
        <w:ind w:right="7"/>
        <w:jc w:val="center"/>
      </w:pPr>
      <w:r>
        <w:t xml:space="preserve">TÍMTO DODATKEM SE MĚNÍ A DOPLŇUJE LICENČNÍ SMLOUVA NÁSLEDOVNĚ: </w:t>
      </w:r>
    </w:p>
    <w:p w14:paraId="5A257BEB" w14:textId="77777777" w:rsidR="005F3DD9" w:rsidRDefault="00000000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6B0FD6E9" w14:textId="77777777" w:rsidR="005F3DD9" w:rsidRDefault="00000000">
      <w:pPr>
        <w:spacing w:after="101" w:line="259" w:lineRule="auto"/>
        <w:ind w:left="-5" w:right="1780"/>
        <w:jc w:val="left"/>
      </w:pPr>
      <w:r>
        <w:t xml:space="preserve">Příloha č. 1 nově zní: </w:t>
      </w:r>
    </w:p>
    <w:p w14:paraId="59B4A21A" w14:textId="77777777" w:rsidR="005F3DD9" w:rsidRDefault="00000000">
      <w:pPr>
        <w:spacing w:after="99" w:line="259" w:lineRule="auto"/>
        <w:ind w:right="5"/>
        <w:jc w:val="center"/>
      </w:pPr>
      <w:r>
        <w:t xml:space="preserve">LICENCE A VÝŠE ODMĚNY AUTORA  </w:t>
      </w:r>
    </w:p>
    <w:p w14:paraId="01BBAA39" w14:textId="77777777" w:rsidR="005F3DD9" w:rsidRDefault="00000000">
      <w:pPr>
        <w:spacing w:after="41" w:line="259" w:lineRule="auto"/>
        <w:ind w:left="0" w:right="0" w:firstLine="0"/>
        <w:jc w:val="left"/>
      </w:pPr>
      <w:r>
        <w:t xml:space="preserve"> </w:t>
      </w:r>
    </w:p>
    <w:p w14:paraId="177DF9F7" w14:textId="77777777" w:rsidR="005F3DD9" w:rsidRDefault="00000000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56EB477B" w14:textId="77777777" w:rsidR="005F3DD9" w:rsidRDefault="00000000">
      <w:pPr>
        <w:ind w:left="-5" w:right="0"/>
      </w:pPr>
      <w:r>
        <w:t xml:space="preserve">Licence pro zařízení: Domov Sovova, z. </w:t>
      </w:r>
      <w:proofErr w:type="spellStart"/>
      <w:r>
        <w:t>ú.</w:t>
      </w:r>
      <w:proofErr w:type="spellEnd"/>
      <w:r>
        <w:t xml:space="preserve">, Sovova 1556, Písek, 397 01 </w:t>
      </w:r>
    </w:p>
    <w:tbl>
      <w:tblPr>
        <w:tblStyle w:val="TableGrid"/>
        <w:tblW w:w="9000" w:type="dxa"/>
        <w:tblInd w:w="5" w:type="dxa"/>
        <w:tblCellMar>
          <w:top w:w="114" w:type="dxa"/>
          <w:left w:w="7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2002"/>
        <w:gridCol w:w="4999"/>
      </w:tblGrid>
      <w:tr w:rsidR="005F3DD9" w14:paraId="2F732188" w14:textId="77777777">
        <w:trPr>
          <w:trHeight w:val="34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26DB" w14:textId="77777777" w:rsidR="005F3DD9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Licence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6BFD" w14:textId="77777777" w:rsidR="005F3D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Limit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86E1" w14:textId="77777777" w:rsidR="005F3DD9" w:rsidRDefault="00000000">
            <w:pPr>
              <w:spacing w:after="0" w:line="259" w:lineRule="auto"/>
              <w:ind w:left="43" w:right="0" w:firstLine="0"/>
              <w:jc w:val="center"/>
            </w:pPr>
            <w:r>
              <w:t xml:space="preserve">Odměna bez DPH za 1 kalendářní měsíc </w:t>
            </w:r>
          </w:p>
        </w:tc>
      </w:tr>
      <w:tr w:rsidR="005F3DD9" w14:paraId="768E678E" w14:textId="77777777">
        <w:trPr>
          <w:trHeight w:val="33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64B" w14:textId="77777777" w:rsidR="005F3DD9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Pobytová péče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DDEC" w14:textId="77777777" w:rsidR="005F3DD9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100 </w:t>
            </w:r>
            <w:proofErr w:type="spellStart"/>
            <w:r>
              <w:t>kliento</w:t>
            </w:r>
            <w:proofErr w:type="spellEnd"/>
            <w:r>
              <w:t xml:space="preserve">-služeb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782E" w14:textId="77777777" w:rsidR="005F3DD9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10 352 Kč </w:t>
            </w:r>
          </w:p>
        </w:tc>
      </w:tr>
      <w:tr w:rsidR="005F3DD9" w14:paraId="54F9B5DE" w14:textId="77777777">
        <w:trPr>
          <w:trHeight w:val="3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B3B0" w14:textId="77777777" w:rsidR="005F3DD9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Stravovací provoz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3F94" w14:textId="77777777" w:rsidR="005F3DD9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Neomezeně 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E609" w14:textId="77777777" w:rsidR="005F3DD9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  8 176 Kč </w:t>
            </w:r>
          </w:p>
        </w:tc>
      </w:tr>
      <w:tr w:rsidR="005F3DD9" w14:paraId="6C2F095B" w14:textId="77777777">
        <w:trPr>
          <w:trHeight w:val="3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F43F" w14:textId="77777777" w:rsidR="005F3DD9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Řízení organizace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CC42" w14:textId="77777777" w:rsidR="005F3DD9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Neomezeně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E2BC" w14:textId="77777777" w:rsidR="005F3DD9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     717 Kč </w:t>
            </w:r>
          </w:p>
        </w:tc>
      </w:tr>
    </w:tbl>
    <w:p w14:paraId="6386D7B3" w14:textId="77777777" w:rsidR="005F3DD9" w:rsidRDefault="00000000">
      <w:pPr>
        <w:spacing w:after="44" w:line="259" w:lineRule="auto"/>
        <w:ind w:left="0" w:right="0" w:firstLine="0"/>
        <w:jc w:val="left"/>
      </w:pPr>
      <w:r>
        <w:t xml:space="preserve"> </w:t>
      </w:r>
    </w:p>
    <w:p w14:paraId="470DE0BE" w14:textId="77777777" w:rsidR="005F3DD9" w:rsidRDefault="00000000">
      <w:pPr>
        <w:spacing w:after="0" w:line="259" w:lineRule="auto"/>
        <w:ind w:left="-5" w:right="1780"/>
        <w:jc w:val="left"/>
      </w:pPr>
      <w:r>
        <w:t xml:space="preserve">Uložiště dat: </w:t>
      </w:r>
    </w:p>
    <w:tbl>
      <w:tblPr>
        <w:tblStyle w:val="TableGrid"/>
        <w:tblW w:w="5810" w:type="dxa"/>
        <w:tblInd w:w="5" w:type="dxa"/>
        <w:tblCellMar>
          <w:top w:w="10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830"/>
      </w:tblGrid>
      <w:tr w:rsidR="005F3DD9" w14:paraId="68899654" w14:textId="77777777">
        <w:trPr>
          <w:trHeight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661" w14:textId="77777777" w:rsidR="005F3D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Základní velikost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3E1" w14:textId="77777777" w:rsidR="005F3DD9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Odměna bez DPH za 1 kalendářní měsíc </w:t>
            </w:r>
          </w:p>
        </w:tc>
      </w:tr>
      <w:tr w:rsidR="005F3DD9" w14:paraId="2F1B7069" w14:textId="77777777">
        <w:trPr>
          <w:trHeight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FB52" w14:textId="77777777" w:rsidR="005F3D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 GB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45B" w14:textId="77777777" w:rsidR="005F3DD9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Zahrnuto v ceně licence </w:t>
            </w:r>
          </w:p>
        </w:tc>
      </w:tr>
    </w:tbl>
    <w:p w14:paraId="4AB439EB" w14:textId="77777777" w:rsidR="005F3DD9" w:rsidRDefault="00000000">
      <w:pPr>
        <w:spacing w:after="102" w:line="259" w:lineRule="auto"/>
        <w:ind w:left="0" w:right="0" w:firstLine="0"/>
        <w:jc w:val="left"/>
      </w:pPr>
      <w:r>
        <w:t xml:space="preserve"> </w:t>
      </w:r>
    </w:p>
    <w:p w14:paraId="7F1EDB09" w14:textId="77777777" w:rsidR="005F3DD9" w:rsidRDefault="00000000">
      <w:pPr>
        <w:spacing w:after="0" w:line="259" w:lineRule="auto"/>
        <w:ind w:left="-5" w:right="1780"/>
        <w:jc w:val="left"/>
      </w:pPr>
      <w:r>
        <w:t xml:space="preserve">Ceník rozšíření – dle skutečného využití: </w:t>
      </w:r>
    </w:p>
    <w:tbl>
      <w:tblPr>
        <w:tblStyle w:val="TableGrid"/>
        <w:tblW w:w="5810" w:type="dxa"/>
        <w:tblInd w:w="5" w:type="dxa"/>
        <w:tblCellMar>
          <w:top w:w="10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830"/>
      </w:tblGrid>
      <w:tr w:rsidR="005F3DD9" w14:paraId="58026306" w14:textId="77777777">
        <w:trPr>
          <w:trHeight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F356" w14:textId="77777777" w:rsidR="005F3D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Položka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8E1" w14:textId="77777777" w:rsidR="005F3DD9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Odměna bez DPH za 1 kalendářní měsíc </w:t>
            </w:r>
          </w:p>
        </w:tc>
      </w:tr>
      <w:tr w:rsidR="005F3DD9" w14:paraId="4176EE75" w14:textId="77777777">
        <w:trPr>
          <w:trHeight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BB5D" w14:textId="77777777" w:rsidR="005F3D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Úložiště dat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C4FD" w14:textId="77777777" w:rsidR="005F3DD9" w:rsidRDefault="00000000">
            <w:pPr>
              <w:spacing w:after="0" w:line="259" w:lineRule="auto"/>
              <w:ind w:left="11" w:right="0" w:firstLine="0"/>
              <w:jc w:val="center"/>
            </w:pPr>
            <w:r>
              <w:t xml:space="preserve">302 Kč/započatý 1 GB </w:t>
            </w:r>
          </w:p>
        </w:tc>
      </w:tr>
    </w:tbl>
    <w:p w14:paraId="0AA6E276" w14:textId="77777777" w:rsidR="005F3DD9" w:rsidRDefault="00000000">
      <w:pPr>
        <w:spacing w:after="99" w:line="259" w:lineRule="auto"/>
        <w:ind w:left="0" w:right="0" w:firstLine="0"/>
        <w:jc w:val="left"/>
      </w:pPr>
      <w:r>
        <w:t xml:space="preserve"> </w:t>
      </w:r>
    </w:p>
    <w:p w14:paraId="3F4A882F" w14:textId="77777777" w:rsidR="005F3DD9" w:rsidRDefault="00000000">
      <w:pPr>
        <w:spacing w:after="0" w:line="259" w:lineRule="auto"/>
        <w:ind w:left="-5" w:right="1780"/>
        <w:jc w:val="left"/>
      </w:pPr>
      <w:r>
        <w:t xml:space="preserve">Platební podmínky:  </w:t>
      </w:r>
    </w:p>
    <w:p w14:paraId="29573935" w14:textId="77777777" w:rsidR="005F3DD9" w:rsidRDefault="00000000">
      <w:pPr>
        <w:ind w:left="-5" w:right="0"/>
      </w:pPr>
      <w:r>
        <w:t xml:space="preserve">Odměna za poskytnutí licence bude účtována vždy za čtvrtletí, a to vždy nejpozději do posledního dne prvního měsíce příslušného čtvrtletí. V případě uzavření smlouvy během čtvrtletí bude odměna za poskytnutí licence účtována za zbývající část příslušného čtvrtletí, počínaje prvním měsícem následujícím po provedení instalační podpory, a to vždy nejpozději do posledního dne tohoto měsíce. Za den uskutečnění zdanitelného plnění se považuje den vystavení daňového dokladu. </w:t>
      </w:r>
    </w:p>
    <w:p w14:paraId="123A80B2" w14:textId="77777777" w:rsidR="005F3DD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67E95B" w14:textId="77777777" w:rsidR="005F3DD9" w:rsidRDefault="00000000">
      <w:pPr>
        <w:ind w:left="-5" w:right="0"/>
      </w:pPr>
      <w:r>
        <w:t xml:space="preserve">Odměna za instalační podporu bude vyúčtována na samostatném daňovém dokladu. Za den uskutečnění zdanitelného plnění se považuje den dokončení instalační podpory. </w:t>
      </w:r>
    </w:p>
    <w:p w14:paraId="527026D8" w14:textId="77777777" w:rsidR="005F3DD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8EFDB1" w14:textId="77777777" w:rsidR="005F3DD9" w:rsidRDefault="00000000">
      <w:pPr>
        <w:ind w:left="-5" w:right="0"/>
      </w:pPr>
      <w:r>
        <w:t xml:space="preserve">V případě, že dojde k navýšení velikosti úložiště dat, je nabyvatel povinen hradit odměnu za nově přidělený 1 GB úložiště od prvního dne měsíce následujícího po dni navýšení; toto dodatečné navýšení odměny bude autorem vyúčtováno daňovým dokladem vystaveným ke dni navýšení, přičemž bude účtována odměna za dobu od prvního dne měsíce </w:t>
      </w:r>
      <w:r>
        <w:lastRenderedPageBreak/>
        <w:t xml:space="preserve">následujícího po dni navýšení do konce posledně autorem již vyúčtovaného období. Za den uskutečnění zdanitelného plnění se považuje den navýšení. </w:t>
      </w:r>
    </w:p>
    <w:p w14:paraId="0FA7453F" w14:textId="77777777" w:rsidR="005F3DD9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1F18427A" w14:textId="77777777" w:rsidR="005F3DD9" w:rsidRDefault="00000000">
      <w:pPr>
        <w:tabs>
          <w:tab w:val="center" w:pos="4819"/>
        </w:tabs>
        <w:spacing w:after="51" w:line="259" w:lineRule="auto"/>
        <w:ind w:left="-15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6"/>
        </w:rPr>
        <w:t>1</w:t>
      </w:r>
    </w:p>
    <w:p w14:paraId="00BB0BD4" w14:textId="77777777" w:rsidR="005F3DD9" w:rsidRDefault="00000000">
      <w:pPr>
        <w:spacing w:after="110"/>
        <w:ind w:left="-5" w:right="0"/>
      </w:pPr>
      <w:r>
        <w:t xml:space="preserve">Daň z přidané hodnoty bude účtována dle platných právních předpisů. </w:t>
      </w:r>
    </w:p>
    <w:p w14:paraId="22C17EC3" w14:textId="77777777" w:rsidR="005F3DD9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7428C1E6" w14:textId="77777777" w:rsidR="005F3DD9" w:rsidRDefault="00000000">
      <w:pPr>
        <w:spacing w:after="101" w:line="259" w:lineRule="auto"/>
        <w:ind w:left="-5" w:right="1780"/>
        <w:jc w:val="left"/>
      </w:pPr>
      <w:r>
        <w:t xml:space="preserve">Uzavření dodatku: </w:t>
      </w:r>
    </w:p>
    <w:p w14:paraId="5AA38FB3" w14:textId="77777777" w:rsidR="005F3DD9" w:rsidRDefault="00000000">
      <w:pPr>
        <w:ind w:left="-5" w:right="0"/>
      </w:pPr>
      <w:r>
        <w:t xml:space="preserve">Autor tento dodatek zašle nabyvateli opatřený z jeho strany kvalifikovaným elektronickým podpisem, přičemž ten může být akceptován následujícími způsoby: </w:t>
      </w:r>
    </w:p>
    <w:p w14:paraId="4FCCA0EA" w14:textId="77777777" w:rsidR="005F3DD9" w:rsidRDefault="00000000">
      <w:pPr>
        <w:numPr>
          <w:ilvl w:val="0"/>
          <w:numId w:val="1"/>
        </w:numPr>
        <w:ind w:right="0" w:hanging="360"/>
      </w:pPr>
      <w:r>
        <w:t xml:space="preserve">elektronicky, tj. opatřen kvalifikovaným elektronickým podpisem nabyvatele a zaslán v elektronické formě zpět autorovi.  </w:t>
      </w:r>
    </w:p>
    <w:p w14:paraId="78461782" w14:textId="77777777" w:rsidR="005F3DD9" w:rsidRDefault="00000000">
      <w:pPr>
        <w:numPr>
          <w:ilvl w:val="0"/>
          <w:numId w:val="1"/>
        </w:numPr>
        <w:spacing w:after="113"/>
        <w:ind w:right="0" w:hanging="360"/>
      </w:pPr>
      <w:r>
        <w:t xml:space="preserve">v listinné podobě, a to tak, že nabyvatel dodatek vytiskne ve dvou vyhotoveních s platností originálu a opatří svým vlastnoručním podpisem.  </w:t>
      </w:r>
    </w:p>
    <w:p w14:paraId="3400C2A6" w14:textId="77777777" w:rsidR="005F3DD9" w:rsidRDefault="00000000">
      <w:pPr>
        <w:spacing w:after="110"/>
        <w:ind w:left="-5" w:right="0"/>
      </w:pPr>
      <w:r>
        <w:t xml:space="preserve">Dodatek je v každém případě uzavřen okamžikem doručení oboustranně podepsaného vyhotovení, a to na adresu sídla autora nebo jeho elektronickou adresu. </w:t>
      </w:r>
    </w:p>
    <w:p w14:paraId="1C382DDA" w14:textId="77777777" w:rsidR="005F3DD9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3243CBFA" w14:textId="77777777" w:rsidR="005F3DD9" w:rsidRDefault="00000000">
      <w:pPr>
        <w:spacing w:after="101" w:line="259" w:lineRule="auto"/>
        <w:ind w:left="-5" w:right="1780"/>
        <w:jc w:val="left"/>
      </w:pPr>
      <w:r>
        <w:t xml:space="preserve">Tento dodatek nabývá účinnosti dnem 1. 6. 2025. </w:t>
      </w:r>
    </w:p>
    <w:p w14:paraId="6DF5101B" w14:textId="77777777" w:rsidR="005F3DD9" w:rsidRDefault="00000000">
      <w:pPr>
        <w:ind w:left="-5" w:right="0"/>
      </w:pPr>
      <w:r>
        <w:t xml:space="preserve">Smluvní strany výslovně sjednávají, že podléhá-li tento dodatek uveřejnění v registru smluv dle zákona č. 340/2015 Sb.,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bezodkladně, nejpozději však do 30 dnů, od uzavření tohoto dodatku. Možnost autora dodatky i licenční smlouvu dle svého uvážení uveřejnit v registru smluv tím není dotčena. V každém případě se smluvní strany zavazují, že užívání licence bude autorem poskytovateli umožněno ke dni sjednanému výše jako datum účinnosti tohoto dodatku. V případě, že datum účinnosti sjednané výše bude z jakéhokoliv důvodu předcházet datu skutečného nabytí účinnosti tohoto dodatku, mají smluvní strany za to, že výše bezdůvodného obohacení na straně nabyvatele odpovídá licenční odměně sjednané v tomto dodatku.  </w:t>
      </w:r>
    </w:p>
    <w:p w14:paraId="6D77D74A" w14:textId="77777777" w:rsidR="005F3DD9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298B18E9" w14:textId="77777777" w:rsidR="005F3DD9" w:rsidRDefault="00000000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58477331" w14:textId="77777777" w:rsidR="005F3DD9" w:rsidRDefault="00000000">
      <w:pPr>
        <w:spacing w:after="24" w:line="364" w:lineRule="auto"/>
        <w:ind w:left="0" w:right="9592" w:firstLine="0"/>
        <w:jc w:val="left"/>
      </w:pPr>
      <w:r>
        <w:t xml:space="preserve">  </w:t>
      </w:r>
    </w:p>
    <w:p w14:paraId="481B02C1" w14:textId="77777777" w:rsidR="005F3DD9" w:rsidRDefault="00000000">
      <w:pPr>
        <w:tabs>
          <w:tab w:val="center" w:pos="6549"/>
        </w:tabs>
        <w:spacing w:after="143"/>
        <w:ind w:left="-15" w:right="0" w:firstLine="0"/>
        <w:jc w:val="left"/>
      </w:pPr>
      <w:r>
        <w:t xml:space="preserve">…………………………………... </w:t>
      </w:r>
      <w:r>
        <w:tab/>
        <w:t xml:space="preserve">…………………………………... </w:t>
      </w:r>
    </w:p>
    <w:p w14:paraId="5B19CC4F" w14:textId="77777777" w:rsidR="003C32E5" w:rsidRDefault="00000000">
      <w:pPr>
        <w:spacing w:after="0" w:line="332" w:lineRule="auto"/>
        <w:ind w:left="-5" w:right="1780"/>
        <w:jc w:val="left"/>
      </w:pPr>
      <w:r>
        <w:t xml:space="preserve">Ing. Jiří </w:t>
      </w:r>
      <w:proofErr w:type="spellStart"/>
      <w:r>
        <w:t>Halousek</w:t>
      </w:r>
      <w:proofErr w:type="spellEnd"/>
      <w:r>
        <w:t xml:space="preserve">, MBA, jednatel </w:t>
      </w:r>
      <w:r w:rsidR="003C32E5">
        <w:tab/>
      </w:r>
      <w:r w:rsidR="003C32E5">
        <w:tab/>
      </w:r>
      <w:r w:rsidR="003C32E5">
        <w:tab/>
      </w:r>
      <w:r w:rsidR="003C32E5">
        <w:tab/>
      </w:r>
      <w:r>
        <w:tab/>
        <w:t xml:space="preserve">Mgr. Markéta Tvrdá, </w:t>
      </w:r>
    </w:p>
    <w:p w14:paraId="4F458BCA" w14:textId="60F954A0" w:rsidR="005F3DD9" w:rsidRDefault="00000000" w:rsidP="003C32E5">
      <w:pPr>
        <w:spacing w:after="0" w:line="332" w:lineRule="auto"/>
        <w:ind w:left="5661" w:right="143" w:hanging="5676"/>
        <w:jc w:val="left"/>
      </w:pPr>
      <w:r>
        <w:t>IRESOFT s.r.o.</w:t>
      </w:r>
      <w:r w:rsidR="003C32E5">
        <w:tab/>
      </w:r>
      <w:r w:rsidR="003C32E5">
        <w:tab/>
        <w:t xml:space="preserve">ředitelka </w:t>
      </w:r>
      <w:r>
        <w:t>za Domov</w:t>
      </w:r>
      <w:r w:rsidR="003C32E5">
        <w:t xml:space="preserve"> </w:t>
      </w:r>
      <w:r>
        <w:t xml:space="preserve">Sovova, z. </w:t>
      </w:r>
      <w:proofErr w:type="spellStart"/>
      <w:r>
        <w:t>ú.</w:t>
      </w:r>
      <w:proofErr w:type="spellEnd"/>
      <w:r>
        <w:t xml:space="preserve"> </w:t>
      </w:r>
    </w:p>
    <w:p w14:paraId="2D5E822E" w14:textId="4720041B" w:rsidR="005F3DD9" w:rsidRDefault="00000000" w:rsidP="003C32E5">
      <w:pPr>
        <w:spacing w:after="5649" w:line="364" w:lineRule="auto"/>
        <w:ind w:left="0" w:right="9542" w:firstLine="0"/>
        <w:jc w:val="left"/>
      </w:pPr>
      <w:r>
        <w:t xml:space="preserve">   </w:t>
      </w:r>
    </w:p>
    <w:sectPr w:rsidR="005F3DD9">
      <w:pgSz w:w="11906" w:h="16838"/>
      <w:pgMar w:top="1023" w:right="1132" w:bottom="8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D4897"/>
    <w:multiLevelType w:val="hybridMultilevel"/>
    <w:tmpl w:val="04E4DAEC"/>
    <w:lvl w:ilvl="0" w:tplc="0AA0DA0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21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A6C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C20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A32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09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B2C5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CE5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E402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135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D9"/>
    <w:rsid w:val="000E3481"/>
    <w:rsid w:val="003C32E5"/>
    <w:rsid w:val="005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5F7A"/>
  <w15:docId w15:val="{4F0DCD94-089C-433C-9AC9-C260F349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Sovova -  Dodatek 1</dc:title>
  <dc:subject/>
  <dc:creator>Píaová Pavlína</dc:creator>
  <cp:keywords/>
  <cp:lastModifiedBy>Monika Křížová</cp:lastModifiedBy>
  <cp:revision>2</cp:revision>
  <dcterms:created xsi:type="dcterms:W3CDTF">2025-05-20T08:32:00Z</dcterms:created>
  <dcterms:modified xsi:type="dcterms:W3CDTF">2025-05-20T08:32:00Z</dcterms:modified>
</cp:coreProperties>
</file>