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46B7541D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914676">
        <w:rPr>
          <w:b/>
          <w:bCs/>
          <w:sz w:val="32"/>
          <w:szCs w:val="32"/>
        </w:rPr>
        <w:t>1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2AA7E74D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914676">
        <w:rPr>
          <w:b/>
          <w:bCs/>
          <w:sz w:val="28"/>
          <w:szCs w:val="28"/>
        </w:rPr>
        <w:t>10705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0003014B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77541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A77541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1DA8EA4B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8B0D7B">
        <w:rPr>
          <w:bCs/>
        </w:rPr>
        <w:t>XXXXXXXXXX</w:t>
      </w:r>
    </w:p>
    <w:p w14:paraId="1AD0902C" w14:textId="6C4CD68E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8B0D7B">
        <w:rPr>
          <w:bCs/>
        </w:rPr>
        <w:t>XXXXXXXXXX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91467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14:paraId="4C416825" w14:textId="460C3462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914676">
        <w:t xml:space="preserve"> 24876001</w:t>
      </w:r>
    </w:p>
    <w:p w14:paraId="04452B1D" w14:textId="686EA1C7" w:rsidR="007D64F8" w:rsidRDefault="00914676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Pražská energetika, a.s.</w:t>
      </w:r>
    </w:p>
    <w:p w14:paraId="6C939893" w14:textId="1362B631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914676">
        <w:t>Na hroudě 1492/4, Vršovice, 100 00 Praha 10</w:t>
      </w:r>
    </w:p>
    <w:p w14:paraId="75514393" w14:textId="0801EAA9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914676">
        <w:t>60193913</w:t>
      </w:r>
    </w:p>
    <w:p w14:paraId="499A4820" w14:textId="71087014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914676">
        <w:t>60193913</w:t>
      </w:r>
    </w:p>
    <w:p w14:paraId="3ECDD8DB" w14:textId="087746CF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914676">
        <w:t>a</w:t>
      </w:r>
      <w:r w:rsidR="00761F86">
        <w:t>:</w:t>
      </w:r>
      <w:r w:rsidR="00761F86">
        <w:tab/>
      </w:r>
      <w:r w:rsidR="00A77541">
        <w:rPr>
          <w:b/>
        </w:rPr>
        <w:t>Pavlem Elisem,</w:t>
      </w:r>
    </w:p>
    <w:p w14:paraId="60DB68E1" w14:textId="15CA9740" w:rsidR="00914676" w:rsidRDefault="0091467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rPr>
          <w:b/>
        </w:rPr>
        <w:tab/>
        <w:t>předsedou představenstva</w:t>
      </w:r>
    </w:p>
    <w:p w14:paraId="16C66DE2" w14:textId="6FDDADC9" w:rsidR="00914676" w:rsidRDefault="0091467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rPr>
          <w:b/>
        </w:rPr>
        <w:tab/>
      </w:r>
      <w:r w:rsidR="00A77541">
        <w:rPr>
          <w:b/>
        </w:rPr>
        <w:t>Alexanderem Manfredem Slobodou,</w:t>
      </w:r>
    </w:p>
    <w:p w14:paraId="178684B0" w14:textId="10DDA74C" w:rsidR="00914676" w:rsidRDefault="0091467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místopředsedou představenstva</w:t>
      </w:r>
    </w:p>
    <w:p w14:paraId="7A050C3E" w14:textId="6953DFE4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914676">
        <w:t>a</w:t>
      </w:r>
      <w:r>
        <w:t xml:space="preserve"> v obchodním rejstříku</w:t>
      </w:r>
      <w:r>
        <w:tab/>
      </w:r>
      <w:r w:rsidR="00914676">
        <w:t>Městského soudu v Praze, oddíl B, vložka 2405</w:t>
      </w:r>
    </w:p>
    <w:p w14:paraId="2EB399B1" w14:textId="79BFE506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8B0D7B">
        <w:rPr>
          <w:bCs/>
        </w:rPr>
        <w:t>XXXXXXXXXX</w:t>
      </w:r>
    </w:p>
    <w:p w14:paraId="3B1BD5D2" w14:textId="4F98A206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8B0D7B">
        <w:rPr>
          <w:bCs/>
        </w:rPr>
        <w:t>XXXXXXXXXX</w:t>
      </w:r>
      <w:r w:rsidR="008B0D7B">
        <w:t xml:space="preserve"> </w:t>
      </w:r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341825AB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914676">
        <w:t xml:space="preserve">10705 </w:t>
      </w:r>
      <w:r w:rsidR="005C5D2C">
        <w:t>ze</w:t>
      </w:r>
      <w:r w:rsidR="00076D3F">
        <w:t xml:space="preserve"> dne </w:t>
      </w:r>
      <w:r w:rsidR="00914676">
        <w:t>29.11.2017</w:t>
      </w:r>
      <w:r w:rsidR="00343C99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0FC70E59" w14:textId="48E9256A" w:rsidR="00B760E4" w:rsidRPr="00914676" w:rsidRDefault="00A3791F" w:rsidP="00256A53">
      <w:pPr>
        <w:spacing w:before="240" w:line="300" w:lineRule="exact"/>
        <w:ind w:left="567" w:hanging="567"/>
        <w:jc w:val="both"/>
      </w:pPr>
      <w:r>
        <w:lastRenderedPageBreak/>
        <w:t>1.</w:t>
      </w:r>
      <w:r w:rsidR="00914676">
        <w:t>2</w:t>
      </w:r>
      <w:r>
        <w:t>.</w:t>
      </w:r>
      <w:r w:rsidR="00256A53">
        <w:tab/>
      </w:r>
      <w:r w:rsidR="00B760E4" w:rsidRPr="00914676">
        <w:t xml:space="preserve">Smluvní strany se dohodly na </w:t>
      </w:r>
      <w:r w:rsidR="00B760E4" w:rsidRPr="00914676">
        <w:rPr>
          <w:b/>
        </w:rPr>
        <w:t>úplném nahrazení</w:t>
      </w:r>
      <w:r w:rsidR="00B760E4" w:rsidRPr="00914676">
        <w:t xml:space="preserve"> stávajícího ustanovení Čl. I. odst. 1.1.</w:t>
      </w:r>
      <w:r w:rsidR="003F43CB" w:rsidRPr="00914676">
        <w:t xml:space="preserve"> následujícím textem</w:t>
      </w:r>
      <w:r w:rsidR="00B760E4" w:rsidRPr="00914676">
        <w:t>:</w:t>
      </w:r>
    </w:p>
    <w:p w14:paraId="254B6872" w14:textId="77777777" w:rsidR="00914676" w:rsidRDefault="00FF4848">
      <w:pPr>
        <w:spacing w:before="240" w:line="300" w:lineRule="exact"/>
        <w:ind w:left="539" w:hanging="539"/>
        <w:jc w:val="both"/>
      </w:pPr>
      <w:r w:rsidRPr="00FF4848">
        <w:t>„</w:t>
      </w:r>
      <w:r w:rsidR="00B760E4">
        <w:rPr>
          <w:b/>
        </w:rPr>
        <w:t xml:space="preserve">1.1. </w:t>
      </w:r>
      <w:r w:rsidR="00BB5C51">
        <w:t>Zhotovitel se zavazuje pro úč</w:t>
      </w:r>
      <w:r w:rsidR="00914676">
        <w:t>ty</w:t>
      </w:r>
      <w:r w:rsidR="00BB5C51">
        <w:t xml:space="preserve"> </w:t>
      </w:r>
      <w:r w:rsidR="00C62BB3">
        <w:t>O</w:t>
      </w:r>
      <w:r w:rsidR="00BB5C51">
        <w:t xml:space="preserve">bjednatele číslo: </w:t>
      </w:r>
    </w:p>
    <w:p w14:paraId="37E1C49E" w14:textId="2B70B756" w:rsidR="00914676" w:rsidRDefault="008B0D7B" w:rsidP="00914676">
      <w:pPr>
        <w:spacing w:before="240" w:line="300" w:lineRule="exact"/>
        <w:ind w:left="539"/>
        <w:jc w:val="both"/>
        <w:rPr>
          <w:b/>
          <w:bCs/>
        </w:rPr>
      </w:pPr>
      <w:r>
        <w:rPr>
          <w:bCs/>
        </w:rPr>
        <w:t>XXXXXXXXXX</w:t>
      </w:r>
      <w:r w:rsidR="00914676">
        <w:rPr>
          <w:b/>
          <w:bCs/>
        </w:rPr>
        <w:tab/>
      </w:r>
      <w:r w:rsidR="00914676">
        <w:rPr>
          <w:b/>
          <w:bCs/>
        </w:rPr>
        <w:tab/>
      </w:r>
      <w:proofErr w:type="spellStart"/>
      <w:r>
        <w:rPr>
          <w:bCs/>
        </w:rPr>
        <w:t>XXXXXXXXXX</w:t>
      </w:r>
      <w:proofErr w:type="spellEnd"/>
    </w:p>
    <w:p w14:paraId="383C7B5B" w14:textId="27B2BEB7" w:rsidR="00914676" w:rsidRDefault="008B0D7B" w:rsidP="00914676">
      <w:pPr>
        <w:spacing w:line="300" w:lineRule="exact"/>
        <w:ind w:left="539"/>
        <w:jc w:val="both"/>
        <w:rPr>
          <w:b/>
          <w:bCs/>
        </w:rPr>
      </w:pPr>
      <w:r>
        <w:rPr>
          <w:bCs/>
        </w:rPr>
        <w:t>XXXXXXXXXX</w:t>
      </w:r>
      <w:r w:rsidR="00CE43A6">
        <w:rPr>
          <w:b/>
          <w:bCs/>
        </w:rPr>
        <w:tab/>
      </w:r>
      <w:r w:rsidR="00CE43A6">
        <w:rPr>
          <w:b/>
          <w:bCs/>
        </w:rPr>
        <w:tab/>
      </w:r>
      <w:r>
        <w:rPr>
          <w:bCs/>
        </w:rPr>
        <w:t>XXXXXXXXXX</w:t>
      </w:r>
    </w:p>
    <w:p w14:paraId="627E2E58" w14:textId="701A314A" w:rsidR="00BB5C51" w:rsidRDefault="00B44387" w:rsidP="00914676">
      <w:pPr>
        <w:spacing w:before="240" w:line="300" w:lineRule="exact"/>
        <w:ind w:left="539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  <w:r w:rsidR="00FF4848">
        <w:t>“</w:t>
      </w:r>
    </w:p>
    <w:p w14:paraId="06354344" w14:textId="77777777"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  <w:r w:rsidR="008E3BF6">
        <w:tab/>
      </w:r>
    </w:p>
    <w:p w14:paraId="446230EA" w14:textId="14F1A6FF" w:rsidR="008E3BF6" w:rsidRDefault="008E3BF6" w:rsidP="00ED402D">
      <w:pPr>
        <w:widowControl w:val="0"/>
        <w:autoSpaceDE w:val="0"/>
        <w:autoSpaceDN w:val="0"/>
        <w:adjustRightInd w:val="0"/>
        <w:spacing w:before="120" w:line="300" w:lineRule="exact"/>
        <w:ind w:left="567" w:hanging="567"/>
        <w:jc w:val="both"/>
      </w:pPr>
      <w:r>
        <w:t>1.</w:t>
      </w:r>
      <w:r w:rsidR="00CE43A6">
        <w:t>3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14:paraId="16494EF9" w14:textId="6D0BD46F" w:rsidR="00BB5C51" w:rsidRDefault="00FF4848" w:rsidP="00CE43A6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CE43A6">
        <w:t>soubor</w:t>
      </w:r>
      <w:r w:rsidR="00BB5C51">
        <w:t xml:space="preserve"> dle </w:t>
      </w:r>
      <w:r w:rsidR="008120EF">
        <w:t>Č</w:t>
      </w:r>
      <w:r w:rsidR="00BB5C51">
        <w:t>l. II. dle odstavce 2.1.</w:t>
      </w:r>
      <w:r w:rsidR="00761F86">
        <w:t xml:space="preserve"> písmeno a), b), </w:t>
      </w:r>
      <w:r w:rsidR="00B6268F">
        <w:t>bude předáván</w:t>
      </w:r>
      <w:r w:rsidR="00CE43A6">
        <w:t xml:space="preserve">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14:paraId="5F4B8B8C" w14:textId="519FD24E" w:rsidR="00CE43A6" w:rsidRPr="00CE43A6" w:rsidRDefault="00CE43A6" w:rsidP="00CE43A6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both"/>
        <w:rPr>
          <w:b/>
          <w:bCs/>
          <w:iCs/>
          <w:u w:val="single"/>
        </w:rPr>
      </w:pPr>
      <w:r>
        <w:rPr>
          <w:b/>
          <w:bCs/>
          <w:iCs/>
        </w:rPr>
        <w:tab/>
      </w:r>
      <w:r w:rsidR="008B0D7B">
        <w:rPr>
          <w:bCs/>
        </w:rPr>
        <w:t>XXXXXXXXXX</w:t>
      </w:r>
    </w:p>
    <w:p w14:paraId="3B02DFB3" w14:textId="38331BFB" w:rsidR="00111D43" w:rsidRDefault="00111D43" w:rsidP="00CE43A6">
      <w:pPr>
        <w:tabs>
          <w:tab w:val="left" w:pos="532"/>
        </w:tabs>
        <w:spacing w:before="12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14:paraId="0FDEAFB8" w14:textId="387F559F" w:rsidR="008E3BF6" w:rsidRDefault="008E3BF6" w:rsidP="00ED402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hanging="567"/>
        <w:jc w:val="both"/>
      </w:pPr>
      <w:r>
        <w:t>1.</w:t>
      </w:r>
      <w:r w:rsidR="00CE43A6">
        <w:t>4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6D07D20D" w14:textId="77777777" w:rsidR="0034520E" w:rsidRDefault="0050464C" w:rsidP="008E3BF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14:paraId="60121D01" w14:textId="561BCA5C" w:rsidR="00EF75A2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proofErr w:type="gramStart"/>
      <w:r w:rsidR="008B0D7B">
        <w:rPr>
          <w:bCs/>
        </w:rPr>
        <w:t>XXXXXXXXXX</w:t>
      </w:r>
      <w:r>
        <w:t xml:space="preserve">  </w:t>
      </w:r>
      <w:r>
        <w:tab/>
      </w:r>
      <w:proofErr w:type="gramEnd"/>
      <w:r>
        <w:t xml:space="preserve">tel.: </w:t>
      </w:r>
      <w:r w:rsidR="008B0D7B">
        <w:rPr>
          <w:bCs/>
        </w:rPr>
        <w:t>XXXXXXXXXX</w:t>
      </w:r>
      <w:r>
        <w:t xml:space="preserve">    </w:t>
      </w:r>
    </w:p>
    <w:p w14:paraId="31EF98F0" w14:textId="4FF93334" w:rsidR="0034520E" w:rsidRPr="00A77541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8B0D7B">
        <w:rPr>
          <w:bCs/>
        </w:rPr>
        <w:t>XXXXXXXXXX</w:t>
      </w:r>
    </w:p>
    <w:p w14:paraId="4FCB0667" w14:textId="2EF73650"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8B0D7B">
        <w:rPr>
          <w:bCs/>
        </w:rPr>
        <w:t>XXXXXXXXXX</w:t>
      </w:r>
      <w:r>
        <w:tab/>
        <w:t>tel.:</w:t>
      </w:r>
      <w:r w:rsidR="0050464C">
        <w:t xml:space="preserve"> </w:t>
      </w:r>
      <w:r w:rsidR="008B0D7B">
        <w:rPr>
          <w:bCs/>
        </w:rPr>
        <w:t>XXXXXXXXXX</w:t>
      </w:r>
    </w:p>
    <w:p w14:paraId="218D960E" w14:textId="5264ECB8" w:rsidR="00A77541" w:rsidRPr="00A77541" w:rsidRDefault="00A77541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8B0D7B">
        <w:rPr>
          <w:bCs/>
        </w:rPr>
        <w:t>XXXXXXXXXX</w:t>
      </w:r>
    </w:p>
    <w:p w14:paraId="6F6AC757" w14:textId="42B051EF" w:rsidR="00A77541" w:rsidRDefault="00A77541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8B0D7B">
        <w:rPr>
          <w:bCs/>
        </w:rPr>
        <w:t>XXXXXXXXXX</w:t>
      </w:r>
      <w:r>
        <w:tab/>
        <w:t xml:space="preserve">tel.: </w:t>
      </w:r>
      <w:r w:rsidR="008B0D7B">
        <w:rPr>
          <w:bCs/>
        </w:rPr>
        <w:t>XXXXXXXXXX</w:t>
      </w:r>
    </w:p>
    <w:p w14:paraId="478A74D6" w14:textId="13A9B0A3" w:rsidR="00A77541" w:rsidRPr="00A77541" w:rsidRDefault="00A77541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8B0D7B">
        <w:rPr>
          <w:bCs/>
        </w:rPr>
        <w:t>XXXXXXXXXX</w:t>
      </w:r>
      <w:r w:rsidR="008B0D7B">
        <w:rPr>
          <w:bCs/>
        </w:rPr>
        <w:t>“</w:t>
      </w:r>
    </w:p>
    <w:p w14:paraId="3AC187BE" w14:textId="77777777"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</w:pPr>
      <w:r>
        <w:tab/>
      </w:r>
    </w:p>
    <w:p w14:paraId="2D815433" w14:textId="2E8F81C5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r>
        <w:t>1.</w:t>
      </w:r>
      <w:r w:rsidR="00CE43A6">
        <w:t>5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14:paraId="5587E9A4" w14:textId="77777777" w:rsidR="00BB5C51" w:rsidRDefault="0050464C" w:rsidP="00256A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14:paraId="3269380F" w14:textId="3E6E33B8" w:rsidR="008B0D7B" w:rsidRDefault="008B0D7B" w:rsidP="008B0D7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Cs/>
        </w:rPr>
        <w:tab/>
      </w:r>
      <w:proofErr w:type="gramStart"/>
      <w:r>
        <w:rPr>
          <w:bCs/>
        </w:rPr>
        <w:t>XXXXXXXXXX</w:t>
      </w:r>
      <w:r>
        <w:t xml:space="preserve">  </w:t>
      </w:r>
      <w:r>
        <w:tab/>
      </w:r>
      <w:proofErr w:type="gramEnd"/>
      <w:r>
        <w:t xml:space="preserve">tel.: </w:t>
      </w:r>
      <w:r>
        <w:rPr>
          <w:bCs/>
        </w:rPr>
        <w:t>XXXXXXXXXX</w:t>
      </w:r>
      <w:r>
        <w:t xml:space="preserve">    </w:t>
      </w:r>
    </w:p>
    <w:p w14:paraId="09985BA3" w14:textId="77777777" w:rsidR="008B0D7B" w:rsidRPr="00A77541" w:rsidRDefault="008B0D7B" w:rsidP="008B0D7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>
        <w:rPr>
          <w:bCs/>
        </w:rPr>
        <w:t>XXXXXXXXXX</w:t>
      </w:r>
    </w:p>
    <w:p w14:paraId="35003AEE" w14:textId="77777777" w:rsidR="008B0D7B" w:rsidRDefault="008B0D7B" w:rsidP="008B0D7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>
        <w:rPr>
          <w:bCs/>
        </w:rPr>
        <w:t>XXXXXXXXXX</w:t>
      </w:r>
      <w:r>
        <w:tab/>
        <w:t xml:space="preserve">tel.: </w:t>
      </w:r>
      <w:r>
        <w:rPr>
          <w:bCs/>
        </w:rPr>
        <w:t>XXXXXXXXXX</w:t>
      </w:r>
    </w:p>
    <w:p w14:paraId="64E19792" w14:textId="77777777" w:rsidR="008B0D7B" w:rsidRPr="00A77541" w:rsidRDefault="008B0D7B" w:rsidP="008B0D7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>
        <w:rPr>
          <w:bCs/>
        </w:rPr>
        <w:t>XXXXXXXXXX</w:t>
      </w:r>
    </w:p>
    <w:p w14:paraId="3D80B772" w14:textId="77777777" w:rsidR="008B0D7B" w:rsidRDefault="008B0D7B" w:rsidP="008B0D7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>
        <w:rPr>
          <w:bCs/>
        </w:rPr>
        <w:t>XXXXXXXXXX</w:t>
      </w:r>
      <w:r>
        <w:tab/>
        <w:t xml:space="preserve">tel.: </w:t>
      </w:r>
      <w:r>
        <w:rPr>
          <w:bCs/>
        </w:rPr>
        <w:t>XXXXXXXXXX</w:t>
      </w:r>
    </w:p>
    <w:p w14:paraId="021DF075" w14:textId="24C2E06E" w:rsidR="00D63B13" w:rsidRDefault="008B0D7B" w:rsidP="008B0D7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50464C">
        <w:rPr>
          <w:rStyle w:val="Hypertextovodkaz"/>
          <w:bCs/>
          <w:color w:val="auto"/>
          <w:u w:val="none"/>
        </w:rPr>
        <w:t>“</w:t>
      </w:r>
      <w:r w:rsidR="00D8429E">
        <w:rPr>
          <w:bCs/>
        </w:rPr>
        <w:tab/>
      </w:r>
    </w:p>
    <w:p w14:paraId="519E787E" w14:textId="77777777"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14:paraId="0E438336" w14:textId="2A1E0509" w:rsidR="00A77541" w:rsidRDefault="00A77541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hanging="567"/>
        <w:rPr>
          <w:bCs/>
        </w:rPr>
      </w:pPr>
      <w:r>
        <w:rPr>
          <w:bCs/>
        </w:rPr>
        <w:t>1.6.</w:t>
      </w:r>
      <w:r>
        <w:rPr>
          <w:bCs/>
        </w:rPr>
        <w:tab/>
        <w:t xml:space="preserve">Smluvní strany se dohodly na </w:t>
      </w:r>
      <w:r>
        <w:rPr>
          <w:b/>
        </w:rPr>
        <w:t xml:space="preserve">úplném vypuštění </w:t>
      </w:r>
      <w:r>
        <w:rPr>
          <w:bCs/>
        </w:rPr>
        <w:t>čl. II. odst. 2.6. a 2.7.</w:t>
      </w:r>
    </w:p>
    <w:p w14:paraId="7EBE527B" w14:textId="77777777" w:rsidR="00A77541" w:rsidRPr="00A77541" w:rsidRDefault="00A77541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hanging="567"/>
        <w:rPr>
          <w:bCs/>
        </w:rPr>
      </w:pPr>
    </w:p>
    <w:p w14:paraId="47815843" w14:textId="3AC30E2A" w:rsidR="0030236B" w:rsidRDefault="0030236B" w:rsidP="00ED402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hanging="567"/>
        <w:rPr>
          <w:bCs/>
        </w:rPr>
      </w:pPr>
      <w:r>
        <w:rPr>
          <w:bCs/>
        </w:rPr>
        <w:t>1.</w:t>
      </w:r>
      <w:r w:rsidR="00A77541">
        <w:rPr>
          <w:bCs/>
        </w:rPr>
        <w:t>7</w:t>
      </w:r>
      <w:r w:rsidR="005C1FF8">
        <w:rPr>
          <w:bCs/>
        </w:rPr>
        <w:t>.</w:t>
      </w:r>
      <w:r>
        <w:rPr>
          <w:bCs/>
        </w:rPr>
        <w:tab/>
        <w:t>Smluvní strany se dohodly na vložení nového ustanovení Čl. IV</w:t>
      </w:r>
      <w:r w:rsidR="0051511F">
        <w:rPr>
          <w:bCs/>
        </w:rPr>
        <w:t>.</w:t>
      </w:r>
      <w:r>
        <w:rPr>
          <w:bCs/>
        </w:rPr>
        <w:t>, odst. 4.16</w:t>
      </w:r>
      <w:r w:rsidR="00C51DDF">
        <w:rPr>
          <w:bCs/>
        </w:rPr>
        <w:t>.</w:t>
      </w:r>
      <w:r>
        <w:rPr>
          <w:bCs/>
        </w:rPr>
        <w:t>, které zní:</w:t>
      </w:r>
    </w:p>
    <w:p w14:paraId="75E1AA45" w14:textId="77777777" w:rsidR="0067053C" w:rsidRDefault="0030236B" w:rsidP="0067053C">
      <w:pPr>
        <w:pStyle w:val="Odstavecseseznamem"/>
        <w:spacing w:before="360"/>
        <w:ind w:left="539" w:hanging="539"/>
        <w:jc w:val="both"/>
      </w:pPr>
      <w:r>
        <w:rPr>
          <w:bCs/>
        </w:rPr>
        <w:t>„</w:t>
      </w:r>
      <w:r>
        <w:rPr>
          <w:b/>
          <w:bCs/>
        </w:rPr>
        <w:t>4.16</w:t>
      </w:r>
      <w:r w:rsidR="005C1FF8">
        <w:rPr>
          <w:b/>
          <w:bCs/>
        </w:rPr>
        <w:t>.</w:t>
      </w:r>
      <w:r w:rsidR="0006433C">
        <w:rPr>
          <w:b/>
          <w:bCs/>
        </w:rPr>
        <w:tab/>
      </w:r>
      <w:r w:rsidRPr="0030236B">
        <w:rPr>
          <w:bCs/>
        </w:rPr>
        <w:t xml:space="preserve">Zhotovitel jako správce tímto v souladu s nařízením Evropského parlamentu a Rady (EU) 2016/679, obecné nařízení o ochraně osobních údajů, informuje, že zpracovává osobní údaje Objednatele, je-li Objednatelem fyzická osoba, a/nebo osobní údaje jeho kontaktních osob poskytnuté v této Smlouvě nebo v rámci plnění Smlouvy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Zhotoviteli předává. Další informace související se zpracováním osobních údajů včetně práv s tímto zpracováním souvisejících jsou k dispozici v aktuální verzi dokumentu „Informace o zpracování osobních údajů“ na webových stránkách Zhotovitele na adrese </w:t>
      </w:r>
      <w:hyperlink r:id="rId8" w:history="1">
        <w:r w:rsidR="00071A31" w:rsidRPr="00CE43A6">
          <w:rPr>
            <w:rStyle w:val="Hypertextovodkaz"/>
            <w:bCs/>
            <w:color w:val="auto"/>
          </w:rPr>
          <w:t>www.ceskaposta.cz</w:t>
        </w:r>
      </w:hyperlink>
      <w:r w:rsidRPr="0030236B">
        <w:rPr>
          <w:bCs/>
        </w:rPr>
        <w:t>.</w:t>
      </w:r>
      <w:r>
        <w:rPr>
          <w:bCs/>
        </w:rPr>
        <w:t>“</w:t>
      </w:r>
      <w:r w:rsidR="0067053C">
        <w:rPr>
          <w:bCs/>
        </w:rPr>
        <w:t xml:space="preserve"> </w:t>
      </w:r>
      <w:r w:rsidR="0067053C">
        <w:t xml:space="preserve">Zhotovitel prohlašuje, že ve vztahu k osobním údajům dle čl. II. odst. 2.1. – 2.3. této smlouvy jedná jako samostatný správce ve smyslu čl. 4 odst. 7 GDPR, a není proto třeba uzavírat s Objednatelem smlouvu o zpracování osobních údajů ve smyslu čl. 28 GDPR. Podmínky zpracování osobních údajů Zhotovitelem jsou uvedeny v dokumentu „Poštovní podmínky České pošty, </w:t>
      </w:r>
      <w:proofErr w:type="spellStart"/>
      <w:r w:rsidR="0067053C">
        <w:t>s.p</w:t>
      </w:r>
      <w:proofErr w:type="spellEnd"/>
      <w:r w:rsidR="0067053C">
        <w:t xml:space="preserve">. – Základní poštovní služby“ ze dne 1.4.2025, konkrétně v dílu V. Zpracování osobních údajů, v článcích </w:t>
      </w:r>
      <w:proofErr w:type="gramStart"/>
      <w:r w:rsidR="0067053C">
        <w:t>472 – 478</w:t>
      </w:r>
      <w:proofErr w:type="gramEnd"/>
      <w:r w:rsidR="0067053C">
        <w:t>.</w:t>
      </w:r>
    </w:p>
    <w:p w14:paraId="20BD39AA" w14:textId="77777777" w:rsidR="00071A31" w:rsidRPr="0030236B" w:rsidRDefault="00071A31" w:rsidP="00071A3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1106" w:hanging="567"/>
        <w:jc w:val="both"/>
        <w:rPr>
          <w:bCs/>
        </w:rPr>
      </w:pPr>
      <w:r>
        <w:rPr>
          <w:bCs/>
        </w:rPr>
        <w:t>Původní ustanovení Čl. IV</w:t>
      </w:r>
      <w:r w:rsidR="0051511F">
        <w:rPr>
          <w:bCs/>
        </w:rPr>
        <w:t>.</w:t>
      </w:r>
      <w:r>
        <w:rPr>
          <w:bCs/>
        </w:rPr>
        <w:t>, odst. 4.16</w:t>
      </w:r>
      <w:r w:rsidR="0051511F">
        <w:rPr>
          <w:bCs/>
        </w:rPr>
        <w:t>.</w:t>
      </w:r>
      <w:r>
        <w:rPr>
          <w:bCs/>
        </w:rPr>
        <w:t xml:space="preserve"> se přečísluje na odst. 4.17.</w:t>
      </w:r>
    </w:p>
    <w:p w14:paraId="1659EEAD" w14:textId="77777777" w:rsidR="00E22C07" w:rsidRPr="00D234A5" w:rsidRDefault="00D234A5" w:rsidP="00ED402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48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ED402D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26857511" w:rsidR="00267D2D" w:rsidRPr="00CE43A6" w:rsidRDefault="00D234A5" w:rsidP="00ED402D">
      <w:pPr>
        <w:pStyle w:val="Odstavecseseznamem"/>
        <w:spacing w:before="360"/>
        <w:ind w:left="567" w:hanging="567"/>
        <w:jc w:val="both"/>
        <w:rPr>
          <w:b/>
          <w:bCs/>
          <w:u w:val="single"/>
        </w:rPr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>mluvními stranami</w:t>
      </w:r>
      <w:r w:rsidR="00CE43A6">
        <w:t xml:space="preserve"> a </w:t>
      </w:r>
      <w:r w:rsidR="00CE43A6" w:rsidRPr="00CE43A6">
        <w:rPr>
          <w:b/>
          <w:bCs/>
          <w:u w:val="single"/>
        </w:rPr>
        <w:t xml:space="preserve">nabývá účinnosti </w:t>
      </w:r>
      <w:r w:rsidR="00CE43A6" w:rsidRPr="00CE43A6">
        <w:rPr>
          <w:b/>
          <w:bCs/>
          <w:u w:val="single"/>
        </w:rPr>
        <w:br/>
        <w:t>od 2.6.2025</w:t>
      </w:r>
      <w:r w:rsidR="00CE43A6">
        <w:rPr>
          <w:b/>
          <w:bCs/>
          <w:u w:val="single"/>
        </w:rPr>
        <w:t>.</w:t>
      </w:r>
    </w:p>
    <w:p w14:paraId="489E7AA4" w14:textId="5E91C4AB" w:rsidR="005C39F7" w:rsidRDefault="005C39F7" w:rsidP="00ED402D">
      <w:pPr>
        <w:spacing w:before="360" w:line="280" w:lineRule="exact"/>
        <w:ind w:left="567" w:hanging="567"/>
        <w:jc w:val="both"/>
      </w:pPr>
      <w:r w:rsidRPr="00CE43A6">
        <w:t>2.</w:t>
      </w:r>
      <w:r w:rsidR="00A77541">
        <w:t>3</w:t>
      </w:r>
      <w:r w:rsidRPr="00CE43A6">
        <w:t xml:space="preserve">. </w:t>
      </w:r>
      <w:r w:rsidRPr="00CE43A6">
        <w:tab/>
        <w:t>Tento Dodatek bude uveřejněn v registru smluv dle zákona č. 340/2015 Sb., o zvláštních</w:t>
      </w:r>
      <w:r w:rsidRPr="00CE43A6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CE43A6">
        <w:t>uveřejňovací</w:t>
      </w:r>
      <w:proofErr w:type="spellEnd"/>
      <w:r w:rsidRPr="00CE43A6">
        <w:t xml:space="preserve"> povinnost podle zákona o registru smluv.</w:t>
      </w:r>
      <w:r w:rsidR="003D10ED">
        <w:t xml:space="preserve"> Zhotovitel se v této souvislosti dále zavazuje, že při vyplňování formuláře metadat tohoto Dodatku uvede také adresu datové schránky Objednatele – (Identifikátor datové schránky z3wcgr4).</w:t>
      </w:r>
    </w:p>
    <w:p w14:paraId="7BF242E5" w14:textId="77777777" w:rsidR="00ED402D" w:rsidRDefault="00ED402D" w:rsidP="00ED402D">
      <w:pPr>
        <w:spacing w:before="360" w:line="280" w:lineRule="exact"/>
        <w:ind w:left="567" w:hanging="567"/>
        <w:jc w:val="both"/>
      </w:pPr>
    </w:p>
    <w:p w14:paraId="691D2C10" w14:textId="77777777" w:rsidR="00ED402D" w:rsidRDefault="00ED402D" w:rsidP="00ED402D">
      <w:pPr>
        <w:spacing w:before="360" w:line="280" w:lineRule="exact"/>
        <w:ind w:left="567" w:hanging="567"/>
        <w:jc w:val="both"/>
      </w:pPr>
    </w:p>
    <w:p w14:paraId="1B55C5D9" w14:textId="77777777" w:rsidR="00ED402D" w:rsidRDefault="00ED402D" w:rsidP="00ED402D">
      <w:pPr>
        <w:spacing w:before="360" w:line="280" w:lineRule="exact"/>
        <w:ind w:left="567" w:hanging="567"/>
        <w:jc w:val="both"/>
      </w:pPr>
    </w:p>
    <w:p w14:paraId="783ACF4E" w14:textId="77777777" w:rsidR="0067053C" w:rsidRDefault="0067053C" w:rsidP="00ED402D">
      <w:pPr>
        <w:spacing w:before="360" w:line="280" w:lineRule="exact"/>
        <w:ind w:left="567" w:hanging="567"/>
        <w:jc w:val="both"/>
      </w:pPr>
    </w:p>
    <w:p w14:paraId="36F172E1" w14:textId="615AECC9" w:rsidR="00CE43A6" w:rsidRDefault="00D234A5" w:rsidP="00ED402D">
      <w:pPr>
        <w:spacing w:before="360" w:line="280" w:lineRule="exact"/>
        <w:ind w:left="567" w:hanging="567"/>
        <w:jc w:val="both"/>
        <w:rPr>
          <w:rFonts w:eastAsia="Calibri"/>
          <w:color w:val="FF0000"/>
        </w:rPr>
      </w:pPr>
      <w:r>
        <w:t>2</w:t>
      </w:r>
      <w:r w:rsidR="004926DA">
        <w:t>.</w:t>
      </w:r>
      <w:r w:rsidR="00A77541">
        <w:t>4</w:t>
      </w:r>
      <w:r w:rsidR="004926DA">
        <w:t>.</w:t>
      </w:r>
      <w:r w:rsidR="00CE43A6">
        <w:tab/>
      </w:r>
      <w:r w:rsidR="00CE43A6" w:rsidRPr="00690034">
        <w:rPr>
          <w:rFonts w:eastAsia="Calibri"/>
        </w:rPr>
        <w:t>Z</w:t>
      </w:r>
      <w:r w:rsidR="00CE43A6">
        <w:rPr>
          <w:rFonts w:eastAsia="Calibri"/>
        </w:rPr>
        <w:t xml:space="preserve"> důvodu změny způsobu předávání datových souborů byla ve Smlouvě zrušena Příloha </w:t>
      </w:r>
      <w:r w:rsidR="00E048CC">
        <w:rPr>
          <w:rFonts w:eastAsia="Calibri"/>
        </w:rPr>
        <w:br/>
      </w:r>
      <w:r w:rsidR="00CE43A6">
        <w:rPr>
          <w:rFonts w:eastAsia="Calibri"/>
        </w:rPr>
        <w:t>č. 2 – Adresářov</w:t>
      </w:r>
      <w:r w:rsidR="00A77541">
        <w:rPr>
          <w:rFonts w:eastAsia="Calibri"/>
        </w:rPr>
        <w:t>á</w:t>
      </w:r>
      <w:r w:rsidR="00CE43A6">
        <w:rPr>
          <w:rFonts w:eastAsia="Calibri"/>
        </w:rPr>
        <w:t xml:space="preserve"> struktura na dedikovaném SSH serveru.</w:t>
      </w: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2F7CEB6F" w14:textId="77777777" w:rsidR="00AA2477" w:rsidRDefault="00AA2477" w:rsidP="00ED402D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2F30CF66" w:rsidR="00BB5C51" w:rsidRDefault="00ED402D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Pavel Elis</w:t>
      </w:r>
      <w:r w:rsidR="006C5393">
        <w:tab/>
      </w:r>
      <w:r w:rsidR="00731B16">
        <w:t xml:space="preserve">Ing. Tadeáš </w:t>
      </w:r>
      <w:proofErr w:type="spellStart"/>
      <w:r w:rsidR="00731B16">
        <w:t>Krzok</w:t>
      </w:r>
      <w:proofErr w:type="spellEnd"/>
      <w:r w:rsidR="00BB5C51">
        <w:tab/>
      </w:r>
    </w:p>
    <w:p w14:paraId="2C1833B1" w14:textId="3C1B5932" w:rsidR="00BB5C51" w:rsidRDefault="00E048CC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7DDE2FED" w:rsidR="005F3A1A" w:rsidRDefault="00E048CC" w:rsidP="00E048CC">
      <w:pPr>
        <w:tabs>
          <w:tab w:val="left" w:pos="5400"/>
        </w:tabs>
        <w:spacing w:line="300" w:lineRule="exact"/>
        <w:ind w:right="-256"/>
      </w:pPr>
      <w:r>
        <w:t>Pražská energetika, a.s.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77684CC4" w:rsidR="00BB5C51" w:rsidRDefault="00ED402D" w:rsidP="00ED402D">
      <w:pPr>
        <w:tabs>
          <w:tab w:val="left" w:pos="5400"/>
        </w:tabs>
        <w:spacing w:line="300" w:lineRule="exact"/>
        <w:ind w:right="-256"/>
      </w:pPr>
      <w:r>
        <w:t>podepsáno elektronicky</w:t>
      </w:r>
      <w:r w:rsidR="005F3A1A">
        <w:tab/>
      </w:r>
      <w:r w:rsidR="00C123DE">
        <w:t>peněžních služeb</w:t>
      </w:r>
      <w:r w:rsidR="005F3A1A">
        <w:t xml:space="preserve"> Ostrava</w:t>
      </w:r>
    </w:p>
    <w:p w14:paraId="57058741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367B4F0C" w14:textId="22D67A64" w:rsidR="00ED402D" w:rsidRDefault="00ED402D" w:rsidP="0069268C">
      <w:pPr>
        <w:tabs>
          <w:tab w:val="left" w:pos="5387"/>
        </w:tabs>
        <w:ind w:left="5387"/>
      </w:pPr>
      <w:r>
        <w:t>podepsáno elektronicky</w:t>
      </w:r>
    </w:p>
    <w:p w14:paraId="4910A8FB" w14:textId="77777777" w:rsidR="00ED402D" w:rsidRDefault="00ED402D" w:rsidP="0069268C">
      <w:pPr>
        <w:tabs>
          <w:tab w:val="left" w:pos="5387"/>
        </w:tabs>
        <w:ind w:left="5387"/>
      </w:pPr>
    </w:p>
    <w:p w14:paraId="0A22A7DA" w14:textId="77777777" w:rsidR="00BA5A1E" w:rsidRDefault="00BA5A1E" w:rsidP="00BA5A1E">
      <w:pPr>
        <w:tabs>
          <w:tab w:val="left" w:pos="5387"/>
        </w:tabs>
      </w:pPr>
    </w:p>
    <w:p w14:paraId="0F93A098" w14:textId="77777777" w:rsidR="00E048CC" w:rsidRDefault="00E048CC" w:rsidP="00BA5A1E">
      <w:pPr>
        <w:tabs>
          <w:tab w:val="left" w:pos="5387"/>
        </w:tabs>
      </w:pPr>
    </w:p>
    <w:p w14:paraId="55B0737F" w14:textId="390919FC" w:rsidR="00E048CC" w:rsidRDefault="00E048CC" w:rsidP="00BA5A1E">
      <w:pPr>
        <w:tabs>
          <w:tab w:val="left" w:pos="5387"/>
        </w:tabs>
      </w:pPr>
      <w:r>
        <w:t>…………………………..</w:t>
      </w:r>
    </w:p>
    <w:p w14:paraId="2369B40A" w14:textId="2568731A" w:rsidR="00E048CC" w:rsidRDefault="00ED402D" w:rsidP="00BA5A1E">
      <w:pPr>
        <w:tabs>
          <w:tab w:val="left" w:pos="5387"/>
        </w:tabs>
      </w:pPr>
      <w:r>
        <w:t>Alexander Manfred Sloboda</w:t>
      </w:r>
    </w:p>
    <w:p w14:paraId="47D6D2AE" w14:textId="78630392" w:rsidR="00E048CC" w:rsidRDefault="00E048CC" w:rsidP="00BA5A1E">
      <w:pPr>
        <w:tabs>
          <w:tab w:val="left" w:pos="5387"/>
        </w:tabs>
      </w:pPr>
      <w:r>
        <w:t>místopředseda představenstva</w:t>
      </w:r>
    </w:p>
    <w:p w14:paraId="6707B676" w14:textId="25C6F166" w:rsidR="00E048CC" w:rsidRDefault="00E048CC" w:rsidP="00BA5A1E">
      <w:pPr>
        <w:tabs>
          <w:tab w:val="left" w:pos="5387"/>
        </w:tabs>
      </w:pPr>
      <w:r>
        <w:t>Pražská energetika, a.s.</w:t>
      </w:r>
    </w:p>
    <w:p w14:paraId="355F30F8" w14:textId="067B13DD" w:rsidR="00ED402D" w:rsidRDefault="00ED402D" w:rsidP="00BA5A1E">
      <w:pPr>
        <w:tabs>
          <w:tab w:val="left" w:pos="5387"/>
        </w:tabs>
      </w:pPr>
      <w:r>
        <w:t>podepsáno elektronicky</w:t>
      </w:r>
    </w:p>
    <w:sectPr w:rsidR="00ED4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9EAB" w14:textId="2C396483" w:rsidR="00693ADD" w:rsidRDefault="00693AD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D1B31B" wp14:editId="4FF18F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229705695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FCC2D" w14:textId="1158C7E5" w:rsidR="00693ADD" w:rsidRPr="00693ADD" w:rsidRDefault="00693ADD" w:rsidP="00693A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3A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1B3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754FCC2D" w14:textId="1158C7E5" w:rsidR="00693ADD" w:rsidRPr="00693ADD" w:rsidRDefault="00693ADD" w:rsidP="00693A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3A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3E10B46B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21E63B4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E9D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176CBDC8" w14:textId="1F7FB6CF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914676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914676">
      <w:rPr>
        <w:rFonts w:ascii="Arial" w:hAnsi="Arial" w:cs="Arial"/>
        <w:noProof/>
      </w:rPr>
      <w:t>10705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36CA" w14:textId="699C31E8" w:rsidR="00693ADD" w:rsidRDefault="00693AD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339023" wp14:editId="10E6689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21936188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E4F5F" w14:textId="4827D44A" w:rsidR="00693ADD" w:rsidRPr="00693ADD" w:rsidRDefault="00693ADD" w:rsidP="00693A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3A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3902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66AE4F5F" w14:textId="4827D44A" w:rsidR="00693ADD" w:rsidRPr="00693ADD" w:rsidRDefault="00693ADD" w:rsidP="00693A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3A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01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10ED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52422"/>
    <w:rsid w:val="00656143"/>
    <w:rsid w:val="00656B0F"/>
    <w:rsid w:val="00666403"/>
    <w:rsid w:val="0067053C"/>
    <w:rsid w:val="00687062"/>
    <w:rsid w:val="0069268C"/>
    <w:rsid w:val="00693ADD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24E4B"/>
    <w:rsid w:val="00731B16"/>
    <w:rsid w:val="00736576"/>
    <w:rsid w:val="00747A72"/>
    <w:rsid w:val="00761F86"/>
    <w:rsid w:val="0077187B"/>
    <w:rsid w:val="007722EC"/>
    <w:rsid w:val="007766AC"/>
    <w:rsid w:val="007936C6"/>
    <w:rsid w:val="007960D7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0D7B"/>
    <w:rsid w:val="008B2F1F"/>
    <w:rsid w:val="008B693D"/>
    <w:rsid w:val="008C6346"/>
    <w:rsid w:val="008E1089"/>
    <w:rsid w:val="008E3BF6"/>
    <w:rsid w:val="008E4F3C"/>
    <w:rsid w:val="00914676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77541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061B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E43A6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94347"/>
    <w:rsid w:val="00DA2261"/>
    <w:rsid w:val="00DC736C"/>
    <w:rsid w:val="00DF752F"/>
    <w:rsid w:val="00E01615"/>
    <w:rsid w:val="00E048CC"/>
    <w:rsid w:val="00E22C07"/>
    <w:rsid w:val="00E31878"/>
    <w:rsid w:val="00E5233D"/>
    <w:rsid w:val="00E56EB8"/>
    <w:rsid w:val="00E66F05"/>
    <w:rsid w:val="00E97E16"/>
    <w:rsid w:val="00EB25AD"/>
    <w:rsid w:val="00ED402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786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5833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Rozmarinová Eliška</cp:lastModifiedBy>
  <cp:revision>2</cp:revision>
  <cp:lastPrinted>2018-05-24T11:30:00Z</cp:lastPrinted>
  <dcterms:created xsi:type="dcterms:W3CDTF">2025-05-19T09:48:00Z</dcterms:created>
  <dcterms:modified xsi:type="dcterms:W3CDTF">2025-05-19T09:48:00Z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d133258,494bd1df,78f69bb3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2025-04-02T10:32:32Z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fd83c826-990f-415e-bd7d-b821c7bf4d36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