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C34B3" w:rsidRDefault="00CF5A8F">
      <w:pPr>
        <w:pStyle w:val="Nadpis20"/>
        <w:keepNext/>
        <w:keepLines/>
        <w:spacing w:after="0"/>
      </w:pPr>
      <w:bookmarkStart w:id="0" w:name="bookmark0"/>
      <w:r>
        <w:rPr>
          <w:rStyle w:val="Nadpis2"/>
          <w:rFonts w:ascii="Arial" w:eastAsia="Arial" w:hAnsi="Arial" w:cs="Arial"/>
          <w:color w:val="3A4E58"/>
        </w:rPr>
        <w:t>SMLOUVA č. 031526</w:t>
      </w:r>
      <w:bookmarkEnd w:id="0"/>
    </w:p>
    <w:p w:rsidR="000C34B3" w:rsidRDefault="00CF5A8F">
      <w:pPr>
        <w:pStyle w:val="Nadpis20"/>
        <w:keepNext/>
        <w:keepLines/>
        <w:spacing w:after="380"/>
      </w:pPr>
      <w:bookmarkStart w:id="1" w:name="bookmark2"/>
      <w:r>
        <w:rPr>
          <w:rStyle w:val="Nadpis2"/>
        </w:rPr>
        <w:t>O provedení hudební produkce</w:t>
      </w:r>
      <w:bookmarkEnd w:id="1"/>
    </w:p>
    <w:p w:rsidR="000C34B3" w:rsidRDefault="00CF5A8F">
      <w:pPr>
        <w:pStyle w:val="Zkladntext20"/>
        <w:numPr>
          <w:ilvl w:val="0"/>
          <w:numId w:val="1"/>
        </w:numPr>
        <w:tabs>
          <w:tab w:val="left" w:pos="658"/>
        </w:tabs>
        <w:ind w:firstLine="260"/>
      </w:pPr>
      <w:r>
        <w:rPr>
          <w:rStyle w:val="Zkladntext2"/>
          <w:color w:val="3A4E58"/>
        </w:rPr>
        <w:t xml:space="preserve">MĚŠŤANSKÁ BESEDA PLZEŇ s.r.o. </w:t>
      </w:r>
      <w:r>
        <w:rPr>
          <w:rStyle w:val="Zkladntext2"/>
        </w:rPr>
        <w:t>(dále jen pořadatel)</w:t>
      </w:r>
    </w:p>
    <w:p w:rsidR="000C34B3" w:rsidRDefault="00CF5A8F">
      <w:pPr>
        <w:pStyle w:val="Zkladntext20"/>
      </w:pPr>
      <w:r>
        <w:rPr>
          <w:rStyle w:val="Zkladntext2"/>
        </w:rPr>
        <w:t>zapsaná v OR vedeném KS v Plzni,</w:t>
      </w:r>
    </w:p>
    <w:p w:rsidR="000C34B3" w:rsidRDefault="00CF5A8F">
      <w:pPr>
        <w:pStyle w:val="Zkladntext20"/>
      </w:pPr>
      <w:r>
        <w:rPr>
          <w:rStyle w:val="Zkladntext2"/>
        </w:rPr>
        <w:t>oddíl C, vložka 5685</w:t>
      </w:r>
    </w:p>
    <w:p w:rsidR="000C34B3" w:rsidRDefault="00CF5A8F">
      <w:pPr>
        <w:pStyle w:val="Zkladntext20"/>
      </w:pPr>
      <w:r>
        <w:rPr>
          <w:rStyle w:val="Zkladntext2"/>
        </w:rPr>
        <w:t>Dominikánská 3, 301 00 Plzeň</w:t>
      </w:r>
    </w:p>
    <w:p w:rsidR="000C34B3" w:rsidRDefault="00CF5A8F">
      <w:pPr>
        <w:pStyle w:val="Zkladntext20"/>
      </w:pPr>
      <w:r>
        <w:rPr>
          <w:rStyle w:val="Zkladntext2"/>
        </w:rPr>
        <w:t>IČ: 61775134, DIČ: CZ61775134</w:t>
      </w:r>
    </w:p>
    <w:p w:rsidR="000C34B3" w:rsidRDefault="00CF5A8F">
      <w:pPr>
        <w:pStyle w:val="Zkladntext20"/>
        <w:rPr>
          <w:rStyle w:val="Zkladntext2"/>
        </w:rPr>
      </w:pPr>
      <w:r>
        <w:rPr>
          <w:rStyle w:val="Zkladntext2"/>
        </w:rPr>
        <w:t>zastoupení Ivan Jáchim jednatel společnosti</w:t>
      </w:r>
    </w:p>
    <w:p w:rsidR="00774DA9" w:rsidRDefault="00774DA9">
      <w:pPr>
        <w:pStyle w:val="Zkladntext20"/>
      </w:pPr>
    </w:p>
    <w:p w:rsidR="000C34B3" w:rsidRDefault="00CF5A8F">
      <w:pPr>
        <w:pStyle w:val="Zkladntext20"/>
        <w:numPr>
          <w:ilvl w:val="0"/>
          <w:numId w:val="1"/>
        </w:numPr>
        <w:tabs>
          <w:tab w:val="left" w:pos="658"/>
        </w:tabs>
        <w:ind w:firstLine="260"/>
      </w:pPr>
      <w:r>
        <w:rPr>
          <w:rStyle w:val="Zkladntext2"/>
          <w:color w:val="3A4E58"/>
        </w:rPr>
        <w:t xml:space="preserve">Lenka </w:t>
      </w:r>
      <w:r>
        <w:rPr>
          <w:rStyle w:val="Zkladntext2"/>
        </w:rPr>
        <w:t xml:space="preserve">Slavíková </w:t>
      </w:r>
      <w:r>
        <w:rPr>
          <w:rStyle w:val="Zkladntext2"/>
          <w:color w:val="3A4E58"/>
        </w:rPr>
        <w:t>- Agentura 4C</w:t>
      </w:r>
    </w:p>
    <w:p w:rsidR="000C34B3" w:rsidRDefault="00CF5A8F">
      <w:pPr>
        <w:pStyle w:val="Zkladntext20"/>
      </w:pPr>
      <w:r>
        <w:rPr>
          <w:rStyle w:val="Zkladntext2"/>
        </w:rPr>
        <w:t>Mokropeská 2026, 252 28 Černošice</w:t>
      </w:r>
    </w:p>
    <w:p w:rsidR="000C34B3" w:rsidRDefault="00CF5A8F">
      <w:pPr>
        <w:pStyle w:val="Zkladntext20"/>
      </w:pPr>
      <w:r>
        <w:rPr>
          <w:rStyle w:val="Zkladntext2"/>
        </w:rPr>
        <w:t>IČ:71100024</w:t>
      </w:r>
    </w:p>
    <w:p w:rsidR="000C34B3" w:rsidRDefault="00CF5A8F">
      <w:pPr>
        <w:pStyle w:val="Zkladntext20"/>
      </w:pPr>
      <w:r>
        <w:rPr>
          <w:rStyle w:val="Zkladntext2"/>
        </w:rPr>
        <w:t>DIČ:CZ6754282260</w:t>
      </w:r>
    </w:p>
    <w:p w:rsidR="000C34B3" w:rsidRDefault="00CF5A8F">
      <w:pPr>
        <w:pStyle w:val="Zkladntext20"/>
        <w:rPr>
          <w:rStyle w:val="Zkladntext2"/>
        </w:rPr>
      </w:pPr>
      <w:r>
        <w:rPr>
          <w:rStyle w:val="Zkladntext2"/>
        </w:rPr>
        <w:t>Bankovní spojení: Česká spořitelna, a.s., č.ú.: 4429595033/0800</w:t>
      </w:r>
    </w:p>
    <w:p w:rsidR="00774DA9" w:rsidRDefault="00774DA9">
      <w:pPr>
        <w:pStyle w:val="Zkladntext20"/>
      </w:pPr>
    </w:p>
    <w:p w:rsidR="000C34B3" w:rsidRDefault="00774DA9">
      <w:pPr>
        <w:pStyle w:val="Zkladntext20"/>
        <w:spacing w:after="260"/>
        <w:ind w:firstLine="540"/>
      </w:pPr>
      <w:r>
        <w:rPr>
          <w:rStyle w:val="Zkladntext2"/>
          <w:color w:val="3A4E58"/>
        </w:rPr>
        <w:t xml:space="preserve">   </w:t>
      </w:r>
      <w:r w:rsidR="00CF5A8F">
        <w:rPr>
          <w:rStyle w:val="Zkladntext2"/>
          <w:color w:val="3A4E58"/>
        </w:rPr>
        <w:t>(dále jen</w:t>
      </w:r>
      <w:r w:rsidR="00CF5A8F">
        <w:rPr>
          <w:rStyle w:val="Zkladntext2"/>
          <w:color w:val="3A4E58"/>
        </w:rPr>
        <w:t xml:space="preserve"> zhotovitel)</w:t>
      </w:r>
    </w:p>
    <w:p w:rsidR="000C34B3" w:rsidRDefault="00CF5A8F">
      <w:pPr>
        <w:pStyle w:val="Zkladntext20"/>
        <w:spacing w:after="260"/>
      </w:pPr>
      <w:r>
        <w:rPr>
          <w:rStyle w:val="Zkladntext2"/>
        </w:rPr>
        <w:t>uzavírají dnešního dne tuto</w:t>
      </w:r>
    </w:p>
    <w:p w:rsidR="000C34B3" w:rsidRDefault="00CF5A8F">
      <w:pPr>
        <w:pStyle w:val="Nadpis10"/>
        <w:keepNext/>
        <w:keepLines/>
      </w:pPr>
      <w:bookmarkStart w:id="2" w:name="bookmark4"/>
      <w:r>
        <w:rPr>
          <w:rStyle w:val="Nadpis1"/>
          <w:b/>
          <w:bCs/>
        </w:rPr>
        <w:t>SMLOUVU O PROVEDENÍ UMĚLECKÉ PRODUKCE</w:t>
      </w:r>
      <w:bookmarkEnd w:id="2"/>
    </w:p>
    <w:p w:rsidR="000C34B3" w:rsidRDefault="00CF5A8F">
      <w:pPr>
        <w:pStyle w:val="Zkladntext20"/>
        <w:numPr>
          <w:ilvl w:val="0"/>
          <w:numId w:val="2"/>
        </w:numPr>
        <w:tabs>
          <w:tab w:val="left" w:pos="291"/>
        </w:tabs>
        <w:spacing w:after="260"/>
        <w:ind w:firstLine="0"/>
        <w:jc w:val="center"/>
      </w:pPr>
      <w:r>
        <w:rPr>
          <w:rStyle w:val="Zkladntext2"/>
        </w:rPr>
        <w:t>Předmět smlouvy, specifikace</w:t>
      </w:r>
    </w:p>
    <w:p w:rsidR="000C34B3" w:rsidRDefault="00CF5A8F">
      <w:pPr>
        <w:pStyle w:val="Titulektabulky0"/>
      </w:pPr>
      <w:r>
        <w:rPr>
          <w:rStyle w:val="Titulektabulky"/>
        </w:rPr>
        <w:t>Interpret se zavazuje k provedení umělecké produkce (dále jen „akce") dle uvedené specifikace: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266"/>
        <w:gridCol w:w="6715"/>
      </w:tblGrid>
      <w:tr w:rsidR="000C34B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4B3" w:rsidRDefault="00CF5A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název akce:</w:t>
            </w:r>
          </w:p>
        </w:tc>
        <w:tc>
          <w:tcPr>
            <w:tcW w:w="6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34B3" w:rsidRDefault="00CF5A8F">
            <w:pPr>
              <w:pStyle w:val="Jin0"/>
              <w:ind w:firstLine="600"/>
              <w:jc w:val="both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Malina Brothers s Věrou Martinovou</w:t>
            </w:r>
          </w:p>
        </w:tc>
      </w:tr>
      <w:tr w:rsidR="000C34B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místo</w:t>
            </w:r>
            <w:r>
              <w:rPr>
                <w:rStyle w:val="Jin"/>
                <w:color w:val="21252A"/>
                <w:sz w:val="22"/>
                <w:szCs w:val="22"/>
              </w:rPr>
              <w:t xml:space="preserve"> konání:</w:t>
            </w:r>
          </w:p>
        </w:tc>
        <w:tc>
          <w:tcPr>
            <w:tcW w:w="6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Měšťanská Beseda - velký sál, Plzeň Kopeckého sady 13</w:t>
            </w:r>
          </w:p>
        </w:tc>
      </w:tr>
      <w:tr w:rsidR="000C34B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sz w:val="22"/>
                <w:szCs w:val="22"/>
              </w:rPr>
              <w:t>datum:</w:t>
            </w:r>
          </w:p>
        </w:tc>
        <w:tc>
          <w:tcPr>
            <w:tcW w:w="6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15. 3. 2026</w:t>
            </w:r>
          </w:p>
        </w:tc>
      </w:tr>
      <w:tr w:rsidR="000C34B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Čas vystoupení:</w:t>
            </w:r>
          </w:p>
        </w:tc>
        <w:tc>
          <w:tcPr>
            <w:tcW w:w="6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 xml:space="preserve">19:00 </w:t>
            </w:r>
            <w:r>
              <w:rPr>
                <w:rStyle w:val="Jin"/>
                <w:color w:val="3A4E58"/>
                <w:sz w:val="22"/>
                <w:szCs w:val="22"/>
              </w:rPr>
              <w:t xml:space="preserve">- </w:t>
            </w:r>
            <w:r>
              <w:rPr>
                <w:rStyle w:val="Jin"/>
                <w:color w:val="21252A"/>
                <w:sz w:val="22"/>
                <w:szCs w:val="22"/>
              </w:rPr>
              <w:t>21:00 bez přestávky</w:t>
            </w:r>
          </w:p>
        </w:tc>
      </w:tr>
      <w:tr w:rsidR="000C34B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Zvuková zkouška</w:t>
            </w:r>
          </w:p>
        </w:tc>
        <w:tc>
          <w:tcPr>
            <w:tcW w:w="6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17:30-18:30</w:t>
            </w:r>
          </w:p>
        </w:tc>
      </w:tr>
      <w:tr w:rsidR="000C34B3">
        <w:tblPrEx>
          <w:tblCellMar>
            <w:top w:w="0" w:type="dxa"/>
            <w:bottom w:w="0" w:type="dxa"/>
          </w:tblCellMar>
        </w:tblPrEx>
        <w:trPr>
          <w:trHeight w:hRule="exact" w:val="32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délka produkce:</w:t>
            </w:r>
          </w:p>
        </w:tc>
        <w:tc>
          <w:tcPr>
            <w:tcW w:w="6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2 h</w:t>
            </w:r>
          </w:p>
        </w:tc>
      </w:tr>
      <w:tr w:rsidR="000C34B3">
        <w:tblPrEx>
          <w:tblCellMar>
            <w:top w:w="0" w:type="dxa"/>
            <w:bottom w:w="0" w:type="dxa"/>
          </w:tblCellMar>
        </w:tblPrEx>
        <w:trPr>
          <w:trHeight w:hRule="exact" w:val="298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Ozvučení zajistí</w:t>
            </w:r>
          </w:p>
        </w:tc>
        <w:tc>
          <w:tcPr>
            <w:tcW w:w="6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zhotovitel</w:t>
            </w:r>
          </w:p>
        </w:tc>
      </w:tr>
      <w:tr w:rsidR="000C34B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Osvětlení zajistí</w:t>
            </w:r>
          </w:p>
        </w:tc>
        <w:tc>
          <w:tcPr>
            <w:tcW w:w="6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zhotovitel</w:t>
            </w:r>
          </w:p>
        </w:tc>
      </w:tr>
      <w:tr w:rsidR="000C34B3">
        <w:tblPrEx>
          <w:tblCellMar>
            <w:top w:w="0" w:type="dxa"/>
            <w:bottom w:w="0" w:type="dxa"/>
          </w:tblCellMar>
        </w:tblPrEx>
        <w:trPr>
          <w:trHeight w:hRule="exact" w:val="302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Ubytování</w:t>
            </w:r>
          </w:p>
        </w:tc>
        <w:tc>
          <w:tcPr>
            <w:tcW w:w="6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NE</w:t>
            </w:r>
          </w:p>
        </w:tc>
      </w:tr>
      <w:tr w:rsidR="000C34B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Plakáty A2</w:t>
            </w:r>
          </w:p>
        </w:tc>
        <w:tc>
          <w:tcPr>
            <w:tcW w:w="6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v elektronické podobě</w:t>
            </w:r>
          </w:p>
        </w:tc>
      </w:tr>
      <w:tr w:rsidR="000C34B3">
        <w:tblPrEx>
          <w:tblCellMar>
            <w:top w:w="0" w:type="dxa"/>
            <w:bottom w:w="0" w:type="dxa"/>
          </w:tblCellMar>
        </w:tblPrEx>
        <w:trPr>
          <w:trHeight w:hRule="exact" w:val="307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:rsidR="000C34B3" w:rsidRDefault="00CF5A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Kontakt na místě</w:t>
            </w:r>
          </w:p>
        </w:tc>
        <w:tc>
          <w:tcPr>
            <w:tcW w:w="6715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:rsidR="000C34B3" w:rsidRDefault="00CF5A8F" w:rsidP="00774DA9">
            <w:pPr>
              <w:pStyle w:val="Jin0"/>
              <w:ind w:firstLine="600"/>
              <w:jc w:val="both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 xml:space="preserve">Hlavní technik: </w:t>
            </w:r>
            <w:r w:rsidR="00774DA9">
              <w:rPr>
                <w:rStyle w:val="Jin"/>
                <w:color w:val="21252A"/>
                <w:sz w:val="22"/>
                <w:szCs w:val="22"/>
              </w:rPr>
              <w:t>…………………………………………………</w:t>
            </w:r>
          </w:p>
        </w:tc>
      </w:tr>
      <w:tr w:rsidR="000C34B3">
        <w:tblPrEx>
          <w:tblCellMar>
            <w:top w:w="0" w:type="dxa"/>
            <w:bottom w:w="0" w:type="dxa"/>
          </w:tblCellMar>
        </w:tblPrEx>
        <w:trPr>
          <w:trHeight w:hRule="exact" w:val="331"/>
          <w:jc w:val="center"/>
        </w:trPr>
        <w:tc>
          <w:tcPr>
            <w:tcW w:w="22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parkování</w:t>
            </w:r>
          </w:p>
        </w:tc>
        <w:tc>
          <w:tcPr>
            <w:tcW w:w="671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C34B3" w:rsidRDefault="00CF5A8F">
            <w:pPr>
              <w:pStyle w:val="Jin0"/>
              <w:ind w:firstLine="600"/>
              <w:rPr>
                <w:sz w:val="22"/>
                <w:szCs w:val="22"/>
              </w:rPr>
            </w:pPr>
            <w:r>
              <w:rPr>
                <w:rStyle w:val="Jin"/>
                <w:color w:val="21252A"/>
                <w:sz w:val="22"/>
                <w:szCs w:val="22"/>
              </w:rPr>
              <w:t>Dvůr M. Besedy, počet a typ vozů - bude upřesněno</w:t>
            </w:r>
          </w:p>
        </w:tc>
      </w:tr>
    </w:tbl>
    <w:p w:rsidR="000C34B3" w:rsidRDefault="00CF5A8F">
      <w:pPr>
        <w:pStyle w:val="Titulektabulky0"/>
        <w:ind w:left="3072"/>
      </w:pPr>
      <w:r>
        <w:rPr>
          <w:rStyle w:val="Titulektabulky"/>
        </w:rPr>
        <w:t>II. Cena, způsob platby, sankce</w:t>
      </w:r>
    </w:p>
    <w:p w:rsidR="000C34B3" w:rsidRDefault="000C34B3">
      <w:pPr>
        <w:spacing w:after="259" w:line="1" w:lineRule="exact"/>
      </w:pPr>
    </w:p>
    <w:p w:rsidR="000C34B3" w:rsidRDefault="00CF5A8F">
      <w:pPr>
        <w:pStyle w:val="Zkladntext20"/>
        <w:numPr>
          <w:ilvl w:val="0"/>
          <w:numId w:val="3"/>
        </w:numPr>
        <w:tabs>
          <w:tab w:val="left" w:pos="344"/>
        </w:tabs>
        <w:spacing w:after="260"/>
        <w:ind w:firstLine="0"/>
      </w:pPr>
      <w:r>
        <w:rPr>
          <w:rStyle w:val="Zkladntext2"/>
        </w:rPr>
        <w:t xml:space="preserve">Pořadatel se zavazuje uhradit za celou produkci celkovou smluvní </w:t>
      </w:r>
      <w:r>
        <w:rPr>
          <w:rStyle w:val="Zkladntext2"/>
        </w:rPr>
        <w:t>částku ve výši 95.000,- + dph. Cena zahrnuje honorář interpretů, techniku a výdaje za cestovné interpretů a techniky.</w:t>
      </w:r>
    </w:p>
    <w:p w:rsidR="000C34B3" w:rsidRDefault="00CF5A8F">
      <w:pPr>
        <w:pStyle w:val="Zkladntext20"/>
        <w:numPr>
          <w:ilvl w:val="0"/>
          <w:numId w:val="3"/>
        </w:numPr>
        <w:tabs>
          <w:tab w:val="left" w:pos="354"/>
        </w:tabs>
        <w:ind w:firstLine="0"/>
        <w:sectPr w:rsidR="000C34B3">
          <w:pgSz w:w="11900" w:h="16840"/>
          <w:pgMar w:top="1076" w:right="1716" w:bottom="1030" w:left="1160" w:header="648" w:footer="3" w:gutter="0"/>
          <w:pgNumType w:start="1"/>
          <w:cols w:space="720"/>
          <w:noEndnote/>
          <w:docGrid w:linePitch="360"/>
        </w:sectPr>
      </w:pPr>
      <w:r>
        <w:rPr>
          <w:rStyle w:val="Zkladntext2"/>
        </w:rPr>
        <w:t>Smluvní cena bude uhrazena převodem na účet - záloha na 100% částky vč. DPH, datum splatnosti 6.3.2026. Datum</w:t>
      </w:r>
      <w:r>
        <w:rPr>
          <w:rStyle w:val="Zkladntext2"/>
        </w:rPr>
        <w:t xml:space="preserve">em splatnosti se rozumí den připsání částky na účet Agentury. Zálohová i konečná nulová faktura budou zaslány elektronicky na e-mailovou adresu: </w:t>
      </w:r>
      <w:hyperlink r:id="rId7" w:history="1">
        <w:r>
          <w:rPr>
            <w:rStyle w:val="Zkladntext2"/>
            <w:lang w:val="en-US" w:eastAsia="en-US"/>
          </w:rPr>
          <w:t>hana.rendlova@mestanskabeseda.cz</w:t>
        </w:r>
      </w:hyperlink>
      <w:r>
        <w:rPr>
          <w:rStyle w:val="Zkladntext2"/>
          <w:lang w:val="en-US" w:eastAsia="en-US"/>
        </w:rPr>
        <w:t>.</w:t>
      </w:r>
    </w:p>
    <w:p w:rsidR="000C34B3" w:rsidRDefault="00CF5A8F">
      <w:pPr>
        <w:pStyle w:val="Zkladntext1"/>
        <w:numPr>
          <w:ilvl w:val="0"/>
          <w:numId w:val="3"/>
        </w:numPr>
        <w:tabs>
          <w:tab w:val="left" w:pos="313"/>
        </w:tabs>
        <w:spacing w:after="340" w:line="259" w:lineRule="auto"/>
      </w:pPr>
      <w:r>
        <w:rPr>
          <w:rStyle w:val="Zkladntext"/>
        </w:rPr>
        <w:lastRenderedPageBreak/>
        <w:t>V případě, že se dohodn</w:t>
      </w:r>
      <w:r>
        <w:rPr>
          <w:rStyle w:val="Zkladntext"/>
        </w:rPr>
        <w:t xml:space="preserve">utá umělecká produkce neuskuteční </w:t>
      </w:r>
      <w:r>
        <w:rPr>
          <w:rStyle w:val="Zkladntext"/>
          <w:color w:val="3A4E58"/>
        </w:rPr>
        <w:t xml:space="preserve">z </w:t>
      </w:r>
      <w:r>
        <w:rPr>
          <w:rStyle w:val="Zkladntext"/>
        </w:rPr>
        <w:t>pochybení na straně interpreta, je interpret povinen zaplatit smluvní pokutu ve výši 20% z dohodnuté smluvní ceny.</w:t>
      </w:r>
    </w:p>
    <w:p w:rsidR="000C34B3" w:rsidRDefault="00CF5A8F">
      <w:pPr>
        <w:pStyle w:val="Zkladntext1"/>
        <w:numPr>
          <w:ilvl w:val="0"/>
          <w:numId w:val="3"/>
        </w:numPr>
        <w:tabs>
          <w:tab w:val="left" w:pos="308"/>
        </w:tabs>
        <w:spacing w:after="340"/>
      </w:pPr>
      <w:r>
        <w:rPr>
          <w:rStyle w:val="Zkladntext"/>
        </w:rPr>
        <w:t>Odstoupí-li pořadatel z jakýchkoliv důvodů od smlouvy, uhradí interpretovi 20% z částky, která byla předm</w:t>
      </w:r>
      <w:r>
        <w:rPr>
          <w:rStyle w:val="Zkladntext"/>
        </w:rPr>
        <w:t>ětem plnění dle této smlouvy za předpokladu, že neodstoupí od smlouvy v termínu min. 30 dní před sjednaným vystoupením a 100% částky v případě, že se již skupina dostavila na místo akce.</w:t>
      </w:r>
    </w:p>
    <w:p w:rsidR="000C34B3" w:rsidRDefault="00CF5A8F">
      <w:pPr>
        <w:pStyle w:val="Zkladntext1"/>
        <w:numPr>
          <w:ilvl w:val="0"/>
          <w:numId w:val="3"/>
        </w:numPr>
        <w:tabs>
          <w:tab w:val="left" w:pos="304"/>
        </w:tabs>
        <w:spacing w:after="480"/>
      </w:pPr>
      <w:r>
        <w:rPr>
          <w:rStyle w:val="Zkladntext"/>
        </w:rPr>
        <w:t xml:space="preserve">Bude-li vystoupení znemožněno nepředvídatelnými okolnostmi (živelní </w:t>
      </w:r>
      <w:r>
        <w:rPr>
          <w:rStyle w:val="Zkladntext"/>
        </w:rPr>
        <w:t>pohromy, úmrtí, hromadné havárie apod.), ať už postihnou kteroukoli smluvní stranu, mají obě strany právo odstoupit od smlouvy bez finančního vypořádání.</w:t>
      </w:r>
    </w:p>
    <w:p w:rsidR="000C34B3" w:rsidRDefault="00CF5A8F">
      <w:pPr>
        <w:pStyle w:val="Zkladntext1"/>
        <w:numPr>
          <w:ilvl w:val="0"/>
          <w:numId w:val="4"/>
        </w:numPr>
        <w:tabs>
          <w:tab w:val="left" w:pos="356"/>
        </w:tabs>
        <w:spacing w:after="240"/>
        <w:jc w:val="center"/>
      </w:pPr>
      <w:r>
        <w:rPr>
          <w:rStyle w:val="Zkladntext"/>
        </w:rPr>
        <w:t>Povinnosti pořadatele</w:t>
      </w:r>
    </w:p>
    <w:p w:rsidR="000C34B3" w:rsidRDefault="00CF5A8F">
      <w:pPr>
        <w:pStyle w:val="Zkladntext1"/>
        <w:numPr>
          <w:ilvl w:val="0"/>
          <w:numId w:val="5"/>
        </w:numPr>
        <w:tabs>
          <w:tab w:val="left" w:pos="304"/>
        </w:tabs>
      </w:pPr>
      <w:r>
        <w:rPr>
          <w:rStyle w:val="Zkladntext"/>
        </w:rPr>
        <w:t>Pořadatel zajistí prostory pro konání akce ve stavu způsobilém k řádnému a dohod</w:t>
      </w:r>
      <w:r>
        <w:rPr>
          <w:rStyle w:val="Zkladntext"/>
        </w:rPr>
        <w:t>nutému užívání.</w:t>
      </w:r>
    </w:p>
    <w:p w:rsidR="000C34B3" w:rsidRDefault="00CF5A8F">
      <w:pPr>
        <w:pStyle w:val="Zkladntext1"/>
        <w:numPr>
          <w:ilvl w:val="0"/>
          <w:numId w:val="5"/>
        </w:numPr>
        <w:tabs>
          <w:tab w:val="left" w:pos="308"/>
        </w:tabs>
      </w:pPr>
      <w:r>
        <w:rPr>
          <w:rStyle w:val="Zkladntext"/>
        </w:rPr>
        <w:t>Pořadatel zajistí propagaci akce všemi jemu dostupnými způsoby.</w:t>
      </w:r>
    </w:p>
    <w:p w:rsidR="000C34B3" w:rsidRDefault="00CF5A8F">
      <w:pPr>
        <w:pStyle w:val="Zkladntext1"/>
        <w:numPr>
          <w:ilvl w:val="0"/>
          <w:numId w:val="5"/>
        </w:numPr>
        <w:tabs>
          <w:tab w:val="left" w:pos="308"/>
        </w:tabs>
      </w:pPr>
      <w:r>
        <w:rPr>
          <w:rStyle w:val="Zkladntext"/>
        </w:rPr>
        <w:t>Pořadatel zajistí předprodej a prodej vstupenek na akci.</w:t>
      </w:r>
    </w:p>
    <w:p w:rsidR="000C34B3" w:rsidRDefault="00CF5A8F">
      <w:pPr>
        <w:pStyle w:val="Zkladntext1"/>
        <w:numPr>
          <w:ilvl w:val="0"/>
          <w:numId w:val="5"/>
        </w:numPr>
        <w:tabs>
          <w:tab w:val="left" w:pos="308"/>
        </w:tabs>
      </w:pPr>
      <w:r>
        <w:rPr>
          <w:rStyle w:val="Zkladntext"/>
        </w:rPr>
        <w:t>Pořadatel zajistí minimálně dvě oddělené šatny se zrcadly, tekoucí studenou a teplou vodou a látkovými ručníky.</w:t>
      </w:r>
    </w:p>
    <w:p w:rsidR="000C34B3" w:rsidRDefault="00CF5A8F">
      <w:pPr>
        <w:pStyle w:val="Zkladntext1"/>
        <w:numPr>
          <w:ilvl w:val="0"/>
          <w:numId w:val="6"/>
        </w:numPr>
        <w:tabs>
          <w:tab w:val="left" w:pos="308"/>
        </w:tabs>
      </w:pPr>
      <w:r>
        <w:rPr>
          <w:rStyle w:val="Zkladntext"/>
        </w:rPr>
        <w:t>Pořadat</w:t>
      </w:r>
      <w:r>
        <w:rPr>
          <w:rStyle w:val="Zkladntext"/>
        </w:rPr>
        <w:t>el poskytne neperlivou balenou vodu + drobné občerstvení, obloženou mísu apod. pro cca 7 osob dle možností. Na pódium jednu půllitrovou sklenici bez ouška pro Věru Martinovou.</w:t>
      </w:r>
    </w:p>
    <w:p w:rsidR="000C34B3" w:rsidRDefault="00CF5A8F">
      <w:pPr>
        <w:pStyle w:val="Zkladntext1"/>
        <w:numPr>
          <w:ilvl w:val="0"/>
          <w:numId w:val="6"/>
        </w:numPr>
        <w:tabs>
          <w:tab w:val="left" w:pos="308"/>
        </w:tabs>
      </w:pPr>
      <w:r>
        <w:rPr>
          <w:rStyle w:val="Zkladntext"/>
        </w:rPr>
        <w:t>Pořadatel umožní vstup zvukaři do sálu od 14.00 hod. a poskytne nejméně 2 nejlép</w:t>
      </w:r>
      <w:r>
        <w:rPr>
          <w:rStyle w:val="Zkladntext"/>
        </w:rPr>
        <w:t>e 3 střízlivé muže na pomoc s aparaturou při příjezdu techniky a pak také při příjezdu hudebníků cca 17.00 hod. a do úplného odstěhování nástrojů a aparatury po představení.</w:t>
      </w:r>
    </w:p>
    <w:p w:rsidR="000C34B3" w:rsidRDefault="00CF5A8F">
      <w:pPr>
        <w:pStyle w:val="Zkladntext1"/>
        <w:numPr>
          <w:ilvl w:val="0"/>
          <w:numId w:val="6"/>
        </w:numPr>
        <w:tabs>
          <w:tab w:val="left" w:pos="308"/>
        </w:tabs>
      </w:pPr>
      <w:r>
        <w:rPr>
          <w:rStyle w:val="Zkladntext"/>
        </w:rPr>
        <w:t>Pořadatel zajistí přívod elektřiny na jevišti, nebo v dosahu 10 metrů, zásuvka pět</w:t>
      </w:r>
      <w:r>
        <w:rPr>
          <w:rStyle w:val="Zkladntext"/>
        </w:rPr>
        <w:t>ikolík 380V, ideálně 32A</w:t>
      </w:r>
    </w:p>
    <w:p w:rsidR="000C34B3" w:rsidRDefault="00CF5A8F">
      <w:pPr>
        <w:pStyle w:val="Zkladntext1"/>
        <w:numPr>
          <w:ilvl w:val="0"/>
          <w:numId w:val="6"/>
        </w:numPr>
        <w:tabs>
          <w:tab w:val="left" w:pos="318"/>
        </w:tabs>
      </w:pPr>
      <w:r>
        <w:rPr>
          <w:rStyle w:val="Zkladntext"/>
        </w:rPr>
        <w:t>Pořadatel zajistí dva stoly (min. 80 a 90 cm, nebo jeden dlouhý min. 160 cm) pod mixpulty zvukaře a osvětlovače vose sálu (prostoru) ve vzdálenosti cca 10 m od jeviště cca uprostřed hlediště (nebo jinde v dobrém dohledu a poslechu)</w:t>
      </w:r>
    </w:p>
    <w:p w:rsidR="000C34B3" w:rsidRDefault="00CF5A8F">
      <w:pPr>
        <w:pStyle w:val="Zkladntext1"/>
        <w:numPr>
          <w:ilvl w:val="0"/>
          <w:numId w:val="6"/>
        </w:numPr>
        <w:tabs>
          <w:tab w:val="left" w:pos="419"/>
        </w:tabs>
      </w:pPr>
      <w:r>
        <w:rPr>
          <w:rStyle w:val="Zkladntext"/>
        </w:rPr>
        <w:t>Pořadatel zajistí pro prodej CD a případnou autogramiádu zajistit jeden stůl a dvě židle v prostorách k</w:t>
      </w:r>
      <w:r w:rsidR="00774DA9">
        <w:rPr>
          <w:rStyle w:val="Zkladntext"/>
        </w:rPr>
        <w:t xml:space="preserve"> </w:t>
      </w:r>
      <w:r>
        <w:rPr>
          <w:rStyle w:val="Zkladntext"/>
        </w:rPr>
        <w:t>tomu určených /např. předsálí,.../, /prodej probíhá zpravidla před začátkem koncertu nebo o přestávce, je-li dohodnuta - autogramiáda po skončení koncer</w:t>
      </w:r>
      <w:r>
        <w:rPr>
          <w:rStyle w:val="Zkladntext"/>
        </w:rPr>
        <w:t>tu/</w:t>
      </w:r>
    </w:p>
    <w:p w:rsidR="000C34B3" w:rsidRDefault="00CF5A8F">
      <w:pPr>
        <w:pStyle w:val="Zkladntext1"/>
        <w:numPr>
          <w:ilvl w:val="0"/>
          <w:numId w:val="6"/>
        </w:numPr>
        <w:tabs>
          <w:tab w:val="left" w:pos="404"/>
        </w:tabs>
      </w:pPr>
      <w:r>
        <w:rPr>
          <w:rStyle w:val="Zkladntext"/>
        </w:rPr>
        <w:t>Pořadatel zajistí ostrahu všech prostor před zajištěním vstupu nepovolaných osob /jeviště, zákulisí, šatny/</w:t>
      </w:r>
    </w:p>
    <w:p w:rsidR="000C34B3" w:rsidRDefault="00CF5A8F">
      <w:pPr>
        <w:pStyle w:val="Zkladntext1"/>
        <w:numPr>
          <w:ilvl w:val="0"/>
          <w:numId w:val="6"/>
        </w:numPr>
        <w:tabs>
          <w:tab w:val="left" w:pos="404"/>
        </w:tabs>
      </w:pPr>
      <w:r>
        <w:rPr>
          <w:rStyle w:val="Zkladntext"/>
        </w:rPr>
        <w:t>Pořadatel zajistí parkování pro 2 osobní vozy + 1 dodávku techniky v bezprostřední blízkosti místa koncertu</w:t>
      </w:r>
    </w:p>
    <w:p w:rsidR="000C34B3" w:rsidRDefault="00CF5A8F">
      <w:pPr>
        <w:pStyle w:val="Zkladntext1"/>
        <w:numPr>
          <w:ilvl w:val="0"/>
          <w:numId w:val="6"/>
        </w:numPr>
        <w:tabs>
          <w:tab w:val="left" w:pos="400"/>
        </w:tabs>
      </w:pPr>
      <w:r>
        <w:rPr>
          <w:rStyle w:val="Zkladntext"/>
        </w:rPr>
        <w:t>Pořadatel poskytne-5 ks volných míst</w:t>
      </w:r>
      <w:r>
        <w:rPr>
          <w:rStyle w:val="Zkladntext"/>
        </w:rPr>
        <w:t xml:space="preserve"> pro hosty. Tento požadavek bude ještě včas upřesněn.</w:t>
      </w:r>
    </w:p>
    <w:p w:rsidR="000C34B3" w:rsidRDefault="00CF5A8F">
      <w:pPr>
        <w:pStyle w:val="Zkladntext1"/>
        <w:numPr>
          <w:ilvl w:val="0"/>
          <w:numId w:val="6"/>
        </w:numPr>
        <w:tabs>
          <w:tab w:val="left" w:pos="400"/>
        </w:tabs>
        <w:spacing w:after="240"/>
      </w:pPr>
      <w:r>
        <w:rPr>
          <w:rStyle w:val="Zkladntext"/>
        </w:rPr>
        <w:t>Pořadatel se zavazuje uhradit poplatky za konání akce např. OSA, DILIA, OOA-S atd.</w:t>
      </w:r>
    </w:p>
    <w:p w:rsidR="000C34B3" w:rsidRDefault="00CF5A8F">
      <w:pPr>
        <w:pStyle w:val="Zkladntext1"/>
        <w:numPr>
          <w:ilvl w:val="0"/>
          <w:numId w:val="4"/>
        </w:numPr>
        <w:tabs>
          <w:tab w:val="left" w:pos="371"/>
        </w:tabs>
        <w:spacing w:after="240"/>
        <w:jc w:val="center"/>
      </w:pPr>
      <w:r>
        <w:rPr>
          <w:rStyle w:val="Zkladntext"/>
        </w:rPr>
        <w:t>Povinnosti interpreta</w:t>
      </w:r>
    </w:p>
    <w:p w:rsidR="000C34B3" w:rsidRDefault="00CF5A8F">
      <w:pPr>
        <w:pStyle w:val="Zkladntext1"/>
        <w:numPr>
          <w:ilvl w:val="0"/>
          <w:numId w:val="7"/>
        </w:numPr>
        <w:tabs>
          <w:tab w:val="left" w:pos="304"/>
        </w:tabs>
      </w:pPr>
      <w:r>
        <w:rPr>
          <w:rStyle w:val="Zkladntext"/>
        </w:rPr>
        <w:t xml:space="preserve">Interpret potvrzuje, že veškerá použitá umělecká, zvuková, vizuální, obrazová, literární a jiná </w:t>
      </w:r>
      <w:r>
        <w:rPr>
          <w:rStyle w:val="Zkladntext"/>
        </w:rPr>
        <w:t>díla v dohodnuté produkci jsou ošetřena a uskutečněna v souladu se zákonem č. 121/2000 Sb., autorský zákon.</w:t>
      </w:r>
    </w:p>
    <w:p w:rsidR="000C34B3" w:rsidRDefault="00CF5A8F">
      <w:pPr>
        <w:pStyle w:val="Zkladntext1"/>
        <w:numPr>
          <w:ilvl w:val="0"/>
          <w:numId w:val="7"/>
        </w:numPr>
        <w:tabs>
          <w:tab w:val="left" w:pos="308"/>
        </w:tabs>
      </w:pPr>
      <w:r>
        <w:rPr>
          <w:rStyle w:val="Zkladntext"/>
        </w:rPr>
        <w:t>Interpret bude propagovat akci všemi jemu dostupnými způsoby.</w:t>
      </w:r>
    </w:p>
    <w:p w:rsidR="000C34B3" w:rsidRDefault="00CF5A8F">
      <w:pPr>
        <w:pStyle w:val="Zkladntext1"/>
        <w:numPr>
          <w:ilvl w:val="0"/>
          <w:numId w:val="7"/>
        </w:numPr>
        <w:tabs>
          <w:tab w:val="left" w:pos="308"/>
        </w:tabs>
      </w:pPr>
      <w:r>
        <w:rPr>
          <w:rStyle w:val="Zkladntext"/>
        </w:rPr>
        <w:t>Interpret se zavazuje dostavit na místo konání akce v 16:30 hod.</w:t>
      </w:r>
    </w:p>
    <w:p w:rsidR="000C34B3" w:rsidRDefault="00CF5A8F">
      <w:pPr>
        <w:pStyle w:val="Zkladntext1"/>
        <w:numPr>
          <w:ilvl w:val="0"/>
          <w:numId w:val="7"/>
        </w:numPr>
        <w:tabs>
          <w:tab w:val="left" w:pos="313"/>
        </w:tabs>
      </w:pPr>
      <w:r>
        <w:rPr>
          <w:rStyle w:val="Zkladntext"/>
        </w:rPr>
        <w:t>Interpret se zavazuje</w:t>
      </w:r>
      <w:r>
        <w:rPr>
          <w:rStyle w:val="Zkladntext"/>
        </w:rPr>
        <w:t xml:space="preserve"> uskutečnit vystoupení ve standardní kvalitě a domluvené délce.</w:t>
      </w:r>
    </w:p>
    <w:p w:rsidR="000C34B3" w:rsidRDefault="00CF5A8F">
      <w:pPr>
        <w:pStyle w:val="Zkladntext1"/>
        <w:numPr>
          <w:ilvl w:val="0"/>
          <w:numId w:val="7"/>
        </w:numPr>
        <w:tabs>
          <w:tab w:val="left" w:pos="308"/>
        </w:tabs>
        <w:spacing w:after="240"/>
      </w:pPr>
      <w:r>
        <w:rPr>
          <w:rStyle w:val="Zkladntext"/>
        </w:rPr>
        <w:t xml:space="preserve">Interpret dodá propagační materiály na e-mail: </w:t>
      </w:r>
      <w:hyperlink r:id="rId8" w:history="1">
        <w:r>
          <w:rPr>
            <w:rStyle w:val="Zkladntext"/>
            <w:lang w:val="en-US" w:eastAsia="en-US"/>
          </w:rPr>
          <w:t>hana.rendlova@mestanskabeseda.cz</w:t>
        </w:r>
      </w:hyperlink>
    </w:p>
    <w:p w:rsidR="000C34B3" w:rsidRDefault="00CF5A8F">
      <w:pPr>
        <w:pStyle w:val="Zkladntext1"/>
        <w:numPr>
          <w:ilvl w:val="0"/>
          <w:numId w:val="4"/>
        </w:numPr>
        <w:tabs>
          <w:tab w:val="left" w:pos="332"/>
        </w:tabs>
        <w:spacing w:after="240"/>
        <w:jc w:val="center"/>
      </w:pPr>
      <w:r>
        <w:rPr>
          <w:rStyle w:val="Zkladntext"/>
        </w:rPr>
        <w:t>Závěrečná ustanovení</w:t>
      </w:r>
    </w:p>
    <w:p w:rsidR="000C34B3" w:rsidRDefault="00CF5A8F">
      <w:pPr>
        <w:pStyle w:val="Zkladntext1"/>
        <w:numPr>
          <w:ilvl w:val="0"/>
          <w:numId w:val="8"/>
        </w:numPr>
        <w:tabs>
          <w:tab w:val="left" w:pos="304"/>
        </w:tabs>
      </w:pPr>
      <w:r>
        <w:rPr>
          <w:rStyle w:val="Zkladntext"/>
        </w:rPr>
        <w:t>Tato dohoda nabývá účinnosti dnem pod</w:t>
      </w:r>
      <w:r>
        <w:rPr>
          <w:rStyle w:val="Zkladntext"/>
        </w:rPr>
        <w:t>pisu oprávněnými zástupci stran.</w:t>
      </w:r>
    </w:p>
    <w:p w:rsidR="000C34B3" w:rsidRDefault="00CF5A8F">
      <w:pPr>
        <w:pStyle w:val="Zkladntext1"/>
        <w:numPr>
          <w:ilvl w:val="0"/>
          <w:numId w:val="8"/>
        </w:numPr>
        <w:tabs>
          <w:tab w:val="left" w:pos="308"/>
        </w:tabs>
        <w:sectPr w:rsidR="000C34B3">
          <w:pgSz w:w="11900" w:h="16840"/>
          <w:pgMar w:top="1982" w:right="1579" w:bottom="296" w:left="1202" w:header="1554" w:footer="3" w:gutter="0"/>
          <w:cols w:space="720"/>
          <w:noEndnote/>
          <w:docGrid w:linePitch="360"/>
        </w:sectPr>
      </w:pPr>
      <w:r>
        <w:rPr>
          <w:rStyle w:val="Zkladntext"/>
        </w:rPr>
        <w:t>Tato dohoda je vyhotovena ve dvou stejnopisech, z nichž každá ze stran obdrží jeden.</w:t>
      </w:r>
    </w:p>
    <w:p w:rsidR="000C34B3" w:rsidRDefault="000C34B3">
      <w:pPr>
        <w:spacing w:line="239" w:lineRule="exact"/>
        <w:rPr>
          <w:sz w:val="19"/>
          <w:szCs w:val="19"/>
        </w:rPr>
      </w:pPr>
    </w:p>
    <w:p w:rsidR="000C34B3" w:rsidRDefault="000C34B3">
      <w:pPr>
        <w:spacing w:line="1" w:lineRule="exact"/>
        <w:sectPr w:rsidR="000C34B3">
          <w:type w:val="continuous"/>
          <w:pgSz w:w="11900" w:h="16840"/>
          <w:pgMar w:top="1982" w:right="0" w:bottom="296" w:left="0" w:header="0" w:footer="3" w:gutter="0"/>
          <w:cols w:space="720"/>
          <w:noEndnote/>
          <w:docGrid w:linePitch="360"/>
        </w:sectPr>
      </w:pPr>
    </w:p>
    <w:p w:rsidR="000C34B3" w:rsidRDefault="00CF5A8F">
      <w:pPr>
        <w:pStyle w:val="Zkladntext1"/>
        <w:framePr w:w="2198" w:h="346" w:wrap="none" w:vAnchor="text" w:hAnchor="page" w:x="1198" w:y="39"/>
        <w:rPr>
          <w:rStyle w:val="Zkladntext"/>
        </w:rPr>
      </w:pPr>
      <w:r>
        <w:rPr>
          <w:rStyle w:val="Zkladntext"/>
        </w:rPr>
        <w:t xml:space="preserve">V Plzni dne: </w:t>
      </w:r>
    </w:p>
    <w:p w:rsidR="00774DA9" w:rsidRDefault="00774DA9">
      <w:pPr>
        <w:pStyle w:val="Zkladntext1"/>
        <w:framePr w:w="2198" w:h="346" w:wrap="none" w:vAnchor="text" w:hAnchor="page" w:x="1198" w:y="39"/>
        <w:rPr>
          <w:rStyle w:val="Zkladntext"/>
        </w:rPr>
      </w:pPr>
    </w:p>
    <w:p w:rsidR="00774DA9" w:rsidRDefault="00774DA9">
      <w:pPr>
        <w:pStyle w:val="Zkladntext1"/>
        <w:framePr w:w="2198" w:h="346" w:wrap="none" w:vAnchor="text" w:hAnchor="page" w:x="1198" w:y="39"/>
        <w:rPr>
          <w:rStyle w:val="Zkladntext"/>
        </w:rPr>
      </w:pPr>
    </w:p>
    <w:p w:rsidR="00774DA9" w:rsidRDefault="00774DA9">
      <w:pPr>
        <w:pStyle w:val="Zkladntext1"/>
        <w:framePr w:w="2198" w:h="346" w:wrap="none" w:vAnchor="text" w:hAnchor="page" w:x="1198" w:y="39"/>
        <w:rPr>
          <w:rStyle w:val="Zkladntext"/>
        </w:rPr>
      </w:pPr>
    </w:p>
    <w:p w:rsidR="00774DA9" w:rsidRDefault="00774DA9">
      <w:pPr>
        <w:pStyle w:val="Zkladntext1"/>
        <w:framePr w:w="2198" w:h="346" w:wrap="none" w:vAnchor="text" w:hAnchor="page" w:x="1198" w:y="39"/>
        <w:rPr>
          <w:rStyle w:val="Zkladntext"/>
        </w:rPr>
      </w:pPr>
    </w:p>
    <w:p w:rsidR="00774DA9" w:rsidRDefault="00774DA9">
      <w:pPr>
        <w:pStyle w:val="Zkladntext1"/>
        <w:framePr w:w="2198" w:h="346" w:wrap="none" w:vAnchor="text" w:hAnchor="page" w:x="1198" w:y="39"/>
      </w:pPr>
      <w:r>
        <w:rPr>
          <w:rStyle w:val="Zkladntext"/>
        </w:rPr>
        <w:t>Za pořadatele:</w:t>
      </w:r>
    </w:p>
    <w:p w:rsidR="000C34B3" w:rsidRDefault="00CF5A8F">
      <w:pPr>
        <w:pStyle w:val="Zkladntext1"/>
        <w:framePr w:w="1205" w:h="240" w:wrap="none" w:vAnchor="text" w:hAnchor="page" w:x="5167" w:y="1076"/>
      </w:pPr>
      <w:r>
        <w:rPr>
          <w:rStyle w:val="Zkladntext"/>
        </w:rPr>
        <w:t>Za zhotovitele:</w:t>
      </w:r>
    </w:p>
    <w:p w:rsidR="000C34B3" w:rsidRDefault="00CF5A8F" w:rsidP="00774DA9">
      <w:pPr>
        <w:pStyle w:val="Titulekobrzku0"/>
        <w:framePr w:w="2102" w:h="240" w:wrap="none" w:vAnchor="text" w:hAnchor="page" w:x="5177" w:y="175"/>
        <w:rPr>
          <w:sz w:val="18"/>
          <w:szCs w:val="18"/>
        </w:rPr>
      </w:pPr>
      <w:r>
        <w:rPr>
          <w:rStyle w:val="Titulekobrzku"/>
          <w:rFonts w:ascii="Calibri" w:eastAsia="Calibri" w:hAnsi="Calibri" w:cs="Calibri"/>
          <w:sz w:val="18"/>
          <w:szCs w:val="18"/>
        </w:rPr>
        <w:t xml:space="preserve">v Dobrušce dne: </w:t>
      </w:r>
    </w:p>
    <w:p w:rsidR="000C34B3" w:rsidRDefault="000C34B3">
      <w:pPr>
        <w:pStyle w:val="Titulekobrzku0"/>
        <w:framePr w:w="1051" w:h="235" w:wrap="none" w:vAnchor="text" w:hAnchor="page" w:x="8431" w:y="1029"/>
        <w:rPr>
          <w:sz w:val="16"/>
          <w:szCs w:val="16"/>
        </w:rPr>
      </w:pPr>
    </w:p>
    <w:p w:rsidR="000C34B3" w:rsidRDefault="000C34B3">
      <w:pPr>
        <w:spacing w:after="685" w:line="1" w:lineRule="exact"/>
      </w:pPr>
      <w:bookmarkStart w:id="3" w:name="_GoBack"/>
      <w:bookmarkEnd w:id="3"/>
    </w:p>
    <w:sectPr w:rsidR="000C34B3">
      <w:type w:val="continuous"/>
      <w:pgSz w:w="11900" w:h="16840"/>
      <w:pgMar w:top="1982" w:right="1579" w:bottom="296" w:left="113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CF5A8F">
      <w:r>
        <w:separator/>
      </w:r>
    </w:p>
  </w:endnote>
  <w:endnote w:type="continuationSeparator" w:id="0">
    <w:p w:rsidR="00000000" w:rsidRDefault="00CF5A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C34B3" w:rsidRDefault="000C34B3"/>
  </w:footnote>
  <w:footnote w:type="continuationSeparator" w:id="0">
    <w:p w:rsidR="000C34B3" w:rsidRDefault="000C34B3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220ECF"/>
    <w:multiLevelType w:val="multilevel"/>
    <w:tmpl w:val="99888810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6C64462"/>
    <w:multiLevelType w:val="multilevel"/>
    <w:tmpl w:val="6C2E89D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29E57C76"/>
    <w:multiLevelType w:val="multilevel"/>
    <w:tmpl w:val="42C033AA"/>
    <w:lvl w:ilvl="0">
      <w:start w:val="6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29FE37C3"/>
    <w:multiLevelType w:val="multilevel"/>
    <w:tmpl w:val="08144952"/>
    <w:lvl w:ilvl="0">
      <w:start w:val="3"/>
      <w:numFmt w:val="upperRoman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347C3201"/>
    <w:multiLevelType w:val="multilevel"/>
    <w:tmpl w:val="05526B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39FA6052"/>
    <w:multiLevelType w:val="multilevel"/>
    <w:tmpl w:val="EE20FD7E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44B76E7E"/>
    <w:multiLevelType w:val="multilevel"/>
    <w:tmpl w:val="6924F57C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21252A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7B4E41F0"/>
    <w:multiLevelType w:val="multilevel"/>
    <w:tmpl w:val="957E77BA"/>
    <w:lvl w:ilvl="0">
      <w:start w:val="1"/>
      <w:numFmt w:val="decimal"/>
      <w:lvlText w:val="%1.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3A4E58"/>
        <w:spacing w:val="0"/>
        <w:w w:val="100"/>
        <w:position w:val="0"/>
        <w:sz w:val="22"/>
        <w:szCs w:val="22"/>
        <w:u w:val="none"/>
        <w:shd w:val="clear" w:color="auto" w:fill="auto"/>
        <w:lang w:val="cs-CZ" w:eastAsia="cs-CZ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7"/>
  </w:num>
  <w:num w:numId="2">
    <w:abstractNumId w:val="6"/>
  </w:num>
  <w:num w:numId="3">
    <w:abstractNumId w:val="1"/>
  </w:num>
  <w:num w:numId="4">
    <w:abstractNumId w:val="3"/>
  </w:num>
  <w:num w:numId="5">
    <w:abstractNumId w:val="0"/>
  </w:num>
  <w:num w:numId="6">
    <w:abstractNumId w:val="2"/>
  </w:num>
  <w:num w:numId="7">
    <w:abstractNumId w:val="5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4B3"/>
    <w:rsid w:val="000C34B3"/>
    <w:rsid w:val="00774DA9"/>
    <w:rsid w:val="00CF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12F438C-83C4-4F1F-8AF0-D4801034C3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cs-CZ" w:eastAsia="cs-CZ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">
    <w:name w:val="Nadpis #2_"/>
    <w:basedOn w:val="Standardnpsmoodstavce"/>
    <w:link w:val="Nadpis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21252A"/>
      <w:sz w:val="26"/>
      <w:szCs w:val="26"/>
      <w:u w:val="none"/>
    </w:rPr>
  </w:style>
  <w:style w:type="character" w:customStyle="1" w:styleId="Zkladntext2">
    <w:name w:val="Základní text (2)_"/>
    <w:basedOn w:val="Standardnpsmoodstavce"/>
    <w:link w:val="Zkladntext2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52A"/>
      <w:sz w:val="22"/>
      <w:szCs w:val="22"/>
      <w:u w:val="none"/>
    </w:rPr>
  </w:style>
  <w:style w:type="character" w:customStyle="1" w:styleId="Nadpis1">
    <w:name w:val="Nadpis #1_"/>
    <w:basedOn w:val="Standardnpsmoodstavce"/>
    <w:link w:val="Nadpis10"/>
    <w:rPr>
      <w:rFonts w:ascii="Calibri" w:eastAsia="Calibri" w:hAnsi="Calibri" w:cs="Calibri"/>
      <w:b/>
      <w:bCs/>
      <w:i w:val="0"/>
      <w:iCs w:val="0"/>
      <w:smallCaps w:val="0"/>
      <w:strike w:val="0"/>
      <w:color w:val="3A4E58"/>
      <w:sz w:val="26"/>
      <w:szCs w:val="26"/>
      <w:u w:val="none"/>
    </w:rPr>
  </w:style>
  <w:style w:type="character" w:customStyle="1" w:styleId="Titulektabulky">
    <w:name w:val="Titulek tabulky_"/>
    <w:basedOn w:val="Standardnpsmoodstavce"/>
    <w:link w:val="Titulektabulky0"/>
    <w:rPr>
      <w:rFonts w:ascii="Calibri" w:eastAsia="Calibri" w:hAnsi="Calibri" w:cs="Calibri"/>
      <w:b w:val="0"/>
      <w:bCs w:val="0"/>
      <w:i w:val="0"/>
      <w:iCs w:val="0"/>
      <w:smallCaps w:val="0"/>
      <w:strike w:val="0"/>
      <w:color w:val="21252A"/>
      <w:sz w:val="22"/>
      <w:szCs w:val="22"/>
      <w:u w:val="none"/>
    </w:rPr>
  </w:style>
  <w:style w:type="character" w:customStyle="1" w:styleId="Jin">
    <w:name w:val="Jiné_"/>
    <w:basedOn w:val="Standardnpsmoodstavce"/>
    <w:link w:val="Jin0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Zkladntext">
    <w:name w:val="Základní text_"/>
    <w:basedOn w:val="Standardnpsmoodstavce"/>
    <w:link w:val="Zkladntext1"/>
    <w:rPr>
      <w:rFonts w:ascii="Calibri" w:eastAsia="Calibri" w:hAnsi="Calibri" w:cs="Calibri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Titulekobrzku">
    <w:name w:val="Titulek obrázku_"/>
    <w:basedOn w:val="Standardnpsmoodstavce"/>
    <w:link w:val="Titulekobrzku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11"/>
      <w:szCs w:val="11"/>
      <w:u w:val="none"/>
    </w:rPr>
  </w:style>
  <w:style w:type="paragraph" w:customStyle="1" w:styleId="Nadpis20">
    <w:name w:val="Nadpis #2"/>
    <w:basedOn w:val="Normln"/>
    <w:link w:val="Nadpis2"/>
    <w:pPr>
      <w:spacing w:after="190"/>
      <w:jc w:val="center"/>
      <w:outlineLvl w:val="1"/>
    </w:pPr>
    <w:rPr>
      <w:rFonts w:ascii="Times New Roman" w:eastAsia="Times New Roman" w:hAnsi="Times New Roman" w:cs="Times New Roman"/>
      <w:color w:val="21252A"/>
      <w:sz w:val="26"/>
      <w:szCs w:val="26"/>
    </w:rPr>
  </w:style>
  <w:style w:type="paragraph" w:customStyle="1" w:styleId="Zkladntext20">
    <w:name w:val="Základní text (2)"/>
    <w:basedOn w:val="Normln"/>
    <w:link w:val="Zkladntext2"/>
    <w:pPr>
      <w:ind w:firstLine="680"/>
    </w:pPr>
    <w:rPr>
      <w:rFonts w:ascii="Calibri" w:eastAsia="Calibri" w:hAnsi="Calibri" w:cs="Calibri"/>
      <w:color w:val="21252A"/>
      <w:sz w:val="22"/>
      <w:szCs w:val="22"/>
    </w:rPr>
  </w:style>
  <w:style w:type="paragraph" w:customStyle="1" w:styleId="Nadpis10">
    <w:name w:val="Nadpis #1"/>
    <w:basedOn w:val="Normln"/>
    <w:link w:val="Nadpis1"/>
    <w:pPr>
      <w:spacing w:after="260"/>
      <w:jc w:val="center"/>
      <w:outlineLvl w:val="0"/>
    </w:pPr>
    <w:rPr>
      <w:rFonts w:ascii="Calibri" w:eastAsia="Calibri" w:hAnsi="Calibri" w:cs="Calibri"/>
      <w:b/>
      <w:bCs/>
      <w:color w:val="3A4E58"/>
      <w:sz w:val="26"/>
      <w:szCs w:val="26"/>
    </w:rPr>
  </w:style>
  <w:style w:type="paragraph" w:customStyle="1" w:styleId="Titulektabulky0">
    <w:name w:val="Titulek tabulky"/>
    <w:basedOn w:val="Normln"/>
    <w:link w:val="Titulektabulky"/>
    <w:rPr>
      <w:rFonts w:ascii="Calibri" w:eastAsia="Calibri" w:hAnsi="Calibri" w:cs="Calibri"/>
      <w:color w:val="21252A"/>
      <w:sz w:val="22"/>
      <w:szCs w:val="22"/>
    </w:rPr>
  </w:style>
  <w:style w:type="paragraph" w:customStyle="1" w:styleId="Jin0">
    <w:name w:val="Jiné"/>
    <w:basedOn w:val="Normln"/>
    <w:link w:val="Jin"/>
    <w:rPr>
      <w:rFonts w:ascii="Calibri" w:eastAsia="Calibri" w:hAnsi="Calibri" w:cs="Calibri"/>
      <w:sz w:val="18"/>
      <w:szCs w:val="18"/>
    </w:rPr>
  </w:style>
  <w:style w:type="paragraph" w:customStyle="1" w:styleId="Zkladntext1">
    <w:name w:val="Základní text1"/>
    <w:basedOn w:val="Normln"/>
    <w:link w:val="Zkladntext"/>
    <w:rPr>
      <w:rFonts w:ascii="Calibri" w:eastAsia="Calibri" w:hAnsi="Calibri" w:cs="Calibri"/>
      <w:sz w:val="18"/>
      <w:szCs w:val="18"/>
    </w:rPr>
  </w:style>
  <w:style w:type="paragraph" w:customStyle="1" w:styleId="Titulekobrzku0">
    <w:name w:val="Titulek obrázku"/>
    <w:basedOn w:val="Normln"/>
    <w:link w:val="Titulekobrzku"/>
    <w:rPr>
      <w:rFonts w:ascii="Times New Roman" w:eastAsia="Times New Roman" w:hAnsi="Times New Roman" w:cs="Times New Roman"/>
      <w:b/>
      <w:bCs/>
      <w:sz w:val="11"/>
      <w:szCs w:val="1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ana.rendlova@mestanskabeseda.cz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hana.rendlova@mestanskabeseda.cz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713</Words>
  <Characters>4210</Characters>
  <Application>Microsoft Office Word</Application>
  <DocSecurity>0</DocSecurity>
  <Lines>35</Lines>
  <Paragraphs>9</Paragraphs>
  <ScaleCrop>false</ScaleCrop>
  <Company/>
  <LinksUpToDate>false</LinksUpToDate>
  <CharactersWithSpaces>4914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Vitáková Iveta</dc:creator>
  <cp:lastModifiedBy>Vitáková Iveta</cp:lastModifiedBy>
  <cp:revision>2</cp:revision>
  <dcterms:created xsi:type="dcterms:W3CDTF">2025-05-20T07:10:00Z</dcterms:created>
  <dcterms:modified xsi:type="dcterms:W3CDTF">2025-05-20T07:10:00Z</dcterms:modified>
</cp:coreProperties>
</file>