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62821823" w14:textId="77777777" w:rsidR="00FC27D5" w:rsidRPr="0032460F" w:rsidRDefault="00FC27D5" w:rsidP="00FC27D5">
      <w:pPr>
        <w:rPr>
          <w:b/>
        </w:rPr>
      </w:pPr>
      <w:r w:rsidRPr="0032460F">
        <w:rPr>
          <w:b/>
        </w:rPr>
        <w:t>AUDY s.r.o.</w:t>
      </w:r>
    </w:p>
    <w:p w14:paraId="33E4E4C9" w14:textId="77777777" w:rsidR="00FC27D5" w:rsidRPr="0032460F" w:rsidRDefault="00FC27D5" w:rsidP="00FC27D5">
      <w:r w:rsidRPr="0032460F">
        <w:t>IČ: 00544426</w:t>
      </w:r>
    </w:p>
    <w:p w14:paraId="6F29C656" w14:textId="77777777" w:rsidR="00FC27D5" w:rsidRPr="0032460F" w:rsidRDefault="00FC27D5" w:rsidP="00FC27D5">
      <w:r w:rsidRPr="0032460F">
        <w:t>DIČ:CZ00544426</w:t>
      </w:r>
    </w:p>
    <w:p w14:paraId="30AAD0D9" w14:textId="77777777" w:rsidR="00FC27D5" w:rsidRPr="0032460F" w:rsidRDefault="00FC27D5" w:rsidP="00FC27D5">
      <w:r w:rsidRPr="0032460F">
        <w:t>se sídlem:  Živného 1a, 635 00 Brno</w:t>
      </w:r>
    </w:p>
    <w:p w14:paraId="241AD533" w14:textId="77777777" w:rsidR="00FC27D5" w:rsidRPr="0032460F" w:rsidRDefault="00FC27D5" w:rsidP="00FC27D5">
      <w:r w:rsidRPr="0032460F">
        <w:t xml:space="preserve">zastoupena: Aloisem </w:t>
      </w:r>
      <w:proofErr w:type="spellStart"/>
      <w:r w:rsidRPr="0032460F">
        <w:t>Audym</w:t>
      </w:r>
      <w:proofErr w:type="spellEnd"/>
      <w:r w:rsidRPr="0032460F">
        <w:t>, statutárním orgánem společnosti</w:t>
      </w:r>
    </w:p>
    <w:p w14:paraId="3471BA21" w14:textId="77777777" w:rsidR="00FC27D5" w:rsidRPr="0032460F" w:rsidRDefault="00FC27D5" w:rsidP="00FC27D5">
      <w:r w:rsidRPr="0032460F">
        <w:t>bankovní spojení: ČSOB a.s.</w:t>
      </w:r>
    </w:p>
    <w:p w14:paraId="09FE4B19" w14:textId="77777777" w:rsidR="00FC27D5" w:rsidRPr="0032460F" w:rsidRDefault="00FC27D5" w:rsidP="00FC27D5">
      <w:r w:rsidRPr="0032460F">
        <w:t>číslo účtu: 374010123/0300</w:t>
      </w:r>
    </w:p>
    <w:p w14:paraId="7B93C004" w14:textId="77777777" w:rsidR="00FC27D5" w:rsidRDefault="00FC27D5" w:rsidP="00FC27D5">
      <w:r w:rsidRPr="0032460F">
        <w:t>zapsána v obchodním rejstříku vedeném Krajským soudem v Brně, oddíl C, vložka 47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7406B96D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</w:t>
      </w:r>
      <w:r w:rsidR="003E1995" w:rsidRPr="003E1995">
        <w:rPr>
          <w:rFonts w:eastAsia="Arial"/>
          <w:b/>
          <w:u w:val="single"/>
        </w:rPr>
        <w:t>„Zařízení pro sanitaci a likvidaci odpadů</w:t>
      </w:r>
      <w:r w:rsidR="719E714E" w:rsidRPr="003E1995">
        <w:rPr>
          <w:rFonts w:eastAsia="Arial"/>
          <w:b/>
          <w:u w:val="single"/>
        </w:rPr>
        <w:t>“</w:t>
      </w:r>
      <w:r>
        <w:t>, část</w:t>
      </w:r>
      <w:r w:rsidR="00FC27D5">
        <w:t xml:space="preserve"> 2</w:t>
      </w:r>
      <w:r w:rsidR="007376EC">
        <w:t xml:space="preserve"> </w:t>
      </w:r>
      <w:r>
        <w:t>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674DB29B" w:rsidR="00BA5EEC" w:rsidRDefault="00BA5EEC" w:rsidP="70061487">
      <w:pPr>
        <w:pStyle w:val="Odstavecsmlouvy"/>
      </w:pPr>
      <w:r>
        <w:t xml:space="preserve">Prodávající je povinen do 2 týdnů od převzetí Zboží Kupujícím provést zaškolení, tj. instruktáž uživatele </w:t>
      </w:r>
      <w:r w:rsidR="00994805">
        <w:t xml:space="preserve">dle § 41 </w:t>
      </w:r>
      <w:r w:rsidR="001E2240">
        <w:t>zákona č. 375/2022 Sb., o zdravotnických prostředcích a diagnostických zdravotnických prostředcích in vitro, ve znění pozdějších předpisů (dále jen „</w:t>
      </w:r>
      <w:proofErr w:type="spellStart"/>
      <w:r w:rsidR="001E2240" w:rsidRPr="10F61468">
        <w:rPr>
          <w:b/>
          <w:bCs/>
        </w:rPr>
        <w:t>ZoZP</w:t>
      </w:r>
      <w:proofErr w:type="spellEnd"/>
      <w:r w:rsidR="001E2240">
        <w:t>“),</w:t>
      </w:r>
      <w:r w:rsidR="00994805">
        <w:t xml:space="preserve"> </w:t>
      </w:r>
      <w:r>
        <w:t xml:space="preserve">na pracovišti Kupujícího k obsluze Zboží dle </w:t>
      </w:r>
      <w:r w:rsidR="009A7E08">
        <w:t>platných právních předpisů</w:t>
      </w:r>
      <w:r>
        <w:t>, včetně doložení pověření školitele výrobcem nebo zplnomocněným zástupcem, a to alespoň v rozsahu nezbytném pro řádnou obsluhu Zboží (dále též jen „</w:t>
      </w:r>
      <w:r w:rsidRPr="10F61468">
        <w:rPr>
          <w:b/>
          <w:bCs/>
        </w:rPr>
        <w:t>Instruktáž</w:t>
      </w:r>
      <w:r>
        <w:t xml:space="preserve">“). Plnění podle tohoto odstavce smlouvy je Prodávající povinen poskytnout </w:t>
      </w:r>
      <w:r w:rsidRPr="10F61468">
        <w:rPr>
          <w:b/>
          <w:bCs/>
          <w:u w:val="single"/>
        </w:rPr>
        <w:t>bezplatně</w:t>
      </w:r>
      <w:r>
        <w:t xml:space="preserve">, a to včetně případného opakování po dobu </w:t>
      </w:r>
      <w:r w:rsidR="7B936EF8">
        <w:t>záruční doby</w:t>
      </w:r>
      <w:r>
        <w:t xml:space="preserve"> Zboží.</w:t>
      </w:r>
    </w:p>
    <w:p w14:paraId="4913805E" w14:textId="4B41E57A" w:rsidR="10F61468" w:rsidRDefault="10F61468" w:rsidP="10F61468">
      <w:pPr>
        <w:pStyle w:val="Odstavecsmlouvy"/>
        <w:numPr>
          <w:ilvl w:val="0"/>
          <w:numId w:val="0"/>
        </w:numPr>
        <w:ind w:left="567"/>
      </w:pPr>
    </w:p>
    <w:p w14:paraId="58605A75" w14:textId="77777777" w:rsidR="001E2240" w:rsidRDefault="001E2240" w:rsidP="001E2240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584297C8" w14:textId="77777777" w:rsidR="00B04B58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</w:p>
    <w:p w14:paraId="75CB59B7" w14:textId="77777777" w:rsidR="00B04B58" w:rsidRDefault="00B04B58" w:rsidP="00B04B58">
      <w:pPr>
        <w:pStyle w:val="Odstavecsmlouvy"/>
        <w:numPr>
          <w:ilvl w:val="0"/>
          <w:numId w:val="0"/>
        </w:numPr>
        <w:ind w:left="567"/>
      </w:pPr>
    </w:p>
    <w:p w14:paraId="5150B8AB" w14:textId="77777777" w:rsidR="00FC27D5" w:rsidRDefault="00FC27D5" w:rsidP="00B04B58">
      <w:pPr>
        <w:pStyle w:val="Odstavecsmlouvy"/>
        <w:numPr>
          <w:ilvl w:val="0"/>
          <w:numId w:val="0"/>
        </w:numPr>
        <w:ind w:left="567"/>
        <w:rPr>
          <w:b/>
        </w:rPr>
      </w:pPr>
      <w:r>
        <w:t xml:space="preserve">pro část č. 2 – </w:t>
      </w:r>
      <w:proofErr w:type="spellStart"/>
      <w:r>
        <w:rPr>
          <w:u w:val="single"/>
        </w:rPr>
        <w:t>Macerátor</w:t>
      </w:r>
      <w:proofErr w:type="spellEnd"/>
      <w:r>
        <w:t xml:space="preserve">, 1 ks, </w:t>
      </w:r>
      <w:r>
        <w:rPr>
          <w:b/>
        </w:rPr>
        <w:t xml:space="preserve">typ: </w:t>
      </w:r>
      <w:proofErr w:type="spellStart"/>
      <w:r w:rsidRPr="0032460F">
        <w:rPr>
          <w:b/>
        </w:rPr>
        <w:t>Vortex</w:t>
      </w:r>
      <w:proofErr w:type="spellEnd"/>
      <w:r w:rsidRPr="0032460F">
        <w:rPr>
          <w:b/>
        </w:rPr>
        <w:t xml:space="preserve"> air</w:t>
      </w:r>
      <w:r>
        <w:rPr>
          <w:b/>
        </w:rPr>
        <w:t xml:space="preserve">, výrobce </w:t>
      </w:r>
      <w:proofErr w:type="spellStart"/>
      <w:r w:rsidRPr="0032460F">
        <w:rPr>
          <w:b/>
        </w:rPr>
        <w:t>Vernacare</w:t>
      </w:r>
      <w:proofErr w:type="spellEnd"/>
      <w:r w:rsidRPr="0032460F">
        <w:rPr>
          <w:b/>
        </w:rPr>
        <w:t>,</w:t>
      </w:r>
    </w:p>
    <w:p w14:paraId="75136A5F" w14:textId="20C94D9E" w:rsidR="00D86891" w:rsidRPr="00D859C2" w:rsidRDefault="00142BD2" w:rsidP="00B04B58">
      <w:pPr>
        <w:pStyle w:val="Odstavecsmlouvy"/>
        <w:numPr>
          <w:ilvl w:val="0"/>
          <w:numId w:val="0"/>
        </w:numPr>
        <w:ind w:left="567"/>
      </w:pP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2" w14:textId="0786DEA7" w:rsidR="003A1056" w:rsidRPr="00D859C2" w:rsidRDefault="00BF6761" w:rsidP="0077707B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3" w14:textId="77777777" w:rsidR="009A3D16" w:rsidRPr="00D859C2" w:rsidRDefault="003A1056" w:rsidP="00D859C2">
      <w:pPr>
        <w:pStyle w:val="Odstavecsmlouvy"/>
      </w:pPr>
      <w:r w:rsidRPr="00D859C2">
        <w:lastRenderedPageBreak/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proofErr w:type="spellStart"/>
      <w:r w:rsidR="00994805" w:rsidRPr="00994805">
        <w:rPr>
          <w:b/>
        </w:rPr>
        <w:t>ZoTPV</w:t>
      </w:r>
      <w:proofErr w:type="spellEnd"/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proofErr w:type="spellStart"/>
      <w:r w:rsidR="00994805">
        <w:t>ZoZP</w:t>
      </w:r>
      <w:proofErr w:type="spellEnd"/>
      <w:r w:rsidR="00994805">
        <w:t xml:space="preserve">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375A26A" w14:textId="21471B4D" w:rsidR="00BE2371" w:rsidRPr="00D859C2" w:rsidRDefault="003A1056" w:rsidP="00D859C2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3E1995">
        <w:rPr>
          <w:rFonts w:eastAsia="Arial"/>
          <w:b/>
          <w:bCs/>
        </w:rPr>
        <w:t>do 8 týdnů na vyzvání</w:t>
      </w:r>
      <w:r>
        <w:t xml:space="preserve"> </w:t>
      </w:r>
      <w:r w:rsidR="00250E90">
        <w:t>a Kupující se zavazuje dodané Zboží převzít.</w:t>
      </w:r>
      <w:r w:rsidR="19907203">
        <w:t xml:space="preserve"> </w:t>
      </w:r>
    </w:p>
    <w:p w14:paraId="3E475E65" w14:textId="622D7869" w:rsidR="00BE2371" w:rsidRPr="00D859C2" w:rsidRDefault="00BE2371" w:rsidP="70061487">
      <w:pPr>
        <w:pStyle w:val="Odstavecsmlouvy"/>
        <w:numPr>
          <w:ilvl w:val="0"/>
          <w:numId w:val="0"/>
        </w:numPr>
        <w:ind w:left="567"/>
      </w:pPr>
    </w:p>
    <w:p w14:paraId="75136A6C" w14:textId="594DD565" w:rsidR="00BE2371" w:rsidRPr="00317874" w:rsidRDefault="003F7B02" w:rsidP="00D859C2">
      <w:pPr>
        <w:pStyle w:val="Odstavecsmlouvy"/>
      </w:pPr>
      <w:r>
        <w:t xml:space="preserve">Místem dodání Zboží </w:t>
      </w:r>
      <w:r w:rsidR="00D50BBE">
        <w:t xml:space="preserve">je </w:t>
      </w:r>
      <w:r w:rsidR="00317874" w:rsidRPr="00317874">
        <w:rPr>
          <w:rFonts w:eastAsia="Arial"/>
          <w:bCs/>
        </w:rPr>
        <w:t xml:space="preserve">Interní hematologická a onkologická klinika, pracoviště Nemocnice Bohunice a Porodnice, FN Brno, Jihlavská 20, 625 00 Brno. 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2CF39113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00427D8B">
        <w:rPr>
          <w:rFonts w:eastAsia="Arial"/>
          <w:bCs/>
        </w:rPr>
        <w:t xml:space="preserve"> </w:t>
      </w:r>
      <w:proofErr w:type="spellStart"/>
      <w:r w:rsidR="00427D8B">
        <w:rPr>
          <w:rFonts w:eastAsia="Arial"/>
          <w:bCs/>
        </w:rPr>
        <w:t>xxx</w:t>
      </w:r>
      <w:proofErr w:type="spellEnd"/>
      <w:r w:rsidR="00DE3A3F" w:rsidRPr="00317874">
        <w:t xml:space="preserve">, tel.: </w:t>
      </w:r>
      <w:proofErr w:type="spellStart"/>
      <w:r w:rsidR="00427D8B">
        <w:t>xxx</w:t>
      </w:r>
      <w:proofErr w:type="spellEnd"/>
      <w:r w:rsidR="00427D8B">
        <w:t xml:space="preserve"> </w:t>
      </w:r>
      <w:r w:rsidR="00DE3A3F" w:rsidRPr="00317874">
        <w:t>a písemně na e-mail:</w:t>
      </w:r>
      <w:r w:rsidR="00427D8B">
        <w:rPr>
          <w:rStyle w:val="Hypertextovodkaz"/>
          <w:rFonts w:eastAsia="Arial"/>
          <w:bCs/>
          <w:color w:val="000000" w:themeColor="text1"/>
          <w:u w:val="none"/>
        </w:rPr>
        <w:t xml:space="preserve"> xxx</w:t>
      </w:r>
      <w:bookmarkStart w:id="0" w:name="_GoBack"/>
      <w:bookmarkEnd w:id="0"/>
      <w:r w:rsidR="003E1995" w:rsidRPr="0077707B">
        <w:rPr>
          <w:rFonts w:eastAsia="Arial"/>
          <w:bCs/>
          <w:color w:val="000000" w:themeColor="text1"/>
        </w:rPr>
        <w:t xml:space="preserve">. </w:t>
      </w:r>
      <w:r w:rsidRPr="0077707B">
        <w:rPr>
          <w:color w:val="000000" w:themeColor="text1"/>
        </w:rPr>
        <w:t xml:space="preserve">Bez </w:t>
      </w:r>
      <w:r>
        <w:t>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</w:t>
      </w:r>
      <w:proofErr w:type="spellStart"/>
      <w:r>
        <w:t>workflow</w:t>
      </w:r>
      <w:proofErr w:type="spellEnd"/>
      <w:r>
        <w:t>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</w:t>
      </w:r>
      <w:proofErr w:type="spellStart"/>
      <w:r w:rsidR="00EE155A">
        <w:t>ZoZP</w:t>
      </w:r>
      <w:proofErr w:type="spellEnd"/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3" w14:textId="41DCDD2C" w:rsidR="00A4060F" w:rsidRPr="00D859C2" w:rsidRDefault="00B76CBC" w:rsidP="0077707B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lastRenderedPageBreak/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proofErr w:type="spellStart"/>
      <w:r w:rsidR="00094B12">
        <w:t>ZoZP</w:t>
      </w:r>
      <w:proofErr w:type="spellEnd"/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1" w:name="_Ref31278541"/>
      <w:r>
        <w:t>Montáž</w:t>
      </w:r>
      <w:bookmarkEnd w:id="1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</w:t>
      </w:r>
      <w:r>
        <w:lastRenderedPageBreak/>
        <w:t>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1BE1163D" w14:textId="76C2BE6A" w:rsidR="006B0460" w:rsidRPr="00414251" w:rsidRDefault="006B0460" w:rsidP="00FC27D5">
      <w:pPr>
        <w:pStyle w:val="Odstavecsmlouvy"/>
        <w:numPr>
          <w:ilvl w:val="0"/>
          <w:numId w:val="0"/>
        </w:numPr>
        <w:rPr>
          <w:u w:val="single"/>
        </w:rPr>
      </w:pPr>
    </w:p>
    <w:tbl>
      <w:tblPr>
        <w:tblW w:w="0" w:type="auto"/>
        <w:tblInd w:w="709" w:type="dxa"/>
        <w:tblLayout w:type="fixed"/>
        <w:tblLook w:val="0000" w:firstRow="0" w:lastRow="0" w:firstColumn="0" w:lastColumn="0" w:noHBand="0" w:noVBand="0"/>
      </w:tblPr>
      <w:tblGrid>
        <w:gridCol w:w="4589"/>
        <w:gridCol w:w="3802"/>
      </w:tblGrid>
      <w:tr w:rsidR="00FC27D5" w14:paraId="6169BF16" w14:textId="77777777" w:rsidTr="00084ED1">
        <w:trPr>
          <w:trHeight w:val="253"/>
        </w:trPr>
        <w:tc>
          <w:tcPr>
            <w:tcW w:w="4589" w:type="dxa"/>
            <w:shd w:val="clear" w:color="auto" w:fill="FFFFFF"/>
          </w:tcPr>
          <w:p w14:paraId="0190A140" w14:textId="77777777" w:rsidR="00FC27D5" w:rsidRDefault="00FC27D5" w:rsidP="00084ED1">
            <w:pPr>
              <w:pStyle w:val="Zkladntext31"/>
              <w:rPr>
                <w:b/>
                <w:sz w:val="22"/>
                <w:szCs w:val="22"/>
                <w:shd w:val="clear" w:color="auto" w:fill="FFFF00"/>
              </w:rPr>
            </w:pPr>
            <w:r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802" w:type="dxa"/>
            <w:shd w:val="clear" w:color="auto" w:fill="FFFFFF"/>
          </w:tcPr>
          <w:p w14:paraId="2486C614" w14:textId="77777777" w:rsidR="00FC27D5" w:rsidRDefault="00FC27D5" w:rsidP="00084ED1">
            <w:pPr>
              <w:pStyle w:val="Zkladntext31"/>
            </w:pPr>
            <w:r w:rsidRPr="0032460F">
              <w:rPr>
                <w:b/>
                <w:sz w:val="22"/>
                <w:szCs w:val="22"/>
              </w:rPr>
              <w:t>130.000,-</w:t>
            </w:r>
            <w:r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FC27D5" w:rsidRPr="0032460F" w14:paraId="7E609F95" w14:textId="77777777" w:rsidTr="00084ED1">
        <w:trPr>
          <w:trHeight w:val="239"/>
        </w:trPr>
        <w:tc>
          <w:tcPr>
            <w:tcW w:w="4589" w:type="dxa"/>
            <w:shd w:val="clear" w:color="auto" w:fill="FFFFFF"/>
          </w:tcPr>
          <w:p w14:paraId="30D4A1D2" w14:textId="77777777" w:rsidR="00FC27D5" w:rsidRPr="0032460F" w:rsidRDefault="00FC27D5" w:rsidP="00084ED1">
            <w:pPr>
              <w:pStyle w:val="Zkladntext3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DPH </w:t>
            </w:r>
            <w:r w:rsidRPr="0032460F">
              <w:rPr>
                <w:b/>
                <w:sz w:val="22"/>
                <w:szCs w:val="22"/>
              </w:rPr>
              <w:t>21</w:t>
            </w:r>
            <w:r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802" w:type="dxa"/>
            <w:shd w:val="clear" w:color="auto" w:fill="FFFFFF"/>
          </w:tcPr>
          <w:p w14:paraId="6850C9F5" w14:textId="77777777" w:rsidR="00FC27D5" w:rsidRPr="0032460F" w:rsidRDefault="00FC27D5" w:rsidP="00084ED1">
            <w:pPr>
              <w:pStyle w:val="Zkladntext31"/>
              <w:rPr>
                <w:b/>
                <w:sz w:val="22"/>
                <w:szCs w:val="22"/>
              </w:rPr>
            </w:pPr>
            <w:r w:rsidRPr="0032460F">
              <w:rPr>
                <w:b/>
                <w:sz w:val="22"/>
                <w:szCs w:val="22"/>
              </w:rPr>
              <w:t>27.300,-</w:t>
            </w:r>
            <w:r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FC27D5" w14:paraId="6E25EA02" w14:textId="77777777" w:rsidTr="00084ED1">
        <w:trPr>
          <w:trHeight w:val="506"/>
        </w:trPr>
        <w:tc>
          <w:tcPr>
            <w:tcW w:w="4589" w:type="dxa"/>
            <w:shd w:val="clear" w:color="auto" w:fill="FFFFFF"/>
          </w:tcPr>
          <w:p w14:paraId="5BD70054" w14:textId="77777777" w:rsidR="00FC27D5" w:rsidRPr="0032460F" w:rsidRDefault="00FC27D5" w:rsidP="00084ED1">
            <w:pPr>
              <w:pStyle w:val="Zkladntext3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3802" w:type="dxa"/>
            <w:shd w:val="clear" w:color="auto" w:fill="FFFFFF"/>
          </w:tcPr>
          <w:p w14:paraId="62347141" w14:textId="77777777" w:rsidR="00FC27D5" w:rsidRDefault="00FC27D5" w:rsidP="00084ED1">
            <w:pPr>
              <w:pStyle w:val="Zkladntext31"/>
              <w:rPr>
                <w:b/>
                <w:sz w:val="22"/>
                <w:szCs w:val="22"/>
              </w:rPr>
            </w:pPr>
            <w:r w:rsidRPr="0032460F">
              <w:rPr>
                <w:b/>
                <w:sz w:val="22"/>
                <w:szCs w:val="22"/>
              </w:rPr>
              <w:t>157.300,-</w:t>
            </w:r>
            <w:r>
              <w:rPr>
                <w:b/>
                <w:sz w:val="22"/>
                <w:szCs w:val="22"/>
              </w:rPr>
              <w:t xml:space="preserve"> Kč</w:t>
            </w:r>
          </w:p>
          <w:p w14:paraId="10E9A32F" w14:textId="77777777" w:rsidR="00FC27D5" w:rsidRDefault="00FC27D5" w:rsidP="00084ED1">
            <w:pPr>
              <w:pStyle w:val="Zkladntext31"/>
              <w:rPr>
                <w:b/>
                <w:sz w:val="22"/>
                <w:szCs w:val="22"/>
              </w:rPr>
            </w:pPr>
          </w:p>
        </w:tc>
      </w:tr>
    </w:tbl>
    <w:p w14:paraId="5A41E830" w14:textId="40355E27" w:rsidR="00D70368" w:rsidRPr="00D859C2" w:rsidRDefault="00D70368" w:rsidP="01DD7E5D">
      <w:pPr>
        <w:pStyle w:val="Odstavecsmlouvy"/>
      </w:pPr>
      <w:r>
        <w:t xml:space="preserve">Sjednaná kupní cena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>Instruktáž, provedení funkční zkoušky vč. přejímací zkoušky dlouhodobé stability (pouze u Zboží, které této zkoušce podle AZ, podléhá), vstupní validace či kalibrace (pouze u Zboží, u nějž je při provozu vyžadována), ověření přenosu dat z přístroje na pracovní stanici (pokud je u přístroje samostatná pracovní stanice), ověření přenosu dat do archivu MARIE PACS a odzkoušení bezproblémového provozu, recyklační p</w:t>
      </w:r>
      <w:r w:rsidR="114BE7DA">
        <w:t>říspěvek</w:t>
      </w:r>
      <w:r>
        <w:t xml:space="preserve"> (pouze u Zboží, které tomuto p</w:t>
      </w:r>
      <w:r w:rsidR="50F5BDAE">
        <w:t>říspěvku</w:t>
      </w:r>
      <w:r>
        <w:t xml:space="preserve"> podle právních předpisů podléhá), preventivní bezpečnostně technické kontroly vč. aktualizace příp. firmware, zkoušek dlouhodobé stability (pouze u Zboží, které této zkoušce podle AZ podléhá), validace nebo kalibrace parametrů (pouze u Zboží, u nějž je při provozu vyžadována)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009BEEE5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 xml:space="preserve">a musí na ní být uvedena sjednaná kupní cena a datum splatnosti v souladu </w:t>
      </w:r>
      <w:r w:rsidRPr="00D859C2">
        <w:lastRenderedPageBreak/>
        <w:t>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proofErr w:type="spellStart"/>
      <w:r w:rsidR="00994805">
        <w:t>ZoZP</w:t>
      </w:r>
      <w:proofErr w:type="spellEnd"/>
      <w:r w:rsidR="00994805">
        <w:t xml:space="preserve">, MDR, IVDR a </w:t>
      </w:r>
      <w:proofErr w:type="spellStart"/>
      <w:r w:rsidR="00994805">
        <w:t>ZoTPV</w:t>
      </w:r>
      <w:proofErr w:type="spellEnd"/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5552A8AF" w:rsidR="00DE3A3F" w:rsidRPr="00D859C2" w:rsidRDefault="001A3D28" w:rsidP="00094B12">
      <w:pPr>
        <w:pStyle w:val="Odstavecsmlouvy"/>
      </w:pPr>
      <w:r>
        <w:t>P</w:t>
      </w:r>
      <w:r w:rsidR="009547FF">
        <w:t xml:space="preserve">rodávající se zavazuje zahájit práce na odstranění eventuálních vad </w:t>
      </w:r>
      <w:r>
        <w:t xml:space="preserve">Zboží </w:t>
      </w:r>
      <w:r w:rsidR="009547FF">
        <w:t>v době trvání záruky do </w:t>
      </w:r>
      <w:r w:rsidR="22F7A481">
        <w:t>2</w:t>
      </w:r>
      <w:r w:rsidR="009A4F9F">
        <w:t xml:space="preserve"> pracovní</w:t>
      </w:r>
      <w:r w:rsidR="417E7390">
        <w:t>c</w:t>
      </w:r>
      <w:r w:rsidR="009A4F9F">
        <w:t>h dn</w:t>
      </w:r>
      <w:r w:rsidR="7121054D">
        <w:t>ů</w:t>
      </w:r>
      <w:r w:rsidR="009547FF" w:rsidRPr="70061487">
        <w:rPr>
          <w:color w:val="FF0000"/>
        </w:rPr>
        <w:t xml:space="preserve"> </w:t>
      </w:r>
      <w:r w:rsidR="009547FF">
        <w:t xml:space="preserve">od jejich oznámení </w:t>
      </w:r>
      <w:r>
        <w:t>P</w:t>
      </w:r>
      <w:r w:rsidR="009547FF">
        <w:t xml:space="preserve">rodávajícímu a </w:t>
      </w:r>
      <w:r w:rsidR="006E4EF6">
        <w:t>ve</w:t>
      </w:r>
      <w:r w:rsidR="009547FF">
        <w:t xml:space="preserve"> lhůtě </w:t>
      </w:r>
      <w:r w:rsidR="006E4EF6">
        <w:t xml:space="preserve">do </w:t>
      </w:r>
      <w:r w:rsidR="02ECF4D1">
        <w:t>5</w:t>
      </w:r>
      <w:r w:rsidR="009A4F9F">
        <w:t xml:space="preserve"> pracovních dnů</w:t>
      </w:r>
      <w:r w:rsidR="00D813B7">
        <w:t xml:space="preserve"> od jejich oznámení </w:t>
      </w:r>
      <w:r w:rsidR="009547FF">
        <w:t xml:space="preserve">uvést </w:t>
      </w:r>
      <w:r>
        <w:t>Z</w:t>
      </w:r>
      <w:r w:rsidR="009547FF">
        <w:t>boží opět do bez</w:t>
      </w:r>
      <w:r>
        <w:t>vadného stavu, není-li mezi Prodávajícím a Kupujícím s ohledem na charakter a závažnost vady dohodnut</w:t>
      </w:r>
      <w:r w:rsidR="004B7BE2">
        <w:t>a</w:t>
      </w:r>
      <w:r>
        <w:t xml:space="preserve"> </w:t>
      </w:r>
      <w:r w:rsidR="004B7BE2">
        <w:t xml:space="preserve">lhůta </w:t>
      </w:r>
      <w:r>
        <w:t>jin</w:t>
      </w:r>
      <w:r w:rsidR="004B7BE2">
        <w:t>á</w:t>
      </w:r>
      <w:r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00CF92F0" w:rsidR="00DE3A3F" w:rsidRPr="00D859C2" w:rsidRDefault="00DE3A3F" w:rsidP="00094B12">
      <w:pPr>
        <w:pStyle w:val="Odstavecsmlouvy"/>
      </w:pPr>
      <w:r>
        <w:t>Prodávající se zavazuje, že v případě nutnosti dílenské nebo dlouhodobější opravy</w:t>
      </w:r>
      <w:r w:rsidR="1D211824">
        <w:t xml:space="preserve"> (delší než 5 pracovních dnů)</w:t>
      </w:r>
      <w:r>
        <w:t xml:space="preserve"> Zboží zapůjčí a nainstaluje Kupujícímu bez nároku na další úplatu náhradní bezvadný přístroj technicky a kvalitativně odpovídající bezvadnému Zboží</w:t>
      </w:r>
      <w:r w:rsidR="72EE8481">
        <w:t>, pokud to charakter přístroje umožňuje</w:t>
      </w:r>
      <w:r>
        <w:t>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2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4E233758" w:rsidR="00841443" w:rsidRDefault="00841443" w:rsidP="00841443">
      <w:pPr>
        <w:pStyle w:val="Odstavecsmlouvy"/>
      </w:pPr>
      <w:r>
        <w:t xml:space="preserve">Prodávající je povinen zahájit práce na odstranění vady nebo nedodělku Montáže </w:t>
      </w:r>
      <w:r w:rsidR="0009512B">
        <w:t>v době trvání záruky do </w:t>
      </w:r>
      <w:r w:rsidR="3B7A7DC3">
        <w:t>2</w:t>
      </w:r>
      <w:r w:rsidR="0009512B">
        <w:t xml:space="preserve"> pracovní</w:t>
      </w:r>
      <w:r w:rsidR="5D03C266">
        <w:t>c</w:t>
      </w:r>
      <w:r w:rsidR="0009512B">
        <w:t>h dn</w:t>
      </w:r>
      <w:r w:rsidR="460B037D">
        <w:t>ů</w:t>
      </w:r>
      <w:r w:rsidR="0009512B" w:rsidRPr="30437AF1">
        <w:rPr>
          <w:color w:val="FF0000"/>
        </w:rPr>
        <w:t xml:space="preserve"> </w:t>
      </w:r>
      <w:r w:rsidR="0009512B">
        <w:t>od jejich oznámení Prodávajícímu</w:t>
      </w:r>
      <w:r>
        <w:t xml:space="preserve">. Prodávající je povinen vadu či nedodělek odstranit, tj. uvést Montáž do bezvadného stavu, </w:t>
      </w:r>
      <w:r w:rsidR="0009512B">
        <w:t xml:space="preserve">do </w:t>
      </w:r>
      <w:r w:rsidR="64C6A6C6">
        <w:t>5</w:t>
      </w:r>
      <w:r w:rsidR="0009512B">
        <w:t xml:space="preserve"> pracovních dnů 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2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3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4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4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7777777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proofErr w:type="gramStart"/>
      <w:r w:rsidR="00584B72">
        <w:t>VIII.2</w:t>
      </w:r>
      <w:r>
        <w:fldChar w:fldCharType="end"/>
      </w:r>
      <w:r>
        <w:t xml:space="preserve"> ani</w:t>
      </w:r>
      <w:proofErr w:type="gramEnd"/>
      <w:r>
        <w:t xml:space="preserve">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584B72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proofErr w:type="gramStart"/>
      <w:r w:rsidR="00CD4D27">
        <w:t>IX.5</w:t>
      </w:r>
      <w:r>
        <w:fldChar w:fldCharType="end"/>
      </w:r>
      <w:r>
        <w:t xml:space="preserve"> této</w:t>
      </w:r>
      <w:proofErr w:type="gramEnd"/>
      <w:r>
        <w:t xml:space="preserve">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1 000,-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5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6" w:name="_Ref41464712"/>
      <w:bookmarkStart w:id="7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6"/>
    </w:p>
    <w:bookmarkEnd w:id="7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5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7FC14220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="00414251">
        <w:rPr>
          <w:snapToGrid w:val="0"/>
        </w:rPr>
        <w:t xml:space="preserve">ve dvou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414251">
        <w:rPr>
          <w:snapToGrid w:val="0"/>
        </w:rPr>
        <w:t>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32A01A68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</w:t>
      </w:r>
      <w:r w:rsidR="000E7854">
        <w:t>1</w:t>
      </w:r>
      <w:r>
        <w:t xml:space="preserve">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38"/>
        <w:gridCol w:w="993"/>
        <w:gridCol w:w="3774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41CBA7DC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FC27D5">
              <w:rPr>
                <w:sz w:val="22"/>
                <w:szCs w:val="22"/>
              </w:rPr>
              <w:t>Brně</w:t>
            </w:r>
            <w:r w:rsidRPr="001150C5">
              <w:rPr>
                <w:sz w:val="22"/>
                <w:szCs w:val="22"/>
              </w:rPr>
              <w:t xml:space="preserve"> dne</w:t>
            </w:r>
            <w:r w:rsidR="00EE7EA2">
              <w:rPr>
                <w:sz w:val="22"/>
                <w:szCs w:val="22"/>
              </w:rPr>
              <w:t xml:space="preserve"> 13. 5. 2025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3CF37F4F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  <w:r w:rsidR="00EE7EA2">
              <w:rPr>
                <w:sz w:val="22"/>
                <w:szCs w:val="22"/>
              </w:rPr>
              <w:t xml:space="preserve"> 16. 5. 2025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1AD57720" w14:textId="77777777" w:rsidR="00FC27D5" w:rsidRPr="0032460F" w:rsidRDefault="00FC27D5" w:rsidP="00FC27D5">
            <w:pPr>
              <w:pStyle w:val="slovn"/>
              <w:numPr>
                <w:ilvl w:val="0"/>
                <w:numId w:val="0"/>
              </w:numPr>
              <w:tabs>
                <w:tab w:val="left" w:pos="567"/>
              </w:tabs>
              <w:spacing w:after="0" w:line="280" w:lineRule="atLeast"/>
              <w:ind w:left="1647" w:hanging="567"/>
              <w:rPr>
                <w:b/>
                <w:sz w:val="22"/>
                <w:szCs w:val="22"/>
              </w:rPr>
            </w:pPr>
            <w:r w:rsidRPr="0032460F">
              <w:rPr>
                <w:b/>
                <w:sz w:val="22"/>
                <w:szCs w:val="22"/>
              </w:rPr>
              <w:t>AUDY s.r.o.</w:t>
            </w:r>
          </w:p>
          <w:p w14:paraId="17D23793" w14:textId="0A47CE09" w:rsidR="00094B12" w:rsidRPr="00D722DC" w:rsidRDefault="00FC27D5" w:rsidP="00FC27D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32460F">
              <w:rPr>
                <w:sz w:val="22"/>
                <w:szCs w:val="22"/>
              </w:rPr>
              <w:t xml:space="preserve">Alois </w:t>
            </w:r>
            <w:proofErr w:type="spellStart"/>
            <w:r w:rsidRPr="0032460F">
              <w:rPr>
                <w:sz w:val="22"/>
                <w:szCs w:val="22"/>
              </w:rPr>
              <w:t>Audy</w:t>
            </w:r>
            <w:proofErr w:type="spellEnd"/>
            <w:r w:rsidRPr="0032460F">
              <w:rPr>
                <w:sz w:val="22"/>
                <w:szCs w:val="22"/>
              </w:rPr>
              <w:t>, jednatel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280FF021" w14:textId="77777777" w:rsidR="00FC27D5" w:rsidRDefault="00FC27D5" w:rsidP="00094B12">
      <w:pPr>
        <w:jc w:val="center"/>
        <w:rPr>
          <w:b/>
        </w:rPr>
      </w:pPr>
    </w:p>
    <w:p w14:paraId="067BF324" w14:textId="77777777" w:rsidR="00FC27D5" w:rsidRDefault="00FC27D5" w:rsidP="00094B12">
      <w:pPr>
        <w:jc w:val="center"/>
        <w:rPr>
          <w:b/>
        </w:rPr>
      </w:pPr>
    </w:p>
    <w:p w14:paraId="5C2B54B0" w14:textId="77777777" w:rsidR="00FC27D5" w:rsidRDefault="00FC27D5" w:rsidP="00094B12">
      <w:pPr>
        <w:jc w:val="center"/>
        <w:rPr>
          <w:b/>
        </w:rPr>
      </w:pP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492EC9B2" w14:textId="77777777" w:rsidR="00FC27D5" w:rsidRDefault="00FC27D5" w:rsidP="00FC27D5">
      <w:pPr>
        <w:jc w:val="center"/>
      </w:pPr>
      <w:proofErr w:type="spellStart"/>
      <w:r w:rsidRPr="0032460F">
        <w:t>Vortex</w:t>
      </w:r>
      <w:proofErr w:type="spellEnd"/>
      <w:r w:rsidRPr="0032460F">
        <w:t xml:space="preserve"> air</w:t>
      </w:r>
    </w:p>
    <w:p w14:paraId="22FC8643" w14:textId="77777777" w:rsidR="00FC27D5" w:rsidRDefault="00FC27D5" w:rsidP="00FC27D5">
      <w:pPr>
        <w:jc w:val="center"/>
      </w:pPr>
    </w:p>
    <w:p w14:paraId="4CB76E96" w14:textId="77777777" w:rsidR="00FC27D5" w:rsidRDefault="00FC27D5" w:rsidP="00FC27D5">
      <w:r>
        <w:t>Z</w:t>
      </w:r>
      <w:r w:rsidRPr="0032460F">
        <w:t>ařízení pro rychlou a hygienicky bezpečnou likvidaci biologického odpadu pomocí jednorázových papírových nádob (podložní mísy, miska emitní, umyvadlo jednorázové, lahev na moč) na lůžkových odděleních nemocnice</w:t>
      </w:r>
      <w:r>
        <w:t>.</w:t>
      </w:r>
    </w:p>
    <w:p w14:paraId="341A5DD0" w14:textId="77777777" w:rsidR="00FC27D5" w:rsidRDefault="00FC27D5" w:rsidP="00FC27D5"/>
    <w:p w14:paraId="728DCEEC" w14:textId="77777777" w:rsidR="00FC27D5" w:rsidRDefault="00FC27D5" w:rsidP="00FC27D5">
      <w:proofErr w:type="spellStart"/>
      <w:r>
        <w:t>Vortex</w:t>
      </w:r>
      <w:proofErr w:type="spellEnd"/>
      <w:r>
        <w:t xml:space="preserve"> Air využívá nejnovější nástroje pro řízení motoru a diagnostiku k minimalizaci prostojů stroje, macerační systém </w:t>
      </w:r>
      <w:proofErr w:type="spellStart"/>
      <w:r>
        <w:t>SmartFlow</w:t>
      </w:r>
      <w:proofErr w:type="spellEnd"/>
      <w:r>
        <w:t>™ zajišťuje maximální výkon. Hladký design a antimikrobiální povrchy také snižují riziko HCAI spolu se senzorem řízeným bezdotykovým provozem. Klíčové vlastnosti:</w:t>
      </w:r>
    </w:p>
    <w:p w14:paraId="4548362F" w14:textId="77777777" w:rsidR="00FC27D5" w:rsidRDefault="00FC27D5" w:rsidP="00FC27D5">
      <w:pPr>
        <w:numPr>
          <w:ilvl w:val="0"/>
          <w:numId w:val="29"/>
        </w:numPr>
        <w:suppressAutoHyphens/>
      </w:pPr>
      <w:r>
        <w:t>Nejnovější technologie – včetně čerpadla deodorantu, kapacitních senzorů pro měření deodorantu a hladiny v nádrži na vodu</w:t>
      </w:r>
    </w:p>
    <w:p w14:paraId="7E538C0D" w14:textId="77777777" w:rsidR="00FC27D5" w:rsidRDefault="00FC27D5" w:rsidP="00FC27D5">
      <w:pPr>
        <w:numPr>
          <w:ilvl w:val="0"/>
          <w:numId w:val="29"/>
        </w:numPr>
        <w:suppressAutoHyphens/>
      </w:pPr>
      <w:r>
        <w:t>Inteligentní senzory – pro přesnou diagnostiku zajišťující optimální výkon</w:t>
      </w:r>
    </w:p>
    <w:p w14:paraId="6630CCE6" w14:textId="77777777" w:rsidR="00FC27D5" w:rsidRDefault="00FC27D5" w:rsidP="00FC27D5">
      <w:pPr>
        <w:numPr>
          <w:ilvl w:val="0"/>
          <w:numId w:val="29"/>
        </w:numPr>
        <w:suppressAutoHyphens/>
      </w:pPr>
      <w:r>
        <w:t>Efektivní s vodou – zpracovává čtyři druhy buničiny, čímž šetří cenný zdroj</w:t>
      </w:r>
    </w:p>
    <w:p w14:paraId="79318F42" w14:textId="77777777" w:rsidR="00FC27D5" w:rsidRDefault="00FC27D5" w:rsidP="00FC27D5">
      <w:pPr>
        <w:numPr>
          <w:ilvl w:val="0"/>
          <w:numId w:val="29"/>
        </w:numPr>
        <w:suppressAutoHyphens/>
      </w:pPr>
      <w:r>
        <w:t xml:space="preserve">Více cyklový pro všechna zdravotnická zařízení – </w:t>
      </w:r>
      <w:proofErr w:type="spellStart"/>
      <w:r>
        <w:t>Eco</w:t>
      </w:r>
      <w:proofErr w:type="spellEnd"/>
      <w:r>
        <w:t xml:space="preserve"> (16 l vody) Tichý provoz – nejtišší </w:t>
      </w:r>
      <w:proofErr w:type="spellStart"/>
      <w:r>
        <w:t>macerátor</w:t>
      </w:r>
      <w:proofErr w:type="spellEnd"/>
      <w:r>
        <w:t xml:space="preserve"> plné velikosti na trhu s hlučností 62,0 </w:t>
      </w:r>
      <w:proofErr w:type="spellStart"/>
      <w:r>
        <w:t>dBA</w:t>
      </w:r>
      <w:proofErr w:type="spellEnd"/>
      <w:r>
        <w:t xml:space="preserve"> (27 l vody) Standardní (23L vody) </w:t>
      </w:r>
      <w:proofErr w:type="spellStart"/>
      <w:r>
        <w:t>Těžky</w:t>
      </w:r>
      <w:proofErr w:type="spellEnd"/>
      <w:r>
        <w:t xml:space="preserve"> (27L vody)</w:t>
      </w:r>
    </w:p>
    <w:p w14:paraId="7D51D2E8" w14:textId="77777777" w:rsidR="00FC27D5" w:rsidRDefault="00FC27D5" w:rsidP="00FC27D5">
      <w:pPr>
        <w:numPr>
          <w:ilvl w:val="0"/>
          <w:numId w:val="29"/>
        </w:numPr>
        <w:suppressAutoHyphens/>
      </w:pPr>
      <w:r>
        <w:t xml:space="preserve">Nafukovací těsnění víka – zabraňuje </w:t>
      </w:r>
      <w:proofErr w:type="spellStart"/>
      <w:r>
        <w:t>aerosolizaci</w:t>
      </w:r>
      <w:proofErr w:type="spellEnd"/>
      <w:r>
        <w:t xml:space="preserve"> potenciálně škodlivých patogenů</w:t>
      </w:r>
    </w:p>
    <w:p w14:paraId="4714F8E7" w14:textId="77777777" w:rsidR="00FC27D5" w:rsidRDefault="00FC27D5" w:rsidP="00FC27D5">
      <w:pPr>
        <w:numPr>
          <w:ilvl w:val="0"/>
          <w:numId w:val="29"/>
        </w:numPr>
        <w:suppressAutoHyphens/>
      </w:pPr>
      <w:r>
        <w:t>Displej – informuje uživatele o stavu cyklu během provozu a zbývajícím čase</w:t>
      </w:r>
    </w:p>
    <w:p w14:paraId="0A9DA20B" w14:textId="77777777" w:rsidR="00FC27D5" w:rsidRDefault="00FC27D5" w:rsidP="00FC27D5">
      <w:pPr>
        <w:numPr>
          <w:ilvl w:val="0"/>
          <w:numId w:val="29"/>
        </w:numPr>
        <w:suppressAutoHyphens/>
      </w:pPr>
      <w:r>
        <w:t>Více jazykových možností – dostupné pro mezinárodní trhy</w:t>
      </w:r>
    </w:p>
    <w:p w14:paraId="5C5E3797" w14:textId="77777777" w:rsidR="00FC27D5" w:rsidRDefault="00FC27D5" w:rsidP="00FC27D5">
      <w:pPr>
        <w:numPr>
          <w:ilvl w:val="0"/>
          <w:numId w:val="29"/>
        </w:numPr>
        <w:suppressAutoHyphens/>
      </w:pPr>
      <w:r>
        <w:t xml:space="preserve">Tichý provoz – nejtišší </w:t>
      </w:r>
      <w:proofErr w:type="spellStart"/>
      <w:r>
        <w:t>macerátor</w:t>
      </w:r>
      <w:proofErr w:type="spellEnd"/>
      <w:r>
        <w:t xml:space="preserve"> plné velikosti na trhu s hlučností 62,0 </w:t>
      </w:r>
      <w:proofErr w:type="spellStart"/>
      <w:r>
        <w:t>dBA</w:t>
      </w:r>
      <w:proofErr w:type="spellEnd"/>
    </w:p>
    <w:p w14:paraId="25879385" w14:textId="77777777" w:rsidR="00FC27D5" w:rsidRDefault="00FC27D5" w:rsidP="00FC27D5">
      <w:pPr>
        <w:ind w:left="720"/>
      </w:pPr>
    </w:p>
    <w:p w14:paraId="5D330BDD" w14:textId="77777777" w:rsidR="00FC27D5" w:rsidRDefault="00FC27D5" w:rsidP="00FC27D5">
      <w:pPr>
        <w:ind w:left="720"/>
      </w:pPr>
    </w:p>
    <w:p w14:paraId="0A5B001F" w14:textId="77777777" w:rsidR="00FC27D5" w:rsidRDefault="00FC27D5" w:rsidP="00FC27D5">
      <w:pPr>
        <w:ind w:left="720"/>
      </w:pPr>
      <w:r>
        <w:t>Doba cyklu (standardní)</w:t>
      </w:r>
      <w:r>
        <w:tab/>
        <w:t>120 sekund</w:t>
      </w:r>
    </w:p>
    <w:p w14:paraId="602048C7" w14:textId="77777777" w:rsidR="00FC27D5" w:rsidRDefault="00FC27D5" w:rsidP="00FC27D5">
      <w:pPr>
        <w:ind w:left="720"/>
      </w:pPr>
      <w:r>
        <w:t>Doba cyklu (</w:t>
      </w:r>
      <w:proofErr w:type="spellStart"/>
      <w:r>
        <w:t>Heavy</w:t>
      </w:r>
      <w:proofErr w:type="spellEnd"/>
      <w:r>
        <w:t xml:space="preserve"> Duty)</w:t>
      </w:r>
      <w:r>
        <w:tab/>
        <w:t>140 sekund</w:t>
      </w:r>
    </w:p>
    <w:p w14:paraId="5194D7E1" w14:textId="77777777" w:rsidR="00FC27D5" w:rsidRDefault="00FC27D5" w:rsidP="00FC27D5">
      <w:pPr>
        <w:ind w:left="720"/>
      </w:pPr>
      <w:r>
        <w:t>Doba cyklu (</w:t>
      </w:r>
      <w:proofErr w:type="spellStart"/>
      <w:r>
        <w:t>Eko</w:t>
      </w:r>
      <w:proofErr w:type="spellEnd"/>
      <w:r>
        <w:t xml:space="preserve"> režim)</w:t>
      </w:r>
      <w:r>
        <w:tab/>
        <w:t>95 sekund</w:t>
      </w:r>
    </w:p>
    <w:p w14:paraId="562AA78E" w14:textId="77777777" w:rsidR="00FC27D5" w:rsidRDefault="00FC27D5" w:rsidP="00FC27D5">
      <w:pPr>
        <w:ind w:left="720"/>
      </w:pPr>
      <w:r>
        <w:t>Hmotnost</w:t>
      </w:r>
      <w:r>
        <w:tab/>
      </w:r>
      <w:r>
        <w:tab/>
      </w:r>
      <w:r>
        <w:tab/>
        <w:t>76 kg</w:t>
      </w:r>
    </w:p>
    <w:p w14:paraId="3D6AE41A" w14:textId="77777777" w:rsidR="00FC27D5" w:rsidRDefault="00FC27D5" w:rsidP="00FC27D5">
      <w:pPr>
        <w:ind w:left="3540" w:hanging="2820"/>
      </w:pPr>
      <w:r>
        <w:t>Kapacita</w:t>
      </w:r>
      <w:r>
        <w:tab/>
        <w:t>6 malých, 4 střední nebo 2 velké;</w:t>
      </w:r>
      <w:r w:rsidRPr="00DD69BE">
        <w:t xml:space="preserve"> </w:t>
      </w:r>
      <w:r>
        <w:t xml:space="preserve"> jednorázové produkty z buničiny</w:t>
      </w:r>
    </w:p>
    <w:p w14:paraId="48BD9A67" w14:textId="77777777" w:rsidR="00FC27D5" w:rsidRDefault="00FC27D5" w:rsidP="00FC27D5">
      <w:pPr>
        <w:ind w:left="3540" w:hanging="2820"/>
      </w:pPr>
      <w:r>
        <w:t>Uzavírací mechanismus</w:t>
      </w:r>
      <w:r>
        <w:tab/>
        <w:t>Automaticky (přes nožní senzor)</w:t>
      </w:r>
    </w:p>
    <w:p w14:paraId="2CD93CE8" w14:textId="77777777" w:rsidR="00FC27D5" w:rsidRDefault="00FC27D5" w:rsidP="00FC27D5">
      <w:pPr>
        <w:ind w:left="3540" w:hanging="2820"/>
      </w:pPr>
      <w:r>
        <w:t>Mechanismus otevírání</w:t>
      </w:r>
      <w:r>
        <w:tab/>
        <w:t>Automaticky (přes nožní senzor)</w:t>
      </w:r>
    </w:p>
    <w:p w14:paraId="250261CE" w14:textId="77777777" w:rsidR="00FC27D5" w:rsidRDefault="00FC27D5" w:rsidP="00FC27D5">
      <w:pPr>
        <w:ind w:left="3540" w:hanging="2820"/>
      </w:pPr>
      <w:r>
        <w:t xml:space="preserve">Vnější rozměry </w:t>
      </w:r>
      <w:r>
        <w:tab/>
        <w:t>427 x 628 x 1027 mm</w:t>
      </w:r>
    </w:p>
    <w:p w14:paraId="676EE749" w14:textId="77777777" w:rsidR="00FC27D5" w:rsidRDefault="00FC27D5" w:rsidP="00FC27D5">
      <w:pPr>
        <w:ind w:left="3540" w:hanging="2820"/>
      </w:pPr>
      <w:r>
        <w:t>Vypouštěcí otvor</w:t>
      </w:r>
      <w:r>
        <w:tab/>
        <w:t>2” P Trap (součástí balení)</w:t>
      </w:r>
    </w:p>
    <w:p w14:paraId="24ABD85A" w14:textId="77777777" w:rsidR="00FC27D5" w:rsidRDefault="00FC27D5" w:rsidP="00FC27D5">
      <w:pPr>
        <w:ind w:left="3540" w:hanging="2820"/>
      </w:pPr>
      <w:r>
        <w:t>Přívod vody</w:t>
      </w:r>
      <w:r>
        <w:tab/>
        <w:t>¾” BSP (samec)</w:t>
      </w:r>
    </w:p>
    <w:p w14:paraId="6F97BFB2" w14:textId="77777777" w:rsidR="00FC27D5" w:rsidRDefault="00FC27D5" w:rsidP="00FC27D5">
      <w:pPr>
        <w:ind w:left="3540" w:hanging="2820"/>
      </w:pPr>
      <w:r>
        <w:t>Spotřeba vody (standardní)</w:t>
      </w:r>
      <w:r>
        <w:tab/>
        <w:t>23 litrů</w:t>
      </w:r>
    </w:p>
    <w:p w14:paraId="2BA2090D" w14:textId="77777777" w:rsidR="00FC27D5" w:rsidRDefault="00FC27D5" w:rsidP="00FC27D5">
      <w:pPr>
        <w:ind w:left="3540" w:hanging="2820"/>
      </w:pPr>
      <w:r>
        <w:t xml:space="preserve">Spotřeba vody (vysoké </w:t>
      </w:r>
      <w:proofErr w:type="gramStart"/>
      <w:r>
        <w:t>zatížení)  27</w:t>
      </w:r>
      <w:proofErr w:type="gramEnd"/>
      <w:r>
        <w:t xml:space="preserve"> litrů</w:t>
      </w:r>
    </w:p>
    <w:p w14:paraId="0241F518" w14:textId="77777777" w:rsidR="00FC27D5" w:rsidRDefault="00FC27D5" w:rsidP="00FC27D5">
      <w:pPr>
        <w:ind w:left="3540" w:hanging="2820"/>
      </w:pPr>
      <w:r>
        <w:t>Spotřeba vody (</w:t>
      </w:r>
      <w:proofErr w:type="spellStart"/>
      <w:r>
        <w:t>Eko</w:t>
      </w:r>
      <w:proofErr w:type="spellEnd"/>
      <w:r>
        <w:t xml:space="preserve"> režim)</w:t>
      </w:r>
      <w:r>
        <w:tab/>
        <w:t>16 litrů</w:t>
      </w:r>
    </w:p>
    <w:p w14:paraId="37644421" w14:textId="77777777" w:rsidR="00FC27D5" w:rsidRDefault="00FC27D5" w:rsidP="00FC27D5">
      <w:pPr>
        <w:ind w:left="3540" w:hanging="2820"/>
      </w:pPr>
      <w:r>
        <w:t>Požadovaný průtok</w:t>
      </w:r>
      <w:r>
        <w:tab/>
        <w:t>12 l/min (minimum)</w:t>
      </w:r>
    </w:p>
    <w:p w14:paraId="1C96787D" w14:textId="77777777" w:rsidR="00FC27D5" w:rsidRDefault="00FC27D5" w:rsidP="00FC27D5">
      <w:pPr>
        <w:ind w:left="3540" w:hanging="2820"/>
      </w:pPr>
      <w:r>
        <w:t>Úroveň zvuku</w:t>
      </w:r>
      <w:r>
        <w:tab/>
      </w:r>
      <w:proofErr w:type="spellStart"/>
      <w:r>
        <w:t>dBA</w:t>
      </w:r>
      <w:proofErr w:type="spellEnd"/>
      <w:r>
        <w:t xml:space="preserve"> (průměr) 62 </w:t>
      </w:r>
    </w:p>
    <w:p w14:paraId="53991D5D" w14:textId="77777777" w:rsidR="00FC27D5" w:rsidRDefault="00FC27D5" w:rsidP="00FC27D5">
      <w:pPr>
        <w:ind w:left="3540" w:hanging="2820"/>
      </w:pPr>
      <w:r>
        <w:t>Ochrana proti přetížení: řízená mikročipem s bezpečnostní pojistkou</w:t>
      </w:r>
      <w:r>
        <w:tab/>
      </w:r>
    </w:p>
    <w:p w14:paraId="2C0796AE" w14:textId="04265BF4" w:rsidR="00C2156D" w:rsidRPr="002C3B67" w:rsidRDefault="00995FC1" w:rsidP="002C3B67">
      <w:pPr>
        <w:spacing w:line="240" w:lineRule="auto"/>
        <w:jc w:val="left"/>
        <w:textAlignment w:val="center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sectPr w:rsidR="00C2156D" w:rsidRPr="002C3B67" w:rsidSect="00D071E8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1FAB0" w14:textId="77777777" w:rsidR="00297B97" w:rsidRDefault="00297B97" w:rsidP="00FF18EB">
      <w:pPr>
        <w:spacing w:line="240" w:lineRule="auto"/>
      </w:pPr>
      <w:r>
        <w:separator/>
      </w:r>
    </w:p>
    <w:p w14:paraId="4F9B1810" w14:textId="77777777" w:rsidR="00297B97" w:rsidRDefault="00297B97"/>
  </w:endnote>
  <w:endnote w:type="continuationSeparator" w:id="0">
    <w:p w14:paraId="1FD78D31" w14:textId="77777777" w:rsidR="00297B97" w:rsidRDefault="00297B97" w:rsidP="00FF18EB">
      <w:pPr>
        <w:spacing w:line="240" w:lineRule="auto"/>
      </w:pPr>
      <w:r>
        <w:continuationSeparator/>
      </w:r>
    </w:p>
    <w:p w14:paraId="2B504FBE" w14:textId="77777777" w:rsidR="00297B97" w:rsidRDefault="00297B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427D8B" w:rsidRPr="00427D8B">
          <w:rPr>
            <w:rFonts w:ascii="Arial" w:hAnsi="Arial"/>
            <w:noProof/>
            <w:sz w:val="20"/>
            <w:lang w:val="cs-CZ"/>
          </w:rPr>
          <w:t>6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7466E" w14:textId="77777777" w:rsidR="00297B97" w:rsidRDefault="00297B97" w:rsidP="00FF18EB">
      <w:pPr>
        <w:spacing w:line="240" w:lineRule="auto"/>
      </w:pPr>
      <w:r>
        <w:separator/>
      </w:r>
    </w:p>
    <w:p w14:paraId="0505B4AB" w14:textId="77777777" w:rsidR="00297B97" w:rsidRDefault="00297B97"/>
  </w:footnote>
  <w:footnote w:type="continuationSeparator" w:id="0">
    <w:p w14:paraId="1C4D13EB" w14:textId="77777777" w:rsidR="00297B97" w:rsidRDefault="00297B97" w:rsidP="00FF18EB">
      <w:pPr>
        <w:spacing w:line="240" w:lineRule="auto"/>
      </w:pPr>
      <w:r>
        <w:continuationSeparator/>
      </w:r>
    </w:p>
    <w:p w14:paraId="5401EDA5" w14:textId="77777777" w:rsidR="00297B97" w:rsidRDefault="00297B9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EA502" w14:textId="37AE936D" w:rsidR="00ED2BCE" w:rsidRDefault="00ED2BCE" w:rsidP="00ED2BCE">
    <w:pPr>
      <w:pStyle w:val="Zhlav"/>
      <w:tabs>
        <w:tab w:val="left" w:pos="3990"/>
      </w:tabs>
      <w:rPr>
        <w:rFonts w:ascii="Tahoma" w:hAnsi="Tahoma" w:cs="Tahoma"/>
        <w:bCs/>
        <w:color w:val="000000"/>
        <w:sz w:val="19"/>
        <w:szCs w:val="19"/>
        <w:shd w:val="clear" w:color="auto" w:fill="FFFFFF"/>
      </w:rPr>
    </w:pPr>
    <w:r>
      <w:tab/>
    </w:r>
    <w:r>
      <w:tab/>
    </w:r>
    <w:r>
      <w:tab/>
    </w:r>
    <w:r w:rsidRPr="00ED2BCE">
      <w:rPr>
        <w:rFonts w:ascii="Tahoma" w:hAnsi="Tahoma" w:cs="Tahoma"/>
        <w:bCs/>
        <w:color w:val="000000"/>
        <w:sz w:val="19"/>
        <w:szCs w:val="19"/>
        <w:shd w:val="clear" w:color="auto" w:fill="FFFFFF"/>
      </w:rPr>
      <w:t>P25V00000133</w:t>
    </w:r>
  </w:p>
  <w:p w14:paraId="2F49462A" w14:textId="380CE6C5" w:rsidR="00ED2BCE" w:rsidRPr="004D2468" w:rsidRDefault="004D2468">
    <w:pPr>
      <w:pStyle w:val="Zhlav"/>
      <w:rPr>
        <w:sz w:val="20"/>
        <w:szCs w:val="20"/>
        <w:lang w:val="cs-CZ"/>
      </w:rPr>
    </w:pPr>
    <w:r>
      <w:tab/>
    </w:r>
    <w:r>
      <w:tab/>
    </w:r>
    <w:r w:rsidR="00FC27D5">
      <w:rPr>
        <w:sz w:val="20"/>
        <w:szCs w:val="20"/>
        <w:lang w:val="cs-CZ"/>
      </w:rPr>
      <w:t>KP/</w:t>
    </w:r>
    <w:r w:rsidR="000B6AD7">
      <w:rPr>
        <w:sz w:val="20"/>
        <w:szCs w:val="20"/>
        <w:lang w:val="cs-CZ"/>
      </w:rPr>
      <w:t>1873</w:t>
    </w:r>
    <w:r w:rsidRPr="004D2468">
      <w:rPr>
        <w:sz w:val="20"/>
        <w:szCs w:val="20"/>
        <w:lang w:val="cs-CZ"/>
      </w:rPr>
      <w:t>/2025/</w:t>
    </w:r>
    <w:proofErr w:type="spellStart"/>
    <w:r w:rsidRPr="004D2468">
      <w:rPr>
        <w:sz w:val="20"/>
        <w:szCs w:val="20"/>
        <w:lang w:val="cs-CZ"/>
      </w:rPr>
      <w:t>Sr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170DB"/>
    <w:multiLevelType w:val="hybridMultilevel"/>
    <w:tmpl w:val="807236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97D05"/>
    <w:multiLevelType w:val="multilevel"/>
    <w:tmpl w:val="1A3A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3D09B6"/>
    <w:multiLevelType w:val="multilevel"/>
    <w:tmpl w:val="0BBA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401A8"/>
    <w:multiLevelType w:val="hybridMultilevel"/>
    <w:tmpl w:val="91445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87160"/>
    <w:multiLevelType w:val="hybridMultilevel"/>
    <w:tmpl w:val="9752A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343D6"/>
    <w:multiLevelType w:val="multilevel"/>
    <w:tmpl w:val="55F2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FD1408"/>
    <w:multiLevelType w:val="multilevel"/>
    <w:tmpl w:val="4DE6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F43830"/>
    <w:multiLevelType w:val="hybridMultilevel"/>
    <w:tmpl w:val="CDFA99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D31B1"/>
    <w:multiLevelType w:val="multilevel"/>
    <w:tmpl w:val="2D36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EC3696"/>
    <w:multiLevelType w:val="multilevel"/>
    <w:tmpl w:val="C57E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2F47F34"/>
    <w:multiLevelType w:val="multilevel"/>
    <w:tmpl w:val="7A84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5B17741"/>
    <w:multiLevelType w:val="multilevel"/>
    <w:tmpl w:val="9AD2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C4485"/>
    <w:multiLevelType w:val="multilevel"/>
    <w:tmpl w:val="ED14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"/>
  </w:num>
  <w:num w:numId="3">
    <w:abstractNumId w:val="16"/>
  </w:num>
  <w:num w:numId="4">
    <w:abstractNumId w:val="16"/>
  </w:num>
  <w:num w:numId="5">
    <w:abstractNumId w:val="23"/>
  </w:num>
  <w:num w:numId="6">
    <w:abstractNumId w:val="17"/>
  </w:num>
  <w:num w:numId="7">
    <w:abstractNumId w:val="5"/>
  </w:num>
  <w:num w:numId="8">
    <w:abstractNumId w:val="15"/>
  </w:num>
  <w:num w:numId="9">
    <w:abstractNumId w:val="24"/>
  </w:num>
  <w:num w:numId="10">
    <w:abstractNumId w:val="9"/>
  </w:num>
  <w:num w:numId="11">
    <w:abstractNumId w:val="21"/>
  </w:num>
  <w:num w:numId="12">
    <w:abstractNumId w:val="22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0"/>
  </w:num>
  <w:num w:numId="16">
    <w:abstractNumId w:val="8"/>
  </w:num>
  <w:num w:numId="17">
    <w:abstractNumId w:val="4"/>
  </w:num>
  <w:num w:numId="18">
    <w:abstractNumId w:val="11"/>
  </w:num>
  <w:num w:numId="19">
    <w:abstractNumId w:val="25"/>
  </w:num>
  <w:num w:numId="20">
    <w:abstractNumId w:val="3"/>
  </w:num>
  <w:num w:numId="21">
    <w:abstractNumId w:val="14"/>
  </w:num>
  <w:num w:numId="22">
    <w:abstractNumId w:val="18"/>
  </w:num>
  <w:num w:numId="23">
    <w:abstractNumId w:val="20"/>
  </w:num>
  <w:num w:numId="24">
    <w:abstractNumId w:val="12"/>
  </w:num>
  <w:num w:numId="25">
    <w:abstractNumId w:val="19"/>
  </w:num>
  <w:num w:numId="26">
    <w:abstractNumId w:val="13"/>
  </w:num>
  <w:num w:numId="27">
    <w:abstractNumId w:val="2"/>
  </w:num>
  <w:num w:numId="28">
    <w:abstractNumId w:val="6"/>
  </w:num>
  <w:num w:numId="29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A0C5C"/>
    <w:rsid w:val="000B1AE0"/>
    <w:rsid w:val="000B3DB4"/>
    <w:rsid w:val="000B5BF7"/>
    <w:rsid w:val="000B5E9D"/>
    <w:rsid w:val="000B6AD7"/>
    <w:rsid w:val="000C21E4"/>
    <w:rsid w:val="000C5A3D"/>
    <w:rsid w:val="000C69B9"/>
    <w:rsid w:val="000C793B"/>
    <w:rsid w:val="000D0498"/>
    <w:rsid w:val="000E7854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C2B29"/>
    <w:rsid w:val="001D1D81"/>
    <w:rsid w:val="001D38E0"/>
    <w:rsid w:val="001D3902"/>
    <w:rsid w:val="001D3F7C"/>
    <w:rsid w:val="001D4983"/>
    <w:rsid w:val="001D55B9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B97"/>
    <w:rsid w:val="00297EE2"/>
    <w:rsid w:val="002A29DA"/>
    <w:rsid w:val="002B7B6F"/>
    <w:rsid w:val="002C1071"/>
    <w:rsid w:val="002C2981"/>
    <w:rsid w:val="002C3B67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17874"/>
    <w:rsid w:val="00327588"/>
    <w:rsid w:val="00330DC4"/>
    <w:rsid w:val="003360BF"/>
    <w:rsid w:val="00341AD8"/>
    <w:rsid w:val="00343CE5"/>
    <w:rsid w:val="003477DB"/>
    <w:rsid w:val="00351229"/>
    <w:rsid w:val="003555E7"/>
    <w:rsid w:val="00355E79"/>
    <w:rsid w:val="00371588"/>
    <w:rsid w:val="0037175F"/>
    <w:rsid w:val="00374192"/>
    <w:rsid w:val="00375955"/>
    <w:rsid w:val="00377FDB"/>
    <w:rsid w:val="00382BA9"/>
    <w:rsid w:val="00382D5D"/>
    <w:rsid w:val="003A1056"/>
    <w:rsid w:val="003A6070"/>
    <w:rsid w:val="003D0A25"/>
    <w:rsid w:val="003D1822"/>
    <w:rsid w:val="003D23D7"/>
    <w:rsid w:val="003E071E"/>
    <w:rsid w:val="003E0DE8"/>
    <w:rsid w:val="003E1995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4251"/>
    <w:rsid w:val="00415B16"/>
    <w:rsid w:val="00417243"/>
    <w:rsid w:val="0042712C"/>
    <w:rsid w:val="00427D8B"/>
    <w:rsid w:val="00427E17"/>
    <w:rsid w:val="00431845"/>
    <w:rsid w:val="00432342"/>
    <w:rsid w:val="004453FF"/>
    <w:rsid w:val="0044678A"/>
    <w:rsid w:val="00457F76"/>
    <w:rsid w:val="004820A4"/>
    <w:rsid w:val="00487BCE"/>
    <w:rsid w:val="00490029"/>
    <w:rsid w:val="00494052"/>
    <w:rsid w:val="004A1880"/>
    <w:rsid w:val="004A6335"/>
    <w:rsid w:val="004B52F7"/>
    <w:rsid w:val="004B647F"/>
    <w:rsid w:val="004B7BE2"/>
    <w:rsid w:val="004C2151"/>
    <w:rsid w:val="004C72F4"/>
    <w:rsid w:val="004D237F"/>
    <w:rsid w:val="004D2468"/>
    <w:rsid w:val="004E74F7"/>
    <w:rsid w:val="004F3A6F"/>
    <w:rsid w:val="005013EF"/>
    <w:rsid w:val="00503008"/>
    <w:rsid w:val="0051011E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77392"/>
    <w:rsid w:val="00584B72"/>
    <w:rsid w:val="0058691F"/>
    <w:rsid w:val="00586BB3"/>
    <w:rsid w:val="005A31F8"/>
    <w:rsid w:val="005A3B45"/>
    <w:rsid w:val="005A6D97"/>
    <w:rsid w:val="005B3940"/>
    <w:rsid w:val="005B5506"/>
    <w:rsid w:val="005B6C8A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389D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460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376EC"/>
    <w:rsid w:val="00743435"/>
    <w:rsid w:val="00744E5D"/>
    <w:rsid w:val="0075205D"/>
    <w:rsid w:val="00775695"/>
    <w:rsid w:val="0077707B"/>
    <w:rsid w:val="00787C20"/>
    <w:rsid w:val="00794661"/>
    <w:rsid w:val="00795312"/>
    <w:rsid w:val="0079592F"/>
    <w:rsid w:val="007A084F"/>
    <w:rsid w:val="007A70F3"/>
    <w:rsid w:val="007C2A6B"/>
    <w:rsid w:val="007C7279"/>
    <w:rsid w:val="007D3CF9"/>
    <w:rsid w:val="007D3EE5"/>
    <w:rsid w:val="007D507C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3A7D"/>
    <w:rsid w:val="008A4B00"/>
    <w:rsid w:val="008B7F84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0353B"/>
    <w:rsid w:val="00916EE4"/>
    <w:rsid w:val="009206F6"/>
    <w:rsid w:val="0092292F"/>
    <w:rsid w:val="00924699"/>
    <w:rsid w:val="00925EA8"/>
    <w:rsid w:val="00926AF9"/>
    <w:rsid w:val="00931C39"/>
    <w:rsid w:val="00931D12"/>
    <w:rsid w:val="00932EBD"/>
    <w:rsid w:val="00954321"/>
    <w:rsid w:val="009547FF"/>
    <w:rsid w:val="00957978"/>
    <w:rsid w:val="009606A3"/>
    <w:rsid w:val="00961803"/>
    <w:rsid w:val="0096600E"/>
    <w:rsid w:val="009664E0"/>
    <w:rsid w:val="0096655C"/>
    <w:rsid w:val="00966A9F"/>
    <w:rsid w:val="00971663"/>
    <w:rsid w:val="0097244D"/>
    <w:rsid w:val="00973DFD"/>
    <w:rsid w:val="009906B4"/>
    <w:rsid w:val="00992836"/>
    <w:rsid w:val="00994805"/>
    <w:rsid w:val="00995FC1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04B58"/>
    <w:rsid w:val="00B127BF"/>
    <w:rsid w:val="00B17D06"/>
    <w:rsid w:val="00B2012E"/>
    <w:rsid w:val="00B406E7"/>
    <w:rsid w:val="00B41494"/>
    <w:rsid w:val="00B436FD"/>
    <w:rsid w:val="00B47BE1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156D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14303"/>
    <w:rsid w:val="00E32B69"/>
    <w:rsid w:val="00E338E1"/>
    <w:rsid w:val="00E3667B"/>
    <w:rsid w:val="00E3686F"/>
    <w:rsid w:val="00E428CD"/>
    <w:rsid w:val="00E47637"/>
    <w:rsid w:val="00E5090C"/>
    <w:rsid w:val="00E53E14"/>
    <w:rsid w:val="00E54AC0"/>
    <w:rsid w:val="00E54D56"/>
    <w:rsid w:val="00E569E2"/>
    <w:rsid w:val="00E571BC"/>
    <w:rsid w:val="00E57C99"/>
    <w:rsid w:val="00E57DE7"/>
    <w:rsid w:val="00E710A0"/>
    <w:rsid w:val="00E736FA"/>
    <w:rsid w:val="00E80D56"/>
    <w:rsid w:val="00E826DA"/>
    <w:rsid w:val="00E84314"/>
    <w:rsid w:val="00E9244D"/>
    <w:rsid w:val="00E928B3"/>
    <w:rsid w:val="00EA0F46"/>
    <w:rsid w:val="00EB6947"/>
    <w:rsid w:val="00EB7849"/>
    <w:rsid w:val="00ED2BCE"/>
    <w:rsid w:val="00ED3A3E"/>
    <w:rsid w:val="00ED41AA"/>
    <w:rsid w:val="00EE155A"/>
    <w:rsid w:val="00EE477D"/>
    <w:rsid w:val="00EE7EA2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5732E"/>
    <w:rsid w:val="00F63181"/>
    <w:rsid w:val="00F65DE8"/>
    <w:rsid w:val="00F7334F"/>
    <w:rsid w:val="00F74782"/>
    <w:rsid w:val="00F8343D"/>
    <w:rsid w:val="00F86F9D"/>
    <w:rsid w:val="00F91A23"/>
    <w:rsid w:val="00F925AC"/>
    <w:rsid w:val="00F958D2"/>
    <w:rsid w:val="00F96C73"/>
    <w:rsid w:val="00F97FE0"/>
    <w:rsid w:val="00FB373A"/>
    <w:rsid w:val="00FB43BE"/>
    <w:rsid w:val="00FC0959"/>
    <w:rsid w:val="00FC27D5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1DD7E5D"/>
    <w:rsid w:val="024C6B28"/>
    <w:rsid w:val="02ECF4D1"/>
    <w:rsid w:val="068DCB81"/>
    <w:rsid w:val="08B0CC4E"/>
    <w:rsid w:val="0D3F1CBE"/>
    <w:rsid w:val="0EEB4593"/>
    <w:rsid w:val="10F61468"/>
    <w:rsid w:val="114BE7DA"/>
    <w:rsid w:val="181A5482"/>
    <w:rsid w:val="18879CD4"/>
    <w:rsid w:val="18C84BC9"/>
    <w:rsid w:val="19907203"/>
    <w:rsid w:val="1D211824"/>
    <w:rsid w:val="1E4ABBC1"/>
    <w:rsid w:val="1F08FC34"/>
    <w:rsid w:val="1F65EC90"/>
    <w:rsid w:val="21279468"/>
    <w:rsid w:val="22F7A481"/>
    <w:rsid w:val="239E3158"/>
    <w:rsid w:val="23DE7CE5"/>
    <w:rsid w:val="250F301E"/>
    <w:rsid w:val="25F28361"/>
    <w:rsid w:val="2705C89A"/>
    <w:rsid w:val="28366225"/>
    <w:rsid w:val="2F72AB06"/>
    <w:rsid w:val="30437AF1"/>
    <w:rsid w:val="3095AAC4"/>
    <w:rsid w:val="35964F08"/>
    <w:rsid w:val="36698B26"/>
    <w:rsid w:val="3743FBDD"/>
    <w:rsid w:val="38690F1A"/>
    <w:rsid w:val="3B7A7DC3"/>
    <w:rsid w:val="3C6ED8A4"/>
    <w:rsid w:val="3CD0218A"/>
    <w:rsid w:val="417E7390"/>
    <w:rsid w:val="41D674D0"/>
    <w:rsid w:val="451756F3"/>
    <w:rsid w:val="460B037D"/>
    <w:rsid w:val="46B32754"/>
    <w:rsid w:val="49ED3F43"/>
    <w:rsid w:val="4B73C44D"/>
    <w:rsid w:val="4BB76EE7"/>
    <w:rsid w:val="4D7FD670"/>
    <w:rsid w:val="50995BF3"/>
    <w:rsid w:val="50F5BDAE"/>
    <w:rsid w:val="53659070"/>
    <w:rsid w:val="592CC486"/>
    <w:rsid w:val="5BAEA329"/>
    <w:rsid w:val="5C64D5C5"/>
    <w:rsid w:val="5C8AB425"/>
    <w:rsid w:val="5D03C266"/>
    <w:rsid w:val="5FDC05B4"/>
    <w:rsid w:val="62A99897"/>
    <w:rsid w:val="64C6A6C6"/>
    <w:rsid w:val="67056C94"/>
    <w:rsid w:val="680E8F24"/>
    <w:rsid w:val="696F2DA2"/>
    <w:rsid w:val="6A05B5BB"/>
    <w:rsid w:val="6F398BD9"/>
    <w:rsid w:val="70061487"/>
    <w:rsid w:val="7121054D"/>
    <w:rsid w:val="719E714E"/>
    <w:rsid w:val="72EE8481"/>
    <w:rsid w:val="798DB02D"/>
    <w:rsid w:val="7B936EF8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Zkladntext31">
    <w:name w:val="Základní text 31"/>
    <w:basedOn w:val="Normln"/>
    <w:rsid w:val="00FC27D5"/>
    <w:pPr>
      <w:suppressAutoHyphens/>
    </w:pPr>
    <w:rPr>
      <w:color w:val="00000A"/>
      <w:kern w:val="1"/>
      <w:sz w:val="32"/>
      <w:szCs w:val="20"/>
      <w:lang w:eastAsia="ar-SA"/>
    </w:rPr>
  </w:style>
  <w:style w:type="paragraph" w:customStyle="1" w:styleId="Odstavecseseznamem1">
    <w:name w:val="Odstavec se seznamem1"/>
    <w:basedOn w:val="Normln"/>
    <w:rsid w:val="00FC27D5"/>
    <w:pPr>
      <w:suppressAutoHyphens/>
      <w:spacing w:after="200" w:line="276" w:lineRule="auto"/>
      <w:ind w:left="720"/>
    </w:pPr>
    <w:rPr>
      <w:rFonts w:ascii="Calibri" w:eastAsia="Calibri" w:hAnsi="Calibri"/>
      <w:color w:val="00000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886EF-6B9C-4F16-9AC2-A3F669CAC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193648-9B83-4D60-8C33-CE2CC3A8917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8073be8-ba4e-4991-92ef-8ca69007da56"/>
    <ds:schemaRef ds:uri="http://purl.org/dc/terms/"/>
    <ds:schemaRef ds:uri="cc852e05-94eb-48de-a089-3a35c1dd6218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D800F35-379F-4D8D-B555-8B94B3344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11</Pages>
  <Words>4778</Words>
  <Characters>28195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Stravová Michaela</cp:lastModifiedBy>
  <cp:revision>10</cp:revision>
  <cp:lastPrinted>2022-05-10T08:07:00Z</cp:lastPrinted>
  <dcterms:created xsi:type="dcterms:W3CDTF">2025-04-23T09:23:00Z</dcterms:created>
  <dcterms:modified xsi:type="dcterms:W3CDTF">2025-05-19T10:39:00Z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