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C51" w:rsidP="00316C51" w:rsidRDefault="00316C51" w14:paraId="347F8E35" w14:textId="77777777">
      <w:pPr>
        <w:pStyle w:val="Nadpis1"/>
        <w:tabs>
          <w:tab w:val="clear" w:pos="432"/>
        </w:tabs>
        <w:spacing w:before="12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z w:val="36"/>
          <w:szCs w:val="36"/>
        </w:rPr>
      </w:pP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t>Dodatek č. 1</w:t>
      </w: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br/>
      </w:r>
      <w:r w:rsidRPr="00316C51">
        <w:rPr>
          <w:rFonts w:ascii="Franklin Gothic Book" w:hAnsi="Franklin Gothic Book" w:cs="Times New Roman"/>
          <w:iCs/>
          <w:smallCaps/>
          <w:sz w:val="36"/>
          <w:szCs w:val="36"/>
        </w:rPr>
        <w:t>ke smlouvě o dílo</w:t>
      </w:r>
      <w:r w:rsidR="000275B1">
        <w:rPr>
          <w:rFonts w:ascii="Franklin Gothic Book" w:hAnsi="Franklin Gothic Book" w:cs="Times New Roman"/>
          <w:iCs/>
          <w:smallCaps/>
          <w:sz w:val="36"/>
          <w:szCs w:val="36"/>
        </w:rPr>
        <w:t xml:space="preserve"> </w:t>
      </w:r>
      <w:r w:rsidR="00A0677C">
        <w:rPr>
          <w:rFonts w:ascii="Franklin Gothic Book" w:hAnsi="Franklin Gothic Book" w:cs="Times New Roman"/>
          <w:iCs/>
          <w:smallCaps/>
          <w:sz w:val="36"/>
          <w:szCs w:val="36"/>
        </w:rPr>
        <w:t>na zhotovení stavby</w:t>
      </w:r>
    </w:p>
    <w:p w:rsidRPr="009A2A2B" w:rsidR="009A2A2B" w:rsidP="009A2A2B" w:rsidRDefault="009A2A2B" w14:paraId="3BE76E2C" w14:textId="77777777"/>
    <w:p w:rsidRPr="00B31012" w:rsidR="00B31012" w:rsidP="00B31012" w:rsidRDefault="00B31012" w14:paraId="03F6ECCF" w14:textId="77777777">
      <w:pPr>
        <w:pStyle w:val="Nadpis2"/>
        <w:numPr>
          <w:ilvl w:val="0"/>
          <w:numId w:val="4"/>
        </w:numPr>
        <w:tabs>
          <w:tab w:val="clear" w:pos="0"/>
        </w:tabs>
        <w:spacing w:before="0" w:after="0"/>
        <w:ind w:left="360" w:hanging="360"/>
        <w:rPr>
          <w:rFonts w:ascii="Franklin Gothic Book" w:hAnsi="Franklin Gothic Book"/>
          <w:b w:val="0"/>
          <w:bCs/>
          <w:sz w:val="22"/>
          <w:szCs w:val="22"/>
        </w:rPr>
      </w:pPr>
      <w:r w:rsidRPr="00B31012">
        <w:rPr>
          <w:rFonts w:ascii="Franklin Gothic Book" w:hAnsi="Franklin Gothic Book"/>
          <w:bCs/>
          <w:sz w:val="22"/>
          <w:szCs w:val="22"/>
        </w:rPr>
        <w:t>mluvní strany</w:t>
      </w:r>
    </w:p>
    <w:p w:rsidR="009A2A2B" w:rsidP="00B31012" w:rsidRDefault="009A2A2B" w14:paraId="61BC98C8" w14:textId="77777777">
      <w:pPr>
        <w:spacing w:before="0" w:after="0"/>
        <w:rPr>
          <w:rFonts w:ascii="Franklin Gothic Book" w:hAnsi="Franklin Gothic Book"/>
          <w:b/>
          <w:sz w:val="22"/>
          <w:szCs w:val="22"/>
        </w:rPr>
      </w:pPr>
    </w:p>
    <w:p w:rsidRPr="00B31012" w:rsidR="00B31012" w:rsidP="00B31012" w:rsidRDefault="00B31012" w14:paraId="32E76637" w14:textId="4FAE032C">
      <w:pPr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B31012" w:rsidTr="00FA6F3B" w14:paraId="71E833D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72491B7A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79B00CCE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B31012" w:rsidR="00B31012" w:rsidTr="00FA6F3B" w14:paraId="50BF692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7419CCCB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CD2742B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B31012" w:rsidR="00B31012" w:rsidTr="00FA6F3B" w14:paraId="4A3647D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A325E67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95C6FB5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B31012" w:rsidR="00B31012" w:rsidTr="00FA6F3B" w14:paraId="2693BDC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1F701D0A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2B16D91B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B31012" w:rsidR="00B31012" w:rsidTr="00FA6F3B" w14:paraId="2A38B95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CE4FE8C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4806069E" w14:textId="77777777">
            <w:pPr>
              <w:pStyle w:val="Seznam"/>
              <w:spacing w:before="0" w:after="0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B31012" w:rsidR="00B31012" w:rsidTr="00FA6F3B" w14:paraId="698CA8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D2BCFB8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74CCA2C0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Pr="00B31012" w:rsidR="00B31012" w:rsidTr="00FA6F3B" w14:paraId="030AFD9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43A15DE" w14:textId="77777777">
            <w:pPr>
              <w:spacing w:before="0" w:after="0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365CA34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Mgr. Ing. Simonou Mohacsi, MBA, výkonnou ředitelkou společnosti</w:t>
            </w:r>
          </w:p>
        </w:tc>
      </w:tr>
    </w:tbl>
    <w:p w:rsidRPr="00B31012" w:rsidR="00B31012" w:rsidP="00B31012" w:rsidRDefault="00B31012" w14:paraId="57AF5562" w14:textId="77777777">
      <w:pPr>
        <w:tabs>
          <w:tab w:val="left" w:pos="284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objednatel</w:t>
      </w:r>
      <w:r w:rsidRPr="00B31012">
        <w:rPr>
          <w:rFonts w:ascii="Franklin Gothic Book" w:hAnsi="Franklin Gothic Book"/>
          <w:sz w:val="22"/>
          <w:szCs w:val="22"/>
        </w:rPr>
        <w:t>“ na straně jedné</w:t>
      </w:r>
    </w:p>
    <w:p w:rsidR="009A2A2B" w:rsidP="00B31012" w:rsidRDefault="009A2A2B" w14:paraId="4AFF1A8C" w14:textId="77777777">
      <w:pPr>
        <w:pStyle w:val="Seznam"/>
        <w:tabs>
          <w:tab w:val="left" w:pos="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</w:p>
    <w:p w:rsidRPr="00B31012" w:rsidR="00B31012" w:rsidP="00B31012" w:rsidRDefault="00B31012" w14:paraId="7C6B6E09" w14:textId="387A6846">
      <w:pPr>
        <w:pStyle w:val="Seznam"/>
        <w:tabs>
          <w:tab w:val="left" w:pos="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a</w:t>
      </w:r>
    </w:p>
    <w:p w:rsidR="009A2A2B" w:rsidP="00B31012" w:rsidRDefault="009A2A2B" w14:paraId="1C60FBF1" w14:textId="77777777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b/>
          <w:sz w:val="22"/>
          <w:szCs w:val="22"/>
        </w:rPr>
      </w:pPr>
    </w:p>
    <w:p w:rsidRPr="00B31012" w:rsidR="00B31012" w:rsidP="00B31012" w:rsidRDefault="00B31012" w14:paraId="40695385" w14:textId="37AA53E3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:</w:t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B31012" w:rsidTr="00FA6F3B" w14:paraId="2B6CA5C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23B5DFB9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3547DD9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proofErr w:type="spellStart"/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>Gasol</w:t>
            </w:r>
            <w:proofErr w:type="spellEnd"/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Pr="00B31012" w:rsidR="00B31012" w:rsidTr="00FA6F3B" w14:paraId="7B51E64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2219D9E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EA85857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Žďárek 8, 400 02 Libouchec</w:t>
            </w:r>
          </w:p>
        </w:tc>
      </w:tr>
      <w:tr w:rsidRPr="00B31012" w:rsidR="00B31012" w:rsidTr="00FA6F3B" w14:paraId="05DDB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FFD5A57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IČO/dat. nar.: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057F75FA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070 61 048</w:t>
            </w:r>
          </w:p>
        </w:tc>
      </w:tr>
      <w:tr w:rsidRPr="00B31012" w:rsidR="00B31012" w:rsidTr="00FA6F3B" w14:paraId="29FCD7C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26DE534E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3A2EA1AA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CZ07061048</w:t>
            </w:r>
          </w:p>
        </w:tc>
      </w:tr>
      <w:tr w:rsidRPr="00B31012" w:rsidR="00B31012" w:rsidTr="00FA6F3B" w14:paraId="01CDEA0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63EF42D6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6CE3FF81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. zn. C 41524</w:t>
            </w:r>
          </w:p>
        </w:tc>
      </w:tr>
      <w:tr w:rsidRPr="00B31012" w:rsidR="00B31012" w:rsidTr="00FA6F3B" w14:paraId="2244DD0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398EE08" w14:textId="77777777">
            <w:pPr>
              <w:spacing w:before="0" w:after="0"/>
              <w:jc w:val="right"/>
              <w:rPr>
                <w:rStyle w:val="Siln"/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Bankovní spojení: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2CF085AC" w14:textId="106FDF34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B31012" w:rsidR="00B31012" w:rsidTr="00FA6F3B" w14:paraId="2BAEE34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46DFD1DF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zastoupen(á):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38335AD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Jiřím Šulcem, jednatelem společnosti</w:t>
            </w:r>
          </w:p>
        </w:tc>
      </w:tr>
    </w:tbl>
    <w:p w:rsidRPr="00B31012" w:rsidR="00B31012" w:rsidP="00B31012" w:rsidRDefault="00B31012" w14:paraId="6F51BB76" w14:textId="77777777">
      <w:pPr>
        <w:tabs>
          <w:tab w:val="left" w:pos="234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“ na straně druhé</w:t>
      </w:r>
    </w:p>
    <w:p w:rsidRPr="00316C51" w:rsidR="00316C51" w:rsidP="00316C51" w:rsidRDefault="00316C51" w14:paraId="4E4D80FA" w14:textId="77777777">
      <w:pPr>
        <w:pStyle w:val="Odstavecseseznamem"/>
        <w:ind w:left="567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uzavírají tento </w:t>
      </w:r>
      <w:r>
        <w:rPr>
          <w:rFonts w:ascii="Franklin Gothic Book" w:hAnsi="Franklin Gothic Book"/>
          <w:sz w:val="22"/>
          <w:szCs w:val="22"/>
        </w:rPr>
        <w:t>D</w:t>
      </w:r>
      <w:r w:rsidRPr="00316C51">
        <w:rPr>
          <w:rFonts w:ascii="Franklin Gothic Book" w:hAnsi="Franklin Gothic Book"/>
          <w:sz w:val="22"/>
          <w:szCs w:val="22"/>
        </w:rPr>
        <w:t>odatek č. 1 ke smlouvě o dílo na zhotovení stavby:</w:t>
      </w:r>
    </w:p>
    <w:p w:rsidRPr="00316C51" w:rsidR="00DE27F5" w:rsidP="00DE27F5" w:rsidRDefault="00DE27F5" w14:paraId="0E59CEA4" w14:textId="77777777">
      <w:pPr>
        <w:pStyle w:val="Nadpis2"/>
        <w:numPr>
          <w:ilvl w:val="0"/>
          <w:numId w:val="4"/>
        </w:numPr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Preambule</w:t>
      </w:r>
    </w:p>
    <w:p w:rsidRPr="00B31012" w:rsidR="00DE27F5" w:rsidP="00B31012" w:rsidRDefault="00DE27F5" w14:paraId="2659188F" w14:textId="1E39562A">
      <w:pPr>
        <w:numPr>
          <w:ilvl w:val="1"/>
          <w:numId w:val="4"/>
        </w:numPr>
        <w:autoSpaceDE w:val="0"/>
        <w:spacing w:before="0" w:after="0"/>
        <w:rPr>
          <w:rFonts w:ascii="Franklin Gothic Book" w:hAnsi="Franklin Gothic Book"/>
          <w:spacing w:val="-4"/>
          <w:sz w:val="22"/>
          <w:szCs w:val="22"/>
        </w:rPr>
      </w:pP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Mezi objednatelem a zhotovitelem byla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dne </w:t>
      </w:r>
      <w:r w:rsidR="00634E47">
        <w:rPr>
          <w:rFonts w:ascii="Franklin Gothic Book" w:hAnsi="Franklin Gothic Book"/>
          <w:spacing w:val="-4"/>
          <w:sz w:val="22"/>
          <w:szCs w:val="22"/>
        </w:rPr>
        <w:t>24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B31012">
        <w:rPr>
          <w:rFonts w:ascii="Franklin Gothic Book" w:hAnsi="Franklin Gothic Book"/>
          <w:spacing w:val="-4"/>
          <w:sz w:val="22"/>
          <w:szCs w:val="22"/>
        </w:rPr>
        <w:t>0</w:t>
      </w:r>
      <w:r w:rsidR="00634E47">
        <w:rPr>
          <w:rFonts w:ascii="Franklin Gothic Book" w:hAnsi="Franklin Gothic Book"/>
          <w:spacing w:val="-4"/>
          <w:sz w:val="22"/>
          <w:szCs w:val="22"/>
        </w:rPr>
        <w:t>9</w:t>
      </w:r>
      <w:r w:rsidR="00A0677C">
        <w:rPr>
          <w:rFonts w:ascii="Franklin Gothic Book" w:hAnsi="Franklin Gothic Book"/>
          <w:spacing w:val="-4"/>
          <w:sz w:val="22"/>
          <w:szCs w:val="22"/>
        </w:rPr>
        <w:t>. 202</w:t>
      </w:r>
      <w:r w:rsidR="00B31012">
        <w:rPr>
          <w:rFonts w:ascii="Franklin Gothic Book" w:hAnsi="Franklin Gothic Book"/>
          <w:spacing w:val="-4"/>
          <w:sz w:val="22"/>
          <w:szCs w:val="22"/>
        </w:rPr>
        <w:t>4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uzavřena </w:t>
      </w:r>
      <w:r w:rsidRPr="00316C51">
        <w:rPr>
          <w:rFonts w:ascii="Franklin Gothic Book" w:hAnsi="Franklin Gothic Book"/>
          <w:spacing w:val="-4"/>
          <w:sz w:val="22"/>
          <w:szCs w:val="22"/>
        </w:rPr>
        <w:t>smlouva o dílo na zhoto</w:t>
      </w:r>
      <w:r w:rsidRPr="00316C51">
        <w:rPr>
          <w:rFonts w:ascii="Franklin Gothic Book" w:hAnsi="Franklin Gothic Book"/>
          <w:spacing w:val="-4"/>
          <w:sz w:val="22"/>
          <w:szCs w:val="22"/>
        </w:rPr>
        <w:softHyphen/>
        <w:t>vení stavby, (dále jen „</w:t>
      </w:r>
      <w:r w:rsidRPr="00316C51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“), kterou se zhotovitel zavázal na svůj náklad a nebezpečí provést pro </w:t>
      </w:r>
      <w:r w:rsidRPr="00B31012">
        <w:rPr>
          <w:rFonts w:ascii="Franklin Gothic Book" w:hAnsi="Franklin Gothic Book"/>
          <w:spacing w:val="-4"/>
          <w:sz w:val="22"/>
          <w:szCs w:val="22"/>
        </w:rPr>
        <w:t xml:space="preserve">objednatele </w:t>
      </w:r>
      <w:r w:rsidRPr="00B31012" w:rsidR="0092035B">
        <w:rPr>
          <w:rFonts w:ascii="Franklin Gothic Book" w:hAnsi="Franklin Gothic Book"/>
          <w:spacing w:val="-4"/>
          <w:sz w:val="22"/>
          <w:szCs w:val="22"/>
        </w:rPr>
        <w:t xml:space="preserve">stavbu </w:t>
      </w:r>
      <w:r w:rsidRPr="00B31012" w:rsidR="00B31012">
        <w:rPr>
          <w:rFonts w:ascii="Franklin Gothic Book" w:hAnsi="Franklin Gothic Book"/>
          <w:b/>
          <w:sz w:val="22"/>
          <w:szCs w:val="22"/>
        </w:rPr>
        <w:t>„</w:t>
      </w:r>
      <w:r w:rsidRPr="00634E47" w:rsidR="00634E47">
        <w:rPr>
          <w:rFonts w:ascii="Franklin Gothic Book" w:hAnsi="Franklin Gothic Book"/>
          <w:b/>
          <w:sz w:val="22"/>
          <w:szCs w:val="22"/>
        </w:rPr>
        <w:t>REKONSTRUKCE OBJEKTU Č.P.128/2, 129/4 ULICE TICHÁ K.Ú. VŠEBOŘICE“</w:t>
      </w:r>
      <w:r w:rsidRPr="00B31012" w:rsidR="00F55F21">
        <w:rPr>
          <w:rFonts w:ascii="Franklin Gothic Book" w:hAnsi="Franklin Gothic Book"/>
          <w:spacing w:val="-2"/>
          <w:sz w:val="22"/>
          <w:szCs w:val="22"/>
        </w:rPr>
        <w:t>.</w:t>
      </w:r>
    </w:p>
    <w:p w:rsidR="00DE27F5" w:rsidP="00DE27F5" w:rsidRDefault="00124549" w14:paraId="430FFB84" w14:textId="7CDB433E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 xml:space="preserve">V průběhu provádění 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díla </w:t>
      </w:r>
      <w:r w:rsidR="00C14A65">
        <w:rPr>
          <w:rFonts w:ascii="Franklin Gothic Book" w:hAnsi="Franklin Gothic Book"/>
          <w:spacing w:val="-2"/>
          <w:sz w:val="22"/>
          <w:szCs w:val="22"/>
        </w:rPr>
        <w:t>byly provedeny změny</w:t>
      </w:r>
      <w:r w:rsidR="00F55F21">
        <w:rPr>
          <w:rFonts w:ascii="Franklin Gothic Book" w:hAnsi="Franklin Gothic Book"/>
          <w:spacing w:val="-2"/>
          <w:sz w:val="22"/>
          <w:szCs w:val="22"/>
        </w:rPr>
        <w:t>,</w:t>
      </w:r>
      <w:r w:rsidR="00C14A65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634E47">
        <w:rPr>
          <w:rFonts w:ascii="Franklin Gothic Book" w:hAnsi="Franklin Gothic Book"/>
          <w:spacing w:val="-2"/>
          <w:sz w:val="22"/>
          <w:szCs w:val="22"/>
        </w:rPr>
        <w:t>jež</w:t>
      </w:r>
      <w:r w:rsidR="00A0677C">
        <w:rPr>
          <w:rFonts w:ascii="Franklin Gothic Book" w:hAnsi="Franklin Gothic Book"/>
          <w:spacing w:val="-2"/>
          <w:sz w:val="22"/>
          <w:szCs w:val="22"/>
        </w:rPr>
        <w:t xml:space="preserve"> vedly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A0677C">
        <w:rPr>
          <w:rFonts w:ascii="Franklin Gothic Book" w:hAnsi="Franklin Gothic Book"/>
          <w:spacing w:val="-2"/>
          <w:sz w:val="22"/>
          <w:szCs w:val="22"/>
        </w:rPr>
        <w:t xml:space="preserve">k 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úpravě </w:t>
      </w:r>
      <w:r w:rsidR="00C14A65">
        <w:rPr>
          <w:rFonts w:ascii="Franklin Gothic Book" w:hAnsi="Franklin Gothic Book"/>
          <w:spacing w:val="-2"/>
          <w:sz w:val="22"/>
          <w:szCs w:val="22"/>
        </w:rPr>
        <w:t xml:space="preserve">rozsahu </w:t>
      </w:r>
      <w:r w:rsidR="004645D0">
        <w:rPr>
          <w:rFonts w:ascii="Franklin Gothic Book" w:hAnsi="Franklin Gothic Book"/>
          <w:spacing w:val="-2"/>
          <w:sz w:val="22"/>
          <w:szCs w:val="22"/>
        </w:rPr>
        <w:t>díla o odpočty a přípočty dle skutečného stavu.</w:t>
      </w:r>
    </w:p>
    <w:p w:rsidR="009A2A2B" w:rsidRDefault="009A2A2B" w14:paraId="38E2DC41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br w:type="page"/>
      </w:r>
    </w:p>
    <w:p w:rsidR="004645D0" w:rsidP="00DE27F5" w:rsidRDefault="004645D0" w14:paraId="5730E16D" w14:textId="1B3E1CC8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lastRenderedPageBreak/>
        <w:t xml:space="preserve">Změny jsou podrobně </w:t>
      </w:r>
      <w:r w:rsidR="00327673">
        <w:rPr>
          <w:rFonts w:ascii="Franklin Gothic Book" w:hAnsi="Franklin Gothic Book"/>
          <w:spacing w:val="-2"/>
          <w:sz w:val="22"/>
          <w:szCs w:val="22"/>
        </w:rPr>
        <w:t xml:space="preserve">popsány níže a </w:t>
      </w:r>
      <w:r>
        <w:rPr>
          <w:rFonts w:ascii="Franklin Gothic Book" w:hAnsi="Franklin Gothic Book"/>
          <w:spacing w:val="-2"/>
          <w:sz w:val="22"/>
          <w:szCs w:val="22"/>
        </w:rPr>
        <w:t>vymezeny</w:t>
      </w:r>
      <w:r w:rsidR="00327673">
        <w:rPr>
          <w:rFonts w:ascii="Franklin Gothic Book" w:hAnsi="Franklin Gothic Book"/>
          <w:spacing w:val="-2"/>
          <w:sz w:val="22"/>
          <w:szCs w:val="22"/>
        </w:rPr>
        <w:t xml:space="preserve"> a</w:t>
      </w:r>
      <w:r>
        <w:rPr>
          <w:rFonts w:ascii="Franklin Gothic Book" w:hAnsi="Franklin Gothic Book"/>
          <w:spacing w:val="-2"/>
          <w:sz w:val="22"/>
          <w:szCs w:val="22"/>
        </w:rPr>
        <w:t xml:space="preserve"> v rozpočt</w:t>
      </w:r>
      <w:r w:rsidR="009000AC">
        <w:rPr>
          <w:rFonts w:ascii="Franklin Gothic Book" w:hAnsi="Franklin Gothic Book"/>
          <w:spacing w:val="-2"/>
          <w:sz w:val="22"/>
          <w:szCs w:val="22"/>
        </w:rPr>
        <w:t>u</w:t>
      </w:r>
      <w:r>
        <w:rPr>
          <w:rFonts w:ascii="Franklin Gothic Book" w:hAnsi="Franklin Gothic Book"/>
          <w:spacing w:val="-2"/>
          <w:sz w:val="22"/>
          <w:szCs w:val="22"/>
        </w:rPr>
        <w:t xml:space="preserve">, který tvoří přílohu č. </w:t>
      </w:r>
      <w:r w:rsidR="009000AC">
        <w:rPr>
          <w:rFonts w:ascii="Franklin Gothic Book" w:hAnsi="Franklin Gothic Book"/>
          <w:spacing w:val="-2"/>
          <w:sz w:val="22"/>
          <w:szCs w:val="22"/>
        </w:rPr>
        <w:t>1</w:t>
      </w:r>
      <w:r>
        <w:rPr>
          <w:rFonts w:ascii="Franklin Gothic Book" w:hAnsi="Franklin Gothic Book"/>
          <w:spacing w:val="-2"/>
          <w:sz w:val="22"/>
          <w:szCs w:val="22"/>
        </w:rPr>
        <w:t>.</w:t>
      </w:r>
    </w:p>
    <w:p w:rsidRPr="00327673" w:rsidR="00327673" w:rsidP="00327673" w:rsidRDefault="00327673" w14:paraId="31280CBA" w14:textId="02F68DB2">
      <w:pPr>
        <w:spacing w:before="0" w:after="0"/>
        <w:rPr>
          <w:rFonts w:ascii="Franklin Gothic Book" w:hAnsi="Franklin Gothic Book"/>
          <w:b/>
          <w:sz w:val="22"/>
          <w:szCs w:val="22"/>
        </w:rPr>
      </w:pPr>
      <w:r w:rsidRPr="00327673">
        <w:rPr>
          <w:rFonts w:ascii="Franklin Gothic Book" w:hAnsi="Franklin Gothic Book"/>
          <w:b/>
          <w:sz w:val="22"/>
          <w:szCs w:val="22"/>
        </w:rPr>
        <w:t xml:space="preserve">Podrobný popis změn: </w:t>
      </w:r>
    </w:p>
    <w:p w:rsidRPr="00327673" w:rsidR="00327673" w:rsidP="00327673" w:rsidRDefault="00327673" w14:paraId="687CFA82" w14:textId="1CE13F6B">
      <w:pPr>
        <w:spacing w:before="0" w:after="0"/>
        <w:rPr>
          <w:rFonts w:ascii="Franklin Gothic Book" w:hAnsi="Franklin Gothic Book"/>
          <w:b/>
          <w:bCs/>
          <w:sz w:val="22"/>
          <w:szCs w:val="22"/>
        </w:rPr>
      </w:pPr>
      <w:r w:rsidRPr="00327673">
        <w:rPr>
          <w:rFonts w:ascii="Franklin Gothic Book" w:hAnsi="Franklin Gothic Book"/>
          <w:b/>
          <w:bCs/>
          <w:sz w:val="22"/>
          <w:szCs w:val="22"/>
        </w:rPr>
        <w:t>Omítky:</w:t>
      </w:r>
    </w:p>
    <w:p w:rsidRPr="00327673" w:rsidR="00327673" w:rsidP="00327673" w:rsidRDefault="00327673" w14:paraId="1DA33D3F" w14:textId="77777777">
      <w:pPr>
        <w:spacing w:before="0" w:after="0"/>
        <w:rPr>
          <w:rFonts w:ascii="Franklin Gothic Book" w:hAnsi="Franklin Gothic Book"/>
          <w:i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Po odstranění maleb a štuku byla zjištěna nedostatečně soudržná omítka, která byla opatřena perlinkou s lepidlem pro zajištění soudržnosti a rovinné celistvosti. Tato vrstva je oproti PD a rozpočtu navíc. </w:t>
      </w:r>
    </w:p>
    <w:p w:rsidRPr="00327673" w:rsidR="00327673" w:rsidP="00327673" w:rsidRDefault="00327673" w14:paraId="1A716292" w14:textId="5CB50C0F">
      <w:pPr>
        <w:spacing w:before="0" w:after="0"/>
        <w:rPr>
          <w:rFonts w:ascii="Franklin Gothic Book" w:hAnsi="Franklin Gothic Book"/>
          <w:b/>
          <w:bCs/>
          <w:sz w:val="22"/>
          <w:szCs w:val="22"/>
        </w:rPr>
      </w:pPr>
      <w:r w:rsidRPr="00327673">
        <w:rPr>
          <w:rFonts w:ascii="Franklin Gothic Book" w:hAnsi="Franklin Gothic Book"/>
          <w:b/>
          <w:bCs/>
          <w:sz w:val="22"/>
          <w:szCs w:val="22"/>
        </w:rPr>
        <w:t>Podlahy:</w:t>
      </w:r>
    </w:p>
    <w:p w:rsidRPr="00327673" w:rsidR="00327673" w:rsidP="00327673" w:rsidRDefault="00327673" w14:paraId="0ADF35DD" w14:textId="77777777">
      <w:pPr>
        <w:spacing w:before="0" w:after="0"/>
        <w:rPr>
          <w:rFonts w:ascii="Franklin Gothic Book" w:hAnsi="Franklin Gothic Book"/>
          <w:i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>Po demontáži dlažeb, probourání otvorů a spojení chodeb bylo zjištěno, že nivelita je rozdílná cca 2-50mm. Bylo rozhodnuto o vyrovnání podlah v celé ploše, což je oproti předpokladům navýšení výměr.</w:t>
      </w:r>
    </w:p>
    <w:p w:rsidRPr="00327673" w:rsidR="00327673" w:rsidP="00327673" w:rsidRDefault="00327673" w14:paraId="302202F4" w14:textId="4E64FB6D">
      <w:pPr>
        <w:spacing w:before="0" w:after="0"/>
        <w:rPr>
          <w:rFonts w:ascii="Franklin Gothic Book" w:hAnsi="Franklin Gothic Book"/>
          <w:b/>
          <w:bCs/>
          <w:sz w:val="22"/>
          <w:szCs w:val="22"/>
        </w:rPr>
      </w:pPr>
      <w:r w:rsidRPr="00327673">
        <w:rPr>
          <w:rFonts w:ascii="Franklin Gothic Book" w:hAnsi="Franklin Gothic Book"/>
          <w:b/>
          <w:bCs/>
          <w:sz w:val="22"/>
          <w:szCs w:val="22"/>
        </w:rPr>
        <w:t>Změna dispozice:</w:t>
      </w:r>
    </w:p>
    <w:p w:rsidRPr="00327673" w:rsidR="00327673" w:rsidP="00327673" w:rsidRDefault="00327673" w14:paraId="23D80FCD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Na základě přání investora došlo k drobným změnám dispozice v 1.NP, které zlepší kvalitu zázemí pracovníků (šatny, sprchy). </w:t>
      </w:r>
    </w:p>
    <w:p w:rsidRPr="00327673" w:rsidR="00327673" w:rsidP="00327673" w:rsidRDefault="00327673" w14:paraId="32E2F80D" w14:textId="3CDD78F3">
      <w:pPr>
        <w:spacing w:before="0" w:after="0"/>
        <w:rPr>
          <w:rFonts w:ascii="Franklin Gothic Book" w:hAnsi="Franklin Gothic Book"/>
          <w:b/>
          <w:bCs/>
          <w:sz w:val="22"/>
          <w:szCs w:val="22"/>
        </w:rPr>
      </w:pPr>
      <w:r w:rsidRPr="00327673">
        <w:rPr>
          <w:rFonts w:ascii="Franklin Gothic Book" w:hAnsi="Franklin Gothic Book"/>
          <w:b/>
          <w:bCs/>
          <w:sz w:val="22"/>
          <w:szCs w:val="22"/>
        </w:rPr>
        <w:t>FVE</w:t>
      </w:r>
    </w:p>
    <w:p w:rsidRPr="00327673" w:rsidR="00327673" w:rsidP="00327673" w:rsidRDefault="00327673" w14:paraId="4852D6A0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>Zhotovitel FVE (mimo tuto stavbu) neřešil PBŘ stavby. Bude nutné vytvořit samostatný PÚ pod schody pro zajištění PBŘ stavby.</w:t>
      </w:r>
    </w:p>
    <w:p w:rsidRPr="00327673" w:rsidR="00327673" w:rsidP="00327673" w:rsidRDefault="00327673" w14:paraId="2D00920A" w14:textId="4ACCA014">
      <w:pPr>
        <w:spacing w:before="0" w:after="0"/>
        <w:rPr>
          <w:rFonts w:ascii="Franklin Gothic Book" w:hAnsi="Franklin Gothic Book"/>
          <w:b/>
          <w:bCs/>
          <w:sz w:val="22"/>
          <w:szCs w:val="22"/>
        </w:rPr>
      </w:pPr>
      <w:r w:rsidRPr="00327673">
        <w:rPr>
          <w:rFonts w:ascii="Franklin Gothic Book" w:hAnsi="Franklin Gothic Book"/>
          <w:b/>
          <w:bCs/>
          <w:sz w:val="22"/>
          <w:szCs w:val="22"/>
        </w:rPr>
        <w:t>Drobné stavební práce nad rámec rozpočtu</w:t>
      </w:r>
    </w:p>
    <w:p w:rsidRPr="00327673" w:rsidR="00327673" w:rsidP="00327673" w:rsidRDefault="00327673" w14:paraId="09EF6247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Jedná se o věci vzešlé nad rámec </w:t>
      </w:r>
      <w:proofErr w:type="spellStart"/>
      <w:r w:rsidRPr="00327673">
        <w:rPr>
          <w:rFonts w:ascii="Franklin Gothic Book" w:hAnsi="Franklin Gothic Book"/>
          <w:sz w:val="22"/>
          <w:szCs w:val="22"/>
        </w:rPr>
        <w:t>SoD</w:t>
      </w:r>
      <w:proofErr w:type="spellEnd"/>
      <w:r w:rsidRPr="00327673">
        <w:rPr>
          <w:rFonts w:ascii="Franklin Gothic Book" w:hAnsi="Franklin Gothic Book"/>
          <w:sz w:val="22"/>
          <w:szCs w:val="22"/>
        </w:rPr>
        <w:t xml:space="preserve"> na přání investora nebo vzniklé pracovními postupy – např. výměna některých oken za jiná, doplnění podhledů, přesunutí klima jednotek, apod. </w:t>
      </w:r>
    </w:p>
    <w:p w:rsidRPr="00327673" w:rsidR="00327673" w:rsidP="00327673" w:rsidRDefault="00327673" w14:paraId="3F99ECB3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b/>
          <w:sz w:val="22"/>
          <w:szCs w:val="22"/>
        </w:rPr>
        <w:t xml:space="preserve">Vazba na dokumenty: </w:t>
      </w:r>
    </w:p>
    <w:p w:rsidRPr="00327673" w:rsidR="00327673" w:rsidP="00327673" w:rsidRDefault="00327673" w14:paraId="0F1A5DA1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Změny jsou uvedeny v deníku stavby. Jedná se o drobné odchylky od PD, které nemají vliv na PD. </w:t>
      </w:r>
    </w:p>
    <w:p w:rsidRPr="00327673" w:rsidR="00327673" w:rsidP="00327673" w:rsidRDefault="00327673" w14:paraId="0186B1B9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Vzhledem k vícepracím, které byly i na kritické cestě výstavby (omítky, podlahy, změny dispozice) bude termín dokončení posunut o 30 dní nad rámec </w:t>
      </w:r>
      <w:proofErr w:type="spellStart"/>
      <w:r w:rsidRPr="00327673">
        <w:rPr>
          <w:rFonts w:ascii="Franklin Gothic Book" w:hAnsi="Franklin Gothic Book"/>
          <w:sz w:val="22"/>
          <w:szCs w:val="22"/>
        </w:rPr>
        <w:t>SoD</w:t>
      </w:r>
      <w:proofErr w:type="spellEnd"/>
      <w:r w:rsidRPr="00327673">
        <w:rPr>
          <w:rFonts w:ascii="Franklin Gothic Book" w:hAnsi="Franklin Gothic Book"/>
          <w:sz w:val="22"/>
          <w:szCs w:val="22"/>
        </w:rPr>
        <w:t xml:space="preserve">. </w:t>
      </w:r>
    </w:p>
    <w:p w:rsidRPr="00327673" w:rsidR="00327673" w:rsidP="00327673" w:rsidRDefault="00327673" w14:paraId="275CBD95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327673">
        <w:rPr>
          <w:rFonts w:ascii="Franklin Gothic Book" w:hAnsi="Franklin Gothic Book"/>
          <w:sz w:val="22"/>
          <w:szCs w:val="22"/>
        </w:rPr>
        <w:t xml:space="preserve">O tuto dobu bude termín stavby prodloužen. </w:t>
      </w:r>
    </w:p>
    <w:p w:rsidR="009000AC" w:rsidRDefault="009000AC" w14:paraId="0944F0B6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b/>
          <w:smallCaps/>
          <w:sz w:val="22"/>
          <w:szCs w:val="22"/>
          <w:u w:val="single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Pr="00316C51" w:rsidR="00DE27F5" w:rsidP="00F1260D" w:rsidRDefault="00DE27F5" w14:paraId="34D32EFD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lastRenderedPageBreak/>
        <w:t>Cena za provedení díla a platební podmínky</w:t>
      </w:r>
    </w:p>
    <w:p w:rsidRPr="00316C51" w:rsidR="00DE27F5" w:rsidP="000275B1" w:rsidRDefault="00DE27F5" w14:paraId="24BE7495" w14:textId="77777777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Bod 4.1 smlouvy se mění tak, že </w:t>
      </w:r>
      <w:r w:rsidR="00124549">
        <w:rPr>
          <w:rFonts w:ascii="Franklin Gothic Book" w:hAnsi="Franklin Gothic Book"/>
          <w:sz w:val="22"/>
          <w:szCs w:val="22"/>
        </w:rPr>
        <w:t>celková cena díla nově zní:</w:t>
      </w:r>
    </w:p>
    <w:p w:rsidRPr="00316C51" w:rsidR="00DE27F5" w:rsidP="000275B1" w:rsidRDefault="00DE27F5" w14:paraId="398B3559" w14:textId="77777777">
      <w:pPr>
        <w:pStyle w:val="Seznam"/>
        <w:keepNext/>
        <w:spacing w:before="0" w:after="0"/>
        <w:ind w:left="357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Původní cena díla:</w:t>
      </w:r>
    </w:p>
    <w:tbl>
      <w:tblPr>
        <w:tblW w:w="851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C12352" w:rsidR="00634E47" w:rsidTr="00B31012" w14:paraId="7558334A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634E47" w:rsidP="00634E47" w:rsidRDefault="00634E47" w14:paraId="7B0393BB" w14:textId="77777777">
            <w:pPr>
              <w:pStyle w:val="Seznam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Cena </w:t>
            </w:r>
            <w:r>
              <w:rPr>
                <w:rFonts w:ascii="Franklin Gothic Book" w:hAnsi="Franklin Gothic Book"/>
                <w:sz w:val="22"/>
                <w:szCs w:val="22"/>
              </w:rPr>
              <w:t>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634E47" w:rsidP="00634E47" w:rsidRDefault="00634E47" w14:paraId="53476771" w14:textId="5019BD52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7 138 608,60 Kč</w:t>
            </w:r>
          </w:p>
        </w:tc>
      </w:tr>
      <w:tr w:rsidRPr="00C12352" w:rsidR="00634E47" w:rsidTr="00B31012" w14:paraId="63FF9D2C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634E47" w:rsidP="00634E47" w:rsidRDefault="00634E47" w14:paraId="53B48489" w14:textId="77777777">
            <w:pPr>
              <w:pStyle w:val="Seznam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DPH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z ceny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634E47" w:rsidR="00634E47" w:rsidP="00634E47" w:rsidRDefault="00634E47" w14:paraId="4F4D4FEA" w14:textId="1587B60D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634E47">
              <w:rPr>
                <w:rFonts w:ascii="Franklin Gothic Book" w:hAnsi="Franklin Gothic Book"/>
                <w:sz w:val="22"/>
                <w:szCs w:val="22"/>
              </w:rPr>
              <w:t>1 499 107,81 Kč</w:t>
            </w:r>
          </w:p>
        </w:tc>
      </w:tr>
      <w:tr w:rsidRPr="00C12352" w:rsidR="00634E47" w:rsidTr="00B31012" w14:paraId="25A90704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634E47" w:rsidP="00634E47" w:rsidRDefault="00634E47" w14:paraId="603D80AB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Cena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634E47" w:rsidR="00634E47" w:rsidP="00634E47" w:rsidRDefault="00634E47" w14:paraId="327DF83D" w14:textId="0212E661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634E47">
              <w:rPr>
                <w:rFonts w:ascii="Franklin Gothic Book" w:hAnsi="Franklin Gothic Book"/>
                <w:sz w:val="22"/>
                <w:szCs w:val="22"/>
              </w:rPr>
              <w:t>8 637 716,41 Kč</w:t>
            </w:r>
          </w:p>
        </w:tc>
      </w:tr>
    </w:tbl>
    <w:p w:rsidRPr="008133B6" w:rsidR="00DE27F5" w:rsidP="00DE27F5" w:rsidRDefault="008133B6" w14:paraId="2A378136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8133B6">
        <w:rPr>
          <w:rFonts w:ascii="Franklin Gothic Book" w:hAnsi="Franklin Gothic Book"/>
          <w:sz w:val="22"/>
          <w:szCs w:val="22"/>
        </w:rPr>
        <w:t>Cena víceprací</w:t>
      </w:r>
      <w:r w:rsidRPr="008133B6" w:rsidR="00DE27F5">
        <w:rPr>
          <w:rFonts w:ascii="Franklin Gothic Book" w:hAnsi="Franklin Gothic Book"/>
          <w:sz w:val="22"/>
          <w:szCs w:val="22"/>
        </w:rPr>
        <w:t>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8133B6" w:rsidR="00DE27F5" w:rsidTr="00DE27F5" w14:paraId="239BA737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RDefault="00DE27F5" w14:paraId="2E64BD00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b/>
                <w:bCs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RDefault="00327673" w14:paraId="69B36E4E" w14:textId="6F8125F9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905</w:t>
            </w:r>
            <w:r w:rsid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633</w:t>
            </w:r>
            <w:r w:rsidRPr="008133B6" w:rsidR="003E49C9">
              <w:rPr>
                <w:rFonts w:ascii="Franklin Gothic Book" w:hAnsi="Franklin Gothic Book"/>
                <w:b/>
                <w:bCs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24</w:t>
            </w:r>
            <w:r w:rsidRPr="008133B6" w:rsidR="003E49C9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133B6" w:rsidR="00DE27F5" w:rsidTr="00DE27F5" w14:paraId="7BC01E1E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RDefault="00DE27F5" w14:paraId="256AACA5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RDefault="00327673" w14:paraId="086DEA3F" w14:textId="4C6A9862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190</w:t>
            </w:r>
            <w:r w:rsid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182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>98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8133B6" w:rsidR="00DE27F5" w:rsidTr="00DE27F5" w14:paraId="6EC32D1C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RDefault="00DE27F5" w14:paraId="14505DB0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RDefault="00327673" w14:paraId="6A26D4EB" w14:textId="1B9B3978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1 095</w:t>
            </w:r>
            <w:r w:rsid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816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>22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316C51" w:rsidR="008133B6" w:rsidP="008133B6" w:rsidRDefault="008133B6" w14:paraId="50A68109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Nová cena díla: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316C51" w:rsidR="008133B6" w:rsidTr="00D87EE7" w14:paraId="0D942263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316C51" w:rsidR="008133B6" w:rsidP="00D87EE7" w:rsidRDefault="008133B6" w14:paraId="1EB10579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316C51">
              <w:rPr>
                <w:rFonts w:ascii="Franklin Gothic Book" w:hAnsi="Franklin Gothic Book" w:cs="Times New Roman"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16C51" w:rsidR="008133B6" w:rsidP="00D87EE7" w:rsidRDefault="00327673" w14:paraId="082BA636" w14:textId="38664393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27673">
              <w:rPr>
                <w:rFonts w:ascii="Franklin Gothic Book" w:hAnsi="Franklin Gothic Book"/>
                <w:b/>
                <w:bCs/>
                <w:sz w:val="22"/>
                <w:szCs w:val="22"/>
              </w:rPr>
              <w:t>8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 </w:t>
            </w:r>
            <w:r w:rsidRPr="00327673">
              <w:rPr>
                <w:rFonts w:ascii="Franklin Gothic Book" w:hAnsi="Franklin Gothic Book"/>
                <w:b/>
                <w:bCs/>
                <w:sz w:val="22"/>
                <w:szCs w:val="22"/>
              </w:rPr>
              <w:t>044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Pr="00327673">
              <w:rPr>
                <w:rFonts w:ascii="Franklin Gothic Book" w:hAnsi="Franklin Gothic Book"/>
                <w:b/>
                <w:bCs/>
                <w:sz w:val="22"/>
                <w:szCs w:val="22"/>
              </w:rPr>
              <w:t>241,84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="008133B6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  <w:tr w:rsidRPr="008133B6" w:rsidR="008133B6" w:rsidTr="00D87EE7" w14:paraId="356B5237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8133B6" w:rsidP="00D87EE7" w:rsidRDefault="008133B6" w14:paraId="06F7EF5C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8133B6" w:rsidP="00D87EE7" w:rsidRDefault="00327673" w14:paraId="70A64328" w14:textId="4BF8666B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327673">
              <w:rPr>
                <w:rFonts w:ascii="Franklin Gothic Book" w:hAnsi="Franklin Gothic Book"/>
                <w:sz w:val="22"/>
                <w:szCs w:val="22"/>
              </w:rPr>
              <w:t>1</w:t>
            </w:r>
            <w:r>
              <w:rPr>
                <w:rFonts w:ascii="Franklin Gothic Book" w:hAnsi="Franklin Gothic Book"/>
                <w:sz w:val="22"/>
                <w:szCs w:val="22"/>
              </w:rPr>
              <w:t> </w:t>
            </w:r>
            <w:r w:rsidRPr="00327673">
              <w:rPr>
                <w:rFonts w:ascii="Franklin Gothic Book" w:hAnsi="Franklin Gothic Book"/>
                <w:sz w:val="22"/>
                <w:szCs w:val="22"/>
              </w:rPr>
              <w:t>689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7673">
              <w:rPr>
                <w:rFonts w:ascii="Franklin Gothic Book" w:hAnsi="Franklin Gothic Book"/>
                <w:sz w:val="22"/>
                <w:szCs w:val="22"/>
              </w:rPr>
              <w:t>290,79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8133B6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  <w:tr w:rsidRPr="008133B6" w:rsidR="008133B6" w:rsidTr="00D87EE7" w14:paraId="1B320EE5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8133B6" w:rsidP="00D87EE7" w:rsidRDefault="008133B6" w14:paraId="713DC50B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8133B6" w:rsidP="00D87EE7" w:rsidRDefault="00327673" w14:paraId="69BD389F" w14:textId="09444102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327673">
              <w:rPr>
                <w:rFonts w:ascii="Franklin Gothic Book" w:hAnsi="Franklin Gothic Book"/>
                <w:sz w:val="22"/>
                <w:szCs w:val="22"/>
              </w:rPr>
              <w:t>9</w:t>
            </w:r>
            <w:r>
              <w:rPr>
                <w:rFonts w:ascii="Franklin Gothic Book" w:hAnsi="Franklin Gothic Book"/>
                <w:sz w:val="22"/>
                <w:szCs w:val="22"/>
              </w:rPr>
              <w:t> </w:t>
            </w:r>
            <w:r w:rsidRPr="00327673">
              <w:rPr>
                <w:rFonts w:ascii="Franklin Gothic Book" w:hAnsi="Franklin Gothic Book"/>
                <w:sz w:val="22"/>
                <w:szCs w:val="22"/>
              </w:rPr>
              <w:t>733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7673">
              <w:rPr>
                <w:rFonts w:ascii="Franklin Gothic Book" w:hAnsi="Franklin Gothic Book"/>
                <w:sz w:val="22"/>
                <w:szCs w:val="22"/>
              </w:rPr>
              <w:t>532,63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8133B6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</w:tbl>
    <w:p w:rsidR="004645D0" w:rsidP="004645D0" w:rsidRDefault="004645D0" w14:paraId="6A722694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i/>
          <w:iCs/>
          <w:sz w:val="22"/>
          <w:szCs w:val="22"/>
        </w:rPr>
      </w:pPr>
    </w:p>
    <w:p w:rsidRPr="00316C51" w:rsidR="00A7396D" w:rsidP="00F55F21" w:rsidRDefault="00A7396D" w14:paraId="383EEF3B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bookmarkStart w:name="_Hlk197491626" w:id="0"/>
      <w:r w:rsidRPr="00316C51">
        <w:rPr>
          <w:rFonts w:ascii="Franklin Gothic Book" w:hAnsi="Franklin Gothic Book"/>
          <w:sz w:val="22"/>
          <w:szCs w:val="22"/>
        </w:rPr>
        <w:t>Závěrečná ustanovení</w:t>
      </w:r>
    </w:p>
    <w:p w:rsidR="00C57F20" w:rsidP="000275B1" w:rsidRDefault="00A7396D" w14:paraId="389FABEB" w14:textId="77777777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Tento dodatek nabývá účinnosti dnem jejího podpisu smluvními stranami.</w:t>
      </w:r>
      <w:r w:rsidR="0099505F">
        <w:rPr>
          <w:rFonts w:ascii="Franklin Gothic Book" w:hAnsi="Franklin Gothic Book"/>
          <w:sz w:val="22"/>
          <w:szCs w:val="22"/>
        </w:rPr>
        <w:t xml:space="preserve"> </w:t>
      </w:r>
    </w:p>
    <w:p w:rsidRPr="00316C51" w:rsidR="00A7396D" w:rsidP="000275B1" w:rsidRDefault="00C57F20" w14:paraId="616C80C0" w14:textId="09AD487F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C57F20">
        <w:rPr>
          <w:rFonts w:ascii="Franklin Gothic Book" w:hAnsi="Franklin Gothic Book"/>
          <w:sz w:val="22"/>
          <w:szCs w:val="22"/>
        </w:rPr>
        <w:t>V ostatním zůstává smlouva o dílo nezměněna.</w:t>
      </w:r>
    </w:p>
    <w:p w:rsidRPr="00316C51" w:rsidR="00A7396D" w:rsidP="000275B1" w:rsidRDefault="00A7396D" w14:paraId="1A94292F" w14:textId="63534C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  <w:lang w:eastAsia="cs-CZ"/>
        </w:rPr>
        <w:t>Přílohou a nedílnou součástí tohoto dodatku j</w:t>
      </w:r>
      <w:r w:rsidR="003C6750">
        <w:rPr>
          <w:rFonts w:ascii="Franklin Gothic Book" w:hAnsi="Franklin Gothic Book"/>
          <w:sz w:val="22"/>
          <w:szCs w:val="22"/>
          <w:lang w:eastAsia="cs-CZ"/>
        </w:rPr>
        <w:t>sou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 xml:space="preserve"> následující dokument</w:t>
      </w:r>
      <w:r w:rsidR="003C6750">
        <w:rPr>
          <w:rFonts w:ascii="Franklin Gothic Book" w:hAnsi="Franklin Gothic Book"/>
          <w:sz w:val="22"/>
          <w:szCs w:val="22"/>
          <w:lang w:eastAsia="cs-CZ"/>
        </w:rPr>
        <w:t>y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>:</w:t>
      </w:r>
    </w:p>
    <w:p w:rsidR="003C6750" w:rsidP="000275B1" w:rsidRDefault="003C6750" w14:paraId="1917290E" w14:textId="36945677">
      <w:pPr>
        <w:pStyle w:val="Odstavecseseznamem"/>
        <w:numPr>
          <w:ilvl w:val="0"/>
          <w:numId w:val="22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 w:rsidRPr="003C6750">
        <w:rPr>
          <w:rFonts w:ascii="Franklin Gothic Book" w:hAnsi="Franklin Gothic Book"/>
          <w:sz w:val="22"/>
          <w:szCs w:val="22"/>
          <w:lang w:eastAsia="cs-CZ"/>
        </w:rPr>
        <w:t>Příloha č. 1 Změnový́ list</w:t>
      </w:r>
    </w:p>
    <w:p w:rsidR="003C6750" w:rsidP="000275B1" w:rsidRDefault="003C6750" w14:paraId="51AEEB94" w14:textId="11BBD730">
      <w:pPr>
        <w:pStyle w:val="Odstavecseseznamem"/>
        <w:numPr>
          <w:ilvl w:val="0"/>
          <w:numId w:val="22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 w:rsidRPr="003C6750">
        <w:rPr>
          <w:rFonts w:ascii="Franklin Gothic Book" w:hAnsi="Franklin Gothic Book"/>
          <w:sz w:val="22"/>
          <w:szCs w:val="22"/>
          <w:lang w:eastAsia="cs-CZ"/>
        </w:rPr>
        <w:t>Příloha č. 2 Rozpočet</w:t>
      </w:r>
    </w:p>
    <w:p w:rsidR="00A7396D" w:rsidP="000275B1" w:rsidRDefault="00A7396D" w14:paraId="3751C770" w14:textId="777777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  <w:lang w:eastAsia="cs-CZ"/>
        </w:rPr>
      </w:pPr>
      <w:r w:rsidRPr="00A35493">
        <w:rPr>
          <w:rFonts w:ascii="Franklin Gothic Book" w:hAnsi="Franklin Gothic Book"/>
          <w:sz w:val="22"/>
          <w:szCs w:val="22"/>
          <w:lang w:eastAsia="cs-CZ"/>
        </w:rPr>
        <w:t>Tento dodatek je vyhotoven ve dvou (2) stejnopisech v českém jazyce. Všechny stejnopisy mají účinky originálních vyhotovení. Jedno vyhotovení obdrží objednatel a jedno zhotovitel.</w:t>
      </w:r>
    </w:p>
    <w:bookmarkEnd w:id="0"/>
    <w:p w:rsidR="000275B1" w:rsidP="000275B1" w:rsidRDefault="000275B1" w14:paraId="575CEB81" w14:textId="77777777">
      <w:pPr>
        <w:keepNext/>
        <w:tabs>
          <w:tab w:val="left" w:pos="5103"/>
        </w:tabs>
        <w:jc w:val="left"/>
        <w:rPr>
          <w:rFonts w:ascii="Franklin Gothic Book" w:hAnsi="Franklin Gothic Book"/>
          <w:sz w:val="22"/>
          <w:szCs w:val="22"/>
        </w:rPr>
      </w:pPr>
    </w:p>
    <w:p w:rsidRPr="00F1260D" w:rsidR="00F1260D" w:rsidP="00F1260D" w:rsidRDefault="00F1260D" w14:paraId="7C52A176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V Ústí nad Labem dne</w:t>
      </w:r>
      <w:r w:rsidRPr="00F1260D">
        <w:rPr>
          <w:rFonts w:ascii="Franklin Gothic Book" w:hAnsi="Franklin Gothic Book"/>
          <w:sz w:val="22"/>
          <w:szCs w:val="22"/>
        </w:rPr>
        <w:tab/>
        <w:t xml:space="preserve">V Libouchci dne </w:t>
      </w:r>
    </w:p>
    <w:p w:rsidRPr="00F1260D" w:rsidR="00F1260D" w:rsidP="00F1260D" w:rsidRDefault="00F1260D" w14:paraId="09092182" w14:textId="77777777">
      <w:pPr>
        <w:keepNext/>
        <w:spacing w:before="0" w:after="0"/>
        <w:rPr>
          <w:rFonts w:ascii="Franklin Gothic Book" w:hAnsi="Franklin Gothic Book"/>
          <w:sz w:val="22"/>
          <w:szCs w:val="22"/>
        </w:rPr>
      </w:pPr>
    </w:p>
    <w:p w:rsidRPr="00F1260D" w:rsidR="00F1260D" w:rsidP="00F1260D" w:rsidRDefault="00F1260D" w14:paraId="3E573299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1260D" w:rsidP="00F1260D" w:rsidRDefault="00F1260D" w14:paraId="323CDE2A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Dopravní podnik města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</w:r>
      <w:proofErr w:type="spellStart"/>
      <w:r w:rsidRPr="00F1260D">
        <w:rPr>
          <w:rFonts w:ascii="Franklin Gothic Book" w:hAnsi="Franklin Gothic Book"/>
          <w:b/>
          <w:color w:val="000000"/>
          <w:sz w:val="22"/>
          <w:szCs w:val="22"/>
        </w:rPr>
        <w:t>Gasol</w:t>
      </w:r>
      <w:proofErr w:type="spellEnd"/>
      <w:r w:rsidRPr="00F1260D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</w:p>
    <w:p w:rsidRPr="00F1260D" w:rsidR="00F1260D" w:rsidP="00F1260D" w:rsidRDefault="00F1260D" w14:paraId="6423CF24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Ústí nad Labem a.s.</w:t>
      </w:r>
      <w:r w:rsidRPr="00F1260D">
        <w:rPr>
          <w:rFonts w:ascii="Franklin Gothic Book" w:hAnsi="Franklin Gothic Book"/>
          <w:sz w:val="22"/>
          <w:szCs w:val="22"/>
        </w:rPr>
        <w:t xml:space="preserve"> 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1260D" w:rsidP="00F1260D" w:rsidRDefault="00F1260D" w14:paraId="4CCE88C5" w14:textId="6E78A500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Mgr. Ing. Simona Mohacsi, MBA</w:t>
      </w:r>
      <w:r w:rsidRPr="00F1260D">
        <w:rPr>
          <w:rFonts w:ascii="Franklin Gothic Book" w:hAnsi="Franklin Gothic Book"/>
          <w:sz w:val="22"/>
          <w:szCs w:val="22"/>
        </w:rPr>
        <w:tab/>
        <w:t>Jiří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F1260D">
        <w:rPr>
          <w:rFonts w:ascii="Franklin Gothic Book" w:hAnsi="Franklin Gothic Book"/>
          <w:sz w:val="22"/>
          <w:szCs w:val="22"/>
        </w:rPr>
        <w:t>Šulc</w:t>
      </w:r>
      <w:r w:rsidRPr="00F1260D">
        <w:rPr>
          <w:rFonts w:ascii="Franklin Gothic Book" w:hAnsi="Franklin Gothic Book"/>
          <w:sz w:val="22"/>
          <w:szCs w:val="22"/>
        </w:rPr>
        <w:br/>
      </w:r>
      <w:r w:rsidRPr="00F1260D">
        <w:rPr>
          <w:rFonts w:ascii="Franklin Gothic Book" w:hAnsi="Franklin Gothic Book"/>
          <w:color w:val="000000"/>
          <w:sz w:val="22"/>
          <w:szCs w:val="22"/>
        </w:rPr>
        <w:t>výkonná ředitelka společnosti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  <w:t>jednatel společnosti</w:t>
      </w:r>
    </w:p>
    <w:p w:rsidRPr="00742818" w:rsidR="009000AC" w:rsidP="009000AC" w:rsidRDefault="009000AC" w14:paraId="2464E6C2" w14:textId="77777777">
      <w:pPr>
        <w:keepNext/>
        <w:rPr>
          <w:rFonts w:ascii="Franklin Gothic Book" w:hAnsi="Franklin Gothic Book"/>
          <w:sz w:val="22"/>
          <w:szCs w:val="22"/>
        </w:rPr>
      </w:pPr>
    </w:p>
    <w:p w:rsidRPr="00316C51" w:rsidR="000449C5" w:rsidP="00DE27F5" w:rsidRDefault="000449C5" w14:paraId="4DF5790B" w14:textId="77777777">
      <w:pPr>
        <w:rPr>
          <w:rFonts w:ascii="Franklin Gothic Book" w:hAnsi="Franklin Gothic Book"/>
          <w:sz w:val="22"/>
          <w:szCs w:val="22"/>
        </w:rPr>
      </w:pPr>
    </w:p>
    <w:sectPr w:rsidRPr="00316C51" w:rsidR="000449C5" w:rsidSect="00F1260D">
      <w:footerReference w:type="default" r:id="rId8"/>
      <w:pgSz w:w="11906" w:h="16838"/>
      <w:pgMar w:top="1418" w:right="1418" w:bottom="1418" w:left="1418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522E" w14:textId="77777777" w:rsidR="00B223B6" w:rsidRDefault="00B223B6">
      <w:pPr>
        <w:spacing w:before="0" w:after="0"/>
      </w:pPr>
      <w:r>
        <w:separator/>
      </w:r>
    </w:p>
  </w:endnote>
  <w:endnote w:type="continuationSeparator" w:id="0">
    <w:p w14:paraId="125AEAEF" w14:textId="77777777" w:rsidR="00B223B6" w:rsidRDefault="00B223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96030" w:rsidR="006473A0" w:rsidRDefault="00D45D0F" w14:paraId="2F81CD6C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F55F21">
      <w:rPr>
        <w:rFonts w:ascii="Franklin Gothic Book" w:hAnsi="Franklin Gothic Book"/>
        <w:noProof/>
        <w:sz w:val="22"/>
        <w:szCs w:val="22"/>
      </w:rPr>
      <w:t>1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Pr="00C96030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7AB7" w14:textId="77777777" w:rsidR="00B223B6" w:rsidRDefault="00B223B6">
      <w:pPr>
        <w:spacing w:before="0" w:after="0"/>
      </w:pPr>
      <w:r>
        <w:separator/>
      </w:r>
    </w:p>
  </w:footnote>
  <w:footnote w:type="continuationSeparator" w:id="0">
    <w:p w14:paraId="5A914B2F" w14:textId="77777777" w:rsidR="00B223B6" w:rsidRDefault="00B223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FEA3ACD"/>
    <w:multiLevelType w:val="multilevel"/>
    <w:tmpl w:val="28AA707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9931E0A"/>
    <w:multiLevelType w:val="hybridMultilevel"/>
    <w:tmpl w:val="403A73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6667"/>
    <w:multiLevelType w:val="hybridMultilevel"/>
    <w:tmpl w:val="47BC89FA"/>
    <w:lvl w:ilvl="0" w:tplc="7C44E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C3A0C"/>
    <w:multiLevelType w:val="hybridMultilevel"/>
    <w:tmpl w:val="1E7E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235894832">
    <w:abstractNumId w:val="0"/>
  </w:num>
  <w:num w:numId="2" w16cid:durableId="674454409">
    <w:abstractNumId w:val="1"/>
  </w:num>
  <w:num w:numId="3" w16cid:durableId="466314427">
    <w:abstractNumId w:val="2"/>
  </w:num>
  <w:num w:numId="4" w16cid:durableId="1019622221">
    <w:abstractNumId w:val="3"/>
  </w:num>
  <w:num w:numId="5" w16cid:durableId="1078554126">
    <w:abstractNumId w:val="4"/>
  </w:num>
  <w:num w:numId="6" w16cid:durableId="373890447">
    <w:abstractNumId w:val="5"/>
  </w:num>
  <w:num w:numId="7" w16cid:durableId="1464616274">
    <w:abstractNumId w:val="6"/>
  </w:num>
  <w:num w:numId="8" w16cid:durableId="310184641">
    <w:abstractNumId w:val="7"/>
  </w:num>
  <w:num w:numId="9" w16cid:durableId="754517423">
    <w:abstractNumId w:val="8"/>
  </w:num>
  <w:num w:numId="10" w16cid:durableId="1549874659">
    <w:abstractNumId w:val="9"/>
  </w:num>
  <w:num w:numId="11" w16cid:durableId="2102951110">
    <w:abstractNumId w:val="15"/>
  </w:num>
  <w:num w:numId="12" w16cid:durableId="69909150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688483026">
    <w:abstractNumId w:val="13"/>
  </w:num>
  <w:num w:numId="14" w16cid:durableId="1879735392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12064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644955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23637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409702">
    <w:abstractNumId w:val="12"/>
  </w:num>
  <w:num w:numId="19" w16cid:durableId="1095977001">
    <w:abstractNumId w:val="0"/>
  </w:num>
  <w:num w:numId="20" w16cid:durableId="1028678023">
    <w:abstractNumId w:val="0"/>
  </w:num>
  <w:num w:numId="21" w16cid:durableId="1891376974">
    <w:abstractNumId w:val="11"/>
  </w:num>
  <w:num w:numId="22" w16cid:durableId="1486122096">
    <w:abstractNumId w:val="14"/>
  </w:num>
  <w:num w:numId="23" w16cid:durableId="20649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5"/>
    <w:docVar w:name="EISOD_CISLO_KARTY" w:val="9878"/>
    <w:docVar w:name="EISOD_DOC_GENERIC_10" w:val="Hodnota není v tomto okamžiku k dispozici"/>
    <w:docVar w:name="EISOD_DOC_GENERIC_11" w:val="Hodnota není v tomto okamžiku k dispozici"/>
    <w:docVar w:name="EISOD_DOC_GENERIC_12" w:val="Hodnota není v tomto okamžiku k dispozici"/>
    <w:docVar w:name="EISOD_DOC_GENERIC_13" w:val="Hodnota není v tomto okamžiku k dispozici"/>
    <w:docVar w:name="EISOD_DOC_GENERIC_14" w:val="Jednorázová"/>
    <w:docVar w:name="EISOD_DOC_GENERIC_15" w:val="Ne"/>
    <w:docVar w:name="EISOD_DOC_GENERIC_16" w:val="Hodnota není v tomto okamžiku k dispozici"/>
    <w:docVar w:name="EISOD_DOC_GENERIC_17" w:val="905633,24"/>
    <w:docVar w:name="EISOD_DOC_GENERIC_20" w:val="1,00"/>
    <w:docVar w:name="EISOD_DOC_GENERIC_27" w:val="Hodnota není v tomto okamžiku k dispozici"/>
    <w:docVar w:name="EISOD_DOC_GENERIC_28" w:val="18.05.2025 0:00:00"/>
    <w:docVar w:name="EISOD_DOC_GENERIC_29" w:val="Hodnota není v tomto okamžiku k dispozici"/>
    <w:docVar w:name="EISOD_DOC_GENERIC_3" w:val="905633,24"/>
    <w:docVar w:name="EISOD_DOC_GENERIC_32" w:val="Ne"/>
    <w:docVar w:name="EISOD_DOC_GENERIC_33" w:val="Elektronicky"/>
    <w:docVar w:name="EISOD_DOC_GENERIC_37" w:val="CZK - koruna česká"/>
    <w:docVar w:name="EISOD_DOC_GENERIC_40" w:val="Gasol s.r.o."/>
    <w:docVar w:name="EISOD_DOC_GENERIC_41" w:val="Marek Trončinský"/>
    <w:docVar w:name="EISOD_DOC_GENERIC_42" w:val="16.05.2025 0:00:00"/>
    <w:docVar w:name="EISOD_DOC_GENERIC_51" w:val="Hodnota není v tomto okamžiku k dispozici"/>
    <w:docVar w:name="EISOD_DOC_GENERIC_53" w:val="Ne"/>
    <w:docVar w:name="EISOD_DOC_GENERIC_54" w:val="20.05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Gasol"/>
    <w:docVar w:name="EISOD_DOC_KONECNA_PLATNOST" w:val="Hodnota není v tomto okamžiku k dispozici"/>
    <w:docVar w:name="EISOD_DOC_MARK" w:val="I1527"/>
    <w:docVar w:name="EISOD_DOC_NAME" w:val="Dodatek č. 1 ke smlouvě o dílo PTZ TICHÁ"/>
    <w:docVar w:name="EISOD_DOC_NAME_BEZ_PRIPONY" w:val="Dodatek č. 1 ke smlouvě o dílo PTZ TICHÁ"/>
    <w:docVar w:name="EISOD_DOC_OFZMPROTOKOL" w:val="Hodnota není v tomto okamžiku k dispozici"/>
    <w:docVar w:name="EISOD_DOC_OZNACENI" w:val="I1527"/>
    <w:docVar w:name="EISOD_DOC_POPIS" w:val="Dodatek smlouvy o dílo"/>
    <w:docVar w:name="EISOD_DOC_POZNAMKA" w:val="Jedná se o dodatek týkající se VP a MP. CENA/HODNOTA V KČ uvedena hodnota víceprací 905 633,24 Kč.&#13;&#10;Přílohy: &#13;&#10;1. Změnový list&#13;&#10;2. Rozpočet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2.05.2025)"/>
    <w:docVar w:name="EISOD_DOC_PROBEHLASCHVDLEKOLADatum2" w:val="Veronika Matušová (13.05.2025)"/>
    <w:docVar w:name="EISOD_DOC_PROBEHLASCHVDLEKOLADatum3" w:val="Simona Mohacsi (14.05.2025)"/>
    <w:docVar w:name="EISOD_DOC_PROBEHLASCHVDLEKOLADatum4" w:val="Jana Dvořáková (20.05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Marek Trončinský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Smlouva o dílo PTZ TICHÁ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Marek Trončinský"/>
  </w:docVars>
  <w:rsids>
    <w:rsidRoot w:val="00573F18"/>
    <w:rsid w:val="00002AFA"/>
    <w:rsid w:val="000219F6"/>
    <w:rsid w:val="00027414"/>
    <w:rsid w:val="000275B1"/>
    <w:rsid w:val="00030266"/>
    <w:rsid w:val="00030D15"/>
    <w:rsid w:val="00032979"/>
    <w:rsid w:val="0003528C"/>
    <w:rsid w:val="0003690B"/>
    <w:rsid w:val="00043338"/>
    <w:rsid w:val="000449C5"/>
    <w:rsid w:val="0004794A"/>
    <w:rsid w:val="00066570"/>
    <w:rsid w:val="00075821"/>
    <w:rsid w:val="000B01B6"/>
    <w:rsid w:val="000B5014"/>
    <w:rsid w:val="000D047E"/>
    <w:rsid w:val="000D5B7A"/>
    <w:rsid w:val="000E1D09"/>
    <w:rsid w:val="000F2DC3"/>
    <w:rsid w:val="000F3854"/>
    <w:rsid w:val="00111EB7"/>
    <w:rsid w:val="00112D28"/>
    <w:rsid w:val="00124549"/>
    <w:rsid w:val="001246B6"/>
    <w:rsid w:val="00124869"/>
    <w:rsid w:val="00126047"/>
    <w:rsid w:val="00144EA8"/>
    <w:rsid w:val="00150995"/>
    <w:rsid w:val="001702F5"/>
    <w:rsid w:val="00174D43"/>
    <w:rsid w:val="001A0A20"/>
    <w:rsid w:val="001A1063"/>
    <w:rsid w:val="001A7F39"/>
    <w:rsid w:val="001B40D1"/>
    <w:rsid w:val="001C5F7D"/>
    <w:rsid w:val="001E1DEC"/>
    <w:rsid w:val="001E2B55"/>
    <w:rsid w:val="001E3F05"/>
    <w:rsid w:val="001E5078"/>
    <w:rsid w:val="001F2A28"/>
    <w:rsid w:val="001F4E9F"/>
    <w:rsid w:val="00200299"/>
    <w:rsid w:val="00206438"/>
    <w:rsid w:val="00207B5A"/>
    <w:rsid w:val="0021272D"/>
    <w:rsid w:val="0022668B"/>
    <w:rsid w:val="00226D7F"/>
    <w:rsid w:val="002356AC"/>
    <w:rsid w:val="00236EC0"/>
    <w:rsid w:val="00240DCE"/>
    <w:rsid w:val="00241FF8"/>
    <w:rsid w:val="00243F6F"/>
    <w:rsid w:val="002560CD"/>
    <w:rsid w:val="00265381"/>
    <w:rsid w:val="00273936"/>
    <w:rsid w:val="002775AB"/>
    <w:rsid w:val="00285152"/>
    <w:rsid w:val="002855A4"/>
    <w:rsid w:val="0029777C"/>
    <w:rsid w:val="002A20B2"/>
    <w:rsid w:val="002A64C8"/>
    <w:rsid w:val="002B05D6"/>
    <w:rsid w:val="002B0F78"/>
    <w:rsid w:val="002B3CC3"/>
    <w:rsid w:val="002C4251"/>
    <w:rsid w:val="002C6A21"/>
    <w:rsid w:val="002C70E7"/>
    <w:rsid w:val="002C72E5"/>
    <w:rsid w:val="002D42CD"/>
    <w:rsid w:val="002F2C6E"/>
    <w:rsid w:val="00302C1E"/>
    <w:rsid w:val="00312AFE"/>
    <w:rsid w:val="0031399E"/>
    <w:rsid w:val="00315254"/>
    <w:rsid w:val="00316C51"/>
    <w:rsid w:val="00317F87"/>
    <w:rsid w:val="0032046C"/>
    <w:rsid w:val="00327673"/>
    <w:rsid w:val="003378FF"/>
    <w:rsid w:val="00344007"/>
    <w:rsid w:val="0034436B"/>
    <w:rsid w:val="003917E9"/>
    <w:rsid w:val="00393ED4"/>
    <w:rsid w:val="003A0B49"/>
    <w:rsid w:val="003B67F1"/>
    <w:rsid w:val="003C6750"/>
    <w:rsid w:val="003C6DA8"/>
    <w:rsid w:val="003D0843"/>
    <w:rsid w:val="003D3120"/>
    <w:rsid w:val="003E49C9"/>
    <w:rsid w:val="00400141"/>
    <w:rsid w:val="00411710"/>
    <w:rsid w:val="00413AC2"/>
    <w:rsid w:val="00424A20"/>
    <w:rsid w:val="004277CC"/>
    <w:rsid w:val="00430FCE"/>
    <w:rsid w:val="00432735"/>
    <w:rsid w:val="004337D9"/>
    <w:rsid w:val="00453C1F"/>
    <w:rsid w:val="00454151"/>
    <w:rsid w:val="004645D0"/>
    <w:rsid w:val="004764E1"/>
    <w:rsid w:val="004962B2"/>
    <w:rsid w:val="004A34ED"/>
    <w:rsid w:val="004B0DD1"/>
    <w:rsid w:val="004C53D9"/>
    <w:rsid w:val="004D3A36"/>
    <w:rsid w:val="004D7445"/>
    <w:rsid w:val="004E2292"/>
    <w:rsid w:val="004F42EB"/>
    <w:rsid w:val="004F6ECB"/>
    <w:rsid w:val="00501AA0"/>
    <w:rsid w:val="00501E02"/>
    <w:rsid w:val="00503AD4"/>
    <w:rsid w:val="00504B51"/>
    <w:rsid w:val="00512194"/>
    <w:rsid w:val="0052343D"/>
    <w:rsid w:val="0053116B"/>
    <w:rsid w:val="00533FAF"/>
    <w:rsid w:val="00544664"/>
    <w:rsid w:val="0055767B"/>
    <w:rsid w:val="0056110D"/>
    <w:rsid w:val="005616CB"/>
    <w:rsid w:val="00573F18"/>
    <w:rsid w:val="0058001D"/>
    <w:rsid w:val="0059202B"/>
    <w:rsid w:val="005A0991"/>
    <w:rsid w:val="005A1A58"/>
    <w:rsid w:val="005A2F5C"/>
    <w:rsid w:val="005A668D"/>
    <w:rsid w:val="005B0681"/>
    <w:rsid w:val="005B0F1E"/>
    <w:rsid w:val="005B70B5"/>
    <w:rsid w:val="005C5993"/>
    <w:rsid w:val="005C5D3E"/>
    <w:rsid w:val="005D2F53"/>
    <w:rsid w:val="005E2EF8"/>
    <w:rsid w:val="005E4ACB"/>
    <w:rsid w:val="00605985"/>
    <w:rsid w:val="006103CA"/>
    <w:rsid w:val="00611557"/>
    <w:rsid w:val="00634E47"/>
    <w:rsid w:val="00643328"/>
    <w:rsid w:val="00644100"/>
    <w:rsid w:val="00646A1E"/>
    <w:rsid w:val="006473A0"/>
    <w:rsid w:val="00660046"/>
    <w:rsid w:val="0066433F"/>
    <w:rsid w:val="006728B2"/>
    <w:rsid w:val="006777CF"/>
    <w:rsid w:val="00684B9D"/>
    <w:rsid w:val="00687C63"/>
    <w:rsid w:val="00690C9C"/>
    <w:rsid w:val="0069138C"/>
    <w:rsid w:val="006914C0"/>
    <w:rsid w:val="006A749B"/>
    <w:rsid w:val="006B2976"/>
    <w:rsid w:val="006D03CA"/>
    <w:rsid w:val="006D13F3"/>
    <w:rsid w:val="006D39DF"/>
    <w:rsid w:val="006E5DB4"/>
    <w:rsid w:val="006F0586"/>
    <w:rsid w:val="006F790C"/>
    <w:rsid w:val="00701AC8"/>
    <w:rsid w:val="00716C25"/>
    <w:rsid w:val="00721597"/>
    <w:rsid w:val="007226DC"/>
    <w:rsid w:val="00734FA1"/>
    <w:rsid w:val="00740F3E"/>
    <w:rsid w:val="00742F20"/>
    <w:rsid w:val="00756683"/>
    <w:rsid w:val="007567F9"/>
    <w:rsid w:val="00770081"/>
    <w:rsid w:val="0077696F"/>
    <w:rsid w:val="007828DA"/>
    <w:rsid w:val="00795F6A"/>
    <w:rsid w:val="007A1E6F"/>
    <w:rsid w:val="007A3189"/>
    <w:rsid w:val="007C73A2"/>
    <w:rsid w:val="007D2B77"/>
    <w:rsid w:val="007D7CA2"/>
    <w:rsid w:val="007E1A3A"/>
    <w:rsid w:val="007F0D15"/>
    <w:rsid w:val="007F2610"/>
    <w:rsid w:val="008133B6"/>
    <w:rsid w:val="00814A1F"/>
    <w:rsid w:val="00827F68"/>
    <w:rsid w:val="00837113"/>
    <w:rsid w:val="00841972"/>
    <w:rsid w:val="00846DB0"/>
    <w:rsid w:val="00854747"/>
    <w:rsid w:val="008609FC"/>
    <w:rsid w:val="0086197A"/>
    <w:rsid w:val="008640BA"/>
    <w:rsid w:val="00867AE5"/>
    <w:rsid w:val="00873554"/>
    <w:rsid w:val="008843BC"/>
    <w:rsid w:val="00887A46"/>
    <w:rsid w:val="00890DF0"/>
    <w:rsid w:val="008923E3"/>
    <w:rsid w:val="008A19C5"/>
    <w:rsid w:val="008A20BE"/>
    <w:rsid w:val="008C0810"/>
    <w:rsid w:val="008C1DF4"/>
    <w:rsid w:val="008C662B"/>
    <w:rsid w:val="008E1E52"/>
    <w:rsid w:val="008E567E"/>
    <w:rsid w:val="008F3DDE"/>
    <w:rsid w:val="009000AC"/>
    <w:rsid w:val="0091398C"/>
    <w:rsid w:val="00914156"/>
    <w:rsid w:val="00914E4E"/>
    <w:rsid w:val="009178F0"/>
    <w:rsid w:val="00917D3E"/>
    <w:rsid w:val="00920061"/>
    <w:rsid w:val="0092035B"/>
    <w:rsid w:val="00923A23"/>
    <w:rsid w:val="009279D7"/>
    <w:rsid w:val="0093452D"/>
    <w:rsid w:val="00935801"/>
    <w:rsid w:val="00936E4F"/>
    <w:rsid w:val="009423FF"/>
    <w:rsid w:val="00943D15"/>
    <w:rsid w:val="0095210E"/>
    <w:rsid w:val="00961844"/>
    <w:rsid w:val="009661D0"/>
    <w:rsid w:val="00973120"/>
    <w:rsid w:val="00975FE2"/>
    <w:rsid w:val="0098075E"/>
    <w:rsid w:val="00983F06"/>
    <w:rsid w:val="009851A3"/>
    <w:rsid w:val="0099505F"/>
    <w:rsid w:val="009A2A2B"/>
    <w:rsid w:val="009B47BB"/>
    <w:rsid w:val="009B4F9A"/>
    <w:rsid w:val="009E2189"/>
    <w:rsid w:val="009E664F"/>
    <w:rsid w:val="009F0958"/>
    <w:rsid w:val="00A01C28"/>
    <w:rsid w:val="00A03B73"/>
    <w:rsid w:val="00A0677C"/>
    <w:rsid w:val="00A11815"/>
    <w:rsid w:val="00A12E9C"/>
    <w:rsid w:val="00A13E5B"/>
    <w:rsid w:val="00A266B4"/>
    <w:rsid w:val="00A32C36"/>
    <w:rsid w:val="00A35493"/>
    <w:rsid w:val="00A4154C"/>
    <w:rsid w:val="00A50DB5"/>
    <w:rsid w:val="00A558D6"/>
    <w:rsid w:val="00A60486"/>
    <w:rsid w:val="00A6445F"/>
    <w:rsid w:val="00A72842"/>
    <w:rsid w:val="00A7396D"/>
    <w:rsid w:val="00A75207"/>
    <w:rsid w:val="00A773B5"/>
    <w:rsid w:val="00A83718"/>
    <w:rsid w:val="00A83ED9"/>
    <w:rsid w:val="00AA07C9"/>
    <w:rsid w:val="00AA2B4D"/>
    <w:rsid w:val="00AB1056"/>
    <w:rsid w:val="00AB3E92"/>
    <w:rsid w:val="00AD1F53"/>
    <w:rsid w:val="00AE5990"/>
    <w:rsid w:val="00AF3022"/>
    <w:rsid w:val="00B00E9C"/>
    <w:rsid w:val="00B14569"/>
    <w:rsid w:val="00B223B6"/>
    <w:rsid w:val="00B31012"/>
    <w:rsid w:val="00B315D3"/>
    <w:rsid w:val="00B4254C"/>
    <w:rsid w:val="00B61BC7"/>
    <w:rsid w:val="00B63C1B"/>
    <w:rsid w:val="00B74236"/>
    <w:rsid w:val="00B84253"/>
    <w:rsid w:val="00B8560E"/>
    <w:rsid w:val="00B90B20"/>
    <w:rsid w:val="00B92BE7"/>
    <w:rsid w:val="00B967C8"/>
    <w:rsid w:val="00BA5DE6"/>
    <w:rsid w:val="00BB51D2"/>
    <w:rsid w:val="00BC7842"/>
    <w:rsid w:val="00BE1C0B"/>
    <w:rsid w:val="00BF6E47"/>
    <w:rsid w:val="00C07E6D"/>
    <w:rsid w:val="00C12352"/>
    <w:rsid w:val="00C13083"/>
    <w:rsid w:val="00C14A65"/>
    <w:rsid w:val="00C241A3"/>
    <w:rsid w:val="00C33496"/>
    <w:rsid w:val="00C451B3"/>
    <w:rsid w:val="00C45660"/>
    <w:rsid w:val="00C57F20"/>
    <w:rsid w:val="00C61B3B"/>
    <w:rsid w:val="00C6418C"/>
    <w:rsid w:val="00C75D5A"/>
    <w:rsid w:val="00C96030"/>
    <w:rsid w:val="00CB60C9"/>
    <w:rsid w:val="00CC0679"/>
    <w:rsid w:val="00CC696C"/>
    <w:rsid w:val="00CC72FA"/>
    <w:rsid w:val="00CD0F7F"/>
    <w:rsid w:val="00CD355F"/>
    <w:rsid w:val="00CD39AF"/>
    <w:rsid w:val="00CF24AF"/>
    <w:rsid w:val="00CF4150"/>
    <w:rsid w:val="00CF4F92"/>
    <w:rsid w:val="00CF75A8"/>
    <w:rsid w:val="00D01E22"/>
    <w:rsid w:val="00D0309F"/>
    <w:rsid w:val="00D031BD"/>
    <w:rsid w:val="00D0323A"/>
    <w:rsid w:val="00D04E45"/>
    <w:rsid w:val="00D050F4"/>
    <w:rsid w:val="00D11E3A"/>
    <w:rsid w:val="00D14298"/>
    <w:rsid w:val="00D14D9A"/>
    <w:rsid w:val="00D16B1B"/>
    <w:rsid w:val="00D300E7"/>
    <w:rsid w:val="00D32EE3"/>
    <w:rsid w:val="00D42DFA"/>
    <w:rsid w:val="00D45D0F"/>
    <w:rsid w:val="00D47559"/>
    <w:rsid w:val="00D53CF6"/>
    <w:rsid w:val="00D549E3"/>
    <w:rsid w:val="00D665E2"/>
    <w:rsid w:val="00D66D95"/>
    <w:rsid w:val="00DB3C79"/>
    <w:rsid w:val="00DB7003"/>
    <w:rsid w:val="00DC1FA9"/>
    <w:rsid w:val="00DD678E"/>
    <w:rsid w:val="00DE27F5"/>
    <w:rsid w:val="00DF3BA3"/>
    <w:rsid w:val="00E04510"/>
    <w:rsid w:val="00E10F3F"/>
    <w:rsid w:val="00E12D2C"/>
    <w:rsid w:val="00E142F6"/>
    <w:rsid w:val="00E21313"/>
    <w:rsid w:val="00E21969"/>
    <w:rsid w:val="00E34872"/>
    <w:rsid w:val="00E41B7D"/>
    <w:rsid w:val="00E44030"/>
    <w:rsid w:val="00E553F9"/>
    <w:rsid w:val="00E613F6"/>
    <w:rsid w:val="00E7705F"/>
    <w:rsid w:val="00EB0ECA"/>
    <w:rsid w:val="00EC0262"/>
    <w:rsid w:val="00EC40F9"/>
    <w:rsid w:val="00EC43DF"/>
    <w:rsid w:val="00ED51CE"/>
    <w:rsid w:val="00F1260D"/>
    <w:rsid w:val="00F129A9"/>
    <w:rsid w:val="00F35940"/>
    <w:rsid w:val="00F416F8"/>
    <w:rsid w:val="00F51572"/>
    <w:rsid w:val="00F55C2A"/>
    <w:rsid w:val="00F55F21"/>
    <w:rsid w:val="00F5765C"/>
    <w:rsid w:val="00F807EB"/>
    <w:rsid w:val="00F84A71"/>
    <w:rsid w:val="00F87D54"/>
    <w:rsid w:val="00F94DC6"/>
    <w:rsid w:val="00F972B0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2727AB"/>
  <w15:docId w15:val="{6DA672B8-89CD-054D-A93B-5A762AB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adpis2"/>
    <w:next w:val="Normln"/>
    <w:link w:val="NzevChar"/>
    <w:uiPriority w:val="10"/>
    <w:qFormat/>
    <w:rsid w:val="0056110D"/>
    <w:pPr>
      <w:numPr>
        <w:ilvl w:val="0"/>
        <w:numId w:val="0"/>
      </w:numPr>
      <w:tabs>
        <w:tab w:val="num" w:pos="0"/>
      </w:tabs>
      <w:ind w:left="567" w:hanging="567"/>
    </w:pPr>
    <w:rPr>
      <w:rFonts w:ascii="Franklin Gothic Book" w:hAnsi="Franklin Gothic Book"/>
      <w:bCs/>
      <w:kern w:val="22"/>
      <w:sz w:val="22"/>
      <w:szCs w:val="22"/>
    </w:rPr>
  </w:style>
  <w:style w:type="character" w:customStyle="1" w:styleId="NzevChar">
    <w:name w:val="Název Char"/>
    <w:link w:val="Nzev"/>
    <w:uiPriority w:val="10"/>
    <w:rsid w:val="0056110D"/>
    <w:rPr>
      <w:rFonts w:ascii="Franklin Gothic Book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DE27F5"/>
    <w:rPr>
      <w:sz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527B-EB74-4925-883E-CAC3DBA1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Bočková</dc:creator>
  <cp:lastModifiedBy>Jana Dvořáková</cp:lastModifiedBy>
  <cp:revision>10</cp:revision>
  <cp:lastPrinted>2022-08-05T09:10:00Z</cp:lastPrinted>
  <dcterms:created xsi:type="dcterms:W3CDTF">2025-04-10T05:50:00Z</dcterms:created>
  <dcterms:modified xsi:type="dcterms:W3CDTF">2025-05-20T06:28:00Z</dcterms:modified>
</cp:coreProperties>
</file>