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0A8F" w14:textId="77777777" w:rsidR="00371FB0" w:rsidRPr="00D8093B" w:rsidRDefault="0028793C" w:rsidP="00ED69FD">
      <w:pPr>
        <w:spacing w:after="0" w:line="240" w:lineRule="auto"/>
        <w:ind w:right="113"/>
        <w:jc w:val="center"/>
        <w:rPr>
          <w:rFonts w:eastAsia="Times New Roman" w:cstheme="minorHAnsi"/>
          <w:b/>
          <w:smallCaps/>
          <w:sz w:val="34"/>
          <w:szCs w:val="34"/>
          <w:lang w:eastAsia="cs-CZ"/>
        </w:rPr>
      </w:pP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Smlouva o </w:t>
      </w:r>
      <w:r w:rsidR="00614B52"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podmínkách vysílání zaměstnanců </w:t>
      </w:r>
    </w:p>
    <w:p w14:paraId="26CE71EE" w14:textId="468970BD" w:rsidR="00700665" w:rsidRPr="00090E8E" w:rsidRDefault="00614B52" w:rsidP="00371FB0">
      <w:pPr>
        <w:spacing w:after="0" w:line="240" w:lineRule="auto"/>
        <w:ind w:right="113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na </w:t>
      </w:r>
      <w:r w:rsidR="00F02928">
        <w:rPr>
          <w:rFonts w:eastAsia="Times New Roman" w:cstheme="minorHAnsi"/>
          <w:b/>
          <w:smallCaps/>
          <w:sz w:val="34"/>
          <w:szCs w:val="34"/>
          <w:lang w:eastAsia="cs-CZ"/>
        </w:rPr>
        <w:t>doplňkovou</w:t>
      </w:r>
      <w:r w:rsidR="004F08A0"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 </w:t>
      </w:r>
      <w:r w:rsidR="00700665"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>rekondiční péč</w:t>
      </w:r>
      <w:r w:rsidRPr="00D8093B">
        <w:rPr>
          <w:rFonts w:eastAsia="Times New Roman" w:cstheme="minorHAnsi"/>
          <w:b/>
          <w:smallCaps/>
          <w:sz w:val="34"/>
          <w:szCs w:val="34"/>
          <w:lang w:eastAsia="cs-CZ"/>
        </w:rPr>
        <w:t>i</w:t>
      </w:r>
      <w:r w:rsidR="00890268">
        <w:rPr>
          <w:rFonts w:eastAsia="Times New Roman" w:cstheme="minorHAnsi"/>
          <w:b/>
          <w:smallCaps/>
          <w:sz w:val="34"/>
          <w:szCs w:val="34"/>
          <w:lang w:eastAsia="cs-CZ"/>
        </w:rPr>
        <w:t xml:space="preserve"> </w:t>
      </w:r>
      <w:r w:rsidR="006F0878">
        <w:rPr>
          <w:rFonts w:eastAsia="Times New Roman" w:cstheme="minorHAnsi"/>
          <w:b/>
          <w:smallCaps/>
          <w:sz w:val="34"/>
          <w:szCs w:val="34"/>
          <w:lang w:eastAsia="cs-CZ"/>
        </w:rPr>
        <w:t>formou řízené sportovní péče</w:t>
      </w:r>
    </w:p>
    <w:p w14:paraId="5DD526C8" w14:textId="1532F837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 xml:space="preserve">uzavřená podle § 1746 odst. 2 zákona č. 89/2012 Sb., občanský zákoník, ve znění pozdějších předpisů (dále jen </w:t>
      </w:r>
      <w:r w:rsidR="00904ABA">
        <w:rPr>
          <w:rFonts w:cstheme="minorHAnsi"/>
          <w:sz w:val="18"/>
          <w:szCs w:val="18"/>
        </w:rPr>
        <w:t>„</w:t>
      </w:r>
      <w:r w:rsidRPr="00DF00A9">
        <w:rPr>
          <w:rFonts w:cstheme="minorHAnsi"/>
          <w:b/>
          <w:sz w:val="18"/>
          <w:szCs w:val="18"/>
        </w:rPr>
        <w:t>smlouv</w:t>
      </w:r>
      <w:r w:rsidRPr="002B31BA">
        <w:rPr>
          <w:rFonts w:cstheme="minorHAnsi"/>
          <w:sz w:val="18"/>
          <w:szCs w:val="18"/>
        </w:rPr>
        <w:t>a</w:t>
      </w:r>
      <w:r w:rsidR="00904ABA">
        <w:rPr>
          <w:rFonts w:cstheme="minorHAnsi"/>
          <w:sz w:val="18"/>
          <w:szCs w:val="18"/>
        </w:rPr>
        <w:t>“</w:t>
      </w:r>
      <w:r w:rsidRPr="002B31BA">
        <w:rPr>
          <w:rFonts w:cstheme="minorHAnsi"/>
          <w:sz w:val="18"/>
          <w:szCs w:val="18"/>
        </w:rPr>
        <w:t>)</w:t>
      </w:r>
      <w:r w:rsidR="00904ABA">
        <w:rPr>
          <w:rFonts w:cstheme="minorHAnsi"/>
          <w:sz w:val="18"/>
          <w:szCs w:val="18"/>
        </w:rPr>
        <w:t>,</w:t>
      </w:r>
      <w:r w:rsidRPr="002B31BA">
        <w:rPr>
          <w:rFonts w:cstheme="minorHAnsi"/>
          <w:sz w:val="18"/>
          <w:szCs w:val="18"/>
        </w:rPr>
        <w:t xml:space="preserve"> mezi: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5C10B07" w14:textId="77777777" w:rsidR="00272C5B" w:rsidRPr="00B50E10" w:rsidRDefault="00272C5B" w:rsidP="00272C5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AGEL a.s.</w:t>
      </w:r>
    </w:p>
    <w:p w14:paraId="4AFD9C06" w14:textId="77777777" w:rsidR="00272C5B" w:rsidRPr="00D5668A" w:rsidRDefault="002B33C7" w:rsidP="00272C5B">
      <w:pPr>
        <w:tabs>
          <w:tab w:val="left" w:pos="1701"/>
        </w:tabs>
        <w:spacing w:after="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 w:rsidR="00272C5B">
        <w:rPr>
          <w:rFonts w:cstheme="minorHAnsi"/>
        </w:rPr>
        <w:t>Vrchlického 1350/102, Košíře, 150 00 Praha 5</w:t>
      </w:r>
    </w:p>
    <w:p w14:paraId="794599DA" w14:textId="0DEEDFFC" w:rsidR="002B33C7" w:rsidRPr="00D5668A" w:rsidRDefault="002B33C7" w:rsidP="00272C5B">
      <w:pPr>
        <w:tabs>
          <w:tab w:val="left" w:pos="1701"/>
        </w:tabs>
        <w:spacing w:after="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</w:r>
      <w:r w:rsidR="00272C5B">
        <w:rPr>
          <w:rFonts w:cstheme="minorHAnsi"/>
        </w:rPr>
        <w:t>00534111</w:t>
      </w:r>
    </w:p>
    <w:p w14:paraId="7E2C25F2" w14:textId="06CF4336" w:rsidR="002B33C7" w:rsidRPr="00D5668A" w:rsidRDefault="002B33C7" w:rsidP="00272C5B">
      <w:pPr>
        <w:tabs>
          <w:tab w:val="left" w:pos="1701"/>
        </w:tabs>
        <w:spacing w:after="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DIČ:</w:t>
      </w:r>
      <w:r w:rsidRPr="00D5668A">
        <w:rPr>
          <w:rFonts w:ascii="Calibri" w:hAnsi="Calibri"/>
        </w:rPr>
        <w:tab/>
      </w:r>
      <w:r w:rsidR="00272C5B" w:rsidRPr="00245DC2">
        <w:rPr>
          <w:rFonts w:cstheme="minorHAnsi"/>
        </w:rPr>
        <w:t>CZ699000899</w:t>
      </w:r>
    </w:p>
    <w:p w14:paraId="7EB8A886" w14:textId="023D0335" w:rsidR="002B33C7" w:rsidRPr="00D5668A" w:rsidRDefault="002B33C7" w:rsidP="00272C5B">
      <w:pPr>
        <w:tabs>
          <w:tab w:val="left" w:pos="1701"/>
        </w:tabs>
        <w:spacing w:after="0" w:line="23" w:lineRule="atLeast"/>
        <w:ind w:left="1695" w:hanging="1695"/>
        <w:rPr>
          <w:rFonts w:ascii="Calibri" w:hAnsi="Calibri"/>
        </w:rPr>
      </w:pPr>
      <w:r>
        <w:rPr>
          <w:rFonts w:ascii="Calibri" w:hAnsi="Calibri"/>
        </w:rPr>
        <w:t>zastoupená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</w:r>
      <w:r w:rsidR="00272C5B">
        <w:rPr>
          <w:rFonts w:cstheme="minorHAnsi"/>
        </w:rPr>
        <w:t xml:space="preserve">Ing. Michal </w:t>
      </w:r>
      <w:proofErr w:type="spellStart"/>
      <w:r w:rsidR="00272C5B">
        <w:rPr>
          <w:rFonts w:cstheme="minorHAnsi"/>
        </w:rPr>
        <w:t>Pišoja</w:t>
      </w:r>
      <w:proofErr w:type="spellEnd"/>
      <w:r w:rsidR="00272C5B">
        <w:rPr>
          <w:rFonts w:cstheme="minorHAnsi"/>
        </w:rPr>
        <w:t xml:space="preserve">, MPH, </w:t>
      </w:r>
      <w:proofErr w:type="gramStart"/>
      <w:r w:rsidR="00272C5B">
        <w:rPr>
          <w:rFonts w:cstheme="minorHAnsi"/>
        </w:rPr>
        <w:t>LL.M.</w:t>
      </w:r>
      <w:proofErr w:type="gramEnd"/>
      <w:r w:rsidR="00272C5B">
        <w:rPr>
          <w:rFonts w:cstheme="minorHAnsi"/>
        </w:rPr>
        <w:t xml:space="preserve">, předseda představenstva; MUDr. Marie </w:t>
      </w:r>
      <w:proofErr w:type="spellStart"/>
      <w:r w:rsidR="00272C5B">
        <w:rPr>
          <w:rFonts w:cstheme="minorHAnsi"/>
        </w:rPr>
        <w:t>Marsová</w:t>
      </w:r>
      <w:proofErr w:type="spellEnd"/>
      <w:r w:rsidR="00272C5B">
        <w:rPr>
          <w:rFonts w:cstheme="minorHAnsi"/>
        </w:rPr>
        <w:t xml:space="preserve">, MBA, </w:t>
      </w:r>
      <w:proofErr w:type="gramStart"/>
      <w:r w:rsidR="00272C5B">
        <w:rPr>
          <w:rFonts w:cstheme="minorHAnsi"/>
        </w:rPr>
        <w:t>LL.M.</w:t>
      </w:r>
      <w:proofErr w:type="gramEnd"/>
      <w:r w:rsidR="00272C5B">
        <w:rPr>
          <w:rFonts w:cstheme="minorHAnsi"/>
        </w:rPr>
        <w:t>, místopředsedkyně představenstva</w:t>
      </w:r>
    </w:p>
    <w:p w14:paraId="0D262760" w14:textId="4F797138" w:rsidR="002B33C7" w:rsidRPr="00D5668A" w:rsidRDefault="002B33C7" w:rsidP="00272C5B">
      <w:pPr>
        <w:tabs>
          <w:tab w:val="left" w:pos="1701"/>
        </w:tabs>
        <w:spacing w:after="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  <w:t xml:space="preserve">ve veřejném rejstříku vedeném </w:t>
      </w:r>
      <w:r w:rsidR="00272C5B">
        <w:rPr>
          <w:rFonts w:cstheme="minorHAnsi"/>
        </w:rPr>
        <w:t>Městským</w:t>
      </w:r>
      <w:r w:rsidR="00272C5B" w:rsidRPr="00B50E10">
        <w:rPr>
          <w:rFonts w:cstheme="minorHAnsi"/>
        </w:rPr>
        <w:t xml:space="preserve"> soudem v </w:t>
      </w:r>
      <w:r w:rsidR="00272C5B">
        <w:rPr>
          <w:rFonts w:cstheme="minorHAnsi"/>
        </w:rPr>
        <w:t>Praze</w:t>
      </w:r>
      <w:r w:rsidR="00272C5B" w:rsidRPr="00B50E10">
        <w:rPr>
          <w:rFonts w:cstheme="minorHAnsi"/>
        </w:rPr>
        <w:t xml:space="preserve">, </w:t>
      </w:r>
      <w:proofErr w:type="spellStart"/>
      <w:r w:rsidR="00272C5B">
        <w:rPr>
          <w:rFonts w:cstheme="minorHAnsi"/>
        </w:rPr>
        <w:t>sp</w:t>
      </w:r>
      <w:proofErr w:type="spellEnd"/>
      <w:r w:rsidR="00272C5B">
        <w:rPr>
          <w:rFonts w:cstheme="minorHAnsi"/>
        </w:rPr>
        <w:t>. zn. B 20225</w:t>
      </w:r>
    </w:p>
    <w:p w14:paraId="0BC149BF" w14:textId="77777777" w:rsidR="002B33C7" w:rsidRPr="002B31BA" w:rsidRDefault="002B33C7" w:rsidP="002B33C7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0C0FCB">
        <w:rPr>
          <w:rFonts w:cstheme="minorHAnsi"/>
          <w:b/>
        </w:rPr>
        <w:t>organizace“</w:t>
      </w:r>
      <w:r w:rsidRPr="002B31BA">
        <w:rPr>
          <w:rFonts w:cstheme="minorHAnsi"/>
        </w:rPr>
        <w:t>)</w:t>
      </w:r>
    </w:p>
    <w:p w14:paraId="2757CA8E" w14:textId="77777777" w:rsidR="000D52CE" w:rsidRPr="002B31BA" w:rsidRDefault="000D52CE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68BD4BD6" w14:textId="77777777" w:rsidR="00B85F49" w:rsidRPr="00B85F49" w:rsidRDefault="00B85F49" w:rsidP="00272C5B">
      <w:pPr>
        <w:spacing w:after="0" w:line="23" w:lineRule="atLeast"/>
        <w:rPr>
          <w:rFonts w:ascii="Calibri" w:hAnsi="Calibri"/>
          <w:b/>
        </w:rPr>
      </w:pPr>
      <w:r w:rsidRPr="00B85F49">
        <w:rPr>
          <w:rFonts w:ascii="Calibri" w:hAnsi="Calibri"/>
          <w:b/>
        </w:rPr>
        <w:t>Česká průmyslová zdravotní pojišťovna</w:t>
      </w:r>
    </w:p>
    <w:p w14:paraId="411350A5" w14:textId="3541CB91" w:rsidR="00B85F49" w:rsidRPr="00B85F49" w:rsidRDefault="00B85F49" w:rsidP="00272C5B">
      <w:pPr>
        <w:tabs>
          <w:tab w:val="left" w:pos="1701"/>
        </w:tabs>
        <w:spacing w:after="0" w:line="23" w:lineRule="atLeast"/>
        <w:textAlignment w:val="baseline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Pr="00D5668A">
        <w:rPr>
          <w:rFonts w:ascii="Calibri" w:hAnsi="Calibri"/>
        </w:rPr>
        <w:tab/>
      </w:r>
      <w:r w:rsidRPr="00B85F49">
        <w:rPr>
          <w:rFonts w:ascii="Calibri" w:hAnsi="Calibri"/>
          <w:bdr w:val="none" w:sz="0" w:space="0" w:color="auto" w:frame="1"/>
        </w:rPr>
        <w:t>Jeremenkova 161/11, Vítkovice, 703 00 Ostrava</w:t>
      </w:r>
    </w:p>
    <w:p w14:paraId="1D09A61B" w14:textId="77777777" w:rsidR="00B85F49" w:rsidRPr="00B85F49" w:rsidRDefault="00B85F49" w:rsidP="00272C5B">
      <w:pPr>
        <w:tabs>
          <w:tab w:val="left" w:pos="1701"/>
        </w:tabs>
        <w:spacing w:after="0" w:line="23" w:lineRule="atLeast"/>
        <w:rPr>
          <w:rFonts w:ascii="Calibri" w:hAnsi="Calibri"/>
        </w:rPr>
      </w:pPr>
      <w:r w:rsidRPr="00B85F49">
        <w:rPr>
          <w:rFonts w:ascii="Calibri" w:hAnsi="Calibri"/>
        </w:rPr>
        <w:t xml:space="preserve">IČO: </w:t>
      </w:r>
      <w:r w:rsidRPr="00D5668A">
        <w:rPr>
          <w:rFonts w:ascii="Calibri" w:hAnsi="Calibri"/>
        </w:rPr>
        <w:tab/>
      </w:r>
      <w:r w:rsidRPr="00B85F49">
        <w:rPr>
          <w:rFonts w:ascii="Calibri" w:hAnsi="Calibri"/>
        </w:rPr>
        <w:t>47672234</w:t>
      </w:r>
      <w:r w:rsidRPr="00D5668A">
        <w:rPr>
          <w:rFonts w:ascii="Calibri" w:hAnsi="Calibri"/>
        </w:rPr>
        <w:t xml:space="preserve"> </w:t>
      </w:r>
    </w:p>
    <w:p w14:paraId="16361D52" w14:textId="382B456E" w:rsidR="00B85F49" w:rsidRPr="00B85F49" w:rsidRDefault="00B85F49" w:rsidP="00272C5B">
      <w:pPr>
        <w:tabs>
          <w:tab w:val="left" w:pos="1701"/>
        </w:tabs>
        <w:spacing w:after="0" w:line="23" w:lineRule="atLeast"/>
        <w:rPr>
          <w:rFonts w:ascii="Calibri" w:hAnsi="Calibri"/>
        </w:rPr>
      </w:pPr>
      <w:r w:rsidRPr="00B85F49">
        <w:rPr>
          <w:rFonts w:ascii="Calibri" w:hAnsi="Calibri"/>
        </w:rPr>
        <w:t xml:space="preserve">DIČ: </w:t>
      </w:r>
      <w:r>
        <w:rPr>
          <w:rFonts w:ascii="Calibri" w:hAnsi="Calibri"/>
        </w:rPr>
        <w:tab/>
      </w:r>
      <w:r w:rsidRPr="00B85F49">
        <w:rPr>
          <w:rFonts w:ascii="Calibri" w:hAnsi="Calibri"/>
        </w:rPr>
        <w:t xml:space="preserve">není </w:t>
      </w:r>
      <w:r>
        <w:rPr>
          <w:rFonts w:ascii="Calibri" w:hAnsi="Calibri"/>
        </w:rPr>
        <w:t>plátcem</w:t>
      </w:r>
      <w:r w:rsidRPr="00B85F49">
        <w:rPr>
          <w:rFonts w:ascii="Calibri" w:hAnsi="Calibri"/>
        </w:rPr>
        <w:t xml:space="preserve"> DPH</w:t>
      </w:r>
    </w:p>
    <w:p w14:paraId="350F9F84" w14:textId="6F1358F0" w:rsidR="00B85F49" w:rsidRPr="00D5668A" w:rsidRDefault="00B85F49" w:rsidP="00272C5B">
      <w:pPr>
        <w:tabs>
          <w:tab w:val="left" w:pos="1701"/>
        </w:tabs>
        <w:spacing w:after="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zastoupen</w:t>
      </w:r>
      <w:r>
        <w:rPr>
          <w:rFonts w:ascii="Calibri" w:hAnsi="Calibri"/>
        </w:rPr>
        <w:t>á:</w:t>
      </w:r>
      <w:r>
        <w:rPr>
          <w:rFonts w:ascii="Calibri" w:hAnsi="Calibri"/>
        </w:rPr>
        <w:tab/>
        <w:t xml:space="preserve">Ing. </w:t>
      </w:r>
      <w:r w:rsidRPr="00B85F49">
        <w:rPr>
          <w:rFonts w:ascii="Calibri" w:hAnsi="Calibri"/>
        </w:rPr>
        <w:t xml:space="preserve">Vladimír </w:t>
      </w:r>
      <w:proofErr w:type="spellStart"/>
      <w:r w:rsidRPr="00B85F49">
        <w:rPr>
          <w:rFonts w:ascii="Calibri" w:hAnsi="Calibri"/>
        </w:rPr>
        <w:t>Matta</w:t>
      </w:r>
      <w:proofErr w:type="spellEnd"/>
      <w:r w:rsidRPr="00B85F49">
        <w:rPr>
          <w:rFonts w:ascii="Calibri" w:hAnsi="Calibri"/>
        </w:rPr>
        <w:t>, generální ředitel</w:t>
      </w:r>
    </w:p>
    <w:p w14:paraId="336764CB" w14:textId="77777777" w:rsidR="00B85F49" w:rsidRPr="00B85F49" w:rsidRDefault="00B85F49" w:rsidP="00272C5B">
      <w:pPr>
        <w:tabs>
          <w:tab w:val="left" w:pos="1701"/>
        </w:tabs>
        <w:spacing w:after="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Pr="00D5668A">
        <w:rPr>
          <w:rFonts w:ascii="Calibri" w:hAnsi="Calibri"/>
        </w:rPr>
        <w:tab/>
      </w:r>
      <w:r w:rsidRPr="00B85F49">
        <w:rPr>
          <w:rFonts w:ascii="Calibri" w:hAnsi="Calibri"/>
        </w:rPr>
        <w:t xml:space="preserve">ve veřejném rejstříku vedeném Krajským soudem v Ostravě, </w:t>
      </w:r>
      <w:proofErr w:type="spellStart"/>
      <w:r w:rsidRPr="00B85F49">
        <w:rPr>
          <w:rFonts w:ascii="Calibri" w:hAnsi="Calibri"/>
        </w:rPr>
        <w:t>sp</w:t>
      </w:r>
      <w:proofErr w:type="spellEnd"/>
      <w:r w:rsidRPr="00B85F49">
        <w:rPr>
          <w:rFonts w:ascii="Calibri" w:hAnsi="Calibri"/>
        </w:rPr>
        <w:t>. zn. AXIV 545</w:t>
      </w:r>
    </w:p>
    <w:p w14:paraId="31E18F43" w14:textId="77777777" w:rsidR="00B85F49" w:rsidRPr="002B31BA" w:rsidRDefault="00B85F49" w:rsidP="00272C5B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0C0FCB">
        <w:rPr>
          <w:rFonts w:cstheme="minorHAnsi"/>
          <w:b/>
        </w:rPr>
        <w:t>ČPZP</w:t>
      </w:r>
      <w:r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57755E7B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(ČPZP a organizace dále společně jen jako </w:t>
      </w:r>
      <w:r w:rsidR="00904ABA">
        <w:rPr>
          <w:rFonts w:cstheme="minorHAnsi"/>
        </w:rPr>
        <w:t>„</w:t>
      </w:r>
      <w:r w:rsidRPr="00DF00A9">
        <w:rPr>
          <w:rFonts w:cstheme="minorHAnsi"/>
          <w:b/>
        </w:rPr>
        <w:t>smluvní strany</w:t>
      </w:r>
      <w:r w:rsidR="00904ABA">
        <w:rPr>
          <w:rFonts w:cstheme="minorHAnsi"/>
        </w:rPr>
        <w:t>“</w:t>
      </w:r>
      <w:r w:rsidRPr="002B31BA">
        <w:rPr>
          <w:rFonts w:cstheme="minorHAnsi"/>
        </w:rPr>
        <w:t xml:space="preserve"> nebo samostatně jako </w:t>
      </w:r>
      <w:r w:rsidR="00904ABA">
        <w:rPr>
          <w:rFonts w:cstheme="minorHAnsi"/>
        </w:rPr>
        <w:t>„</w:t>
      </w:r>
      <w:r w:rsidRPr="00DF00A9">
        <w:rPr>
          <w:rFonts w:cstheme="minorHAnsi"/>
          <w:b/>
        </w:rPr>
        <w:t>smluvní strana</w:t>
      </w:r>
      <w:r w:rsidR="00904ABA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3D6AF5E0" w14:textId="77777777" w:rsidR="00CB3936" w:rsidRPr="002B31BA" w:rsidRDefault="00CB3936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7B8989A5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6A6C61">
        <w:rPr>
          <w:rStyle w:val="Tun-Znak"/>
          <w:rFonts w:asciiTheme="minorHAnsi" w:hAnsiTheme="minorHAnsi" w:cstheme="minorHAnsi"/>
          <w:sz w:val="22"/>
          <w:szCs w:val="22"/>
        </w:rPr>
        <w:t>doplňkové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13F73C1B" w14:textId="6A463743" w:rsidR="005F737A" w:rsidRPr="002B31BA" w:rsidRDefault="007C28AB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AB7C8E">
        <w:rPr>
          <w:rStyle w:val="Tun-Znak"/>
          <w:rFonts w:ascii="Calibri" w:hAnsi="Calibri" w:cs="Calibri"/>
          <w:sz w:val="22"/>
          <w:szCs w:val="22"/>
        </w:rPr>
        <w:t xml:space="preserve">Filip Bělík, </w:t>
      </w:r>
      <w:r w:rsidR="00272C5B">
        <w:rPr>
          <w:rStyle w:val="Tun-Znak"/>
          <w:rFonts w:ascii="Calibri" w:hAnsi="Calibri" w:cs="Calibri"/>
          <w:sz w:val="22"/>
          <w:szCs w:val="22"/>
        </w:rPr>
        <w:t xml:space="preserve">IČO: </w:t>
      </w:r>
      <w:r w:rsidR="00AB7C8E">
        <w:rPr>
          <w:rStyle w:val="Tun-Znak"/>
          <w:rFonts w:ascii="Calibri" w:hAnsi="Calibri" w:cs="Calibri"/>
          <w:sz w:val="22"/>
          <w:szCs w:val="22"/>
        </w:rPr>
        <w:t>17614406</w:t>
      </w:r>
      <w:r w:rsidR="00272C5B">
        <w:rPr>
          <w:rStyle w:val="Tun-Znak"/>
          <w:rFonts w:ascii="Calibri" w:hAnsi="Calibri" w:cs="Calibri"/>
          <w:sz w:val="22"/>
          <w:szCs w:val="22"/>
        </w:rPr>
        <w:t>, 7</w:t>
      </w:r>
      <w:r w:rsidR="00AB7C8E">
        <w:rPr>
          <w:rStyle w:val="Tun-Znak"/>
          <w:rFonts w:ascii="Calibri" w:hAnsi="Calibri" w:cs="Calibri"/>
          <w:sz w:val="22"/>
          <w:szCs w:val="22"/>
        </w:rPr>
        <w:t>5</w:t>
      </w:r>
      <w:r w:rsidR="00272C5B">
        <w:rPr>
          <w:rStyle w:val="Tun-Znak"/>
          <w:rFonts w:ascii="Calibri" w:hAnsi="Calibri" w:cs="Calibri"/>
          <w:sz w:val="22"/>
          <w:szCs w:val="22"/>
        </w:rPr>
        <w:t>3 01</w:t>
      </w:r>
      <w:r w:rsidR="00C07DD6">
        <w:rPr>
          <w:rStyle w:val="Tun-Znak"/>
          <w:rFonts w:ascii="Calibri" w:hAnsi="Calibri" w:cs="Calibri"/>
          <w:sz w:val="22"/>
          <w:szCs w:val="22"/>
        </w:rPr>
        <w:t>,</w:t>
      </w:r>
      <w:r w:rsidR="00272C5B">
        <w:rPr>
          <w:rStyle w:val="Tun-Znak"/>
          <w:rFonts w:ascii="Calibri" w:hAnsi="Calibri" w:cs="Calibri"/>
          <w:sz w:val="22"/>
          <w:szCs w:val="22"/>
        </w:rPr>
        <w:t xml:space="preserve"> </w:t>
      </w:r>
      <w:r w:rsidR="00AB7C8E">
        <w:rPr>
          <w:rStyle w:val="Tun-Znak"/>
          <w:rFonts w:ascii="Calibri" w:hAnsi="Calibri" w:cs="Calibri"/>
          <w:sz w:val="22"/>
          <w:szCs w:val="22"/>
        </w:rPr>
        <w:t>Ústí 54</w:t>
      </w:r>
    </w:p>
    <w:p w14:paraId="0D94ED4A" w14:textId="562D9346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2B6408">
        <w:rPr>
          <w:rStyle w:val="Tun-Znak"/>
          <w:rFonts w:asciiTheme="minorHAnsi" w:hAnsiTheme="minorHAnsi" w:cstheme="minorHAnsi"/>
          <w:sz w:val="22"/>
          <w:szCs w:val="22"/>
        </w:rPr>
        <w:t>doplňkové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rekondiční péče: </w:t>
      </w:r>
    </w:p>
    <w:p w14:paraId="255FDC18" w14:textId="0BF4501B" w:rsidR="005F737A" w:rsidRPr="002B31BA" w:rsidRDefault="00272C5B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 xml:space="preserve">Fitness </w:t>
      </w:r>
      <w:r w:rsidR="00AB7C8E">
        <w:rPr>
          <w:rStyle w:val="Tun-Znak"/>
          <w:rFonts w:ascii="Calibri" w:hAnsi="Calibri" w:cs="Calibri"/>
          <w:sz w:val="22"/>
          <w:szCs w:val="22"/>
        </w:rPr>
        <w:t>Caesar</w:t>
      </w:r>
      <w:r>
        <w:rPr>
          <w:rStyle w:val="Tun-Znak"/>
          <w:rFonts w:ascii="Calibri" w:hAnsi="Calibri" w:cs="Calibri"/>
          <w:sz w:val="22"/>
          <w:szCs w:val="22"/>
        </w:rPr>
        <w:t xml:space="preserve">, </w:t>
      </w:r>
      <w:r w:rsidR="00AB7C8E">
        <w:rPr>
          <w:rStyle w:val="Tun-Znak"/>
          <w:rFonts w:ascii="Calibri" w:hAnsi="Calibri" w:cs="Calibri"/>
          <w:sz w:val="22"/>
          <w:szCs w:val="22"/>
        </w:rPr>
        <w:t>Havlíčkova</w:t>
      </w:r>
      <w:r>
        <w:rPr>
          <w:rStyle w:val="Tun-Znak"/>
          <w:rFonts w:ascii="Calibri" w:hAnsi="Calibri" w:cs="Calibri"/>
          <w:sz w:val="22"/>
          <w:szCs w:val="22"/>
        </w:rPr>
        <w:t xml:space="preserve"> </w:t>
      </w:r>
      <w:r w:rsidR="00AB7C8E">
        <w:rPr>
          <w:rStyle w:val="Tun-Znak"/>
          <w:rFonts w:ascii="Calibri" w:hAnsi="Calibri" w:cs="Calibri"/>
          <w:sz w:val="22"/>
          <w:szCs w:val="22"/>
        </w:rPr>
        <w:t>1777/3</w:t>
      </w:r>
      <w:r>
        <w:rPr>
          <w:rStyle w:val="Tun-Znak"/>
          <w:rFonts w:ascii="Calibri" w:hAnsi="Calibri" w:cs="Calibri"/>
          <w:sz w:val="22"/>
          <w:szCs w:val="22"/>
        </w:rPr>
        <w:t>, 7</w:t>
      </w:r>
      <w:r w:rsidR="00AB7C8E">
        <w:rPr>
          <w:rStyle w:val="Tun-Znak"/>
          <w:rFonts w:ascii="Calibri" w:hAnsi="Calibri" w:cs="Calibri"/>
          <w:sz w:val="22"/>
          <w:szCs w:val="22"/>
        </w:rPr>
        <w:t>41</w:t>
      </w:r>
      <w:r>
        <w:rPr>
          <w:rStyle w:val="Tun-Znak"/>
          <w:rFonts w:ascii="Calibri" w:hAnsi="Calibri" w:cs="Calibri"/>
          <w:sz w:val="22"/>
          <w:szCs w:val="22"/>
        </w:rPr>
        <w:t xml:space="preserve"> 01 </w:t>
      </w:r>
      <w:r w:rsidR="00AB7C8E">
        <w:rPr>
          <w:rStyle w:val="Tun-Znak"/>
          <w:rFonts w:ascii="Calibri" w:hAnsi="Calibri" w:cs="Calibri"/>
          <w:sz w:val="22"/>
          <w:szCs w:val="22"/>
        </w:rPr>
        <w:t>Nový Jičín</w:t>
      </w:r>
    </w:p>
    <w:p w14:paraId="062DA8B1" w14:textId="7F463EAF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2B6408">
        <w:rPr>
          <w:rStyle w:val="Tun-Znak"/>
          <w:rFonts w:asciiTheme="minorHAnsi" w:hAnsiTheme="minorHAnsi" w:cstheme="minorHAnsi"/>
          <w:sz w:val="22"/>
          <w:szCs w:val="22"/>
        </w:rPr>
        <w:t>doplňkové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EB36567" w14:textId="2CF87E0D" w:rsidR="005F737A" w:rsidRDefault="00AB7C8E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4</w:t>
      </w:r>
      <w:r w:rsidR="00272C5B">
        <w:rPr>
          <w:rStyle w:val="Tun-Znak"/>
          <w:rFonts w:ascii="Calibri" w:hAnsi="Calibri" w:cs="Calibri"/>
          <w:sz w:val="22"/>
          <w:szCs w:val="22"/>
        </w:rPr>
        <w:t>0</w:t>
      </w: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5761262C" w14:textId="714C629C" w:rsidR="007C28AB" w:rsidRDefault="00E05944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194</w:t>
      </w:r>
      <w:r w:rsidR="00E76205">
        <w:rPr>
          <w:rStyle w:val="Tun-Znak"/>
          <w:rFonts w:ascii="Calibri" w:hAnsi="Calibri" w:cs="Calibri"/>
          <w:sz w:val="22"/>
          <w:szCs w:val="22"/>
        </w:rPr>
        <w:t> </w:t>
      </w:r>
      <w:r>
        <w:rPr>
          <w:rStyle w:val="Tun-Znak"/>
          <w:rFonts w:ascii="Calibri" w:hAnsi="Calibri" w:cs="Calibri"/>
          <w:sz w:val="22"/>
          <w:szCs w:val="22"/>
        </w:rPr>
        <w:t>00</w:t>
      </w:r>
      <w:r w:rsidR="00AB7C8E">
        <w:rPr>
          <w:rStyle w:val="Tun-Znak"/>
          <w:rFonts w:ascii="Calibri" w:hAnsi="Calibri" w:cs="Calibri"/>
          <w:sz w:val="22"/>
          <w:szCs w:val="22"/>
        </w:rPr>
        <w:t>0</w:t>
      </w:r>
      <w:r w:rsidR="00272C5B">
        <w:rPr>
          <w:rStyle w:val="Tun-Znak"/>
          <w:rFonts w:ascii="Calibri" w:hAnsi="Calibri" w:cs="Calibri"/>
          <w:sz w:val="22"/>
          <w:szCs w:val="22"/>
        </w:rPr>
        <w:t xml:space="preserve"> Kč </w:t>
      </w:r>
      <w:r w:rsidR="00544EE6">
        <w:rPr>
          <w:rStyle w:val="Tun-Znak"/>
          <w:rFonts w:ascii="Calibri" w:hAnsi="Calibri" w:cs="Calibri"/>
          <w:sz w:val="22"/>
          <w:szCs w:val="22"/>
        </w:rPr>
        <w:t>bez DPH</w:t>
      </w:r>
    </w:p>
    <w:p w14:paraId="1E724DF0" w14:textId="05ABE852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5FFDFB03" w14:textId="77A8C6B2" w:rsidR="005F737A" w:rsidRDefault="00F560B9" w:rsidP="00382089">
      <w:pPr>
        <w:pStyle w:val="NazevSmernice"/>
        <w:spacing w:after="0"/>
        <w:ind w:left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4</w:t>
      </w:r>
      <w:r w:rsidR="00B75704">
        <w:rPr>
          <w:rStyle w:val="Tun-Znak"/>
          <w:rFonts w:ascii="Calibri" w:hAnsi="Calibri" w:cs="Calibri"/>
          <w:sz w:val="22"/>
          <w:szCs w:val="22"/>
        </w:rPr>
        <w:t> </w:t>
      </w:r>
      <w:r>
        <w:rPr>
          <w:rStyle w:val="Tun-Znak"/>
          <w:rFonts w:ascii="Calibri" w:hAnsi="Calibri" w:cs="Calibri"/>
          <w:sz w:val="22"/>
          <w:szCs w:val="22"/>
        </w:rPr>
        <w:t>850</w:t>
      </w:r>
      <w:r w:rsidR="00B75704">
        <w:rPr>
          <w:rStyle w:val="Tun-Znak"/>
          <w:rFonts w:ascii="Calibri" w:hAnsi="Calibri" w:cs="Calibri"/>
          <w:sz w:val="22"/>
          <w:szCs w:val="22"/>
        </w:rPr>
        <w:t>,</w:t>
      </w:r>
      <w:r>
        <w:rPr>
          <w:rStyle w:val="Tun-Znak"/>
          <w:rFonts w:ascii="Calibri" w:hAnsi="Calibri" w:cs="Calibri"/>
          <w:sz w:val="22"/>
          <w:szCs w:val="22"/>
        </w:rPr>
        <w:t>00</w:t>
      </w:r>
      <w:r w:rsidR="00B75704">
        <w:rPr>
          <w:rStyle w:val="Tun-Znak"/>
          <w:rFonts w:ascii="Calibri" w:hAnsi="Calibri" w:cs="Calibri"/>
          <w:sz w:val="22"/>
          <w:szCs w:val="22"/>
        </w:rPr>
        <w:t xml:space="preserve"> Kč </w:t>
      </w:r>
      <w:r w:rsidR="00544EE6">
        <w:rPr>
          <w:rStyle w:val="Tun-Znak"/>
          <w:rFonts w:ascii="Calibri" w:hAnsi="Calibri" w:cs="Calibri"/>
          <w:sz w:val="22"/>
          <w:szCs w:val="22"/>
        </w:rPr>
        <w:t>bez DPH. K ceně bude připočtena daň z přidané hodnoty v zákonem stanovené výši platné ke dni uskutečnění zdanitelného plnění u každé jednotlivé aktivity.</w:t>
      </w:r>
    </w:p>
    <w:p w14:paraId="5CABAC48" w14:textId="0168336C" w:rsidR="00460F2F" w:rsidRDefault="002B6408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6F139C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60F2F" w:rsidRPr="006F139C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6F139C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6F139C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organizace. Dceřiné a další majetkově propojené společnosti organizace jsou tyto:</w:t>
      </w:r>
    </w:p>
    <w:tbl>
      <w:tblPr>
        <w:tblW w:w="103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321"/>
        <w:gridCol w:w="1253"/>
        <w:gridCol w:w="1051"/>
      </w:tblGrid>
      <w:tr w:rsidR="00B75704" w14:paraId="456D0776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162320DF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Servis a.s. </w:t>
            </w:r>
          </w:p>
        </w:tc>
        <w:tc>
          <w:tcPr>
            <w:tcW w:w="3321" w:type="dxa"/>
            <w:vAlign w:val="bottom"/>
          </w:tcPr>
          <w:p w14:paraId="5CB0BE1D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29351073</w:t>
            </w:r>
          </w:p>
        </w:tc>
        <w:tc>
          <w:tcPr>
            <w:tcW w:w="1253" w:type="dxa"/>
          </w:tcPr>
          <w:p w14:paraId="037A4AB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0591CCDE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43CF63BD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02C41728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</w:t>
            </w: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Trade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s.r.o. </w:t>
            </w:r>
          </w:p>
        </w:tc>
        <w:tc>
          <w:tcPr>
            <w:tcW w:w="3321" w:type="dxa"/>
            <w:vAlign w:val="bottom"/>
          </w:tcPr>
          <w:p w14:paraId="37B9127A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25966618</w:t>
            </w:r>
          </w:p>
        </w:tc>
        <w:tc>
          <w:tcPr>
            <w:tcW w:w="1253" w:type="dxa"/>
          </w:tcPr>
          <w:p w14:paraId="5206ADF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654C8677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6C779957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063221B4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Avenier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  <w:tc>
          <w:tcPr>
            <w:tcW w:w="3321" w:type="dxa"/>
            <w:vAlign w:val="bottom"/>
          </w:tcPr>
          <w:p w14:paraId="4C43BA4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26260654</w:t>
            </w:r>
          </w:p>
        </w:tc>
        <w:tc>
          <w:tcPr>
            <w:tcW w:w="1253" w:type="dxa"/>
          </w:tcPr>
          <w:p w14:paraId="5D4DFEFF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143C683D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4A30DEEA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43428CC0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Dopravní zdravotnictví a.s. </w:t>
            </w:r>
          </w:p>
        </w:tc>
        <w:tc>
          <w:tcPr>
            <w:tcW w:w="3321" w:type="dxa"/>
            <w:vAlign w:val="bottom"/>
          </w:tcPr>
          <w:p w14:paraId="6B1E7C30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25903659</w:t>
            </w:r>
          </w:p>
        </w:tc>
        <w:tc>
          <w:tcPr>
            <w:tcW w:w="1253" w:type="dxa"/>
          </w:tcPr>
          <w:p w14:paraId="0B8F207F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0CDE60B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7E0D9514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4FE484B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Hornická poliklinika s.r.o.</w:t>
            </w:r>
          </w:p>
        </w:tc>
        <w:tc>
          <w:tcPr>
            <w:tcW w:w="3321" w:type="dxa"/>
            <w:vAlign w:val="bottom"/>
          </w:tcPr>
          <w:p w14:paraId="0CC3FB7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47668580</w:t>
            </w:r>
          </w:p>
        </w:tc>
        <w:tc>
          <w:tcPr>
            <w:tcW w:w="1253" w:type="dxa"/>
          </w:tcPr>
          <w:p w14:paraId="559279F7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6F5DD6FD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6CA2A930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6A1D1321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Jeseník a.s. </w:t>
            </w:r>
          </w:p>
        </w:tc>
        <w:tc>
          <w:tcPr>
            <w:tcW w:w="3321" w:type="dxa"/>
            <w:vAlign w:val="bottom"/>
          </w:tcPr>
          <w:p w14:paraId="7873C45B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47973927</w:t>
            </w:r>
          </w:p>
        </w:tc>
        <w:tc>
          <w:tcPr>
            <w:tcW w:w="1253" w:type="dxa"/>
          </w:tcPr>
          <w:p w14:paraId="0C40E26E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303B43BE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6D9B78A5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3741761F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Kardiologické centrum AGEL a.s. </w:t>
            </w:r>
          </w:p>
        </w:tc>
        <w:tc>
          <w:tcPr>
            <w:tcW w:w="3321" w:type="dxa"/>
            <w:vAlign w:val="bottom"/>
          </w:tcPr>
          <w:p w14:paraId="655D5B73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25959905</w:t>
            </w:r>
          </w:p>
        </w:tc>
        <w:tc>
          <w:tcPr>
            <w:tcW w:w="1253" w:type="dxa"/>
          </w:tcPr>
          <w:p w14:paraId="498A42F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5837BEB1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65657E95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007044D0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Laboratoře AGEL a.s. </w:t>
            </w:r>
          </w:p>
        </w:tc>
        <w:tc>
          <w:tcPr>
            <w:tcW w:w="3321" w:type="dxa"/>
            <w:vAlign w:val="bottom"/>
          </w:tcPr>
          <w:p w14:paraId="6E0C7E3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16628373</w:t>
            </w:r>
          </w:p>
        </w:tc>
        <w:tc>
          <w:tcPr>
            <w:tcW w:w="1253" w:type="dxa"/>
          </w:tcPr>
          <w:p w14:paraId="70529C41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2C416FA9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75F074E7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01B61251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Mateřská škola AGEL s.r.o.</w:t>
            </w:r>
          </w:p>
        </w:tc>
        <w:tc>
          <w:tcPr>
            <w:tcW w:w="3321" w:type="dxa"/>
            <w:vAlign w:val="bottom"/>
          </w:tcPr>
          <w:p w14:paraId="40E96E64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01755722</w:t>
            </w:r>
          </w:p>
        </w:tc>
        <w:tc>
          <w:tcPr>
            <w:tcW w:w="1253" w:type="dxa"/>
          </w:tcPr>
          <w:p w14:paraId="563CB850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7277B891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1903C861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24C1C738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Medical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Systems a.s. </w:t>
            </w:r>
          </w:p>
        </w:tc>
        <w:tc>
          <w:tcPr>
            <w:tcW w:w="3321" w:type="dxa"/>
            <w:vAlign w:val="bottom"/>
          </w:tcPr>
          <w:p w14:paraId="39046837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26853167</w:t>
            </w:r>
          </w:p>
        </w:tc>
        <w:tc>
          <w:tcPr>
            <w:tcW w:w="1253" w:type="dxa"/>
          </w:tcPr>
          <w:p w14:paraId="791EDAA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2FB6F5E3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68B6FED8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412AEC9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Český Těšín a.s. </w:t>
            </w:r>
          </w:p>
        </w:tc>
        <w:tc>
          <w:tcPr>
            <w:tcW w:w="3321" w:type="dxa"/>
            <w:vAlign w:val="bottom"/>
          </w:tcPr>
          <w:p w14:paraId="26C2E493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25897551</w:t>
            </w:r>
          </w:p>
        </w:tc>
        <w:tc>
          <w:tcPr>
            <w:tcW w:w="1253" w:type="dxa"/>
          </w:tcPr>
          <w:p w14:paraId="1DC7AA14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0FD49078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492087F3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4F5B8799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Louny a.s. </w:t>
            </w:r>
          </w:p>
        </w:tc>
        <w:tc>
          <w:tcPr>
            <w:tcW w:w="3321" w:type="dxa"/>
            <w:vAlign w:val="bottom"/>
          </w:tcPr>
          <w:p w14:paraId="056DDE57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27332730</w:t>
            </w:r>
          </w:p>
        </w:tc>
        <w:tc>
          <w:tcPr>
            <w:tcW w:w="1253" w:type="dxa"/>
          </w:tcPr>
          <w:p w14:paraId="62F75657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45B84449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60F6DC67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000C508B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Nový Jičín a.s. </w:t>
            </w:r>
          </w:p>
        </w:tc>
        <w:tc>
          <w:tcPr>
            <w:tcW w:w="3321" w:type="dxa"/>
            <w:vAlign w:val="bottom"/>
          </w:tcPr>
          <w:p w14:paraId="737AA11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25886207</w:t>
            </w:r>
          </w:p>
        </w:tc>
        <w:tc>
          <w:tcPr>
            <w:tcW w:w="1253" w:type="dxa"/>
          </w:tcPr>
          <w:p w14:paraId="4283AD5A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509E38D3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0E1F0FC8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79724EE1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Nemocnice AGEL Třinec-Podlesí a.s. </w:t>
            </w:r>
          </w:p>
        </w:tc>
        <w:tc>
          <w:tcPr>
            <w:tcW w:w="3321" w:type="dxa"/>
            <w:vAlign w:val="bottom"/>
          </w:tcPr>
          <w:p w14:paraId="31490A6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48401129</w:t>
            </w:r>
          </w:p>
        </w:tc>
        <w:tc>
          <w:tcPr>
            <w:tcW w:w="1253" w:type="dxa"/>
          </w:tcPr>
          <w:p w14:paraId="5A218E4D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545CFB3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1F7AB07F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58AD1D1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Valašské Meziříčí a.s. </w:t>
            </w:r>
          </w:p>
        </w:tc>
        <w:tc>
          <w:tcPr>
            <w:tcW w:w="3321" w:type="dxa"/>
            <w:vAlign w:val="bottom"/>
          </w:tcPr>
          <w:p w14:paraId="0442908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26822105</w:t>
            </w:r>
          </w:p>
        </w:tc>
        <w:tc>
          <w:tcPr>
            <w:tcW w:w="1253" w:type="dxa"/>
          </w:tcPr>
          <w:p w14:paraId="08AEED8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39DAF1CA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3EEA2771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40D1B102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Diagnostické centrum s.r.o.</w:t>
            </w:r>
          </w:p>
        </w:tc>
        <w:tc>
          <w:tcPr>
            <w:tcW w:w="3321" w:type="dxa"/>
            <w:vAlign w:val="bottom"/>
          </w:tcPr>
          <w:p w14:paraId="47806E6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01968475</w:t>
            </w:r>
          </w:p>
        </w:tc>
        <w:tc>
          <w:tcPr>
            <w:tcW w:w="1253" w:type="dxa"/>
          </w:tcPr>
          <w:p w14:paraId="2517FC4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2435CC4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72B4DAA3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37F7F29E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Perfect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Distribution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  <w:tc>
          <w:tcPr>
            <w:tcW w:w="3321" w:type="dxa"/>
            <w:vAlign w:val="bottom"/>
          </w:tcPr>
          <w:p w14:paraId="3E2365B3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47675934</w:t>
            </w:r>
          </w:p>
        </w:tc>
        <w:tc>
          <w:tcPr>
            <w:tcW w:w="1253" w:type="dxa"/>
          </w:tcPr>
          <w:p w14:paraId="6F0156BF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2169CB9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52321A4F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1F349D8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Repharm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  <w:tc>
          <w:tcPr>
            <w:tcW w:w="3321" w:type="dxa"/>
            <w:vAlign w:val="bottom"/>
          </w:tcPr>
          <w:p w14:paraId="408CC0ED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25319141</w:t>
            </w:r>
          </w:p>
        </w:tc>
        <w:tc>
          <w:tcPr>
            <w:tcW w:w="1253" w:type="dxa"/>
          </w:tcPr>
          <w:p w14:paraId="72D21F5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0209EF68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537DF8CA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67282503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Středomoravská nemocniční a.s. </w:t>
            </w:r>
          </w:p>
        </w:tc>
        <w:tc>
          <w:tcPr>
            <w:tcW w:w="3321" w:type="dxa"/>
            <w:vAlign w:val="bottom"/>
          </w:tcPr>
          <w:p w14:paraId="0A20CC8B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27797660</w:t>
            </w:r>
          </w:p>
        </w:tc>
        <w:tc>
          <w:tcPr>
            <w:tcW w:w="1253" w:type="dxa"/>
          </w:tcPr>
          <w:p w14:paraId="2753ABEB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4FF70B6B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556411AE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22BE2CF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Transfúzní služba a.s. </w:t>
            </w:r>
          </w:p>
        </w:tc>
        <w:tc>
          <w:tcPr>
            <w:tcW w:w="3321" w:type="dxa"/>
            <w:vAlign w:val="bottom"/>
          </w:tcPr>
          <w:p w14:paraId="74CF8918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26797917</w:t>
            </w:r>
          </w:p>
        </w:tc>
        <w:tc>
          <w:tcPr>
            <w:tcW w:w="1253" w:type="dxa"/>
          </w:tcPr>
          <w:p w14:paraId="58CB529B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0B2CEBF0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605BB686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7B072297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Ostrava-Vítkovice a.s. </w:t>
            </w:r>
          </w:p>
        </w:tc>
        <w:tc>
          <w:tcPr>
            <w:tcW w:w="3321" w:type="dxa"/>
            <w:vAlign w:val="bottom"/>
          </w:tcPr>
          <w:p w14:paraId="5BC6E7A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60793201</w:t>
            </w:r>
          </w:p>
        </w:tc>
        <w:tc>
          <w:tcPr>
            <w:tcW w:w="1253" w:type="dxa"/>
          </w:tcPr>
          <w:p w14:paraId="78B1C19D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565D9CF8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0E0A5909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39762A1E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Podhorská a.s. </w:t>
            </w:r>
          </w:p>
        </w:tc>
        <w:tc>
          <w:tcPr>
            <w:tcW w:w="3321" w:type="dxa"/>
            <w:vAlign w:val="bottom"/>
          </w:tcPr>
          <w:p w14:paraId="053A88E9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47668989</w:t>
            </w:r>
          </w:p>
        </w:tc>
        <w:tc>
          <w:tcPr>
            <w:tcW w:w="1253" w:type="dxa"/>
          </w:tcPr>
          <w:p w14:paraId="31A2F51D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53A2224A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32CCE968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3E06742E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Říčany a.s. </w:t>
            </w:r>
          </w:p>
        </w:tc>
        <w:tc>
          <w:tcPr>
            <w:tcW w:w="3321" w:type="dxa"/>
            <w:vAlign w:val="bottom"/>
          </w:tcPr>
          <w:p w14:paraId="18A3CE3F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27365867</w:t>
            </w:r>
          </w:p>
        </w:tc>
        <w:tc>
          <w:tcPr>
            <w:tcW w:w="1253" w:type="dxa"/>
          </w:tcPr>
          <w:p w14:paraId="5F2C0FF1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386C6E3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2E375DC8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7A2301CF" w14:textId="7F723E27" w:rsidR="00B75704" w:rsidRDefault="00943B0B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S</w:t>
            </w:r>
            <w:r w:rsidR="00B75704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tomatologické centrum s.r.o. </w:t>
            </w:r>
          </w:p>
        </w:tc>
        <w:tc>
          <w:tcPr>
            <w:tcW w:w="3321" w:type="dxa"/>
            <w:vAlign w:val="bottom"/>
          </w:tcPr>
          <w:p w14:paraId="2C0969E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28819705</w:t>
            </w:r>
          </w:p>
        </w:tc>
        <w:tc>
          <w:tcPr>
            <w:tcW w:w="1253" w:type="dxa"/>
          </w:tcPr>
          <w:p w14:paraId="00304E3D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583617AE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01C286C2" w14:textId="77777777" w:rsidTr="00D40FC8">
        <w:trPr>
          <w:trHeight w:val="315"/>
        </w:trPr>
        <w:tc>
          <w:tcPr>
            <w:tcW w:w="4678" w:type="dxa"/>
            <w:noWrap/>
            <w:vAlign w:val="bottom"/>
          </w:tcPr>
          <w:p w14:paraId="1D159547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7577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Gynekologické centrum s.r.o.</w:t>
            </w:r>
          </w:p>
        </w:tc>
        <w:tc>
          <w:tcPr>
            <w:tcW w:w="3321" w:type="dxa"/>
            <w:vAlign w:val="bottom"/>
          </w:tcPr>
          <w:p w14:paraId="600C938A" w14:textId="77777777" w:rsidR="00B75704" w:rsidRPr="00137577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IČO: </w:t>
            </w:r>
            <w:r w:rsidRPr="00137577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25844229</w:t>
            </w:r>
          </w:p>
        </w:tc>
        <w:tc>
          <w:tcPr>
            <w:tcW w:w="1253" w:type="dxa"/>
            <w:tcBorders>
              <w:left w:val="nil"/>
            </w:tcBorders>
          </w:tcPr>
          <w:p w14:paraId="5D8511AA" w14:textId="77777777" w:rsidR="00B75704" w:rsidRPr="00137577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55037C40" w14:textId="77777777" w:rsidR="00B75704" w:rsidRPr="00137577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68E15AA9" w14:textId="77777777" w:rsidTr="00D40FC8">
        <w:trPr>
          <w:trHeight w:val="315"/>
        </w:trPr>
        <w:tc>
          <w:tcPr>
            <w:tcW w:w="4678" w:type="dxa"/>
            <w:noWrap/>
            <w:vAlign w:val="bottom"/>
            <w:hideMark/>
          </w:tcPr>
          <w:p w14:paraId="1EB87C59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left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Střední zdravotnická škola a Vyšší odborná škola zdravotnická s.r.o.</w:t>
            </w:r>
          </w:p>
        </w:tc>
        <w:tc>
          <w:tcPr>
            <w:tcW w:w="3321" w:type="dxa"/>
          </w:tcPr>
          <w:p w14:paraId="26871AD5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jc w:val="left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02560739</w:t>
            </w:r>
          </w:p>
        </w:tc>
        <w:tc>
          <w:tcPr>
            <w:tcW w:w="1253" w:type="dxa"/>
            <w:tcBorders>
              <w:left w:val="nil"/>
            </w:tcBorders>
          </w:tcPr>
          <w:p w14:paraId="281D2636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014FAE60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75704" w14:paraId="2615967B" w14:textId="77777777" w:rsidTr="00D40FC8">
        <w:trPr>
          <w:trHeight w:val="315"/>
        </w:trPr>
        <w:tc>
          <w:tcPr>
            <w:tcW w:w="4678" w:type="dxa"/>
            <w:noWrap/>
            <w:vAlign w:val="bottom"/>
          </w:tcPr>
          <w:p w14:paraId="285FF1AB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Laboratoře AGEL Ústí nad Labem a.s.</w:t>
            </w:r>
          </w:p>
        </w:tc>
        <w:tc>
          <w:tcPr>
            <w:tcW w:w="3321" w:type="dxa"/>
            <w:vAlign w:val="bottom"/>
          </w:tcPr>
          <w:p w14:paraId="03C6FE1F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02259893</w:t>
            </w:r>
          </w:p>
        </w:tc>
        <w:tc>
          <w:tcPr>
            <w:tcW w:w="1253" w:type="dxa"/>
            <w:tcBorders>
              <w:left w:val="nil"/>
            </w:tcBorders>
          </w:tcPr>
          <w:p w14:paraId="040FAC4E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51" w:type="dxa"/>
          </w:tcPr>
          <w:p w14:paraId="6851D2EC" w14:textId="77777777" w:rsidR="00B75704" w:rsidRDefault="00B75704" w:rsidP="00D40FC8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993030C" w14:textId="77777777" w:rsidR="00F714AA" w:rsidRDefault="00F714AA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0"/>
        </w:rPr>
      </w:pPr>
    </w:p>
    <w:p w14:paraId="1EF034C9" w14:textId="77777777" w:rsidR="00F714AA" w:rsidRDefault="00F714AA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0"/>
        </w:rPr>
      </w:pPr>
    </w:p>
    <w:p w14:paraId="1E1D115A" w14:textId="69D802CC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t>I. Předmět</w:t>
      </w:r>
    </w:p>
    <w:p w14:paraId="23212F9C" w14:textId="7DBF7A1B" w:rsidR="0028793C" w:rsidRPr="00DF00A9" w:rsidRDefault="00023794" w:rsidP="002E7BA7">
      <w:pPr>
        <w:pStyle w:val="Odstavecseseznamem"/>
        <w:numPr>
          <w:ilvl w:val="0"/>
          <w:numId w:val="20"/>
        </w:numPr>
        <w:spacing w:after="20" w:line="240" w:lineRule="auto"/>
        <w:ind w:left="357" w:right="113" w:hanging="357"/>
        <w:jc w:val="both"/>
        <w:rPr>
          <w:rFonts w:eastAsia="Times New Roman" w:cstheme="minorHAnsi"/>
          <w:lang w:eastAsia="cs-CZ"/>
        </w:rPr>
      </w:pPr>
      <w:r w:rsidRPr="00DF00A9">
        <w:rPr>
          <w:rFonts w:eastAsia="Times New Roman" w:cstheme="minorHAnsi"/>
          <w:lang w:eastAsia="cs-CZ"/>
        </w:rPr>
        <w:t>S</w:t>
      </w:r>
      <w:r w:rsidR="00C24B4C" w:rsidRPr="00DF00A9">
        <w:rPr>
          <w:rFonts w:eastAsia="Times New Roman" w:cstheme="minorHAnsi"/>
          <w:lang w:eastAsia="cs-CZ"/>
        </w:rPr>
        <w:t>mluvní strany</w:t>
      </w:r>
      <w:r w:rsidR="0028793C" w:rsidRPr="00DF00A9">
        <w:rPr>
          <w:rFonts w:eastAsia="Times New Roman" w:cstheme="minorHAnsi"/>
          <w:lang w:eastAsia="cs-CZ"/>
        </w:rPr>
        <w:t xml:space="preserve"> se </w:t>
      </w:r>
      <w:r w:rsidRPr="00DF00A9">
        <w:rPr>
          <w:rFonts w:eastAsia="Times New Roman" w:cstheme="minorHAnsi"/>
          <w:lang w:eastAsia="cs-CZ"/>
        </w:rPr>
        <w:t xml:space="preserve">touto smlouvou </w:t>
      </w:r>
      <w:r w:rsidR="0028793C" w:rsidRPr="00DF00A9">
        <w:rPr>
          <w:rFonts w:eastAsia="Times New Roman" w:cstheme="minorHAnsi"/>
          <w:lang w:eastAsia="cs-CZ"/>
        </w:rPr>
        <w:t>dohodl</w:t>
      </w:r>
      <w:r w:rsidR="00C24B4C" w:rsidRPr="00DF00A9">
        <w:rPr>
          <w:rFonts w:eastAsia="Times New Roman" w:cstheme="minorHAnsi"/>
          <w:lang w:eastAsia="cs-CZ"/>
        </w:rPr>
        <w:t>y</w:t>
      </w:r>
      <w:r w:rsidR="0028793C" w:rsidRPr="00DF00A9">
        <w:rPr>
          <w:rFonts w:eastAsia="Times New Roman" w:cstheme="minorHAnsi"/>
          <w:lang w:eastAsia="cs-CZ"/>
        </w:rPr>
        <w:t xml:space="preserve"> na </w:t>
      </w:r>
      <w:r w:rsidR="00FC31F9" w:rsidRPr="00DF00A9">
        <w:rPr>
          <w:rFonts w:eastAsia="Times New Roman" w:cstheme="minorHAnsi"/>
          <w:lang w:eastAsia="cs-CZ"/>
        </w:rPr>
        <w:t xml:space="preserve">podmínkách vysílání zaměstnanců organizace na </w:t>
      </w:r>
      <w:r w:rsidR="00C127B4" w:rsidRPr="00DF00A9">
        <w:rPr>
          <w:rFonts w:eastAsia="Times New Roman" w:cstheme="minorHAnsi"/>
          <w:lang w:eastAsia="cs-CZ"/>
        </w:rPr>
        <w:t>doplňkovou</w:t>
      </w:r>
      <w:r w:rsidR="00175D01" w:rsidRPr="00DF00A9">
        <w:rPr>
          <w:rFonts w:eastAsia="Times New Roman" w:cstheme="minorHAnsi"/>
          <w:lang w:eastAsia="cs-CZ"/>
        </w:rPr>
        <w:t xml:space="preserve"> </w:t>
      </w:r>
      <w:r w:rsidR="00C127B4" w:rsidRPr="00DF00A9">
        <w:rPr>
          <w:rFonts w:eastAsia="Times New Roman" w:cstheme="minorHAnsi"/>
          <w:lang w:eastAsia="cs-CZ"/>
        </w:rPr>
        <w:t xml:space="preserve">rekondiční péči </w:t>
      </w:r>
      <w:r w:rsidR="002B31A8" w:rsidRPr="00DF00A9">
        <w:rPr>
          <w:rFonts w:eastAsia="Times New Roman" w:cstheme="minorHAnsi"/>
          <w:lang w:eastAsia="cs-CZ"/>
        </w:rPr>
        <w:t>formou řízené sportovní péče (dále jen „</w:t>
      </w:r>
      <w:r w:rsidR="002B31A8" w:rsidRPr="00DF00A9">
        <w:rPr>
          <w:rFonts w:eastAsia="Times New Roman" w:cstheme="minorHAnsi"/>
          <w:b/>
          <w:lang w:eastAsia="cs-CZ"/>
        </w:rPr>
        <w:t>ŘSP</w:t>
      </w:r>
      <w:r w:rsidR="002B31A8" w:rsidRPr="00DF00A9">
        <w:rPr>
          <w:rFonts w:eastAsia="Times New Roman" w:cstheme="minorHAnsi"/>
          <w:lang w:eastAsia="cs-CZ"/>
        </w:rPr>
        <w:t xml:space="preserve">“) </w:t>
      </w:r>
      <w:r w:rsidR="00FC31F9" w:rsidRPr="00DF00A9">
        <w:rPr>
          <w:rFonts w:eastAsia="Times New Roman" w:cstheme="minorHAnsi"/>
          <w:lang w:eastAsia="cs-CZ"/>
        </w:rPr>
        <w:t>u poskytovatele</w:t>
      </w:r>
      <w:r w:rsidRPr="00DF00A9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Pr="00DF00A9">
        <w:rPr>
          <w:rFonts w:eastAsia="Times New Roman" w:cstheme="minorHAnsi"/>
          <w:i/>
          <w:lang w:eastAsia="cs-CZ"/>
        </w:rPr>
        <w:t xml:space="preserve"> </w:t>
      </w:r>
      <w:r w:rsidRPr="00DF00A9">
        <w:rPr>
          <w:rFonts w:eastAsia="Times New Roman" w:cstheme="minorHAnsi"/>
          <w:lang w:eastAsia="cs-CZ"/>
        </w:rPr>
        <w:t xml:space="preserve">(dále jen </w:t>
      </w:r>
      <w:r w:rsidR="00DB2083" w:rsidRPr="00DF00A9">
        <w:rPr>
          <w:rFonts w:eastAsia="Times New Roman" w:cstheme="minorHAnsi"/>
          <w:lang w:eastAsia="cs-CZ"/>
        </w:rPr>
        <w:t>„</w:t>
      </w:r>
      <w:r w:rsidRPr="00DF00A9">
        <w:rPr>
          <w:rFonts w:eastAsia="Times New Roman" w:cstheme="minorHAnsi"/>
          <w:b/>
          <w:lang w:eastAsia="cs-CZ"/>
        </w:rPr>
        <w:t>poskytovatel</w:t>
      </w:r>
      <w:r w:rsidR="00DB2083" w:rsidRPr="00DF00A9">
        <w:rPr>
          <w:rFonts w:eastAsia="Times New Roman" w:cstheme="minorHAnsi"/>
          <w:lang w:eastAsia="cs-CZ"/>
        </w:rPr>
        <w:t>“</w:t>
      </w:r>
      <w:r w:rsidRPr="00DF00A9">
        <w:rPr>
          <w:rFonts w:eastAsia="Times New Roman" w:cstheme="minorHAnsi"/>
          <w:lang w:eastAsia="cs-CZ"/>
        </w:rPr>
        <w:t>)</w:t>
      </w:r>
      <w:r w:rsidR="00FC31F9" w:rsidRPr="00DF00A9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DF00A9">
        <w:rPr>
          <w:rFonts w:eastAsia="Times New Roman" w:cstheme="minorHAnsi"/>
          <w:lang w:eastAsia="cs-CZ"/>
        </w:rPr>
        <w:t>finanční příspěv</w:t>
      </w:r>
      <w:r w:rsidRPr="00DF00A9">
        <w:rPr>
          <w:rFonts w:eastAsia="Times New Roman" w:cstheme="minorHAnsi"/>
          <w:lang w:eastAsia="cs-CZ"/>
        </w:rPr>
        <w:t>e</w:t>
      </w:r>
      <w:r w:rsidR="00FC31F9" w:rsidRPr="00DF00A9">
        <w:rPr>
          <w:rFonts w:eastAsia="Times New Roman" w:cstheme="minorHAnsi"/>
          <w:lang w:eastAsia="cs-CZ"/>
        </w:rPr>
        <w:t>k</w:t>
      </w:r>
      <w:r w:rsidR="002C6CC0" w:rsidRPr="00DF00A9">
        <w:rPr>
          <w:rFonts w:eastAsia="Times New Roman" w:cstheme="minorHAnsi"/>
          <w:lang w:eastAsia="cs-CZ"/>
        </w:rPr>
        <w:t xml:space="preserve"> dle smlouvy uzavřené mezi ČPZP a poskytovatelem</w:t>
      </w:r>
      <w:r w:rsidR="0028793C" w:rsidRPr="00DF00A9">
        <w:rPr>
          <w:rFonts w:eastAsia="Times New Roman" w:cstheme="minorHAnsi"/>
          <w:lang w:eastAsia="cs-CZ"/>
        </w:rPr>
        <w:t xml:space="preserve">. </w:t>
      </w:r>
    </w:p>
    <w:p w14:paraId="719FC41E" w14:textId="43D0A1F0" w:rsidR="00AE2136" w:rsidRDefault="0028793C" w:rsidP="00F85C3D">
      <w:pPr>
        <w:pStyle w:val="Odstavec"/>
        <w:numPr>
          <w:ilvl w:val="0"/>
          <w:numId w:val="20"/>
        </w:numPr>
      </w:pPr>
      <w:r w:rsidRPr="008E6FBB">
        <w:t>Příspěvek poskytne ČPZP</w:t>
      </w:r>
      <w:r w:rsidR="002C6CC0" w:rsidRPr="008E6FBB">
        <w:t xml:space="preserve"> poskytovateli</w:t>
      </w:r>
      <w:r w:rsidRPr="008E6FBB">
        <w:t xml:space="preserve"> za pojištěnce ČPZP zaměstnané v </w:t>
      </w:r>
      <w:r w:rsidR="00F46A16" w:rsidRPr="008E6FBB">
        <w:t>o</w:t>
      </w:r>
      <w:r w:rsidRPr="008E6FBB">
        <w:t xml:space="preserve">rganizaci </w:t>
      </w:r>
      <w:r w:rsidR="00FB7020">
        <w:t>[</w:t>
      </w:r>
      <w:r w:rsidR="00C24B4C" w:rsidRPr="008E6FBB">
        <w:t>případně zaměstnané v dceřiných a dalších majetkově propojených společnostech organizace, pokud jsou tyto společnosti specifikovány a vyjmenovány v</w:t>
      </w:r>
      <w:r w:rsidR="009809EE">
        <w:t> preambul</w:t>
      </w:r>
      <w:r w:rsidR="001843C8">
        <w:t>i pod písmenem F)</w:t>
      </w:r>
      <w:r w:rsidR="009809EE">
        <w:t xml:space="preserve"> </w:t>
      </w:r>
      <w:r w:rsidR="00C24B4C" w:rsidRPr="008E6FBB">
        <w:t>této smlouvy</w:t>
      </w:r>
      <w:r w:rsidR="00FB7020">
        <w:t>]</w:t>
      </w:r>
      <w:r w:rsidR="005E077E" w:rsidRPr="008E6FBB">
        <w:t>,</w:t>
      </w:r>
      <w:r w:rsidRPr="008E6FBB">
        <w:t xml:space="preserve"> </w:t>
      </w:r>
      <w:r w:rsidR="00C24B4C" w:rsidRPr="008E6FBB">
        <w:t xml:space="preserve">pracující </w:t>
      </w:r>
      <w:r w:rsidRPr="008E6FBB">
        <w:t xml:space="preserve">zejména na pracovištích se zvýšeným fyzickým a psychickým zatížením. </w:t>
      </w:r>
    </w:p>
    <w:p w14:paraId="141B5463" w14:textId="2D9F4EBF" w:rsidR="00AE2136" w:rsidRDefault="00AE2136" w:rsidP="00F85C3D">
      <w:pPr>
        <w:pStyle w:val="Odstavec"/>
        <w:numPr>
          <w:ilvl w:val="0"/>
          <w:numId w:val="20"/>
        </w:numPr>
      </w:pPr>
      <w:r>
        <w:t xml:space="preserve">Podrobnosti k poskytování ŘSP a právům a povinnostem ČPZP a poskytovatele jsou uvedeny ve smlouvě </w:t>
      </w:r>
      <w:r w:rsidR="00FF600F">
        <w:t xml:space="preserve">na doplňkovou rekondiční péči </w:t>
      </w:r>
      <w:r w:rsidRPr="00AE2136">
        <w:t>formou řízené s</w:t>
      </w:r>
      <w:r w:rsidR="00FF600F">
        <w:t>portovní péče pro období 202</w:t>
      </w:r>
      <w:r w:rsidR="007F654E">
        <w:t>5</w:t>
      </w:r>
      <w:r w:rsidR="00FF600F" w:rsidRPr="00DF00A9">
        <w:t>, č</w:t>
      </w:r>
      <w:r w:rsidRPr="00DF00A9">
        <w:t>ást</w:t>
      </w:r>
      <w:r w:rsidRPr="00DF00A9">
        <w:rPr>
          <w:b/>
        </w:rPr>
        <w:t xml:space="preserve"> </w:t>
      </w:r>
      <w:r w:rsidR="00F560B9">
        <w:rPr>
          <w:rStyle w:val="Tun-Znak"/>
          <w:rFonts w:asciiTheme="minorHAnsi" w:hAnsiTheme="minorHAnsi"/>
          <w:b w:val="0"/>
          <w:sz w:val="22"/>
        </w:rPr>
        <w:t>3</w:t>
      </w:r>
      <w:r w:rsidR="00B75704">
        <w:rPr>
          <w:rStyle w:val="Tun-Znak"/>
          <w:rFonts w:asciiTheme="minorHAnsi" w:hAnsiTheme="minorHAnsi"/>
          <w:b w:val="0"/>
          <w:sz w:val="22"/>
        </w:rPr>
        <w:t>.</w:t>
      </w:r>
      <w:r w:rsidR="00E17A84">
        <w:t xml:space="preserve"> (dále jen „</w:t>
      </w:r>
      <w:r w:rsidR="00E17A84" w:rsidRPr="00DF00A9">
        <w:rPr>
          <w:b/>
        </w:rPr>
        <w:t>realizační smlouva</w:t>
      </w:r>
      <w:r w:rsidR="00E17A84">
        <w:t xml:space="preserve">“). </w:t>
      </w:r>
    </w:p>
    <w:p w14:paraId="41C02535" w14:textId="77777777" w:rsidR="00183D25" w:rsidRDefault="00183D25" w:rsidP="00F85C3D">
      <w:pPr>
        <w:pStyle w:val="Odstavec"/>
      </w:pP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2FACC07B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odpovídá za výběr zaměstnanců, kterým bude </w:t>
      </w:r>
      <w:r w:rsidR="00DC4BBC">
        <w:rPr>
          <w:rFonts w:eastAsia="Times New Roman" w:cstheme="minorHAnsi"/>
          <w:color w:val="000000" w:themeColor="text1"/>
          <w:lang w:eastAsia="cs-CZ"/>
        </w:rPr>
        <w:t>ŘS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68E8DA9C" w14:textId="77777777" w:rsidR="0002368F" w:rsidRPr="008E6FBB" w:rsidRDefault="00AD27A0" w:rsidP="0002368F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02368F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02368F">
        <w:rPr>
          <w:rFonts w:eastAsia="Times New Roman" w:cstheme="minorHAnsi"/>
          <w:color w:val="000000" w:themeColor="text1"/>
          <w:lang w:eastAsia="cs-CZ"/>
        </w:rPr>
        <w:t>hrad</w:t>
      </w:r>
      <w:r w:rsidRPr="0002368F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02368F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02368F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003F9D" w:rsidRPr="0002368F">
        <w:rPr>
          <w:rFonts w:eastAsia="Times New Roman" w:cstheme="minorHAnsi"/>
          <w:color w:val="000000" w:themeColor="text1"/>
          <w:lang w:eastAsia="cs-CZ"/>
        </w:rPr>
        <w:t>ŘSP</w:t>
      </w:r>
      <w:r w:rsidR="0028793C" w:rsidRPr="0002368F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02368F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02368F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02368F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02368F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02368F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02368F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02368F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02368F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02368F">
        <w:rPr>
          <w:rFonts w:eastAsia="Times New Roman" w:cstheme="minorHAnsi"/>
          <w:color w:val="000000" w:themeColor="text1"/>
          <w:lang w:eastAsia="cs-CZ"/>
        </w:rPr>
        <w:t>zace</w:t>
      </w:r>
      <w:r w:rsidR="00364D3E" w:rsidRPr="0002368F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64D3E" w:rsidRPr="0002368F">
        <w:rPr>
          <w:rFonts w:cstheme="minorHAnsi"/>
        </w:rPr>
        <w:t>[případně zaměstnaného v dceřiné a další majetkově propojené společnosti organizace uvedené v</w:t>
      </w:r>
      <w:r w:rsidR="00DF3387" w:rsidRPr="0002368F">
        <w:rPr>
          <w:rFonts w:cstheme="minorHAnsi"/>
        </w:rPr>
        <w:t> </w:t>
      </w:r>
      <w:r w:rsidR="00364D3E" w:rsidRPr="0002368F">
        <w:rPr>
          <w:rFonts w:cstheme="minorHAnsi"/>
        </w:rPr>
        <w:t>preambul</w:t>
      </w:r>
      <w:r w:rsidR="00DF3387" w:rsidRPr="0002368F">
        <w:rPr>
          <w:rFonts w:cstheme="minorHAnsi"/>
        </w:rPr>
        <w:t>i pod písmenem F)</w:t>
      </w:r>
      <w:r w:rsidR="00364D3E" w:rsidRPr="0002368F">
        <w:rPr>
          <w:rFonts w:cstheme="minorHAnsi"/>
        </w:rPr>
        <w:t xml:space="preserve"> této smlouvy]</w:t>
      </w:r>
      <w:r w:rsidR="005E077E" w:rsidRPr="0002368F">
        <w:rPr>
          <w:rFonts w:eastAsia="Times New Roman" w:cstheme="minorHAnsi"/>
          <w:color w:val="000000" w:themeColor="text1"/>
          <w:lang w:eastAsia="cs-CZ"/>
        </w:rPr>
        <w:t>, který je pojištěncem ČPZP</w:t>
      </w:r>
      <w:r w:rsidR="0028793C" w:rsidRPr="0002368F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003F9D" w:rsidRPr="0002368F">
        <w:rPr>
          <w:rFonts w:eastAsia="Times New Roman" w:cstheme="minorHAnsi"/>
          <w:color w:val="000000" w:themeColor="text1"/>
          <w:lang w:eastAsia="cs-CZ"/>
        </w:rPr>
        <w:t>ŘSP</w:t>
      </w:r>
      <w:r w:rsidR="00DF56AD" w:rsidRPr="0002368F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02368F" w:rsidRPr="008E6FBB">
        <w:rPr>
          <w:rFonts w:eastAsia="Times New Roman" w:cstheme="minorHAnsi"/>
          <w:color w:val="000000" w:themeColor="text1"/>
          <w:lang w:eastAsia="cs-CZ"/>
        </w:rPr>
        <w:t xml:space="preserve">a jehož </w:t>
      </w:r>
      <w:r w:rsidR="0002368F">
        <w:rPr>
          <w:rFonts w:eastAsia="Times New Roman" w:cstheme="minorHAnsi"/>
          <w:color w:val="000000" w:themeColor="text1"/>
          <w:lang w:eastAsia="cs-CZ"/>
        </w:rPr>
        <w:t>organizace</w:t>
      </w:r>
      <w:r w:rsidR="0002368F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02368F">
        <w:rPr>
          <w:rFonts w:cstheme="minorHAnsi"/>
        </w:rPr>
        <w:t>[</w:t>
      </w:r>
      <w:r w:rsidR="0002368F" w:rsidRPr="008E6FBB">
        <w:rPr>
          <w:rFonts w:cstheme="minorHAnsi"/>
        </w:rPr>
        <w:t xml:space="preserve">případně </w:t>
      </w:r>
      <w:r w:rsidR="0002368F">
        <w:rPr>
          <w:rFonts w:cstheme="minorHAnsi"/>
        </w:rPr>
        <w:t>dceřiné a další</w:t>
      </w:r>
      <w:r w:rsidR="0002368F" w:rsidRPr="008E6FBB">
        <w:rPr>
          <w:rFonts w:cstheme="minorHAnsi"/>
        </w:rPr>
        <w:t xml:space="preserve"> </w:t>
      </w:r>
      <w:r w:rsidR="0002368F">
        <w:rPr>
          <w:rFonts w:cstheme="minorHAnsi"/>
        </w:rPr>
        <w:t>majetkově propojené společnosti</w:t>
      </w:r>
      <w:r w:rsidR="0002368F" w:rsidRPr="008E6FBB">
        <w:rPr>
          <w:rFonts w:cstheme="minorHAnsi"/>
        </w:rPr>
        <w:t xml:space="preserve"> organizace</w:t>
      </w:r>
      <w:r w:rsidR="0002368F">
        <w:rPr>
          <w:rFonts w:cstheme="minorHAnsi"/>
        </w:rPr>
        <w:t xml:space="preserve"> uvedené </w:t>
      </w:r>
      <w:r w:rsidR="0002368F" w:rsidRPr="008E6FBB">
        <w:rPr>
          <w:rFonts w:cstheme="minorHAnsi"/>
        </w:rPr>
        <w:t>v</w:t>
      </w:r>
      <w:r w:rsidR="0002368F">
        <w:rPr>
          <w:rFonts w:cstheme="minorHAnsi"/>
        </w:rPr>
        <w:t> </w:t>
      </w:r>
      <w:r w:rsidR="0002368F" w:rsidRPr="008E6FBB">
        <w:rPr>
          <w:rFonts w:cstheme="minorHAnsi"/>
        </w:rPr>
        <w:t>preambul</w:t>
      </w:r>
      <w:r w:rsidR="0002368F">
        <w:rPr>
          <w:rFonts w:cstheme="minorHAnsi"/>
        </w:rPr>
        <w:t>i pod písmenem F)</w:t>
      </w:r>
      <w:r w:rsidR="0002368F" w:rsidRPr="004C300B">
        <w:t xml:space="preserve"> </w:t>
      </w:r>
      <w:r w:rsidR="0002368F" w:rsidRPr="004C300B">
        <w:rPr>
          <w:rFonts w:cstheme="minorHAnsi"/>
        </w:rPr>
        <w:t>této smlouvy]</w:t>
      </w:r>
      <w:r w:rsidR="0002368F" w:rsidRPr="008E6FBB">
        <w:rPr>
          <w:rFonts w:cstheme="minorHAnsi"/>
        </w:rPr>
        <w:t xml:space="preserve"> </w:t>
      </w:r>
      <w:r w:rsidR="0002368F" w:rsidRPr="008E6FBB">
        <w:rPr>
          <w:rFonts w:eastAsia="Times New Roman" w:cstheme="minorHAnsi"/>
          <w:color w:val="000000" w:themeColor="text1"/>
          <w:lang w:eastAsia="cs-CZ"/>
        </w:rPr>
        <w:t>nevykazuje dluh na zdravotním pojištění vůči ČPZP</w:t>
      </w:r>
      <w:r w:rsidR="0002368F">
        <w:rPr>
          <w:rFonts w:eastAsia="Times New Roman" w:cstheme="minorHAnsi"/>
          <w:color w:val="000000" w:themeColor="text1"/>
          <w:lang w:eastAsia="cs-CZ"/>
        </w:rPr>
        <w:t xml:space="preserve"> (dále jen „</w:t>
      </w:r>
      <w:r w:rsidR="0002368F" w:rsidRPr="00DF00A9">
        <w:rPr>
          <w:rFonts w:eastAsia="Times New Roman" w:cstheme="minorHAnsi"/>
          <w:b/>
          <w:color w:val="000000" w:themeColor="text1"/>
          <w:lang w:eastAsia="cs-CZ"/>
        </w:rPr>
        <w:t>účastník</w:t>
      </w:r>
      <w:r w:rsidR="0002368F">
        <w:rPr>
          <w:rFonts w:eastAsia="Times New Roman" w:cstheme="minorHAnsi"/>
          <w:color w:val="000000" w:themeColor="text1"/>
          <w:lang w:eastAsia="cs-CZ"/>
        </w:rPr>
        <w:t>“).</w:t>
      </w:r>
    </w:p>
    <w:p w14:paraId="3B07B855" w14:textId="73D6BED5" w:rsidR="00EE6771" w:rsidRDefault="0028793C" w:rsidP="00400768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EE6771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2479E5" w:rsidRPr="00EE6771">
        <w:rPr>
          <w:rFonts w:eastAsia="Times New Roman" w:cstheme="minorHAnsi"/>
          <w:color w:val="000000" w:themeColor="text1"/>
          <w:lang w:eastAsia="cs-CZ"/>
        </w:rPr>
        <w:t>ŘSP</w:t>
      </w:r>
      <w:r w:rsidR="00DF56AD" w:rsidRPr="00EE677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EE6771">
        <w:rPr>
          <w:rFonts w:eastAsia="Times New Roman" w:cstheme="minorHAnsi"/>
          <w:color w:val="000000" w:themeColor="text1"/>
          <w:lang w:eastAsia="cs-CZ"/>
        </w:rPr>
        <w:t>a které bude o</w:t>
      </w:r>
      <w:r w:rsidRPr="00EE6771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EE6771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EE6771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EE677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B08A4" w:rsidRPr="00EE6771">
        <w:rPr>
          <w:rFonts w:eastAsia="Times New Roman" w:cstheme="minorHAnsi"/>
          <w:color w:val="000000" w:themeColor="text1"/>
          <w:lang w:eastAsia="cs-CZ"/>
        </w:rPr>
        <w:t>Organizace se zavazuje</w:t>
      </w:r>
      <w:r w:rsidR="00EE677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E6771" w:rsidRPr="008E6FBB">
        <w:rPr>
          <w:rFonts w:eastAsia="Times New Roman" w:cstheme="minorHAnsi"/>
          <w:color w:val="000000" w:themeColor="text1"/>
          <w:lang w:eastAsia="cs-CZ"/>
        </w:rPr>
        <w:t>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a to na základě podkladů dodaných ze st</w:t>
      </w:r>
      <w:r w:rsidR="00EE6771">
        <w:rPr>
          <w:rFonts w:eastAsia="Times New Roman" w:cstheme="minorHAnsi"/>
          <w:color w:val="000000" w:themeColor="text1"/>
          <w:lang w:eastAsia="cs-CZ"/>
        </w:rPr>
        <w:t>r</w:t>
      </w:r>
      <w:r w:rsidR="00EE6771" w:rsidRPr="008E6FBB">
        <w:rPr>
          <w:rFonts w:eastAsia="Times New Roman" w:cstheme="minorHAnsi"/>
          <w:color w:val="000000" w:themeColor="text1"/>
          <w:lang w:eastAsia="cs-CZ"/>
        </w:rPr>
        <w:t>any ČPZP.</w:t>
      </w:r>
    </w:p>
    <w:p w14:paraId="1F29693E" w14:textId="63B6B29B" w:rsidR="007F654E" w:rsidRPr="009F70AC" w:rsidRDefault="007F654E" w:rsidP="00C63744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EE6771">
        <w:rPr>
          <w:rFonts w:eastAsia="Times New Roman" w:cstheme="minorHAnsi"/>
          <w:color w:val="000000" w:themeColor="text1"/>
          <w:lang w:eastAsia="cs-CZ"/>
        </w:rPr>
        <w:t xml:space="preserve">Organizace </w:t>
      </w:r>
      <w:r w:rsidR="000D0327">
        <w:rPr>
          <w:rFonts w:eastAsia="Times New Roman" w:cstheme="minorHAnsi"/>
          <w:color w:val="000000" w:themeColor="text1"/>
          <w:lang w:eastAsia="cs-CZ"/>
        </w:rPr>
        <w:t>předá</w:t>
      </w:r>
      <w:r w:rsidR="00DB0651">
        <w:rPr>
          <w:rFonts w:eastAsia="Times New Roman" w:cstheme="minorHAnsi"/>
          <w:color w:val="000000" w:themeColor="text1"/>
          <w:lang w:eastAsia="cs-CZ"/>
        </w:rPr>
        <w:t xml:space="preserve"> ČPZP a zároveň</w:t>
      </w:r>
      <w:r w:rsidRPr="00EE6771">
        <w:rPr>
          <w:rFonts w:eastAsia="Times New Roman" w:cstheme="minorHAnsi"/>
          <w:color w:val="000000" w:themeColor="text1"/>
          <w:lang w:eastAsia="cs-CZ"/>
        </w:rPr>
        <w:t xml:space="preserve"> poskytovateli jmenný seznam účastníků </w:t>
      </w:r>
      <w:r w:rsidR="00DB0651">
        <w:rPr>
          <w:rFonts w:eastAsia="Times New Roman" w:cstheme="minorHAnsi"/>
          <w:color w:val="000000" w:themeColor="text1"/>
          <w:lang w:eastAsia="cs-CZ"/>
        </w:rPr>
        <w:t>ŘSP</w:t>
      </w:r>
      <w:r w:rsidR="000D0327">
        <w:rPr>
          <w:rFonts w:eastAsia="Times New Roman" w:cstheme="minorHAnsi"/>
          <w:color w:val="000000" w:themeColor="text1"/>
          <w:lang w:eastAsia="cs-CZ"/>
        </w:rPr>
        <w:t xml:space="preserve">, a to bez zbytečného odkladu po účinnosti </w:t>
      </w:r>
      <w:r w:rsidR="00C15FD8">
        <w:rPr>
          <w:rFonts w:eastAsia="Times New Roman" w:cstheme="minorHAnsi"/>
          <w:color w:val="000000" w:themeColor="text1"/>
          <w:lang w:eastAsia="cs-CZ"/>
        </w:rPr>
        <w:t>této smlouvy</w:t>
      </w:r>
      <w:r w:rsidR="009F70AC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9F70AC" w:rsidRPr="008E6FBB">
        <w:rPr>
          <w:rFonts w:eastAsia="Times New Roman" w:cstheme="minorHAnsi"/>
          <w:color w:val="000000" w:themeColor="text1"/>
          <w:lang w:eastAsia="cs-CZ"/>
        </w:rPr>
        <w:t xml:space="preserve">případně včas nahlásí změny, ke kterým došlo ve výběru účastníků v průběhu čerpání </w:t>
      </w:r>
      <w:r w:rsidR="009F70AC">
        <w:rPr>
          <w:rFonts w:eastAsia="Times New Roman" w:cstheme="minorHAnsi"/>
          <w:color w:val="000000" w:themeColor="text1"/>
          <w:lang w:eastAsia="cs-CZ"/>
        </w:rPr>
        <w:t>ŘSP</w:t>
      </w:r>
      <w:r w:rsidR="009F70A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303411C5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7F654E">
        <w:rPr>
          <w:rFonts w:eastAsia="Times New Roman" w:cstheme="minorHAnsi"/>
          <w:color w:val="000000" w:themeColor="text1"/>
          <w:lang w:eastAsia="cs-CZ"/>
        </w:rPr>
        <w:t>s poskytovatelem na základě předan</w:t>
      </w:r>
      <w:r w:rsidR="002449B5">
        <w:rPr>
          <w:rFonts w:eastAsia="Times New Roman" w:cstheme="minorHAnsi"/>
          <w:color w:val="000000" w:themeColor="text1"/>
          <w:lang w:eastAsia="cs-CZ"/>
        </w:rPr>
        <w:t xml:space="preserve">ého </w:t>
      </w:r>
      <w:r w:rsidR="007F654E">
        <w:rPr>
          <w:rFonts w:eastAsia="Times New Roman" w:cstheme="minorHAnsi"/>
          <w:color w:val="000000" w:themeColor="text1"/>
          <w:lang w:eastAsia="cs-CZ"/>
        </w:rPr>
        <w:t>seznam</w:t>
      </w:r>
      <w:r w:rsidR="002449B5">
        <w:rPr>
          <w:rFonts w:eastAsia="Times New Roman" w:cstheme="minorHAnsi"/>
          <w:color w:val="000000" w:themeColor="text1"/>
          <w:lang w:eastAsia="cs-CZ"/>
        </w:rPr>
        <w:t>u</w:t>
      </w:r>
      <w:r w:rsidR="007F654E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termín</w:t>
      </w:r>
      <w:r w:rsidR="003F5778">
        <w:rPr>
          <w:rFonts w:eastAsia="Times New Roman" w:cstheme="minorHAnsi"/>
          <w:color w:val="000000" w:themeColor="text1"/>
          <w:lang w:eastAsia="cs-CZ"/>
        </w:rPr>
        <w:t>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F654E">
        <w:rPr>
          <w:rFonts w:eastAsia="Times New Roman" w:cstheme="minorHAnsi"/>
          <w:color w:val="000000" w:themeColor="text1"/>
          <w:lang w:eastAsia="cs-CZ"/>
        </w:rPr>
        <w:t xml:space="preserve">zahájení </w:t>
      </w:r>
      <w:r w:rsidR="009F70AC">
        <w:rPr>
          <w:rFonts w:eastAsia="Times New Roman" w:cstheme="minorHAnsi"/>
          <w:color w:val="000000" w:themeColor="text1"/>
          <w:lang w:eastAsia="cs-CZ"/>
        </w:rPr>
        <w:t xml:space="preserve">ŘSP </w:t>
      </w:r>
      <w:r w:rsidR="00093700">
        <w:rPr>
          <w:rFonts w:cs="Calibri"/>
        </w:rPr>
        <w:t xml:space="preserve">a </w:t>
      </w:r>
      <w:r w:rsidR="00EF336E">
        <w:rPr>
          <w:rFonts w:cs="Calibri"/>
        </w:rPr>
        <w:t xml:space="preserve">konkrétní </w:t>
      </w:r>
      <w:r w:rsidR="00093700">
        <w:rPr>
          <w:rFonts w:cs="Calibri"/>
        </w:rPr>
        <w:t xml:space="preserve">počet účastníků, a to </w:t>
      </w:r>
      <w:r w:rsidR="000002C0">
        <w:rPr>
          <w:rFonts w:cs="Calibri"/>
        </w:rPr>
        <w:t>bez zbytečného odkladu po předání jmenného seznamu účastníků</w:t>
      </w:r>
      <w:r w:rsidR="00093700">
        <w:rPr>
          <w:rFonts w:cs="Calibri"/>
        </w:rPr>
        <w:t>.</w:t>
      </w:r>
      <w:r w:rsidR="007F654E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44FF3A69" w14:textId="6D37010A" w:rsidR="00566EF2" w:rsidRPr="008E6FBB" w:rsidRDefault="008F751C" w:rsidP="00566EF2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566EF2">
        <w:rPr>
          <w:rFonts w:eastAsia="Times New Roman" w:cstheme="minorHAnsi"/>
          <w:color w:val="000000" w:themeColor="text1"/>
          <w:lang w:eastAsia="cs-CZ"/>
        </w:rPr>
        <w:t xml:space="preserve">Organizace vybaví každého účastníka </w:t>
      </w:r>
      <w:r w:rsidR="00EF336E">
        <w:rPr>
          <w:rFonts w:eastAsia="Times New Roman" w:cstheme="minorHAnsi"/>
          <w:color w:val="000000" w:themeColor="text1"/>
          <w:lang w:eastAsia="cs-CZ"/>
        </w:rPr>
        <w:t>P</w:t>
      </w:r>
      <w:r w:rsidRPr="00566EF2">
        <w:rPr>
          <w:rFonts w:eastAsia="Times New Roman" w:cstheme="minorHAnsi"/>
          <w:color w:val="000000" w:themeColor="text1"/>
          <w:lang w:eastAsia="cs-CZ"/>
        </w:rPr>
        <w:t xml:space="preserve">oukazem k účasti na řízené sportovní </w:t>
      </w:r>
      <w:r w:rsidR="00EF336E">
        <w:rPr>
          <w:rFonts w:eastAsia="Times New Roman" w:cstheme="minorHAnsi"/>
          <w:color w:val="000000" w:themeColor="text1"/>
          <w:lang w:eastAsia="cs-CZ"/>
        </w:rPr>
        <w:t>v roce 2025</w:t>
      </w:r>
      <w:r w:rsidR="00C63744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566EF2">
        <w:rPr>
          <w:rFonts w:eastAsia="Times New Roman" w:cstheme="minorHAnsi"/>
          <w:color w:val="000000" w:themeColor="text1"/>
          <w:lang w:eastAsia="cs-CZ"/>
        </w:rPr>
        <w:t>(dále jen „</w:t>
      </w:r>
      <w:r w:rsidRPr="00C63744">
        <w:rPr>
          <w:rFonts w:eastAsia="Times New Roman" w:cstheme="minorHAnsi"/>
          <w:b/>
          <w:color w:val="000000" w:themeColor="text1"/>
          <w:lang w:eastAsia="cs-CZ"/>
        </w:rPr>
        <w:t>poukaz</w:t>
      </w:r>
      <w:r w:rsidRPr="00566EF2">
        <w:rPr>
          <w:rFonts w:eastAsia="Times New Roman" w:cstheme="minorHAnsi"/>
          <w:color w:val="000000" w:themeColor="text1"/>
          <w:lang w:eastAsia="cs-CZ"/>
        </w:rPr>
        <w:t xml:space="preserve">“), jehož vzor je uveden v příloze č. 1 této smlouvy. </w:t>
      </w:r>
      <w:r w:rsidR="00012C72" w:rsidRPr="00566EF2">
        <w:rPr>
          <w:rFonts w:eastAsia="Times New Roman" w:cstheme="minorHAnsi"/>
          <w:color w:val="000000" w:themeColor="text1"/>
          <w:lang w:eastAsia="cs-CZ"/>
        </w:rPr>
        <w:t>Poukaz je nepřenosný na jiného účastníka a po uko</w:t>
      </w:r>
      <w:r w:rsidR="00ED134B" w:rsidRPr="00566EF2">
        <w:rPr>
          <w:rFonts w:eastAsia="Times New Roman" w:cstheme="minorHAnsi"/>
          <w:color w:val="000000" w:themeColor="text1"/>
          <w:lang w:eastAsia="cs-CZ"/>
        </w:rPr>
        <w:t>n</w:t>
      </w:r>
      <w:r w:rsidR="00012C72" w:rsidRPr="00566EF2">
        <w:rPr>
          <w:rFonts w:eastAsia="Times New Roman" w:cstheme="minorHAnsi"/>
          <w:color w:val="000000" w:themeColor="text1"/>
          <w:lang w:eastAsia="cs-CZ"/>
        </w:rPr>
        <w:t xml:space="preserve">čení čerpání ŘSP </w:t>
      </w:r>
      <w:r w:rsidR="00566EF2" w:rsidRPr="008E6FBB">
        <w:rPr>
          <w:rFonts w:eastAsia="Times New Roman" w:cstheme="minorHAnsi"/>
          <w:color w:val="000000" w:themeColor="text1"/>
          <w:lang w:eastAsia="cs-CZ"/>
        </w:rPr>
        <w:t>bude účastníkem a oprávněným zástupcem poskytovatele podepsán a odevzdán poskytovatel</w:t>
      </w:r>
      <w:r w:rsidR="00566EF2">
        <w:rPr>
          <w:rFonts w:eastAsia="Times New Roman" w:cstheme="minorHAnsi"/>
          <w:color w:val="000000" w:themeColor="text1"/>
          <w:lang w:eastAsia="cs-CZ"/>
        </w:rPr>
        <w:t>i</w:t>
      </w:r>
      <w:r w:rsidR="00566EF2"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6B1126">
        <w:rPr>
          <w:rFonts w:eastAsia="Times New Roman" w:cstheme="minorHAnsi"/>
          <w:color w:val="000000" w:themeColor="text1"/>
          <w:lang w:eastAsia="cs-CZ"/>
        </w:rPr>
        <w:t xml:space="preserve"> Současně </w:t>
      </w:r>
      <w:r w:rsidR="006B1126">
        <w:rPr>
          <w:rFonts w:eastAsia="Times New Roman" w:cstheme="minorHAnsi"/>
          <w:color w:val="000000" w:themeColor="text1"/>
          <w:lang w:eastAsia="cs-CZ"/>
        </w:rPr>
        <w:lastRenderedPageBreak/>
        <w:t xml:space="preserve">s předáním poukazu organizace účastníkovi sdělí, že termíny nástupů </w:t>
      </w:r>
      <w:r w:rsidR="00A61CD3">
        <w:rPr>
          <w:rFonts w:eastAsia="Times New Roman" w:cstheme="minorHAnsi"/>
          <w:color w:val="000000" w:themeColor="text1"/>
          <w:lang w:eastAsia="cs-CZ"/>
        </w:rPr>
        <w:t xml:space="preserve">k jednotlivým aktivitám si dohodne každý účastník s poskytovatelem individuálně. </w:t>
      </w:r>
    </w:p>
    <w:p w14:paraId="01776184" w14:textId="1EF809D1" w:rsidR="00D2106D" w:rsidRDefault="00D17CF5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D2106D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827A09" w:rsidRPr="00D2106D">
        <w:rPr>
          <w:rFonts w:eastAsia="Times New Roman" w:cstheme="minorHAnsi"/>
          <w:color w:val="000000" w:themeColor="text1"/>
          <w:lang w:eastAsia="cs-CZ"/>
        </w:rPr>
        <w:t>ŘSP</w:t>
      </w:r>
      <w:r w:rsidRPr="00D2106D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u poskytovatele, pokud se účastník nemůže ve stanoveném termínu k</w:t>
      </w:r>
      <w:r w:rsidR="00F2688A" w:rsidRPr="00D2106D">
        <w:rPr>
          <w:rFonts w:eastAsia="Times New Roman" w:cstheme="minorHAnsi"/>
          <w:color w:val="000000" w:themeColor="text1"/>
          <w:lang w:eastAsia="cs-CZ"/>
        </w:rPr>
        <w:t> </w:t>
      </w:r>
      <w:r w:rsidR="0041633C" w:rsidRPr="00D2106D">
        <w:rPr>
          <w:rFonts w:eastAsia="Times New Roman" w:cstheme="minorHAnsi"/>
          <w:color w:val="000000" w:themeColor="text1"/>
          <w:lang w:eastAsia="cs-CZ"/>
        </w:rPr>
        <w:t>absolvování</w:t>
      </w:r>
      <w:r w:rsidR="00F2688A" w:rsidRPr="00D2106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1633C" w:rsidRPr="00D2106D">
        <w:rPr>
          <w:rFonts w:eastAsia="Times New Roman" w:cstheme="minorHAnsi"/>
          <w:color w:val="000000" w:themeColor="text1"/>
          <w:lang w:eastAsia="cs-CZ"/>
        </w:rPr>
        <w:t>aktivity</w:t>
      </w:r>
      <w:r w:rsidRPr="00D2106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A33260" w:rsidRPr="00D2106D">
        <w:rPr>
          <w:rFonts w:eastAsia="Times New Roman" w:cstheme="minorHAnsi"/>
          <w:color w:val="000000" w:themeColor="text1"/>
          <w:lang w:eastAsia="cs-CZ"/>
        </w:rPr>
        <w:t xml:space="preserve">ŘSP </w:t>
      </w:r>
      <w:r w:rsidRPr="00D2106D">
        <w:rPr>
          <w:rFonts w:eastAsia="Times New Roman" w:cstheme="minorHAnsi"/>
          <w:color w:val="000000" w:themeColor="text1"/>
          <w:lang w:eastAsia="cs-CZ"/>
        </w:rPr>
        <w:t xml:space="preserve">dostavit, a to nejpozději 48 hodin </w:t>
      </w:r>
      <w:r w:rsidR="0041633C" w:rsidRPr="00D2106D">
        <w:rPr>
          <w:rFonts w:cs="Calibri"/>
        </w:rPr>
        <w:t>před plánovaným začátkem aktivity</w:t>
      </w:r>
      <w:r w:rsidR="00345D03" w:rsidRPr="00D2106D">
        <w:rPr>
          <w:rFonts w:cs="Calibri"/>
        </w:rPr>
        <w:t xml:space="preserve"> ŘSP</w:t>
      </w:r>
      <w:r w:rsidRPr="00D2106D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D2106D" w:rsidRPr="008E6FBB">
        <w:rPr>
          <w:rFonts w:eastAsia="Times New Roman" w:cstheme="minorHAnsi"/>
          <w:color w:val="000000" w:themeColor="text1"/>
          <w:lang w:eastAsia="cs-CZ"/>
        </w:rPr>
        <w:t xml:space="preserve">Pokud se účastník včas </w:t>
      </w:r>
      <w:r w:rsidR="00D2106D">
        <w:rPr>
          <w:rFonts w:eastAsia="Times New Roman" w:cstheme="minorHAnsi"/>
          <w:color w:val="000000" w:themeColor="text1"/>
          <w:lang w:eastAsia="cs-CZ"/>
        </w:rPr>
        <w:t xml:space="preserve">nepřeobjedná nebo se nedostaví </w:t>
      </w:r>
      <w:r w:rsidR="00D2106D" w:rsidRPr="008E6FBB">
        <w:rPr>
          <w:rFonts w:eastAsia="Times New Roman" w:cstheme="minorHAnsi"/>
          <w:color w:val="000000" w:themeColor="text1"/>
          <w:lang w:eastAsia="cs-CZ"/>
        </w:rPr>
        <w:t xml:space="preserve">na sjednaný </w:t>
      </w:r>
      <w:r w:rsidR="00D2106D">
        <w:rPr>
          <w:rFonts w:eastAsia="Times New Roman" w:cstheme="minorHAnsi"/>
          <w:color w:val="000000" w:themeColor="text1"/>
          <w:lang w:eastAsia="cs-CZ"/>
        </w:rPr>
        <w:t xml:space="preserve">náhradní </w:t>
      </w:r>
      <w:r w:rsidR="00D2106D" w:rsidRPr="008E6FBB">
        <w:rPr>
          <w:rFonts w:eastAsia="Times New Roman" w:cstheme="minorHAnsi"/>
          <w:color w:val="000000" w:themeColor="text1"/>
          <w:lang w:eastAsia="cs-CZ"/>
        </w:rPr>
        <w:t>termín</w:t>
      </w:r>
      <w:r w:rsidR="00D2106D">
        <w:rPr>
          <w:rFonts w:eastAsia="Times New Roman" w:cstheme="minorHAnsi"/>
          <w:color w:val="000000" w:themeColor="text1"/>
          <w:lang w:eastAsia="cs-CZ"/>
        </w:rPr>
        <w:t>, aktivita</w:t>
      </w:r>
      <w:r w:rsidR="00D2106D" w:rsidRPr="008E6FBB">
        <w:rPr>
          <w:rFonts w:eastAsia="Times New Roman" w:cstheme="minorHAnsi"/>
          <w:color w:val="000000" w:themeColor="text1"/>
          <w:lang w:eastAsia="cs-CZ"/>
        </w:rPr>
        <w:t xml:space="preserve"> propadne a </w:t>
      </w:r>
      <w:r w:rsidR="006E6558" w:rsidRPr="00350FD0">
        <w:rPr>
          <w:rFonts w:cs="Calibri"/>
        </w:rPr>
        <w:t xml:space="preserve">nebude </w:t>
      </w:r>
      <w:r w:rsidR="006E6558" w:rsidRPr="00301D4A">
        <w:rPr>
          <w:rFonts w:cs="Calibri"/>
        </w:rPr>
        <w:t>p</w:t>
      </w:r>
      <w:r w:rsidR="006E6558" w:rsidRPr="00350FD0">
        <w:rPr>
          <w:rFonts w:cs="Calibri"/>
        </w:rPr>
        <w:t xml:space="preserve">oskytovatelem </w:t>
      </w:r>
      <w:r w:rsidR="006E6558" w:rsidRPr="00301D4A">
        <w:rPr>
          <w:rFonts w:cs="Calibri"/>
        </w:rPr>
        <w:t>ú</w:t>
      </w:r>
      <w:r w:rsidR="006E6558" w:rsidRPr="00350FD0">
        <w:rPr>
          <w:rFonts w:cs="Calibri"/>
        </w:rPr>
        <w:t>častníku poskytnuta</w:t>
      </w:r>
      <w:r w:rsidR="006E6558">
        <w:rPr>
          <w:rFonts w:cs="Calibri"/>
        </w:rPr>
        <w:t xml:space="preserve"> ani </w:t>
      </w:r>
      <w:r w:rsidR="00D2106D" w:rsidRPr="008E6FBB">
        <w:rPr>
          <w:rFonts w:eastAsia="Times New Roman" w:cstheme="minorHAnsi"/>
          <w:color w:val="000000" w:themeColor="text1"/>
          <w:lang w:eastAsia="cs-CZ"/>
        </w:rPr>
        <w:t xml:space="preserve">ze strany ČPZP uhrazena. </w:t>
      </w:r>
    </w:p>
    <w:p w14:paraId="55E8461A" w14:textId="6341A605" w:rsidR="00AA552D" w:rsidRPr="008E6FBB" w:rsidRDefault="00F50D6E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Maximální počet účastníků za organizaci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vyčerpat </w:t>
      </w:r>
      <w:r>
        <w:rPr>
          <w:rFonts w:eastAsia="Times New Roman" w:cstheme="minorHAnsi"/>
          <w:color w:val="000000" w:themeColor="text1"/>
          <w:lang w:eastAsia="cs-CZ"/>
        </w:rPr>
        <w:t>maximální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počet účastníků.</w:t>
      </w:r>
    </w:p>
    <w:p w14:paraId="1213BE51" w14:textId="6CA59F30" w:rsidR="005F400F" w:rsidRDefault="00D17CF5" w:rsidP="00DF00A9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AA552D">
        <w:rPr>
          <w:rFonts w:eastAsia="Times New Roman" w:cstheme="minorHAnsi"/>
          <w:color w:val="000000" w:themeColor="text1"/>
          <w:lang w:eastAsia="cs-CZ"/>
        </w:rPr>
        <w:t xml:space="preserve">Organizace je povinna </w:t>
      </w:r>
      <w:r w:rsidR="00ED0AEB" w:rsidRPr="00AA552D">
        <w:rPr>
          <w:rFonts w:eastAsia="Times New Roman" w:cstheme="minorHAnsi"/>
          <w:color w:val="000000" w:themeColor="text1"/>
          <w:lang w:eastAsia="cs-CZ"/>
        </w:rPr>
        <w:t>bez zbyteč</w:t>
      </w:r>
      <w:r w:rsidR="004B626A" w:rsidRPr="00AA552D">
        <w:rPr>
          <w:rFonts w:eastAsia="Times New Roman" w:cstheme="minorHAnsi"/>
          <w:color w:val="000000" w:themeColor="text1"/>
          <w:lang w:eastAsia="cs-CZ"/>
        </w:rPr>
        <w:t xml:space="preserve">ného odkladu písemně informovat </w:t>
      </w:r>
      <w:r w:rsidRPr="00AA552D">
        <w:rPr>
          <w:rFonts w:eastAsia="Times New Roman" w:cstheme="minorHAnsi"/>
          <w:color w:val="000000" w:themeColor="text1"/>
          <w:lang w:eastAsia="cs-CZ"/>
        </w:rPr>
        <w:t>ČPZP</w:t>
      </w:r>
      <w:r w:rsidR="005D157B" w:rsidRPr="00AA552D">
        <w:rPr>
          <w:rFonts w:eastAsia="Times New Roman" w:cstheme="minorHAnsi"/>
          <w:color w:val="000000" w:themeColor="text1"/>
          <w:lang w:eastAsia="cs-CZ"/>
        </w:rPr>
        <w:t xml:space="preserve"> o</w:t>
      </w:r>
      <w:r w:rsidRPr="00AA552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D157B" w:rsidRPr="00AA552D">
        <w:rPr>
          <w:rFonts w:cstheme="minorHAnsi"/>
        </w:rPr>
        <w:t>každém jednotlivém neposkytnutí ŘSP poskytovatelem dohodnutému počtu účastníků</w:t>
      </w:r>
      <w:r w:rsidR="00AA552D" w:rsidRPr="00AA552D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5D157B" w:rsidRPr="00AA552D">
        <w:rPr>
          <w:rFonts w:cstheme="minorHAnsi"/>
        </w:rPr>
        <w:t xml:space="preserve">nebo o </w:t>
      </w:r>
      <w:r w:rsidR="00741F87">
        <w:rPr>
          <w:rFonts w:cstheme="minorHAnsi"/>
        </w:rPr>
        <w:t xml:space="preserve">prodlení </w:t>
      </w:r>
      <w:r w:rsidR="005D157B" w:rsidRPr="00AA552D">
        <w:rPr>
          <w:rFonts w:cstheme="minorHAnsi"/>
        </w:rPr>
        <w:t xml:space="preserve">poskytovatele se </w:t>
      </w:r>
      <w:r w:rsidR="007C1046" w:rsidRPr="00AA552D">
        <w:rPr>
          <w:rFonts w:cstheme="minorHAnsi"/>
        </w:rPr>
        <w:t>zahájením</w:t>
      </w:r>
      <w:r w:rsidR="005D157B" w:rsidRPr="00AA552D">
        <w:rPr>
          <w:rFonts w:cstheme="minorHAnsi"/>
        </w:rPr>
        <w:t xml:space="preserve"> Ř</w:t>
      </w:r>
      <w:r w:rsidR="007C1046" w:rsidRPr="00AA552D">
        <w:rPr>
          <w:rFonts w:cstheme="minorHAnsi"/>
        </w:rPr>
        <w:t>SP</w:t>
      </w:r>
      <w:r w:rsidR="005D157B" w:rsidRPr="00AA552D">
        <w:rPr>
          <w:rFonts w:cstheme="minorHAnsi"/>
        </w:rPr>
        <w:t xml:space="preserve"> oproti dohodnut</w:t>
      </w:r>
      <w:r w:rsidR="00110B26">
        <w:rPr>
          <w:rFonts w:cstheme="minorHAnsi"/>
        </w:rPr>
        <w:t>ým</w:t>
      </w:r>
      <w:r w:rsidR="005D157B" w:rsidRPr="00AA552D">
        <w:rPr>
          <w:rFonts w:cstheme="minorHAnsi"/>
        </w:rPr>
        <w:t xml:space="preserve"> </w:t>
      </w:r>
      <w:r w:rsidR="00AA552D" w:rsidRPr="00AA552D">
        <w:rPr>
          <w:rFonts w:cstheme="minorHAnsi"/>
        </w:rPr>
        <w:t>termín</w:t>
      </w:r>
      <w:r w:rsidR="00110B26">
        <w:rPr>
          <w:rFonts w:cstheme="minorHAnsi"/>
        </w:rPr>
        <w:t>ům</w:t>
      </w:r>
      <w:r w:rsidR="00652E38">
        <w:rPr>
          <w:rFonts w:cstheme="minorHAnsi"/>
        </w:rPr>
        <w:t xml:space="preserve"> nebo o neposkytnutí </w:t>
      </w:r>
      <w:r w:rsidR="00E831A2">
        <w:rPr>
          <w:rFonts w:cstheme="minorHAnsi"/>
        </w:rPr>
        <w:t>jednotlivých aktivit ŘSP v požadovaném rozsahu</w:t>
      </w:r>
      <w:r w:rsidR="00AA552D">
        <w:rPr>
          <w:rFonts w:eastAsia="Times New Roman" w:cstheme="minorHAnsi"/>
          <w:color w:val="000000" w:themeColor="text1"/>
          <w:lang w:eastAsia="cs-CZ"/>
        </w:rPr>
        <w:t xml:space="preserve">. </w:t>
      </w:r>
    </w:p>
    <w:p w14:paraId="2154BE2A" w14:textId="54CA12F7" w:rsidR="00AA552D" w:rsidRDefault="005F400F" w:rsidP="00DF00A9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07C4B">
        <w:rPr>
          <w:rFonts w:cstheme="minorHAnsi"/>
        </w:rPr>
        <w:t xml:space="preserve">Organizace se zavazuje uhradit poskytovateli </w:t>
      </w:r>
      <w:r>
        <w:rPr>
          <w:rFonts w:cstheme="minorHAnsi"/>
        </w:rPr>
        <w:t xml:space="preserve">případné </w:t>
      </w:r>
      <w:r w:rsidRPr="00F07C4B">
        <w:rPr>
          <w:rFonts w:cstheme="minorHAnsi"/>
        </w:rPr>
        <w:t xml:space="preserve">náklady na </w:t>
      </w:r>
      <w:r>
        <w:rPr>
          <w:rFonts w:cstheme="minorHAnsi"/>
        </w:rPr>
        <w:t>ŘSP</w:t>
      </w:r>
      <w:r w:rsidRPr="00F07C4B">
        <w:rPr>
          <w:rFonts w:cstheme="minorHAnsi"/>
        </w:rPr>
        <w:t xml:space="preserve"> přesahující dohodnutý celkový limit </w:t>
      </w:r>
      <w:r w:rsidRPr="00072594">
        <w:rPr>
          <w:rFonts w:cstheme="minorHAnsi"/>
        </w:rPr>
        <w:t>specifikovaný v preambuli pod písmenem D) této smlouvy.</w:t>
      </w:r>
    </w:p>
    <w:p w14:paraId="1493192D" w14:textId="77777777" w:rsidR="00741F87" w:rsidRPr="00AA552D" w:rsidRDefault="00741F87" w:rsidP="00DF00A9">
      <w:p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02FE856" w14:textId="77777777" w:rsidR="00936E93" w:rsidRPr="00AA552D" w:rsidRDefault="00936E93" w:rsidP="00DF00A9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1FE83046" w:rsidR="0028793C" w:rsidRPr="008E6FBB" w:rsidRDefault="00AD27A0" w:rsidP="00F85C3D">
      <w:pPr>
        <w:pStyle w:val="Odstavec"/>
      </w:pPr>
      <w:r w:rsidRPr="008E6FBB">
        <w:t>1.</w:t>
      </w:r>
      <w:r w:rsidRPr="008E6FBB">
        <w:tab/>
      </w:r>
      <w:r w:rsidR="00750C3F">
        <w:t xml:space="preserve">Smluvní strany jsou si vědomy, že </w:t>
      </w:r>
      <w:r w:rsidR="00D17CF5" w:rsidRPr="008E6FBB">
        <w:t xml:space="preserve">ČPZP za zaměstnance organizace </w:t>
      </w:r>
      <w:r w:rsidR="00053803">
        <w:t>[případně</w:t>
      </w:r>
      <w:r w:rsidR="00D17CF5" w:rsidRPr="008E6FBB">
        <w:t xml:space="preserve"> zaměstnance dceřiných či dalších majetkově propojených společností organizace </w:t>
      </w:r>
      <w:r w:rsidR="00624D26">
        <w:t>specifikovaných v  preambul</w:t>
      </w:r>
      <w:r w:rsidR="00053803">
        <w:t>i pod písmenem F)</w:t>
      </w:r>
      <w:r w:rsidR="00624D26">
        <w:t xml:space="preserve"> </w:t>
      </w:r>
      <w:r w:rsidR="00D17CF5" w:rsidRPr="008E6FBB">
        <w:t>této smlouvy</w:t>
      </w:r>
      <w:r w:rsidR="00053803" w:rsidRPr="00FE30CD">
        <w:t>]</w:t>
      </w:r>
      <w:r w:rsidR="00D17CF5" w:rsidRPr="008E6FBB">
        <w:t xml:space="preserve">, </w:t>
      </w:r>
      <w:r w:rsidR="00624D26">
        <w:t>kteří jsou uvedeni</w:t>
      </w:r>
      <w:r w:rsidR="00D17CF5" w:rsidRPr="008E6FBB">
        <w:t xml:space="preserve"> </w:t>
      </w:r>
      <w:r w:rsidR="005F70A2">
        <w:t xml:space="preserve">v </w:t>
      </w:r>
      <w:r w:rsidR="00D17CF5" w:rsidRPr="008E6FBB">
        <w:t>seznamu účastníků vyhotoveném dle čl. II</w:t>
      </w:r>
      <w:r w:rsidR="00D96291">
        <w:t>.</w:t>
      </w:r>
      <w:r w:rsidR="00D17CF5" w:rsidRPr="008E6FBB">
        <w:t xml:space="preserve"> odst. </w:t>
      </w:r>
      <w:r w:rsidR="00F17D8B">
        <w:t xml:space="preserve">4 </w:t>
      </w:r>
      <w:r w:rsidR="00D17CF5" w:rsidRPr="008E6FBB">
        <w:t>této smlouvy</w:t>
      </w:r>
      <w:r w:rsidR="00ED4DF8">
        <w:t xml:space="preserve"> a</w:t>
      </w:r>
      <w:r w:rsidR="00D17CF5" w:rsidRPr="008E6FBB">
        <w:t xml:space="preserve"> kteří splnili další podmínky dle této smlouvy </w:t>
      </w:r>
      <w:r w:rsidR="003905B4">
        <w:t>(</w:t>
      </w:r>
      <w:r w:rsidR="00D17CF5" w:rsidRPr="008E6FBB">
        <w:t xml:space="preserve">zejména </w:t>
      </w:r>
      <w:r w:rsidR="003905B4">
        <w:t>podmínky</w:t>
      </w:r>
      <w:r w:rsidR="003905B4" w:rsidRPr="008E6FBB">
        <w:t xml:space="preserve"> </w:t>
      </w:r>
      <w:r w:rsidR="00D17CF5" w:rsidRPr="008E6FBB">
        <w:t>stanovené v čl. II</w:t>
      </w:r>
      <w:r w:rsidR="00D96291">
        <w:t>.</w:t>
      </w:r>
      <w:r w:rsidR="00D17CF5" w:rsidRPr="008E6FBB">
        <w:t xml:space="preserve"> odst. 2 této smlouvy</w:t>
      </w:r>
      <w:r w:rsidR="003905B4">
        <w:t>)</w:t>
      </w:r>
      <w:r w:rsidR="00D17CF5" w:rsidRPr="008E6FBB">
        <w:t xml:space="preserve">, </w:t>
      </w:r>
      <w:r w:rsidR="0075472A" w:rsidRPr="008E6FBB">
        <w:t xml:space="preserve">hradí </w:t>
      </w:r>
      <w:r w:rsidR="00D17CF5" w:rsidRPr="008E6FBB">
        <w:t xml:space="preserve">poskytovateli náklady na </w:t>
      </w:r>
      <w:r w:rsidR="001A2A84" w:rsidRPr="001A2A84">
        <w:t>ŘSP</w:t>
      </w:r>
      <w:r w:rsidR="00F43341" w:rsidRPr="008E6FBB">
        <w:t xml:space="preserve"> </w:t>
      </w:r>
      <w:r w:rsidR="00521F22">
        <w:t xml:space="preserve">za jednoho účastníka </w:t>
      </w:r>
      <w:r w:rsidR="00D17CF5" w:rsidRPr="008E6FBB">
        <w:t>maximálně do výše specifikované v preambuli pod písm</w:t>
      </w:r>
      <w:r w:rsidR="003905B4">
        <w:t>.</w:t>
      </w:r>
      <w:r w:rsidR="00D17CF5" w:rsidRPr="008E6FBB">
        <w:t xml:space="preserve"> </w:t>
      </w:r>
      <w:r w:rsidR="00905C71">
        <w:t>E</w:t>
      </w:r>
      <w:r w:rsidR="00D17CF5" w:rsidRPr="008E6FBB">
        <w:t xml:space="preserve">) této </w:t>
      </w:r>
      <w:r w:rsidR="00A2246F" w:rsidRPr="008E6FBB">
        <w:t>smlouvy</w:t>
      </w:r>
      <w:r w:rsidR="00905C71">
        <w:t xml:space="preserve"> a do maximální souhrnné výše specifikované v preambuli pod písm. D) této smlouvy</w:t>
      </w:r>
      <w:r w:rsidR="005213DB" w:rsidRPr="008E6FBB">
        <w:t>,</w:t>
      </w:r>
      <w:r w:rsidR="00D17CF5" w:rsidRPr="008E6FBB">
        <w:t xml:space="preserve"> </w:t>
      </w:r>
      <w:r w:rsidR="001D17E7" w:rsidRPr="008E6FBB">
        <w:t xml:space="preserve">dle </w:t>
      </w:r>
      <w:r w:rsidR="001E7E6A">
        <w:t xml:space="preserve">realizační </w:t>
      </w:r>
      <w:r w:rsidR="001D17E7" w:rsidRPr="008E6FBB">
        <w:t>smlouvy</w:t>
      </w:r>
      <w:r w:rsidR="00D17CF5" w:rsidRPr="008E6FBB">
        <w:t>. V případě dovršení částky specifikované v preambuli pod p</w:t>
      </w:r>
      <w:r w:rsidR="00A2246F" w:rsidRPr="008E6FBB">
        <w:t>ísmenem D</w:t>
      </w:r>
      <w:r w:rsidR="00D17CF5" w:rsidRPr="008E6FBB">
        <w:t xml:space="preserve">) této </w:t>
      </w:r>
      <w:r w:rsidR="001D17E7" w:rsidRPr="008E6FBB">
        <w:t xml:space="preserve">smlouvy se </w:t>
      </w:r>
      <w:r w:rsidR="00D17CF5" w:rsidRPr="008E6FBB">
        <w:t xml:space="preserve">ČPZP </w:t>
      </w:r>
      <w:r w:rsidR="001D17E7" w:rsidRPr="008E6FBB">
        <w:t xml:space="preserve">zavazuje </w:t>
      </w:r>
      <w:r w:rsidR="00D17CF5" w:rsidRPr="008E6FBB">
        <w:t xml:space="preserve">poskytovatele a organizaci </w:t>
      </w:r>
      <w:r w:rsidR="001D17E7" w:rsidRPr="008E6FBB">
        <w:t xml:space="preserve">vyrozumět </w:t>
      </w:r>
      <w:r w:rsidR="00D17CF5" w:rsidRPr="008E6FBB">
        <w:t xml:space="preserve">o vyčerpání příspěvku ČPZP na </w:t>
      </w:r>
      <w:r w:rsidR="0097245E" w:rsidRPr="001A2A84">
        <w:t>ŘSP</w:t>
      </w:r>
      <w:r w:rsidR="00D17CF5" w:rsidRPr="008E6FBB">
        <w:t xml:space="preserve"> pro organizaci. </w:t>
      </w:r>
    </w:p>
    <w:p w14:paraId="44BA0701" w14:textId="0EA3C951" w:rsidR="0028793C" w:rsidRPr="008E6FBB" w:rsidRDefault="000F7BC5" w:rsidP="00F85C3D">
      <w:pPr>
        <w:pStyle w:val="Odstavec"/>
      </w:pPr>
      <w:r w:rsidRPr="008E6FBB">
        <w:t>2.</w:t>
      </w:r>
      <w:r w:rsidRPr="008E6FBB">
        <w:tab/>
      </w:r>
      <w:r w:rsidR="00750C3F">
        <w:t>Smluvní strany jsou si vědomy, že</w:t>
      </w:r>
      <w:r w:rsidR="006061AD">
        <w:t xml:space="preserve"> dle </w:t>
      </w:r>
      <w:r w:rsidR="00776125">
        <w:t xml:space="preserve">realizační </w:t>
      </w:r>
      <w:r w:rsidR="004943ED">
        <w:t>smlouvy</w:t>
      </w:r>
      <w:r w:rsidR="009F79FC">
        <w:t xml:space="preserve"> </w:t>
      </w:r>
      <w:r w:rsidR="0028793C" w:rsidRPr="008E6FBB">
        <w:t xml:space="preserve">ČPZP uhradí </w:t>
      </w:r>
      <w:r w:rsidR="008451B8" w:rsidRPr="008E6FBB">
        <w:t>p</w:t>
      </w:r>
      <w:r w:rsidR="0028793C" w:rsidRPr="008E6FBB">
        <w:t xml:space="preserve">oskytovateli za </w:t>
      </w:r>
      <w:r w:rsidR="003C5B82" w:rsidRPr="001A2A84">
        <w:t>ŘSP</w:t>
      </w:r>
      <w:r w:rsidR="006D2D1E" w:rsidRPr="008E6FBB">
        <w:t xml:space="preserve"> </w:t>
      </w:r>
      <w:r w:rsidR="0028793C" w:rsidRPr="008E6FBB">
        <w:t xml:space="preserve">poskytnutou </w:t>
      </w:r>
      <w:r w:rsidR="001A4407" w:rsidRPr="008E6FBB">
        <w:t>účastníkům</w:t>
      </w:r>
      <w:r w:rsidR="0028793C" w:rsidRPr="008E6FBB">
        <w:t xml:space="preserve">, kteří jsou pojištěnci ČPZP, částku ve výši </w:t>
      </w:r>
      <w:r w:rsidR="006061AD">
        <w:t>stanovené</w:t>
      </w:r>
      <w:r w:rsidR="00614B52" w:rsidRPr="008E6FBB">
        <w:t xml:space="preserve"> </w:t>
      </w:r>
      <w:r w:rsidR="00776125">
        <w:t xml:space="preserve">realizační </w:t>
      </w:r>
      <w:r w:rsidR="00614B52" w:rsidRPr="008E6FBB">
        <w:t>smlouv</w:t>
      </w:r>
      <w:r w:rsidR="006061AD">
        <w:t>ou</w:t>
      </w:r>
      <w:r w:rsidR="00992FA6" w:rsidRPr="008E6FBB">
        <w:t xml:space="preserve">. </w:t>
      </w:r>
      <w:r w:rsidR="006D2D1E" w:rsidRPr="008E6FBB">
        <w:t xml:space="preserve">V případě předčasného ukončení </w:t>
      </w:r>
      <w:r w:rsidR="003C5B82" w:rsidRPr="001A2A84">
        <w:t>ŘSP</w:t>
      </w:r>
      <w:r w:rsidR="006D2D1E" w:rsidRPr="008E6FBB">
        <w:t xml:space="preserve"> účastník</w:t>
      </w:r>
      <w:r w:rsidR="00F43341" w:rsidRPr="008E6FBB">
        <w:t>em</w:t>
      </w:r>
      <w:r w:rsidR="006D2D1E" w:rsidRPr="008E6FBB">
        <w:t xml:space="preserve"> uhradí ČPZP pouze </w:t>
      </w:r>
      <w:r w:rsidR="003C5B82" w:rsidRPr="008E6FBB">
        <w:t xml:space="preserve">skutečně vyčerpanou </w:t>
      </w:r>
      <w:r w:rsidR="008762E0">
        <w:t>ŘSP</w:t>
      </w:r>
      <w:r w:rsidR="008762E0" w:rsidRPr="008E6FBB">
        <w:t xml:space="preserve"> </w:t>
      </w:r>
      <w:r w:rsidR="003C5B82" w:rsidRPr="008E6FBB">
        <w:t xml:space="preserve">dle </w:t>
      </w:r>
      <w:r w:rsidR="00DB2083">
        <w:t>počtu</w:t>
      </w:r>
      <w:r w:rsidR="003C5B82" w:rsidRPr="008E6FBB">
        <w:t xml:space="preserve"> poskytnutých </w:t>
      </w:r>
      <w:r w:rsidR="003C5B82">
        <w:t>aktivit</w:t>
      </w:r>
      <w:r w:rsidR="003C5B82" w:rsidRPr="008E6FBB">
        <w:t xml:space="preserve"> (dle </w:t>
      </w:r>
      <w:r w:rsidR="00C1760B">
        <w:t>p</w:t>
      </w:r>
      <w:r w:rsidR="003C5B82" w:rsidRPr="008E6FBB">
        <w:t>řílohy č. 1</w:t>
      </w:r>
      <w:r w:rsidR="008762E0">
        <w:t xml:space="preserve"> </w:t>
      </w:r>
      <w:r w:rsidR="00657573">
        <w:t>této smlouvy</w:t>
      </w:r>
      <w:r w:rsidR="003C5B82" w:rsidRPr="008E6FBB">
        <w:t xml:space="preserve">), které budou průběžně zapisovány poskytovatelem do </w:t>
      </w:r>
      <w:r w:rsidR="00ED134B">
        <w:t>poukazu</w:t>
      </w:r>
      <w:r w:rsidR="00ED134B" w:rsidRPr="008E6FBB">
        <w:t xml:space="preserve"> </w:t>
      </w:r>
      <w:r w:rsidR="003C5B82" w:rsidRPr="008E6FBB">
        <w:t xml:space="preserve">účastníka.  </w:t>
      </w:r>
    </w:p>
    <w:p w14:paraId="079961B6" w14:textId="113C073A" w:rsidR="00936E93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EDF145" w14:textId="77777777" w:rsidR="00CE2D56" w:rsidRPr="008E6FBB" w:rsidRDefault="00CE2D56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4786BFCD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251C9C" w:rsidRPr="001A2A84">
        <w:rPr>
          <w:rFonts w:eastAsia="Times New Roman" w:cstheme="minorHAnsi"/>
          <w:lang w:eastAsia="cs-CZ"/>
        </w:rPr>
        <w:t>ŘSP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78810DBF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251C9C" w:rsidRPr="001A2A84">
        <w:rPr>
          <w:rFonts w:eastAsia="Times New Roman" w:cstheme="minorHAnsi"/>
          <w:lang w:eastAsia="cs-CZ"/>
        </w:rPr>
        <w:t>ŘSP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5AE75E69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251C9C" w:rsidRPr="001A2A84">
        <w:rPr>
          <w:rFonts w:eastAsia="Times New Roman" w:cstheme="minorHAnsi"/>
          <w:lang w:eastAsia="cs-CZ"/>
        </w:rPr>
        <w:t>ŘSP</w:t>
      </w:r>
      <w:r w:rsidRPr="002B31BA">
        <w:rPr>
          <w:rFonts w:cstheme="minorHAnsi"/>
        </w:rPr>
        <w:t xml:space="preserve">, kterému je poskytována </w:t>
      </w:r>
      <w:r w:rsidR="00A62587" w:rsidRPr="001A2A84">
        <w:rPr>
          <w:rFonts w:eastAsia="Times New Roman" w:cstheme="minorHAnsi"/>
          <w:lang w:eastAsia="cs-CZ"/>
        </w:rPr>
        <w:t>ŘSP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7B0D9D63" w14:textId="77777777" w:rsidR="0044728D" w:rsidRDefault="0044728D" w:rsidP="00C63744">
      <w:pPr>
        <w:spacing w:after="20" w:line="240" w:lineRule="auto"/>
        <w:ind w:right="113"/>
        <w:jc w:val="center"/>
        <w:rPr>
          <w:rStyle w:val="Tun-Znak"/>
          <w:rFonts w:cstheme="minorHAnsi"/>
        </w:rPr>
      </w:pPr>
    </w:p>
    <w:p w14:paraId="16035BD5" w14:textId="24FF4DE9" w:rsidR="0044728D" w:rsidRDefault="0044728D" w:rsidP="004716D5">
      <w:pPr>
        <w:spacing w:after="0"/>
        <w:ind w:left="284" w:hanging="284"/>
        <w:jc w:val="both"/>
        <w:rPr>
          <w:rFonts w:cstheme="minorHAnsi"/>
        </w:rPr>
      </w:pPr>
    </w:p>
    <w:p w14:paraId="15635F21" w14:textId="4B9420A1" w:rsidR="00566E87" w:rsidRPr="00614A93" w:rsidRDefault="0048782F" w:rsidP="00315CE9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/>
          <w:sz w:val="22"/>
        </w:rPr>
      </w:pPr>
      <w:r>
        <w:rPr>
          <w:rStyle w:val="Tun-Znak"/>
          <w:rFonts w:asciiTheme="minorHAnsi" w:hAnsiTheme="minorHAnsi"/>
          <w:sz w:val="22"/>
        </w:rPr>
        <w:t>V</w:t>
      </w:r>
      <w:r w:rsidR="00770EAA">
        <w:rPr>
          <w:rStyle w:val="Tun-Znak"/>
          <w:rFonts w:asciiTheme="minorHAnsi" w:hAnsiTheme="minorHAnsi"/>
          <w:sz w:val="22"/>
        </w:rPr>
        <w:t xml:space="preserve">. </w:t>
      </w:r>
      <w:r w:rsidR="0028793C" w:rsidRPr="008E6FBB">
        <w:rPr>
          <w:rStyle w:val="Tun-Znak"/>
          <w:rFonts w:asciiTheme="minorHAnsi" w:hAnsiTheme="minorHAnsi" w:cstheme="minorHAnsi"/>
          <w:sz w:val="22"/>
        </w:rPr>
        <w:t>Závěrečná ustanovení</w:t>
      </w:r>
    </w:p>
    <w:p w14:paraId="20452BFD" w14:textId="1BCF6CE2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8E6FBB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86CFC">
        <w:rPr>
          <w:rFonts w:eastAsia="Times New Roman" w:cstheme="minorHAnsi"/>
          <w:color w:val="000000" w:themeColor="text1"/>
          <w:lang w:eastAsia="cs-CZ"/>
        </w:rPr>
        <w:t>30. 11. 202</w:t>
      </w:r>
      <w:r w:rsidR="00012C72">
        <w:rPr>
          <w:rFonts w:eastAsia="Times New Roman" w:cstheme="minorHAnsi"/>
          <w:color w:val="000000" w:themeColor="text1"/>
          <w:lang w:eastAsia="cs-CZ"/>
        </w:rPr>
        <w:t>5</w:t>
      </w:r>
      <w:r w:rsidR="00586CFC">
        <w:rPr>
          <w:rFonts w:eastAsia="Times New Roman" w:cstheme="minorHAnsi"/>
          <w:color w:val="000000" w:themeColor="text1"/>
          <w:lang w:eastAsia="cs-CZ"/>
        </w:rPr>
        <w:t>.</w:t>
      </w:r>
    </w:p>
    <w:p w14:paraId="490A4AF1" w14:textId="77777777" w:rsidR="005576B7" w:rsidRDefault="0028793C" w:rsidP="00C63744">
      <w:pPr>
        <w:numPr>
          <w:ilvl w:val="0"/>
          <w:numId w:val="16"/>
        </w:numPr>
        <w:spacing w:after="20" w:line="240" w:lineRule="auto"/>
        <w:ind w:right="113"/>
        <w:jc w:val="both"/>
        <w:rPr>
          <w:rFonts w:cstheme="minorHAnsi"/>
          <w:color w:val="000000" w:themeColor="text1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smlouvě je možné učinit pouze písemně po vzájemné dohodě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smluvních stran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7E7FA406" w14:textId="18F58D87" w:rsidR="005576B7" w:rsidRPr="00C63744" w:rsidRDefault="005576B7" w:rsidP="00C63744">
      <w:pPr>
        <w:numPr>
          <w:ilvl w:val="0"/>
          <w:numId w:val="16"/>
        </w:numPr>
        <w:spacing w:after="20" w:line="240" w:lineRule="auto"/>
        <w:ind w:right="113"/>
        <w:jc w:val="both"/>
        <w:rPr>
          <w:rFonts w:cstheme="minorHAnsi"/>
          <w:color w:val="000000" w:themeColor="text1"/>
        </w:rPr>
      </w:pPr>
      <w:r w:rsidRPr="00B40483">
        <w:rPr>
          <w:rFonts w:cstheme="minorHAnsi"/>
        </w:rPr>
        <w:t>Kontaktní e-mail ve věcech týkajících</w:t>
      </w:r>
      <w:r w:rsidR="001C5D6B">
        <w:rPr>
          <w:rFonts w:cstheme="minorHAnsi"/>
        </w:rPr>
        <w:t xml:space="preserve"> se</w:t>
      </w:r>
      <w:r w:rsidRPr="00B40483">
        <w:rPr>
          <w:rFonts w:cstheme="minorHAnsi"/>
        </w:rPr>
        <w:t xml:space="preserve"> této smlouvy:</w:t>
      </w:r>
    </w:p>
    <w:p w14:paraId="01C46A6D" w14:textId="402DFE6A" w:rsidR="005576B7" w:rsidRPr="00E912E3" w:rsidRDefault="00190F43" w:rsidP="00190F43">
      <w:pPr>
        <w:pStyle w:val="Odstavecseseznamem"/>
        <w:widowControl w:val="0"/>
        <w:numPr>
          <w:ilvl w:val="0"/>
          <w:numId w:val="23"/>
        </w:numPr>
        <w:spacing w:before="120" w:after="120"/>
        <w:rPr>
          <w:rFonts w:cstheme="minorHAnsi"/>
        </w:rPr>
      </w:pPr>
      <w:r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5ED98" wp14:editId="1D9896E6">
                <wp:simplePos x="0" y="0"/>
                <wp:positionH relativeFrom="column">
                  <wp:posOffset>1495425</wp:posOffset>
                </wp:positionH>
                <wp:positionV relativeFrom="paragraph">
                  <wp:posOffset>83820</wp:posOffset>
                </wp:positionV>
                <wp:extent cx="143827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63820" id="Obdélník 2" o:spid="_x0000_s1026" style="position:absolute;margin-left:117.75pt;margin-top:6.6pt;width:113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" fillcolor="black [3200]" strokecolor="black [1600]" strokeweight="2pt"/>
            </w:pict>
          </mc:Fallback>
        </mc:AlternateContent>
      </w:r>
      <w:r w:rsidR="005576B7" w:rsidRPr="00E912E3">
        <w:rPr>
          <w:rFonts w:eastAsia="Times New Roman" w:cstheme="minorHAnsi"/>
        </w:rPr>
        <w:t xml:space="preserve">Za </w:t>
      </w:r>
      <w:proofErr w:type="gramStart"/>
      <w:r w:rsidR="00C63744">
        <w:rPr>
          <w:rFonts w:cstheme="minorHAnsi"/>
        </w:rPr>
        <w:t>ČPZP</w:t>
      </w:r>
      <w:r w:rsidR="005576B7" w:rsidRPr="00E912E3">
        <w:rPr>
          <w:rFonts w:eastAsia="Times New Roman" w:cstheme="minorHAnsi"/>
        </w:rPr>
        <w:t>:</w:t>
      </w:r>
      <w:r>
        <w:rPr>
          <w:rFonts w:eastAsia="Times New Roman" w:cstheme="minorHAnsi"/>
        </w:rPr>
        <w:t xml:space="preserve">                                                 </w:t>
      </w:r>
      <w:r w:rsidR="005576B7" w:rsidRPr="00E912E3">
        <w:rPr>
          <w:rFonts w:cstheme="minorHAnsi"/>
        </w:rPr>
        <w:t>;</w:t>
      </w:r>
      <w:proofErr w:type="gramEnd"/>
    </w:p>
    <w:p w14:paraId="67338EF8" w14:textId="5D494D6B" w:rsidR="005576B7" w:rsidRPr="00E912E3" w:rsidRDefault="00190F43" w:rsidP="005576B7">
      <w:pPr>
        <w:pStyle w:val="Odstavecseseznamem"/>
        <w:widowControl w:val="0"/>
        <w:numPr>
          <w:ilvl w:val="0"/>
          <w:numId w:val="23"/>
        </w:numPr>
        <w:spacing w:before="120" w:after="120"/>
        <w:rPr>
          <w:rFonts w:cstheme="minorHAnsi"/>
        </w:rPr>
      </w:pPr>
      <w:r>
        <w:rPr>
          <w:rFonts w:cs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BD830" wp14:editId="22E1E758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1943100" cy="1619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5787A" id="Obdélník 4" o:spid="_x0000_s1026" style="position:absolute;margin-left:136.5pt;margin-top:.75pt;width:153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" fillcolor="black [3200]" strokecolor="black [1600]" strokeweight="2pt"/>
            </w:pict>
          </mc:Fallback>
        </mc:AlternateContent>
      </w:r>
      <w:r w:rsidR="005576B7" w:rsidRPr="00E912E3">
        <w:rPr>
          <w:rFonts w:cstheme="minorHAnsi"/>
        </w:rPr>
        <w:t xml:space="preserve">Za </w:t>
      </w:r>
      <w:r w:rsidR="00C63744">
        <w:rPr>
          <w:rFonts w:cstheme="minorHAnsi"/>
        </w:rPr>
        <w:t>organizaci</w:t>
      </w:r>
      <w:r w:rsidR="00B75704">
        <w:rPr>
          <w:rFonts w:cstheme="minorHAnsi"/>
        </w:rPr>
        <w:t>:</w:t>
      </w:r>
      <w:r w:rsidR="005576B7" w:rsidRPr="00E912E3">
        <w:rPr>
          <w:rFonts w:cstheme="minorHAnsi"/>
        </w:rPr>
        <w:t xml:space="preserve"> </w:t>
      </w:r>
    </w:p>
    <w:p w14:paraId="49D01EF3" w14:textId="4000A2DA" w:rsidR="005576B7" w:rsidRPr="008E6FBB" w:rsidRDefault="005576B7" w:rsidP="00C63744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E912E3">
        <w:rPr>
          <w:rFonts w:cstheme="minorHAnsi"/>
        </w:rPr>
        <w:t>Změnu kontaktního e-mailu postačí druhé smluvní straně oznámit písemně, v takovém případě není potřeba uzavírat dodatek k této smlouvě.</w:t>
      </w:r>
    </w:p>
    <w:p w14:paraId="083BB775" w14:textId="75AD4D0B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Od této smlouvy</w:t>
      </w:r>
      <w:r w:rsidR="00410761">
        <w:rPr>
          <w:rFonts w:eastAsia="Times New Roman" w:cstheme="minorHAnsi"/>
          <w:color w:val="000000" w:themeColor="text1"/>
          <w:lang w:eastAsia="cs-CZ"/>
        </w:rPr>
        <w:t>, resp. její dosud nesplněné části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 xml:space="preserve">může ČPZP před uplynutím dohodnuté doby odstoupit s okamžitou </w:t>
      </w:r>
      <w:r w:rsidR="00410761">
        <w:rPr>
          <w:rFonts w:eastAsia="Times New Roman" w:cstheme="minorHAnsi"/>
          <w:color w:val="000000" w:themeColor="text1"/>
          <w:lang w:eastAsia="cs-CZ"/>
        </w:rPr>
        <w:t>účinností</w:t>
      </w:r>
      <w:r w:rsidR="00410761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v případě legislativních změn, které nadále neumožní ČPZP tuto smlouvu plnit</w:t>
      </w:r>
      <w:r w:rsidR="008523D5">
        <w:rPr>
          <w:rFonts w:eastAsia="Times New Roman" w:cstheme="minorHAnsi"/>
          <w:color w:val="000000" w:themeColor="text1"/>
          <w:lang w:eastAsia="cs-CZ"/>
        </w:rPr>
        <w:t xml:space="preserve"> nebo v případě </w:t>
      </w:r>
      <w:r w:rsidR="007E11E1">
        <w:rPr>
          <w:rFonts w:eastAsia="Times New Roman" w:cstheme="minorHAnsi"/>
          <w:color w:val="000000" w:themeColor="text1"/>
          <w:lang w:eastAsia="cs-CZ"/>
        </w:rPr>
        <w:t xml:space="preserve">předčasného </w:t>
      </w:r>
      <w:r w:rsidR="008523D5">
        <w:rPr>
          <w:rFonts w:eastAsia="Times New Roman" w:cstheme="minorHAnsi"/>
          <w:color w:val="000000" w:themeColor="text1"/>
          <w:lang w:eastAsia="cs-CZ"/>
        </w:rPr>
        <w:t xml:space="preserve">ukončení </w:t>
      </w:r>
      <w:r w:rsidR="007E11E1">
        <w:rPr>
          <w:rFonts w:eastAsia="Times New Roman" w:cstheme="minorHAnsi"/>
          <w:color w:val="000000" w:themeColor="text1"/>
          <w:lang w:eastAsia="cs-CZ"/>
        </w:rPr>
        <w:t xml:space="preserve">realizační </w:t>
      </w:r>
      <w:r w:rsidR="008523D5">
        <w:rPr>
          <w:rFonts w:eastAsia="Times New Roman" w:cstheme="minorHAnsi"/>
          <w:color w:val="000000" w:themeColor="text1"/>
          <w:lang w:eastAsia="cs-CZ"/>
        </w:rPr>
        <w:t>smlouvy</w:t>
      </w:r>
      <w:r w:rsidR="004F5071" w:rsidRPr="008E6FBB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75F9C344" w14:textId="2761385D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, ve 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6DA8277E" w:rsidR="0028793C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shodně prohlašují, že si tuto smlouvu před jejím podpisem přečetly a že byla uzavřena po vzájemném projednání podle jejich pravé a svobodné vůle určitě, vážně a srozumitelně a že se dohodly 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72B86487" w14:textId="77777777" w:rsidR="00B75704" w:rsidRPr="007E11E1" w:rsidRDefault="00B75704" w:rsidP="00B75704">
      <w:pPr>
        <w:pStyle w:val="Odstavecseseznamem"/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lang w:eastAsia="cs-CZ"/>
        </w:rPr>
      </w:pPr>
      <w:r w:rsidRPr="00B75704">
        <w:rPr>
          <w:rFonts w:cstheme="minorHAnsi"/>
        </w:rPr>
        <w:t>Tato smlouva je vyhotovena v elektronické podobě a podepsána smluvními stranami elektronicky.</w:t>
      </w:r>
    </w:p>
    <w:p w14:paraId="6ADEC40E" w14:textId="48930B3F" w:rsidR="007E11E1" w:rsidRDefault="007E11E1" w:rsidP="00DF00A9">
      <w:pPr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3344DBC3" w14:textId="77777777" w:rsidR="00B75704" w:rsidRDefault="00B75704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3AACA172" w14:textId="77777777" w:rsidR="00183D25" w:rsidRDefault="00183D25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0555766B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584A6D1A" w:rsidR="00D24307" w:rsidRDefault="00D24307" w:rsidP="00F85C3D">
      <w:pPr>
        <w:pStyle w:val="Odstavec"/>
      </w:pPr>
      <w:r w:rsidRPr="008E6FBB">
        <w:t xml:space="preserve">Příloha č. </w:t>
      </w:r>
      <w:r w:rsidR="002B31BA" w:rsidRPr="008E6FBB">
        <w:t>1</w:t>
      </w:r>
      <w:r w:rsidRPr="008E6FBB">
        <w:t xml:space="preserve">: Poukaz k účasti na </w:t>
      </w:r>
      <w:r w:rsidR="00A427D2" w:rsidRPr="001A2A84">
        <w:t>ŘSP</w:t>
      </w:r>
      <w:r w:rsidR="00B40483">
        <w:t xml:space="preserve"> v roce 2025</w:t>
      </w:r>
    </w:p>
    <w:p w14:paraId="63247FCD" w14:textId="0EE819F6" w:rsidR="00CE2D56" w:rsidRPr="008E6FBB" w:rsidRDefault="00CE2D56" w:rsidP="00F85C3D">
      <w:pPr>
        <w:pStyle w:val="Odstavec"/>
      </w:pPr>
    </w:p>
    <w:p w14:paraId="69B6A7A2" w14:textId="58CCB79B" w:rsidR="0028793C" w:rsidRDefault="0028793C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0CCAC4B" w14:textId="0D57F248" w:rsidR="00460F2F" w:rsidRPr="008E6FBB" w:rsidRDefault="00460F2F" w:rsidP="00F85C3D">
      <w:pPr>
        <w:pStyle w:val="Odstavec"/>
      </w:pPr>
      <w:r w:rsidRPr="008E6FBB">
        <w:t>ČPZP:</w:t>
      </w:r>
      <w:r w:rsidR="00F85C3D">
        <w:t xml:space="preserve"> 14. 5. 2025</w:t>
      </w:r>
      <w:r w:rsidRPr="008E6FBB">
        <w:tab/>
      </w:r>
      <w:r w:rsidRPr="008E6FBB">
        <w:tab/>
      </w:r>
      <w:r w:rsidRPr="008E6FBB">
        <w:tab/>
      </w:r>
      <w:r w:rsidRPr="008E6FBB">
        <w:tab/>
      </w:r>
      <w:r w:rsidRPr="008E6FBB">
        <w:tab/>
        <w:t>Organizace:</w:t>
      </w:r>
    </w:p>
    <w:p w14:paraId="76FAA7C3" w14:textId="1966C8A0" w:rsidR="00460F2F" w:rsidRPr="00F85C3D" w:rsidRDefault="00F85C3D" w:rsidP="00F85C3D">
      <w:pPr>
        <w:pStyle w:val="Odstavec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C3D">
        <w:t>16. 5. 2025</w:t>
      </w:r>
    </w:p>
    <w:p w14:paraId="1DD8D258" w14:textId="698C56D3" w:rsidR="00A12AFD" w:rsidRDefault="00A12AFD" w:rsidP="00460F2F">
      <w:pPr>
        <w:spacing w:after="0"/>
        <w:rPr>
          <w:rFonts w:ascii="Calibri" w:hAnsi="Calibri" w:cs="Calibri"/>
        </w:rPr>
      </w:pPr>
    </w:p>
    <w:p w14:paraId="47EBD0A4" w14:textId="4CF174D0" w:rsidR="00A12AFD" w:rsidRDefault="00A12AFD" w:rsidP="00460F2F">
      <w:pPr>
        <w:spacing w:after="0"/>
        <w:rPr>
          <w:rFonts w:ascii="Calibri" w:hAnsi="Calibri" w:cs="Calibri"/>
        </w:rPr>
      </w:pPr>
    </w:p>
    <w:p w14:paraId="661B1D30" w14:textId="77777777" w:rsidR="00A51126" w:rsidRDefault="00A51126" w:rsidP="00460F2F">
      <w:pPr>
        <w:spacing w:after="0"/>
        <w:rPr>
          <w:rFonts w:ascii="Calibri" w:hAnsi="Calibri" w:cs="Calibri"/>
        </w:rPr>
      </w:pPr>
    </w:p>
    <w:p w14:paraId="5D7E8D46" w14:textId="77777777" w:rsidR="00B75704" w:rsidRPr="00BC5ADC" w:rsidRDefault="00B75704" w:rsidP="00460F2F">
      <w:pPr>
        <w:spacing w:after="0"/>
        <w:rPr>
          <w:rFonts w:ascii="Calibri" w:hAnsi="Calibri" w:cs="Calibri"/>
        </w:rPr>
      </w:pPr>
    </w:p>
    <w:p w14:paraId="2E7B921F" w14:textId="77777777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……………………………………</w:t>
      </w:r>
    </w:p>
    <w:p w14:paraId="55A18A4C" w14:textId="6128B7BB" w:rsidR="00460F2F" w:rsidRPr="00BC5ADC" w:rsidRDefault="002348E3" w:rsidP="00460F2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Vladimír </w:t>
      </w:r>
      <w:proofErr w:type="spellStart"/>
      <w:r>
        <w:rPr>
          <w:rFonts w:ascii="Calibri" w:hAnsi="Calibri" w:cs="Calibri"/>
        </w:rPr>
        <w:t>Matta</w:t>
      </w:r>
      <w:proofErr w:type="spellEnd"/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B75704" w:rsidRPr="00354E4B">
        <w:rPr>
          <w:rFonts w:cstheme="minorHAnsi"/>
        </w:rPr>
        <w:t xml:space="preserve">Ing. Michal </w:t>
      </w:r>
      <w:proofErr w:type="spellStart"/>
      <w:r w:rsidR="00B75704" w:rsidRPr="00354E4B">
        <w:rPr>
          <w:rFonts w:cstheme="minorHAnsi"/>
        </w:rPr>
        <w:t>Pišoja</w:t>
      </w:r>
      <w:proofErr w:type="spellEnd"/>
      <w:r w:rsidR="00B75704" w:rsidRPr="00354E4B">
        <w:rPr>
          <w:rFonts w:cstheme="minorHAnsi"/>
        </w:rPr>
        <w:t xml:space="preserve">, MPH, </w:t>
      </w:r>
      <w:proofErr w:type="gramStart"/>
      <w:r w:rsidR="00B75704" w:rsidRPr="00354E4B">
        <w:rPr>
          <w:rFonts w:cstheme="minorHAnsi"/>
        </w:rPr>
        <w:t>LL.M.</w:t>
      </w:r>
      <w:proofErr w:type="gramEnd"/>
    </w:p>
    <w:p w14:paraId="6402E60F" w14:textId="37469CFF" w:rsidR="00B75704" w:rsidRDefault="00460F2F" w:rsidP="00B75704">
      <w:pPr>
        <w:spacing w:after="0"/>
        <w:ind w:left="4950" w:hanging="4950"/>
        <w:rPr>
          <w:rFonts w:ascii="Calibri" w:hAnsi="Calibri"/>
        </w:rPr>
      </w:pPr>
      <w:r w:rsidRPr="00BC5ADC">
        <w:rPr>
          <w:rFonts w:ascii="Calibri" w:hAnsi="Calibri" w:cs="Calibri"/>
        </w:rPr>
        <w:t>generální ředitel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B75704">
        <w:rPr>
          <w:rFonts w:cstheme="minorHAnsi"/>
        </w:rPr>
        <w:t>předseda</w:t>
      </w:r>
      <w:r w:rsidR="00B75704" w:rsidRPr="00B26899">
        <w:rPr>
          <w:rFonts w:cstheme="minorHAnsi"/>
        </w:rPr>
        <w:t xml:space="preserve"> představenstva</w:t>
      </w:r>
    </w:p>
    <w:p w14:paraId="5FBC429D" w14:textId="77777777" w:rsidR="00B75704" w:rsidRDefault="00460F2F" w:rsidP="00B70401">
      <w:pPr>
        <w:spacing w:after="0"/>
        <w:rPr>
          <w:rFonts w:cstheme="minorHAnsi"/>
        </w:rPr>
      </w:pPr>
      <w:r w:rsidRPr="00BC5ADC">
        <w:rPr>
          <w:rFonts w:ascii="Calibri" w:hAnsi="Calibri" w:cs="Calibri"/>
        </w:rPr>
        <w:t>Česká průmyslová zdravotní pojišťovna</w:t>
      </w:r>
      <w:r w:rsidR="00012027"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B75704">
        <w:rPr>
          <w:rFonts w:cstheme="minorHAnsi"/>
        </w:rPr>
        <w:t>AGEL</w:t>
      </w:r>
      <w:r w:rsidR="00B75704" w:rsidRPr="00B26899">
        <w:rPr>
          <w:rFonts w:cstheme="minorHAnsi"/>
        </w:rPr>
        <w:t xml:space="preserve"> a.s.</w:t>
      </w:r>
    </w:p>
    <w:p w14:paraId="0E6B4377" w14:textId="0C282296" w:rsidR="00B75704" w:rsidRDefault="00B75704" w:rsidP="00B70401">
      <w:pPr>
        <w:spacing w:after="0"/>
        <w:rPr>
          <w:rFonts w:cstheme="minorHAnsi"/>
        </w:rPr>
      </w:pPr>
    </w:p>
    <w:p w14:paraId="7AC38D6F" w14:textId="3EA688A8" w:rsidR="00B75704" w:rsidRDefault="00F85C3D" w:rsidP="00B7040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15. 5. 2025</w:t>
      </w:r>
    </w:p>
    <w:p w14:paraId="458A3669" w14:textId="5170271F" w:rsidR="00B75704" w:rsidRDefault="00B75704" w:rsidP="00B70401">
      <w:pPr>
        <w:spacing w:after="0"/>
        <w:rPr>
          <w:rFonts w:cstheme="minorHAnsi"/>
        </w:rPr>
      </w:pPr>
    </w:p>
    <w:p w14:paraId="5699A42E" w14:textId="49EA877F" w:rsidR="00B75704" w:rsidRDefault="00B75704" w:rsidP="00B70401">
      <w:pPr>
        <w:spacing w:after="0"/>
        <w:rPr>
          <w:rFonts w:cstheme="minorHAnsi"/>
        </w:rPr>
      </w:pPr>
    </w:p>
    <w:p w14:paraId="1DA797FE" w14:textId="77777777" w:rsidR="00B75704" w:rsidRDefault="00B75704" w:rsidP="00B75704">
      <w:pPr>
        <w:widowControl w:val="0"/>
        <w:spacing w:after="0" w:line="23" w:lineRule="atLeast"/>
        <w:ind w:left="4248" w:firstLine="708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</w:p>
    <w:p w14:paraId="417EB1DB" w14:textId="77777777" w:rsidR="00B75704" w:rsidRDefault="00B75704" w:rsidP="00B75704">
      <w:pPr>
        <w:widowControl w:val="0"/>
        <w:spacing w:after="0" w:line="23" w:lineRule="atLeast"/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54E4B">
        <w:rPr>
          <w:rFonts w:cstheme="minorHAnsi"/>
        </w:rPr>
        <w:t xml:space="preserve">MUDr. Marie </w:t>
      </w:r>
      <w:proofErr w:type="spellStart"/>
      <w:r w:rsidRPr="00354E4B">
        <w:rPr>
          <w:rFonts w:cstheme="minorHAnsi"/>
        </w:rPr>
        <w:t>Marsová</w:t>
      </w:r>
      <w:proofErr w:type="spellEnd"/>
      <w:r w:rsidRPr="00354E4B">
        <w:rPr>
          <w:rFonts w:cstheme="minorHAnsi"/>
        </w:rPr>
        <w:t xml:space="preserve">, MBA, </w:t>
      </w:r>
      <w:proofErr w:type="gramStart"/>
      <w:r w:rsidRPr="00354E4B">
        <w:rPr>
          <w:rFonts w:cstheme="minorHAnsi"/>
        </w:rPr>
        <w:t>LL.M.</w:t>
      </w:r>
      <w:proofErr w:type="gramEnd"/>
    </w:p>
    <w:p w14:paraId="3479FC72" w14:textId="77777777" w:rsidR="00B75704" w:rsidRDefault="00B75704" w:rsidP="00B75704">
      <w:pPr>
        <w:widowControl w:val="0"/>
        <w:spacing w:after="0" w:line="23" w:lineRule="atLeas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místopředsedkyně</w:t>
      </w:r>
      <w:r w:rsidRPr="00B26899">
        <w:rPr>
          <w:rFonts w:cstheme="minorHAnsi"/>
        </w:rPr>
        <w:t xml:space="preserve"> představenstva</w:t>
      </w:r>
      <w:r w:rsidRPr="00B26899">
        <w:rPr>
          <w:rFonts w:cstheme="minorHAnsi"/>
        </w:rPr>
        <w:tab/>
      </w:r>
    </w:p>
    <w:p w14:paraId="46D66BBE" w14:textId="77777777" w:rsidR="00B75704" w:rsidRDefault="00B75704" w:rsidP="00B75704">
      <w:pPr>
        <w:widowControl w:val="0"/>
        <w:spacing w:after="0" w:line="23" w:lineRule="atLeast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AGEL</w:t>
      </w:r>
      <w:r w:rsidRPr="00B26899">
        <w:rPr>
          <w:rFonts w:cstheme="minorHAnsi"/>
        </w:rPr>
        <w:t xml:space="preserve"> a.s.</w:t>
      </w:r>
    </w:p>
    <w:p w14:paraId="455CF48B" w14:textId="77777777" w:rsidR="00B75704" w:rsidRDefault="00B75704" w:rsidP="00B70401">
      <w:pPr>
        <w:spacing w:after="0"/>
        <w:rPr>
          <w:rFonts w:cstheme="minorHAnsi"/>
        </w:rPr>
      </w:pPr>
    </w:p>
    <w:p w14:paraId="56A4C2D8" w14:textId="77777777" w:rsidR="00B75704" w:rsidRDefault="00B75704" w:rsidP="00B70401">
      <w:pPr>
        <w:spacing w:after="0"/>
        <w:rPr>
          <w:rFonts w:cstheme="minorHAnsi"/>
        </w:rPr>
      </w:pPr>
    </w:p>
    <w:p w14:paraId="53783783" w14:textId="5B4DE706" w:rsidR="00A76991" w:rsidRPr="0001656E" w:rsidRDefault="001E4520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C94CF1">
        <w:rPr>
          <w:rFonts w:ascii="Calibri" w:eastAsia="Times New Roman" w:hAnsi="Calibri" w:cs="Calibri"/>
          <w:sz w:val="20"/>
          <w:szCs w:val="20"/>
          <w:lang w:eastAsia="cs-CZ"/>
        </w:rPr>
        <w:br w:type="page"/>
      </w:r>
      <w:r w:rsidR="000E042D" w:rsidRPr="0001656E">
        <w:rPr>
          <w:rFonts w:eastAsia="Times New Roman" w:cstheme="minorHAnsi"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3A5B641F" wp14:editId="21F25473">
            <wp:simplePos x="0" y="0"/>
            <wp:positionH relativeFrom="margin">
              <wp:posOffset>4705350</wp:posOffset>
            </wp:positionH>
            <wp:positionV relativeFrom="paragraph">
              <wp:posOffset>123825</wp:posOffset>
            </wp:positionV>
            <wp:extent cx="1701165" cy="652145"/>
            <wp:effectExtent l="0" t="0" r="0" b="0"/>
            <wp:wrapNone/>
            <wp:docPr id="3" name="Obrázek 3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991" w:rsidRPr="0001656E">
        <w:rPr>
          <w:rFonts w:eastAsia="Times New Roman" w:cstheme="minorHAnsi"/>
          <w:sz w:val="20"/>
          <w:szCs w:val="20"/>
          <w:lang w:eastAsia="cs-CZ"/>
        </w:rPr>
        <w:t xml:space="preserve">Příloha č. </w:t>
      </w:r>
      <w:r w:rsidR="00522F63" w:rsidRPr="0001656E">
        <w:rPr>
          <w:rFonts w:eastAsia="Times New Roman" w:cstheme="minorHAnsi"/>
          <w:sz w:val="20"/>
          <w:szCs w:val="20"/>
          <w:lang w:eastAsia="cs-CZ"/>
        </w:rPr>
        <w:t>1</w:t>
      </w:r>
      <w:r w:rsidR="00A76991" w:rsidRPr="0001656E">
        <w:rPr>
          <w:rFonts w:eastAsia="Times New Roman" w:cstheme="minorHAnsi"/>
          <w:sz w:val="20"/>
          <w:szCs w:val="20"/>
          <w:lang w:eastAsia="cs-CZ"/>
        </w:rPr>
        <w:t xml:space="preserve">: Poukaz k účasti </w:t>
      </w:r>
      <w:r w:rsidR="006D54F7" w:rsidRPr="0001656E">
        <w:rPr>
          <w:rFonts w:eastAsia="Times New Roman" w:cstheme="minorHAnsi"/>
          <w:sz w:val="20"/>
          <w:szCs w:val="20"/>
          <w:lang w:eastAsia="cs-CZ"/>
        </w:rPr>
        <w:t>na ŘSP</w:t>
      </w:r>
      <w:r w:rsidR="00641825" w:rsidRPr="0001656E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B40483" w:rsidRPr="0001656E">
        <w:rPr>
          <w:rFonts w:eastAsia="Times New Roman" w:cstheme="minorHAnsi"/>
          <w:sz w:val="20"/>
          <w:szCs w:val="20"/>
          <w:lang w:eastAsia="cs-CZ"/>
        </w:rPr>
        <w:t>v roce 2025</w:t>
      </w:r>
    </w:p>
    <w:p w14:paraId="7FA3AB74" w14:textId="4BF3DBAB" w:rsidR="00BE5DD7" w:rsidRPr="00CD69B7" w:rsidRDefault="00B75704" w:rsidP="00BE5DD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7F7B2EF2" wp14:editId="47DF6878">
            <wp:simplePos x="0" y="0"/>
            <wp:positionH relativeFrom="margin">
              <wp:posOffset>447675</wp:posOffset>
            </wp:positionH>
            <wp:positionV relativeFrom="paragraph">
              <wp:posOffset>59690</wp:posOffset>
            </wp:positionV>
            <wp:extent cx="1317770" cy="4286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7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EC3F9" w14:textId="5F5B485C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B74DEB4" w14:textId="2E0E8354" w:rsidR="00BE5DD7" w:rsidRDefault="00A76991" w:rsidP="00443E22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 </w:t>
      </w:r>
    </w:p>
    <w:p w14:paraId="1D587452" w14:textId="5F16AAEC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65732263" w14:textId="56A226EB" w:rsidR="00BE5DD7" w:rsidRPr="00B40483" w:rsidRDefault="00BE5DD7" w:rsidP="00B7040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69B7">
        <w:rPr>
          <w:rFonts w:cstheme="minorHAnsi"/>
          <w:b/>
          <w:sz w:val="28"/>
          <w:szCs w:val="28"/>
        </w:rPr>
        <w:t xml:space="preserve">k účasti na </w:t>
      </w:r>
      <w:r w:rsidR="0006759B" w:rsidRPr="00B40483">
        <w:rPr>
          <w:rFonts w:cstheme="minorHAnsi"/>
          <w:b/>
          <w:sz w:val="28"/>
          <w:szCs w:val="28"/>
        </w:rPr>
        <w:t xml:space="preserve">řízené sportovní péči </w:t>
      </w:r>
      <w:r w:rsidR="000E042D" w:rsidRPr="00C63744">
        <w:rPr>
          <w:rFonts w:eastAsia="Times New Roman" w:cstheme="minorHAnsi"/>
          <w:b/>
          <w:sz w:val="28"/>
          <w:szCs w:val="28"/>
          <w:lang w:eastAsia="cs-CZ"/>
        </w:rPr>
        <w:t xml:space="preserve">v zařízení </w:t>
      </w:r>
      <w:r w:rsidR="00B75704" w:rsidRPr="00B75704">
        <w:rPr>
          <w:rFonts w:eastAsia="Times New Roman" w:cstheme="minorHAnsi"/>
          <w:b/>
          <w:i/>
          <w:sz w:val="28"/>
          <w:szCs w:val="28"/>
          <w:lang w:eastAsia="cs-CZ"/>
        </w:rPr>
        <w:t xml:space="preserve">Fitness </w:t>
      </w:r>
      <w:r w:rsidR="002935F6">
        <w:rPr>
          <w:rFonts w:eastAsia="Times New Roman" w:cstheme="minorHAnsi"/>
          <w:b/>
          <w:i/>
          <w:sz w:val="28"/>
          <w:szCs w:val="28"/>
          <w:lang w:eastAsia="cs-CZ"/>
        </w:rPr>
        <w:t>Caesar</w:t>
      </w:r>
      <w:r w:rsidR="00B75704" w:rsidRPr="00B75704">
        <w:rPr>
          <w:rFonts w:eastAsia="Times New Roman" w:cstheme="minorHAnsi"/>
          <w:b/>
          <w:i/>
          <w:sz w:val="28"/>
          <w:szCs w:val="28"/>
          <w:lang w:eastAsia="cs-CZ"/>
        </w:rPr>
        <w:t xml:space="preserve"> </w:t>
      </w:r>
      <w:r w:rsidRPr="00B75704">
        <w:rPr>
          <w:rFonts w:cstheme="minorHAnsi"/>
          <w:b/>
          <w:sz w:val="28"/>
          <w:szCs w:val="28"/>
        </w:rPr>
        <w:t>roce</w:t>
      </w:r>
      <w:r w:rsidRPr="00B40483">
        <w:rPr>
          <w:rFonts w:cstheme="minorHAnsi"/>
          <w:b/>
          <w:sz w:val="28"/>
          <w:szCs w:val="28"/>
        </w:rPr>
        <w:t xml:space="preserve"> </w:t>
      </w:r>
      <w:r w:rsidR="009778CE" w:rsidRPr="00B40483">
        <w:rPr>
          <w:rFonts w:cstheme="minorHAnsi"/>
          <w:b/>
          <w:sz w:val="28"/>
          <w:szCs w:val="28"/>
        </w:rPr>
        <w:t>2025</w:t>
      </w:r>
    </w:p>
    <w:p w14:paraId="18A513A1" w14:textId="77777777" w:rsidR="00BE5DD7" w:rsidRPr="0001656E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01656E">
        <w:rPr>
          <w:rFonts w:cstheme="minorHAnsi"/>
          <w:sz w:val="20"/>
          <w:szCs w:val="20"/>
        </w:rPr>
        <w:tab/>
      </w:r>
      <w:r w:rsidRPr="0001656E">
        <w:rPr>
          <w:rFonts w:cstheme="minorHAnsi"/>
          <w:sz w:val="20"/>
          <w:szCs w:val="20"/>
        </w:rPr>
        <w:tab/>
      </w:r>
      <w:r w:rsidRPr="0001656E">
        <w:rPr>
          <w:rFonts w:cstheme="minorHAnsi"/>
          <w:sz w:val="20"/>
          <w:szCs w:val="20"/>
        </w:rPr>
        <w:tab/>
      </w:r>
    </w:p>
    <w:p w14:paraId="130545D7" w14:textId="3E20C1CB" w:rsidR="007D3725" w:rsidRPr="0001656E" w:rsidRDefault="007D3725" w:rsidP="00C63744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 xml:space="preserve">Jméno a </w:t>
      </w:r>
      <w:proofErr w:type="gramStart"/>
      <w:r w:rsidRPr="0001656E">
        <w:rPr>
          <w:rFonts w:eastAsia="Times New Roman" w:cstheme="minorHAnsi"/>
          <w:sz w:val="20"/>
          <w:szCs w:val="20"/>
          <w:lang w:eastAsia="cs-CZ"/>
        </w:rPr>
        <w:t xml:space="preserve">příjmení   ..........................................................................  </w:t>
      </w:r>
      <w:r w:rsidRPr="0001656E">
        <w:rPr>
          <w:rFonts w:eastAsia="Times New Roman" w:cstheme="minorHAnsi"/>
          <w:sz w:val="20"/>
          <w:szCs w:val="20"/>
          <w:lang w:eastAsia="cs-CZ"/>
        </w:rPr>
        <w:tab/>
        <w:t>Vysílající</w:t>
      </w:r>
      <w:proofErr w:type="gramEnd"/>
      <w:r w:rsidRPr="0001656E">
        <w:rPr>
          <w:rFonts w:eastAsia="Times New Roman" w:cstheme="minorHAnsi"/>
          <w:sz w:val="20"/>
          <w:szCs w:val="20"/>
          <w:lang w:eastAsia="cs-CZ"/>
        </w:rPr>
        <w:t xml:space="preserve"> organizace: …………………………………………………..</w:t>
      </w:r>
    </w:p>
    <w:p w14:paraId="4C54F7B6" w14:textId="457EA715" w:rsidR="007D3725" w:rsidRPr="0001656E" w:rsidRDefault="007D3725" w:rsidP="00C63744">
      <w:pPr>
        <w:spacing w:after="0" w:line="48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>Pracovní zařazení, pracoviště  ………………</w:t>
      </w:r>
      <w:proofErr w:type="gramStart"/>
      <w:r w:rsidRPr="0001656E">
        <w:rPr>
          <w:rFonts w:eastAsia="Times New Roman" w:cstheme="minorHAnsi"/>
          <w:sz w:val="20"/>
          <w:szCs w:val="20"/>
          <w:lang w:eastAsia="cs-CZ"/>
        </w:rPr>
        <w:t>…..…</w:t>
      </w:r>
      <w:proofErr w:type="gramEnd"/>
      <w:r w:rsidRPr="0001656E">
        <w:rPr>
          <w:rFonts w:eastAsia="Times New Roman" w:cstheme="minorHAnsi"/>
          <w:sz w:val="20"/>
          <w:szCs w:val="20"/>
          <w:lang w:eastAsia="cs-CZ"/>
        </w:rPr>
        <w:t xml:space="preserve">……………………………………….…..       </w:t>
      </w:r>
      <w:r w:rsidR="006E689C" w:rsidRPr="0001656E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01656E">
        <w:rPr>
          <w:rFonts w:eastAsia="Times New Roman" w:cstheme="minorHAnsi"/>
          <w:sz w:val="20"/>
          <w:szCs w:val="20"/>
          <w:lang w:eastAsia="cs-CZ"/>
        </w:rPr>
        <w:t>Číslo účastníka v organizaci ………………..……..….</w:t>
      </w:r>
    </w:p>
    <w:p w14:paraId="04FAF4DB" w14:textId="57995220" w:rsidR="00677902" w:rsidRPr="0001656E" w:rsidRDefault="00677902" w:rsidP="006779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 xml:space="preserve">Datum zahájení </w:t>
      </w:r>
      <w:proofErr w:type="gramStart"/>
      <w:r w:rsidRPr="0001656E">
        <w:rPr>
          <w:rFonts w:eastAsia="Times New Roman" w:cstheme="minorHAnsi"/>
          <w:sz w:val="20"/>
          <w:szCs w:val="20"/>
          <w:lang w:eastAsia="cs-CZ"/>
        </w:rPr>
        <w:t xml:space="preserve">ŘSP:   .................................................... </w:t>
      </w:r>
      <w:r w:rsidRPr="0001656E">
        <w:rPr>
          <w:rFonts w:eastAsia="Times New Roman" w:cstheme="minorHAnsi"/>
          <w:sz w:val="20"/>
          <w:szCs w:val="20"/>
          <w:lang w:eastAsia="cs-CZ"/>
        </w:rPr>
        <w:tab/>
        <w:t>Datum</w:t>
      </w:r>
      <w:proofErr w:type="gramEnd"/>
      <w:r w:rsidRPr="0001656E">
        <w:rPr>
          <w:rFonts w:eastAsia="Times New Roman" w:cstheme="minorHAnsi"/>
          <w:sz w:val="20"/>
          <w:szCs w:val="20"/>
          <w:lang w:eastAsia="cs-CZ"/>
        </w:rPr>
        <w:t xml:space="preserve"> platnosti poukazu:……………………………………………</w:t>
      </w:r>
      <w:r w:rsidR="000F422B" w:rsidRPr="0001656E">
        <w:rPr>
          <w:rFonts w:eastAsia="Times New Roman" w:cstheme="minorHAnsi"/>
          <w:sz w:val="20"/>
          <w:szCs w:val="20"/>
          <w:lang w:eastAsia="cs-CZ"/>
        </w:rPr>
        <w:t>……………</w:t>
      </w:r>
    </w:p>
    <w:p w14:paraId="3F8CA0FE" w14:textId="5F769473" w:rsidR="00FA503A" w:rsidRPr="0001656E" w:rsidRDefault="00FA503A" w:rsidP="006779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329F08B" w14:textId="04A28B9C" w:rsidR="00FA503A" w:rsidRPr="0001656E" w:rsidRDefault="00FA503A" w:rsidP="006779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>Souhlasím s absolvováním řízené sportovní péče (dále jen „</w:t>
      </w:r>
      <w:r w:rsidRPr="0001656E">
        <w:rPr>
          <w:rFonts w:eastAsia="Times New Roman" w:cstheme="minorHAnsi"/>
          <w:b/>
          <w:sz w:val="20"/>
          <w:szCs w:val="20"/>
          <w:lang w:eastAsia="cs-CZ"/>
        </w:rPr>
        <w:t>ŘSP</w:t>
      </w:r>
      <w:r w:rsidRPr="0001656E">
        <w:rPr>
          <w:rFonts w:eastAsia="Times New Roman" w:cstheme="minorHAnsi"/>
          <w:sz w:val="20"/>
          <w:szCs w:val="20"/>
          <w:lang w:eastAsia="cs-CZ"/>
        </w:rPr>
        <w:t xml:space="preserve">“) v uvedeném místě a termínu.  </w:t>
      </w:r>
    </w:p>
    <w:p w14:paraId="0B0D9B5D" w14:textId="77777777" w:rsidR="00677902" w:rsidRPr="0001656E" w:rsidRDefault="0067790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343EFB32" w14:textId="19D80E1B" w:rsidR="00143A36" w:rsidRPr="0001656E" w:rsidRDefault="007D3725" w:rsidP="00143A3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1656E">
        <w:rPr>
          <w:rFonts w:eastAsia="Times New Roman" w:cstheme="minorHAnsi"/>
          <w:b/>
          <w:sz w:val="20"/>
          <w:szCs w:val="20"/>
          <w:u w:val="single"/>
          <w:lang w:eastAsia="cs-CZ"/>
        </w:rPr>
        <w:t>Poučení účastníka:</w:t>
      </w:r>
      <w:r w:rsidRPr="0001656E">
        <w:rPr>
          <w:rFonts w:eastAsia="Times New Roman" w:cstheme="minorHAnsi"/>
          <w:b/>
          <w:sz w:val="20"/>
          <w:szCs w:val="20"/>
          <w:lang w:eastAsia="cs-CZ"/>
        </w:rPr>
        <w:t xml:space="preserve"> </w:t>
      </w:r>
      <w:r w:rsidR="00143A36" w:rsidRPr="0001656E">
        <w:rPr>
          <w:rFonts w:cstheme="minorHAnsi"/>
          <w:b/>
          <w:sz w:val="20"/>
          <w:szCs w:val="20"/>
        </w:rPr>
        <w:t>V případě nemožnosti dostavit se ve stanoveném termínu k absolvování čerpané aktivity, je účastník povinen se nejpozději 48 hodin před termínem začátku konkrétní aktivity omluvit a přeobjednat na náhradní termín. Nebude-li účastník postupovat v souladu s uvedeným, aktivita propadne a nebude poskytovatelem účastníku poskytnuta.</w:t>
      </w:r>
    </w:p>
    <w:p w14:paraId="673998CE" w14:textId="77777777" w:rsidR="00443E22" w:rsidRPr="0001656E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09F5C70" w14:textId="23DE16C2" w:rsidR="00677902" w:rsidRPr="0001656E" w:rsidRDefault="00443E22" w:rsidP="0067790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 xml:space="preserve">Datum převzetí </w:t>
      </w:r>
      <w:proofErr w:type="gramStart"/>
      <w:r w:rsidRPr="0001656E">
        <w:rPr>
          <w:rFonts w:eastAsia="Times New Roman" w:cstheme="minorHAnsi"/>
          <w:sz w:val="20"/>
          <w:szCs w:val="20"/>
          <w:lang w:eastAsia="cs-CZ"/>
        </w:rPr>
        <w:t>poukazu</w:t>
      </w:r>
      <w:r w:rsidR="000A1B91" w:rsidRPr="0001656E">
        <w:rPr>
          <w:rFonts w:eastAsia="Times New Roman" w:cstheme="minorHAnsi"/>
          <w:sz w:val="20"/>
          <w:szCs w:val="20"/>
          <w:lang w:eastAsia="cs-CZ"/>
        </w:rPr>
        <w:t>:</w:t>
      </w:r>
      <w:r w:rsidRPr="0001656E">
        <w:rPr>
          <w:rFonts w:eastAsia="Times New Roman" w:cstheme="minorHAnsi"/>
          <w:sz w:val="20"/>
          <w:szCs w:val="20"/>
          <w:lang w:eastAsia="cs-CZ"/>
        </w:rPr>
        <w:t xml:space="preserve">   .................................................... </w:t>
      </w:r>
      <w:r w:rsidR="00677902" w:rsidRPr="0001656E">
        <w:rPr>
          <w:rFonts w:eastAsia="Times New Roman" w:cstheme="minorHAnsi"/>
          <w:sz w:val="20"/>
          <w:szCs w:val="20"/>
          <w:lang w:eastAsia="cs-CZ"/>
        </w:rPr>
        <w:tab/>
        <w:t>Podpis</w:t>
      </w:r>
      <w:proofErr w:type="gramEnd"/>
      <w:r w:rsidR="00677902" w:rsidRPr="0001656E">
        <w:rPr>
          <w:rFonts w:eastAsia="Times New Roman" w:cstheme="minorHAnsi"/>
          <w:sz w:val="20"/>
          <w:szCs w:val="20"/>
          <w:lang w:eastAsia="cs-CZ"/>
        </w:rPr>
        <w:t xml:space="preserve"> účastníka při převzetí poukazu..………………………………</w:t>
      </w:r>
      <w:r w:rsidR="000F422B" w:rsidRPr="0001656E">
        <w:rPr>
          <w:rFonts w:eastAsia="Times New Roman" w:cstheme="minorHAnsi"/>
          <w:sz w:val="20"/>
          <w:szCs w:val="20"/>
          <w:lang w:eastAsia="cs-CZ"/>
        </w:rPr>
        <w:t>……</w:t>
      </w:r>
    </w:p>
    <w:p w14:paraId="14A2DB23" w14:textId="77777777" w:rsidR="007C4346" w:rsidRPr="0001656E" w:rsidRDefault="007C4346" w:rsidP="007542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8E48FB2" w14:textId="77777777" w:rsidR="00443E22" w:rsidRPr="0001656E" w:rsidRDefault="00443E22" w:rsidP="00443E2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3119"/>
      </w:tblGrid>
      <w:tr w:rsidR="00443E22" w:rsidRPr="0001656E" w14:paraId="4F1B89E6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93E1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01656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EE04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01656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Čerpané aktivity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9AB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01656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Podpis, razítko poskytovatele</w:t>
            </w:r>
          </w:p>
          <w:p w14:paraId="186AAA7F" w14:textId="6BC18AD9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3E7CDF4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C7F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C37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8FE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72CFB5FC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1E6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61C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D0A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0928576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055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30E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013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754156A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CAD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F46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5F5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235E99E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4F0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6A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B8E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53371C1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B5F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E27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4B6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78F7E6F8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D42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AB8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218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6568429F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9A5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B08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E73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58448848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D96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F0D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D6D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7D382DF4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B65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858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BF6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68A1BCB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7ED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CE7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2DB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1996A523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3A9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BB3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970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28B25E8C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313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50F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C2C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443E22" w:rsidRPr="0001656E" w14:paraId="65CE3167" w14:textId="77777777" w:rsidTr="00C707F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AEE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909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4E3" w14:textId="77777777" w:rsidR="00443E22" w:rsidRPr="0001656E" w:rsidRDefault="00443E22" w:rsidP="00C707FD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</w:tbl>
    <w:p w14:paraId="7877F039" w14:textId="77777777" w:rsidR="00230093" w:rsidRPr="0001656E" w:rsidRDefault="00230093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B625003" w14:textId="77777777" w:rsidR="00443E22" w:rsidRPr="0001656E" w:rsidRDefault="00443E22" w:rsidP="00443E22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01656E">
        <w:rPr>
          <w:rFonts w:eastAsia="Times New Roman" w:cstheme="minorHAnsi"/>
          <w:b/>
          <w:bCs/>
          <w:sz w:val="20"/>
          <w:szCs w:val="20"/>
          <w:lang w:eastAsia="cs-CZ"/>
        </w:rPr>
        <w:t>Potvrzení o absolvování ŘSP</w:t>
      </w:r>
    </w:p>
    <w:p w14:paraId="75A444B9" w14:textId="77777777" w:rsidR="00443E22" w:rsidRPr="0001656E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>Závěrečné vyhodnocení ŘSP:…………………………………………………………………………………………………………………………………………</w:t>
      </w:r>
    </w:p>
    <w:p w14:paraId="39ED71E8" w14:textId="77777777" w:rsidR="00443E22" w:rsidRPr="0001656E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5379F21" w14:textId="77777777" w:rsidR="00443E22" w:rsidRPr="0001656E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1C0B457" w14:textId="77777777" w:rsidR="00230093" w:rsidRPr="0001656E" w:rsidRDefault="00230093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202832A1" w14:textId="77777777" w:rsidR="00D21340" w:rsidRPr="0001656E" w:rsidRDefault="00D21340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2FE9CB5" w14:textId="006F3597" w:rsidR="00443E22" w:rsidRPr="0001656E" w:rsidRDefault="00443E22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>Datum</w:t>
      </w:r>
      <w:r w:rsidRPr="0001656E">
        <w:rPr>
          <w:rFonts w:eastAsia="Times New Roman" w:cstheme="minorHAnsi"/>
          <w:sz w:val="20"/>
          <w:szCs w:val="20"/>
          <w:lang w:eastAsia="cs-CZ"/>
        </w:rPr>
        <w:tab/>
        <w:t>…………………………………………</w:t>
      </w:r>
      <w:r w:rsidR="00230093" w:rsidRPr="0001656E">
        <w:rPr>
          <w:rFonts w:eastAsia="Times New Roman" w:cstheme="minorHAnsi"/>
          <w:sz w:val="20"/>
          <w:szCs w:val="20"/>
          <w:lang w:eastAsia="cs-CZ"/>
        </w:rPr>
        <w:tab/>
        <w:t>Podpis a razítko zaměstnance poskyto</w:t>
      </w:r>
      <w:r w:rsidR="0001656E">
        <w:rPr>
          <w:rFonts w:eastAsia="Times New Roman" w:cstheme="minorHAnsi"/>
          <w:sz w:val="20"/>
          <w:szCs w:val="20"/>
          <w:lang w:eastAsia="cs-CZ"/>
        </w:rPr>
        <w:t>vatele: ……………………….…………………</w:t>
      </w:r>
    </w:p>
    <w:p w14:paraId="335B2F29" w14:textId="77777777" w:rsidR="00230093" w:rsidRPr="0001656E" w:rsidRDefault="00230093" w:rsidP="00443E2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F9EF87A" w14:textId="2B6C7F96" w:rsidR="00281287" w:rsidRPr="00172CF9" w:rsidRDefault="00443E22" w:rsidP="00281287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cs-CZ"/>
        </w:rPr>
      </w:pPr>
      <w:r w:rsidRPr="0001656E">
        <w:rPr>
          <w:rFonts w:eastAsia="Times New Roman" w:cstheme="minorHAnsi"/>
          <w:sz w:val="20"/>
          <w:szCs w:val="20"/>
          <w:lang w:eastAsia="cs-CZ"/>
        </w:rPr>
        <w:t>Podpis účastníka po absolvování ŘSP  …………………………………………………………………………………………</w:t>
      </w:r>
      <w:r w:rsidR="0001656E" w:rsidRPr="0001656E">
        <w:rPr>
          <w:rFonts w:eastAsia="Times New Roman" w:cstheme="minorHAnsi"/>
          <w:sz w:val="20"/>
          <w:szCs w:val="20"/>
          <w:lang w:eastAsia="cs-CZ"/>
        </w:rPr>
        <w:t>…………………………………</w:t>
      </w:r>
      <w:r w:rsidRPr="0001656E">
        <w:rPr>
          <w:rFonts w:eastAsia="Times New Roman" w:cstheme="minorHAnsi"/>
          <w:sz w:val="20"/>
          <w:szCs w:val="20"/>
          <w:lang w:eastAsia="cs-CZ"/>
        </w:rPr>
        <w:t xml:space="preserve">  </w:t>
      </w:r>
      <w:r w:rsidRPr="00172CF9">
        <w:rPr>
          <w:rFonts w:eastAsia="Times New Roman" w:cstheme="minorHAnsi"/>
          <w:sz w:val="20"/>
          <w:szCs w:val="20"/>
          <w:u w:val="single"/>
          <w:lang w:eastAsia="cs-CZ"/>
        </w:rPr>
        <w:t xml:space="preserve">   </w:t>
      </w:r>
      <w:r w:rsidR="00281287" w:rsidRPr="00172CF9">
        <w:rPr>
          <w:rFonts w:eastAsia="Times New Roman" w:cstheme="minorHAnsi"/>
          <w:sz w:val="20"/>
          <w:szCs w:val="20"/>
          <w:u w:val="single"/>
          <w:lang w:eastAsia="cs-CZ"/>
        </w:rPr>
        <w:br w:type="page"/>
      </w:r>
    </w:p>
    <w:p w14:paraId="6AAA5AFC" w14:textId="1A5AB898" w:rsidR="00281287" w:rsidRPr="00172CF9" w:rsidRDefault="00281287" w:rsidP="00281287">
      <w:pPr>
        <w:spacing w:after="0"/>
        <w:rPr>
          <w:rFonts w:cstheme="minorHAnsi"/>
          <w:sz w:val="20"/>
          <w:szCs w:val="20"/>
          <w:u w:val="single"/>
        </w:rPr>
      </w:pPr>
      <w:r w:rsidRPr="00172CF9">
        <w:rPr>
          <w:rFonts w:cstheme="minorHAnsi"/>
          <w:sz w:val="20"/>
          <w:szCs w:val="20"/>
          <w:u w:val="single"/>
        </w:rPr>
        <w:lastRenderedPageBreak/>
        <w:t xml:space="preserve">Příloha </w:t>
      </w:r>
      <w:r w:rsidR="003C266A" w:rsidRPr="00172CF9">
        <w:rPr>
          <w:rFonts w:cstheme="minorHAnsi"/>
          <w:sz w:val="20"/>
          <w:szCs w:val="20"/>
          <w:u w:val="single"/>
        </w:rPr>
        <w:t xml:space="preserve">poukazu </w:t>
      </w:r>
    </w:p>
    <w:p w14:paraId="24715861" w14:textId="256854CB" w:rsidR="00281287" w:rsidRPr="00172CF9" w:rsidRDefault="00281287" w:rsidP="00281287">
      <w:pPr>
        <w:spacing w:line="360" w:lineRule="auto"/>
        <w:rPr>
          <w:rFonts w:eastAsia="Calibri" w:cstheme="minorHAnsi"/>
          <w:sz w:val="20"/>
          <w:szCs w:val="20"/>
        </w:rPr>
      </w:pPr>
      <w:r w:rsidRPr="00172CF9">
        <w:rPr>
          <w:rFonts w:cstheme="minorHAnsi"/>
          <w:sz w:val="20"/>
          <w:szCs w:val="20"/>
        </w:rPr>
        <w:t>Seznam aktivit v balíčk</w:t>
      </w:r>
      <w:r w:rsidR="00E03AD8" w:rsidRPr="00172CF9">
        <w:rPr>
          <w:rFonts w:cstheme="minorHAnsi"/>
          <w:sz w:val="20"/>
          <w:szCs w:val="20"/>
        </w:rPr>
        <w:t>u řízené sportovní péče</w:t>
      </w:r>
      <w:r w:rsidR="004B0102" w:rsidRPr="00172CF9">
        <w:rPr>
          <w:rFonts w:cstheme="minorHAnsi"/>
          <w:sz w:val="20"/>
          <w:szCs w:val="20"/>
        </w:rPr>
        <w:t xml:space="preserve"> pro období roku </w:t>
      </w:r>
      <w:r w:rsidR="009778CE" w:rsidRPr="00172CF9">
        <w:rPr>
          <w:rFonts w:cstheme="minorHAnsi"/>
          <w:sz w:val="20"/>
          <w:szCs w:val="20"/>
        </w:rPr>
        <w:t>2025</w:t>
      </w:r>
      <w:r w:rsidRPr="00172CF9">
        <w:rPr>
          <w:rFonts w:eastAsia="Calibri" w:cstheme="minorHAnsi"/>
          <w:sz w:val="20"/>
          <w:szCs w:val="20"/>
        </w:rPr>
        <w:t>:</w:t>
      </w:r>
    </w:p>
    <w:tbl>
      <w:tblPr>
        <w:tblW w:w="99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6273"/>
      </w:tblGrid>
      <w:tr w:rsidR="00281287" w:rsidRPr="00172CF9" w14:paraId="04EAA319" w14:textId="77777777" w:rsidTr="00537885">
        <w:trPr>
          <w:trHeight w:val="3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123" w14:textId="77777777" w:rsidR="00281287" w:rsidRPr="00172CF9" w:rsidRDefault="00281287" w:rsidP="00C707F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2CF1" w14:textId="77777777" w:rsidR="00281287" w:rsidRPr="00172CF9" w:rsidRDefault="00281287" w:rsidP="00C707F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72CF9">
              <w:rPr>
                <w:rFonts w:cstheme="minorHAnsi"/>
                <w:b/>
                <w:color w:val="000000"/>
                <w:sz w:val="20"/>
                <w:szCs w:val="20"/>
              </w:rPr>
              <w:t>Název aktivity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C922" w14:textId="31A652E3" w:rsidR="00281287" w:rsidRPr="00172CF9" w:rsidRDefault="003C1ED4" w:rsidP="00C707F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72CF9">
              <w:rPr>
                <w:rFonts w:cstheme="minorHAnsi"/>
                <w:b/>
                <w:color w:val="000000"/>
                <w:sz w:val="20"/>
                <w:szCs w:val="20"/>
              </w:rPr>
              <w:t>Popis</w:t>
            </w:r>
            <w:r w:rsidR="00281287" w:rsidRPr="00172CF9">
              <w:rPr>
                <w:rFonts w:cstheme="minorHAnsi"/>
                <w:b/>
                <w:color w:val="000000"/>
                <w:sz w:val="20"/>
                <w:szCs w:val="20"/>
              </w:rPr>
              <w:t xml:space="preserve"> aktivity</w:t>
            </w:r>
          </w:p>
        </w:tc>
      </w:tr>
      <w:tr w:rsidR="001E299D" w:rsidRPr="00172CF9" w14:paraId="42AFA0FD" w14:textId="77777777" w:rsidTr="00DF00A9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B3E" w14:textId="77777777" w:rsidR="001E299D" w:rsidRPr="00172CF9" w:rsidRDefault="001E299D" w:rsidP="001E299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2CF9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61A" w14:textId="4331953C" w:rsidR="001E299D" w:rsidRPr="00172CF9" w:rsidRDefault="001E299D" w:rsidP="001E29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72CF9">
              <w:rPr>
                <w:rFonts w:cstheme="minorHAnsi"/>
                <w:color w:val="000000"/>
                <w:sz w:val="20"/>
                <w:szCs w:val="20"/>
              </w:rPr>
              <w:t>1x vstupní konzultace účastníka s instruktorem fitness, sestavení individuálního tréninkového plánu, vstupní výživové poradenství</w:t>
            </w:r>
          </w:p>
        </w:tc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87EA" w14:textId="77777777" w:rsidR="005E58DF" w:rsidRPr="005E58DF" w:rsidRDefault="005E58DF" w:rsidP="005E58D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E58DF">
              <w:rPr>
                <w:rFonts w:eastAsia="Calibri" w:cstheme="minorHAnsi"/>
                <w:sz w:val="20"/>
                <w:szCs w:val="20"/>
              </w:rPr>
              <w:t>Vstupní konzultace s instruktorem fitness k rozboru pohybových aktivit účastníka, zlozvyků, rizikových faktorů a provedení diagnostiky na přístroji k měření základních tělesných parametrů (BMI) v délce min. 30 minut. Na základě výsledků uvedené diagnostiky a anamnézy způsobu stravování a pohybových aktivit bude každému účastníkovi sestaven individuální tréninkový plán. V rámci edukace bude účastník veden k aktivnímu přístupu ke zlepšení zdravotního stavu, tak aby bylo sníženo riziko předčasného vzniku onemocnění srdce a cév, rakoviny, diabetu i kloubního systému.</w:t>
            </w:r>
          </w:p>
          <w:p w14:paraId="2C5A333F" w14:textId="2232D867" w:rsidR="001E299D" w:rsidRPr="00172CF9" w:rsidRDefault="005E58DF" w:rsidP="005E58D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E58DF">
              <w:rPr>
                <w:rFonts w:eastAsia="Calibri" w:cstheme="minorHAnsi"/>
                <w:sz w:val="20"/>
                <w:szCs w:val="20"/>
              </w:rPr>
              <w:t>Zároveň bude provedeno s účastníkem vstupní výživové poradenství – úprava jídelníčku dle stravovacích návyků účastníka. V rámci výživového poradenství budou účastníkovi podrobně vysvětleny principy správné výživy, včetně způsobu stravování a pitného režimu, princip potravinových doplňků, pohybové aktivity, regenerační možnosti. Na základě konzultace ke způsobu výživy bude každému účastníku sestaven vhodný osobní jídelní plán v tištěné podobě na jeden týden.</w:t>
            </w:r>
          </w:p>
        </w:tc>
      </w:tr>
      <w:tr w:rsidR="001E299D" w:rsidRPr="00172CF9" w14:paraId="13CAE958" w14:textId="77777777" w:rsidTr="00DF00A9">
        <w:trPr>
          <w:trHeight w:val="113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E7A5" w14:textId="77777777" w:rsidR="001E299D" w:rsidRPr="00172CF9" w:rsidRDefault="001E299D" w:rsidP="001E299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2CF9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7B2" w14:textId="7CF2125D" w:rsidR="001E299D" w:rsidRPr="00172CF9" w:rsidRDefault="001E299D" w:rsidP="001E29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72CF9">
              <w:rPr>
                <w:rFonts w:eastAsia="Calibri" w:cstheme="minorHAnsi"/>
                <w:sz w:val="20"/>
                <w:szCs w:val="20"/>
              </w:rPr>
              <w:t xml:space="preserve">6x individuální fitness trénink s instruktorem fitness </w:t>
            </w:r>
          </w:p>
        </w:tc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B22C" w14:textId="4A4BF4C4" w:rsidR="001E299D" w:rsidRPr="00172CF9" w:rsidRDefault="005E58DF" w:rsidP="001E299D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E58DF">
              <w:rPr>
                <w:rFonts w:eastAsia="Calibri" w:cstheme="minorHAnsi"/>
                <w:sz w:val="20"/>
                <w:szCs w:val="20"/>
              </w:rPr>
              <w:t xml:space="preserve">6x individuální fitness trénink s instruktorem fitness na základě doporučení instruktora fitness (tj. řízená aktivní fyzioterapie pod dohledem instruktora fitness) v délce min. 60 minut na trénink (jednotku). Pro obsah fitness tréninku s instruktorem fitness je doporučen výběr z těchto cvičení: aerobní zóna (běhací pás, kolo, eliptický trenažér) při doporučené tepové frekvenci; protahovací cviky, strečink, vývojové a stabilizační polohy, trénink zaměřený na správné držení těla; trénink </w:t>
            </w:r>
            <w:proofErr w:type="spellStart"/>
            <w:r w:rsidRPr="005E58DF">
              <w:rPr>
                <w:rFonts w:eastAsia="Calibri" w:cstheme="minorHAnsi"/>
                <w:sz w:val="20"/>
                <w:szCs w:val="20"/>
              </w:rPr>
              <w:t>fázických</w:t>
            </w:r>
            <w:proofErr w:type="spellEnd"/>
            <w:r w:rsidRPr="005E58DF">
              <w:rPr>
                <w:rFonts w:eastAsia="Calibri" w:cstheme="minorHAnsi"/>
                <w:sz w:val="20"/>
                <w:szCs w:val="20"/>
              </w:rPr>
              <w:t xml:space="preserve"> svalů a velkých svalových skupin, trénink svalové vytrvalosti; kompenzační trénink zaměřený na vyrovnání svalových </w:t>
            </w:r>
            <w:proofErr w:type="spellStart"/>
            <w:r w:rsidRPr="005E58DF">
              <w:rPr>
                <w:rFonts w:eastAsia="Calibri" w:cstheme="minorHAnsi"/>
                <w:sz w:val="20"/>
                <w:szCs w:val="20"/>
              </w:rPr>
              <w:t>dysbalancí</w:t>
            </w:r>
            <w:proofErr w:type="spellEnd"/>
            <w:r w:rsidRPr="005E58DF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1E299D" w:rsidRPr="00172CF9" w14:paraId="39395F07" w14:textId="77777777" w:rsidTr="00DF00A9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A04" w14:textId="77777777" w:rsidR="001E299D" w:rsidRPr="00172CF9" w:rsidRDefault="001E299D" w:rsidP="001E299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2CF9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C5E" w14:textId="33A627A3" w:rsidR="001E299D" w:rsidRPr="00172CF9" w:rsidRDefault="001E299D" w:rsidP="001E29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72CF9">
              <w:rPr>
                <w:rFonts w:eastAsia="Calibri" w:cstheme="minorHAnsi"/>
                <w:sz w:val="20"/>
                <w:szCs w:val="20"/>
              </w:rPr>
              <w:t>6x individuální fitness cvičení</w:t>
            </w:r>
          </w:p>
        </w:tc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8816" w14:textId="5E2A32D9" w:rsidR="001E299D" w:rsidRPr="00172CF9" w:rsidRDefault="005E58DF" w:rsidP="001E299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58DF">
              <w:rPr>
                <w:rFonts w:eastAsia="Calibri" w:cstheme="minorHAnsi"/>
                <w:sz w:val="20"/>
                <w:szCs w:val="20"/>
              </w:rPr>
              <w:t>6x individuální fitness cvičení na základě doporučení instruktora fitness, samostatně bude umožněn vstup účastníka do sportovního zařízení bez instruktora fitness pro individuální cvičení v délce min. 60 minut (jednotka).</w:t>
            </w:r>
          </w:p>
        </w:tc>
      </w:tr>
      <w:tr w:rsidR="001E299D" w:rsidRPr="00172CF9" w14:paraId="67ECF5E7" w14:textId="77777777" w:rsidTr="00DF00A9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6AE1" w14:textId="77777777" w:rsidR="001E299D" w:rsidRPr="00172CF9" w:rsidRDefault="001E299D" w:rsidP="001E299D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2CF9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3B0" w14:textId="6EF653FE" w:rsidR="001E299D" w:rsidRPr="00172CF9" w:rsidRDefault="001E299D" w:rsidP="001E299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72CF9">
              <w:rPr>
                <w:rFonts w:eastAsia="Calibri" w:cstheme="minorHAnsi"/>
                <w:sz w:val="20"/>
                <w:szCs w:val="20"/>
              </w:rPr>
              <w:t>1x výstupní konzultace účastníka s instruktorem fitness a zpracování výsledků řízené sportovní péče</w:t>
            </w:r>
          </w:p>
        </w:tc>
        <w:tc>
          <w:tcPr>
            <w:tcW w:w="6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EAA1" w14:textId="281BDC91" w:rsidR="001E299D" w:rsidRPr="00172CF9" w:rsidRDefault="005E58DF" w:rsidP="001E299D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58DF">
              <w:rPr>
                <w:rFonts w:eastAsia="Calibri" w:cstheme="minorHAnsi"/>
                <w:sz w:val="20"/>
                <w:szCs w:val="20"/>
              </w:rPr>
              <w:t>Výstupní konzultace účastníka s instruktorem fitness a zpracování výsledků řízené sportovní péče v délce min. 20 minut. Výstupní konzultace s diagnostikou na přístroji k měření základních tělesných parametrů, konzultace k výsledkům měření s doporučením k dalšímu individuálnímu postupu zvyšování kondice účastníka.</w:t>
            </w:r>
          </w:p>
        </w:tc>
      </w:tr>
    </w:tbl>
    <w:p w14:paraId="4A20A159" w14:textId="7BFCB226" w:rsidR="00E03AD8" w:rsidRPr="006F139C" w:rsidRDefault="00E03AD8" w:rsidP="00E03AD8">
      <w:pPr>
        <w:spacing w:after="0"/>
        <w:rPr>
          <w:rFonts w:cstheme="minorHAnsi"/>
          <w:sz w:val="20"/>
          <w:szCs w:val="20"/>
          <w:u w:val="single"/>
        </w:rPr>
      </w:pPr>
    </w:p>
    <w:p w14:paraId="60DAB4E3" w14:textId="0AAC678E" w:rsidR="00E03AD8" w:rsidRPr="00172CF9" w:rsidRDefault="00E03AD8" w:rsidP="00E03AD8">
      <w:pPr>
        <w:spacing w:after="0"/>
        <w:rPr>
          <w:rFonts w:cstheme="minorHAnsi"/>
          <w:b/>
          <w:sz w:val="20"/>
          <w:szCs w:val="20"/>
        </w:rPr>
      </w:pPr>
      <w:r w:rsidRPr="00172CF9">
        <w:rPr>
          <w:rFonts w:cstheme="minorHAnsi"/>
          <w:b/>
          <w:sz w:val="20"/>
          <w:szCs w:val="20"/>
        </w:rPr>
        <w:t xml:space="preserve">Bližší informace k jednotlivým aktivitám jsou poskytovány u poskytovatele: </w:t>
      </w:r>
      <w:r w:rsidR="002C334F">
        <w:rPr>
          <w:rFonts w:cstheme="minorHAnsi"/>
          <w:b/>
          <w:sz w:val="20"/>
          <w:szCs w:val="20"/>
        </w:rPr>
        <w:t>Fitness Caesar</w:t>
      </w:r>
    </w:p>
    <w:p w14:paraId="41889B29" w14:textId="4D1EDD0B" w:rsidR="00E03AD8" w:rsidRPr="00172CF9" w:rsidRDefault="00190F43" w:rsidP="00E03AD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2C28B" wp14:editId="56768571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</wp:posOffset>
                </wp:positionV>
                <wp:extent cx="1628775" cy="1524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07AE3" id="Obdélník 5" o:spid="_x0000_s1026" style="position:absolute;margin-left:126pt;margin-top:1.05pt;width:128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" fillcolor="black [3200]" strokecolor="black [1600]" strokeweight="2pt"/>
            </w:pict>
          </mc:Fallback>
        </mc:AlternateContent>
      </w:r>
      <w:r w:rsidR="00E03AD8" w:rsidRPr="00172CF9">
        <w:rPr>
          <w:rFonts w:cstheme="minorHAnsi"/>
          <w:b/>
          <w:sz w:val="20"/>
          <w:szCs w:val="20"/>
        </w:rPr>
        <w:t xml:space="preserve">Kontakt (recepce): </w:t>
      </w:r>
      <w:r w:rsidR="00E03AD8" w:rsidRPr="00172CF9">
        <w:rPr>
          <w:rFonts w:cstheme="minorHAnsi"/>
          <w:b/>
          <w:sz w:val="20"/>
          <w:szCs w:val="20"/>
        </w:rPr>
        <w:tab/>
        <w:t xml:space="preserve">tel: </w:t>
      </w:r>
    </w:p>
    <w:p w14:paraId="30B54259" w14:textId="06E31C9A" w:rsidR="00E03AD8" w:rsidRPr="00172CF9" w:rsidRDefault="00E03AD8" w:rsidP="00E03AD8">
      <w:pPr>
        <w:spacing w:after="0"/>
        <w:rPr>
          <w:rFonts w:cstheme="minorHAnsi"/>
          <w:sz w:val="20"/>
          <w:szCs w:val="20"/>
        </w:rPr>
      </w:pPr>
      <w:r w:rsidRPr="00172CF9">
        <w:rPr>
          <w:rFonts w:cstheme="minorHAnsi"/>
          <w:b/>
          <w:sz w:val="20"/>
          <w:szCs w:val="20"/>
        </w:rPr>
        <w:t>Pracovní doba:</w:t>
      </w:r>
      <w:r w:rsidRPr="00172CF9">
        <w:rPr>
          <w:rFonts w:cstheme="minorHAnsi"/>
          <w:b/>
          <w:sz w:val="20"/>
          <w:szCs w:val="20"/>
        </w:rPr>
        <w:tab/>
      </w:r>
      <w:r w:rsidR="00492F90" w:rsidRPr="00172CF9">
        <w:rPr>
          <w:rFonts w:cstheme="minorHAnsi"/>
          <w:b/>
          <w:sz w:val="20"/>
          <w:szCs w:val="20"/>
        </w:rPr>
        <w:tab/>
      </w:r>
      <w:r w:rsidRPr="00172CF9">
        <w:rPr>
          <w:rFonts w:cstheme="minorHAnsi"/>
          <w:sz w:val="20"/>
          <w:szCs w:val="20"/>
        </w:rPr>
        <w:t>Po</w:t>
      </w:r>
      <w:r w:rsidR="002C334F">
        <w:rPr>
          <w:rFonts w:cstheme="minorHAnsi"/>
          <w:sz w:val="20"/>
          <w:szCs w:val="20"/>
        </w:rPr>
        <w:t>-Ne</w:t>
      </w:r>
      <w:r w:rsidRPr="00172CF9">
        <w:rPr>
          <w:rFonts w:cstheme="minorHAnsi"/>
          <w:sz w:val="20"/>
          <w:szCs w:val="20"/>
        </w:rPr>
        <w:tab/>
      </w:r>
      <w:r w:rsidR="00B75704">
        <w:rPr>
          <w:rFonts w:cstheme="minorHAnsi"/>
          <w:sz w:val="20"/>
          <w:szCs w:val="20"/>
        </w:rPr>
        <w:t xml:space="preserve">od </w:t>
      </w:r>
      <w:r w:rsidR="002C334F">
        <w:rPr>
          <w:rFonts w:cstheme="minorHAnsi"/>
          <w:sz w:val="20"/>
          <w:szCs w:val="20"/>
        </w:rPr>
        <w:t>15</w:t>
      </w:r>
      <w:r w:rsidR="00B75704">
        <w:rPr>
          <w:rFonts w:cstheme="minorHAnsi"/>
          <w:sz w:val="20"/>
          <w:szCs w:val="20"/>
        </w:rPr>
        <w:t>:00 do 2</w:t>
      </w:r>
      <w:r w:rsidR="002C334F">
        <w:rPr>
          <w:rFonts w:cstheme="minorHAnsi"/>
          <w:sz w:val="20"/>
          <w:szCs w:val="20"/>
        </w:rPr>
        <w:t>0</w:t>
      </w:r>
      <w:r w:rsidR="00B75704">
        <w:rPr>
          <w:rFonts w:cstheme="minorHAnsi"/>
          <w:sz w:val="20"/>
          <w:szCs w:val="20"/>
        </w:rPr>
        <w:t>:00</w:t>
      </w:r>
    </w:p>
    <w:p w14:paraId="37996F9D" w14:textId="448DF60B" w:rsidR="00B75704" w:rsidRDefault="00E03AD8" w:rsidP="00E03AD8">
      <w:pPr>
        <w:spacing w:after="0"/>
        <w:rPr>
          <w:rFonts w:cstheme="minorHAnsi"/>
          <w:sz w:val="20"/>
          <w:szCs w:val="20"/>
        </w:rPr>
      </w:pPr>
      <w:r w:rsidRPr="00172CF9">
        <w:rPr>
          <w:rFonts w:cstheme="minorHAnsi"/>
          <w:sz w:val="20"/>
          <w:szCs w:val="20"/>
        </w:rPr>
        <w:tab/>
      </w:r>
      <w:r w:rsidRPr="00172CF9">
        <w:rPr>
          <w:rFonts w:cstheme="minorHAnsi"/>
          <w:sz w:val="20"/>
          <w:szCs w:val="20"/>
        </w:rPr>
        <w:tab/>
      </w:r>
      <w:r w:rsidR="00492F90" w:rsidRPr="00172CF9">
        <w:rPr>
          <w:rFonts w:cstheme="minorHAnsi"/>
          <w:sz w:val="20"/>
          <w:szCs w:val="20"/>
        </w:rPr>
        <w:tab/>
      </w:r>
      <w:bookmarkStart w:id="0" w:name="_GoBack"/>
      <w:bookmarkEnd w:id="0"/>
    </w:p>
    <w:p w14:paraId="2007821B" w14:textId="7E747C20" w:rsidR="00E03AD8" w:rsidRPr="00172CF9" w:rsidRDefault="002C334F" w:rsidP="00E03AD8">
      <w:pPr>
        <w:spacing w:after="0"/>
        <w:rPr>
          <w:rFonts w:cstheme="minorHAnsi"/>
          <w:sz w:val="20"/>
          <w:szCs w:val="20"/>
        </w:rPr>
      </w:pPr>
      <w:r w:rsidRPr="00172CF9">
        <w:rPr>
          <w:rFonts w:cstheme="minorHAnsi"/>
          <w:sz w:val="20"/>
          <w:szCs w:val="20"/>
        </w:rPr>
        <w:t xml:space="preserve"> </w:t>
      </w:r>
      <w:r w:rsidR="00E03AD8" w:rsidRPr="00172CF9">
        <w:rPr>
          <w:rFonts w:cstheme="minorHAnsi"/>
          <w:sz w:val="20"/>
          <w:szCs w:val="20"/>
        </w:rPr>
        <w:t xml:space="preserve">(Tento poukaz je nepřenosný, po vyčerpání </w:t>
      </w:r>
      <w:r w:rsidR="002F1D10" w:rsidRPr="00172CF9">
        <w:rPr>
          <w:rFonts w:cstheme="minorHAnsi"/>
          <w:sz w:val="20"/>
          <w:szCs w:val="20"/>
        </w:rPr>
        <w:t>aktivit z</w:t>
      </w:r>
      <w:r w:rsidR="00E03AD8" w:rsidRPr="00172CF9">
        <w:rPr>
          <w:rFonts w:cstheme="minorHAnsi"/>
          <w:sz w:val="20"/>
          <w:szCs w:val="20"/>
        </w:rPr>
        <w:t xml:space="preserve"> balíčku </w:t>
      </w:r>
      <w:r w:rsidR="002F1D10" w:rsidRPr="00172CF9">
        <w:rPr>
          <w:rFonts w:cstheme="minorHAnsi"/>
          <w:sz w:val="20"/>
          <w:szCs w:val="20"/>
        </w:rPr>
        <w:t xml:space="preserve">ŘSP </w:t>
      </w:r>
      <w:r w:rsidR="00E03AD8" w:rsidRPr="00172CF9">
        <w:rPr>
          <w:rFonts w:cstheme="minorHAnsi"/>
          <w:sz w:val="20"/>
          <w:szCs w:val="20"/>
        </w:rPr>
        <w:t xml:space="preserve">odevzdejte poukaz v zařízení poskytovatele </w:t>
      </w:r>
      <w:r w:rsidR="00060118">
        <w:rPr>
          <w:rFonts w:cstheme="minorHAnsi"/>
          <w:sz w:val="20"/>
          <w:szCs w:val="20"/>
        </w:rPr>
        <w:t>Fitness</w:t>
      </w:r>
      <w:r w:rsidR="0036762E">
        <w:rPr>
          <w:rFonts w:cstheme="minorHAnsi"/>
          <w:sz w:val="20"/>
          <w:szCs w:val="20"/>
        </w:rPr>
        <w:t xml:space="preserve"> Caesar</w:t>
      </w:r>
      <w:r w:rsidR="00E03AD8" w:rsidRPr="00172CF9">
        <w:rPr>
          <w:rFonts w:cstheme="minorHAnsi"/>
          <w:sz w:val="20"/>
          <w:szCs w:val="20"/>
        </w:rPr>
        <w:t>)</w:t>
      </w:r>
    </w:p>
    <w:p w14:paraId="2907E7C0" w14:textId="77777777" w:rsidR="00264F31" w:rsidRDefault="00264F31" w:rsidP="00D3370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DF9C5E9" w14:textId="00571D33" w:rsidR="00D3370B" w:rsidRPr="00264F31" w:rsidRDefault="00537885" w:rsidP="00D3370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64F31">
        <w:rPr>
          <w:rFonts w:cstheme="minorHAnsi"/>
          <w:b/>
          <w:sz w:val="28"/>
          <w:szCs w:val="28"/>
        </w:rPr>
        <w:t xml:space="preserve">Na </w:t>
      </w:r>
      <w:r w:rsidR="00D3370B" w:rsidRPr="00264F31">
        <w:rPr>
          <w:rFonts w:cstheme="minorHAnsi"/>
          <w:b/>
          <w:sz w:val="28"/>
          <w:szCs w:val="28"/>
        </w:rPr>
        <w:t>řízenou sportovní</w:t>
      </w:r>
      <w:r w:rsidR="00EB7F5B" w:rsidRPr="00264F31">
        <w:rPr>
          <w:rFonts w:cstheme="minorHAnsi"/>
          <w:b/>
          <w:sz w:val="28"/>
          <w:szCs w:val="28"/>
        </w:rPr>
        <w:t xml:space="preserve"> péči</w:t>
      </w:r>
      <w:r w:rsidRPr="00264F31">
        <w:rPr>
          <w:rFonts w:cstheme="minorHAnsi"/>
          <w:b/>
          <w:sz w:val="28"/>
          <w:szCs w:val="28"/>
        </w:rPr>
        <w:t xml:space="preserve"> pojištěncům ČPZP přispívá</w:t>
      </w:r>
    </w:p>
    <w:p w14:paraId="61024414" w14:textId="11EEB746" w:rsidR="00A76991" w:rsidRPr="00264F31" w:rsidRDefault="00537885" w:rsidP="00D3370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64F31">
        <w:rPr>
          <w:rFonts w:cstheme="minorHAnsi"/>
          <w:b/>
          <w:sz w:val="28"/>
          <w:szCs w:val="28"/>
        </w:rPr>
        <w:t>Česká průmyslová zdravotní pojišťovna (205).</w:t>
      </w:r>
    </w:p>
    <w:sectPr w:rsidR="00A76991" w:rsidRPr="00264F31" w:rsidSect="005213DB">
      <w:footerReference w:type="default" r:id="rId10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6B88" w14:textId="77777777" w:rsidR="00F5488F" w:rsidRDefault="00F5488F">
      <w:pPr>
        <w:spacing w:after="0" w:line="240" w:lineRule="auto"/>
      </w:pPr>
      <w:r>
        <w:separator/>
      </w:r>
    </w:p>
  </w:endnote>
  <w:endnote w:type="continuationSeparator" w:id="0">
    <w:p w14:paraId="506AD5C7" w14:textId="77777777" w:rsidR="00F5488F" w:rsidRDefault="00F5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3D7D046E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190F43">
          <w:rPr>
            <w:noProof/>
            <w:sz w:val="16"/>
            <w:szCs w:val="16"/>
          </w:rPr>
          <w:t>6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A5B0" w14:textId="77777777" w:rsidR="00F5488F" w:rsidRDefault="00F5488F">
      <w:pPr>
        <w:spacing w:after="0" w:line="240" w:lineRule="auto"/>
      </w:pPr>
      <w:r>
        <w:separator/>
      </w:r>
    </w:p>
  </w:footnote>
  <w:footnote w:type="continuationSeparator" w:id="0">
    <w:p w14:paraId="5B30BA74" w14:textId="77777777" w:rsidR="00F5488F" w:rsidRDefault="00F5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73121"/>
    <w:multiLevelType w:val="hybridMultilevel"/>
    <w:tmpl w:val="183CF9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5421"/>
    <w:multiLevelType w:val="hybridMultilevel"/>
    <w:tmpl w:val="051E9C72"/>
    <w:lvl w:ilvl="0" w:tplc="95DA523A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360237A6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Calibri"/>
        <w:b w:val="0"/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62C6FCD"/>
    <w:multiLevelType w:val="multilevel"/>
    <w:tmpl w:val="FA96D83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020"/>
        </w:tabs>
        <w:ind w:left="505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E6C7856"/>
    <w:multiLevelType w:val="hybridMultilevel"/>
    <w:tmpl w:val="B386D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97061"/>
    <w:multiLevelType w:val="multilevel"/>
    <w:tmpl w:val="41CED8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8C652FF"/>
    <w:multiLevelType w:val="hybridMultilevel"/>
    <w:tmpl w:val="9B22D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3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</w:num>
  <w:num w:numId="12">
    <w:abstractNumId w:val="0"/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14"/>
  </w:num>
  <w:num w:numId="16">
    <w:abstractNumId w:val="6"/>
  </w:num>
  <w:num w:numId="17">
    <w:abstractNumId w:val="12"/>
  </w:num>
  <w:num w:numId="18">
    <w:abstractNumId w:val="10"/>
  </w:num>
  <w:num w:numId="19">
    <w:abstractNumId w:val="5"/>
  </w:num>
  <w:num w:numId="20">
    <w:abstractNumId w:val="1"/>
  </w:num>
  <w:num w:numId="21">
    <w:abstractNumId w:val="8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2C0"/>
    <w:rsid w:val="0000087B"/>
    <w:rsid w:val="00003E42"/>
    <w:rsid w:val="00003F9D"/>
    <w:rsid w:val="00012027"/>
    <w:rsid w:val="00012C72"/>
    <w:rsid w:val="0001332F"/>
    <w:rsid w:val="000145DD"/>
    <w:rsid w:val="0001656E"/>
    <w:rsid w:val="00020C02"/>
    <w:rsid w:val="00022652"/>
    <w:rsid w:val="0002368F"/>
    <w:rsid w:val="00023794"/>
    <w:rsid w:val="00037372"/>
    <w:rsid w:val="0004075C"/>
    <w:rsid w:val="00041DA1"/>
    <w:rsid w:val="00042DE1"/>
    <w:rsid w:val="000435D0"/>
    <w:rsid w:val="00053803"/>
    <w:rsid w:val="00060118"/>
    <w:rsid w:val="00061BE5"/>
    <w:rsid w:val="00066934"/>
    <w:rsid w:val="0006759B"/>
    <w:rsid w:val="00067C18"/>
    <w:rsid w:val="00073525"/>
    <w:rsid w:val="00076D66"/>
    <w:rsid w:val="0008061A"/>
    <w:rsid w:val="00090C0E"/>
    <w:rsid w:val="00090E8E"/>
    <w:rsid w:val="00093700"/>
    <w:rsid w:val="00094C7E"/>
    <w:rsid w:val="00096EAE"/>
    <w:rsid w:val="00096F56"/>
    <w:rsid w:val="000A1B91"/>
    <w:rsid w:val="000B743B"/>
    <w:rsid w:val="000C2692"/>
    <w:rsid w:val="000D0327"/>
    <w:rsid w:val="000D06A7"/>
    <w:rsid w:val="000D52CE"/>
    <w:rsid w:val="000D6D30"/>
    <w:rsid w:val="000E042D"/>
    <w:rsid w:val="000E0FE8"/>
    <w:rsid w:val="000E1CF7"/>
    <w:rsid w:val="000F422B"/>
    <w:rsid w:val="000F7BC5"/>
    <w:rsid w:val="00102B4D"/>
    <w:rsid w:val="00110B26"/>
    <w:rsid w:val="0013621F"/>
    <w:rsid w:val="00137208"/>
    <w:rsid w:val="00143A36"/>
    <w:rsid w:val="00146BFA"/>
    <w:rsid w:val="0015144C"/>
    <w:rsid w:val="00152403"/>
    <w:rsid w:val="00172CF9"/>
    <w:rsid w:val="00175614"/>
    <w:rsid w:val="00175D01"/>
    <w:rsid w:val="00175FCA"/>
    <w:rsid w:val="00180602"/>
    <w:rsid w:val="00183D25"/>
    <w:rsid w:val="001843C8"/>
    <w:rsid w:val="00184A7A"/>
    <w:rsid w:val="00190F43"/>
    <w:rsid w:val="00191E76"/>
    <w:rsid w:val="001A2A84"/>
    <w:rsid w:val="001A4407"/>
    <w:rsid w:val="001A7D6D"/>
    <w:rsid w:val="001C5D6B"/>
    <w:rsid w:val="001D17E7"/>
    <w:rsid w:val="001D185F"/>
    <w:rsid w:val="001D4BD3"/>
    <w:rsid w:val="001E090E"/>
    <w:rsid w:val="001E299D"/>
    <w:rsid w:val="001E2B23"/>
    <w:rsid w:val="001E4520"/>
    <w:rsid w:val="001E7E6A"/>
    <w:rsid w:val="00205469"/>
    <w:rsid w:val="00212074"/>
    <w:rsid w:val="00221524"/>
    <w:rsid w:val="0022239A"/>
    <w:rsid w:val="00230093"/>
    <w:rsid w:val="002348E3"/>
    <w:rsid w:val="002449B5"/>
    <w:rsid w:val="002479E5"/>
    <w:rsid w:val="00251C9C"/>
    <w:rsid w:val="0025272D"/>
    <w:rsid w:val="0025399F"/>
    <w:rsid w:val="00254E74"/>
    <w:rsid w:val="00260F65"/>
    <w:rsid w:val="002644B7"/>
    <w:rsid w:val="00264F31"/>
    <w:rsid w:val="00272C5B"/>
    <w:rsid w:val="0027530B"/>
    <w:rsid w:val="00277318"/>
    <w:rsid w:val="00281287"/>
    <w:rsid w:val="00283533"/>
    <w:rsid w:val="0028461C"/>
    <w:rsid w:val="0028793C"/>
    <w:rsid w:val="002935F6"/>
    <w:rsid w:val="002950AF"/>
    <w:rsid w:val="002958D4"/>
    <w:rsid w:val="002A0FFD"/>
    <w:rsid w:val="002B0176"/>
    <w:rsid w:val="002B021C"/>
    <w:rsid w:val="002B31A8"/>
    <w:rsid w:val="002B31BA"/>
    <w:rsid w:val="002B33C7"/>
    <w:rsid w:val="002B41ED"/>
    <w:rsid w:val="002B6408"/>
    <w:rsid w:val="002C334F"/>
    <w:rsid w:val="002C509B"/>
    <w:rsid w:val="002C6CC0"/>
    <w:rsid w:val="002C7FEB"/>
    <w:rsid w:val="002E229F"/>
    <w:rsid w:val="002E6367"/>
    <w:rsid w:val="002E7BA7"/>
    <w:rsid w:val="002F00FD"/>
    <w:rsid w:val="002F030F"/>
    <w:rsid w:val="002F1D10"/>
    <w:rsid w:val="002F4412"/>
    <w:rsid w:val="002F578E"/>
    <w:rsid w:val="00301823"/>
    <w:rsid w:val="00311CA0"/>
    <w:rsid w:val="0031511D"/>
    <w:rsid w:val="00315CE9"/>
    <w:rsid w:val="003167D4"/>
    <w:rsid w:val="00334ED8"/>
    <w:rsid w:val="00345806"/>
    <w:rsid w:val="00345D03"/>
    <w:rsid w:val="00351CC5"/>
    <w:rsid w:val="00352901"/>
    <w:rsid w:val="00352906"/>
    <w:rsid w:val="003551B1"/>
    <w:rsid w:val="00362DE6"/>
    <w:rsid w:val="003633D5"/>
    <w:rsid w:val="00364D3E"/>
    <w:rsid w:val="00365697"/>
    <w:rsid w:val="00366506"/>
    <w:rsid w:val="00367264"/>
    <w:rsid w:val="0036762E"/>
    <w:rsid w:val="00371FB0"/>
    <w:rsid w:val="00382089"/>
    <w:rsid w:val="003905B4"/>
    <w:rsid w:val="003919B0"/>
    <w:rsid w:val="003A0668"/>
    <w:rsid w:val="003A1216"/>
    <w:rsid w:val="003B3A57"/>
    <w:rsid w:val="003B4C50"/>
    <w:rsid w:val="003C1ED4"/>
    <w:rsid w:val="003C266A"/>
    <w:rsid w:val="003C344A"/>
    <w:rsid w:val="003C5B82"/>
    <w:rsid w:val="003C7F75"/>
    <w:rsid w:val="003E12E0"/>
    <w:rsid w:val="003E4717"/>
    <w:rsid w:val="003E65C8"/>
    <w:rsid w:val="003E7C8C"/>
    <w:rsid w:val="003F226F"/>
    <w:rsid w:val="003F5778"/>
    <w:rsid w:val="00400154"/>
    <w:rsid w:val="00402F92"/>
    <w:rsid w:val="00410761"/>
    <w:rsid w:val="0041633C"/>
    <w:rsid w:val="00420913"/>
    <w:rsid w:val="0042392C"/>
    <w:rsid w:val="00426F00"/>
    <w:rsid w:val="00441321"/>
    <w:rsid w:val="00443E22"/>
    <w:rsid w:val="0044728D"/>
    <w:rsid w:val="00451417"/>
    <w:rsid w:val="00457068"/>
    <w:rsid w:val="00460769"/>
    <w:rsid w:val="00460F2F"/>
    <w:rsid w:val="0046649D"/>
    <w:rsid w:val="004716D5"/>
    <w:rsid w:val="00480657"/>
    <w:rsid w:val="0048782F"/>
    <w:rsid w:val="00492F90"/>
    <w:rsid w:val="004943ED"/>
    <w:rsid w:val="004A0494"/>
    <w:rsid w:val="004B0102"/>
    <w:rsid w:val="004B626A"/>
    <w:rsid w:val="004D20A3"/>
    <w:rsid w:val="004D344F"/>
    <w:rsid w:val="004D6907"/>
    <w:rsid w:val="004D6D32"/>
    <w:rsid w:val="004E2B17"/>
    <w:rsid w:val="004E3693"/>
    <w:rsid w:val="004E3C4E"/>
    <w:rsid w:val="004F08A0"/>
    <w:rsid w:val="004F5071"/>
    <w:rsid w:val="005213DB"/>
    <w:rsid w:val="00521F22"/>
    <w:rsid w:val="00522D1B"/>
    <w:rsid w:val="00522F63"/>
    <w:rsid w:val="00523365"/>
    <w:rsid w:val="005311AA"/>
    <w:rsid w:val="00534295"/>
    <w:rsid w:val="00537885"/>
    <w:rsid w:val="0054098B"/>
    <w:rsid w:val="00544EE6"/>
    <w:rsid w:val="00547540"/>
    <w:rsid w:val="00550193"/>
    <w:rsid w:val="00551731"/>
    <w:rsid w:val="00555F70"/>
    <w:rsid w:val="005576B7"/>
    <w:rsid w:val="00566E87"/>
    <w:rsid w:val="00566EF2"/>
    <w:rsid w:val="00571DAC"/>
    <w:rsid w:val="00572B87"/>
    <w:rsid w:val="00574B24"/>
    <w:rsid w:val="00586CFC"/>
    <w:rsid w:val="005A606E"/>
    <w:rsid w:val="005C5782"/>
    <w:rsid w:val="005D157B"/>
    <w:rsid w:val="005D5AEF"/>
    <w:rsid w:val="005E077E"/>
    <w:rsid w:val="005E3188"/>
    <w:rsid w:val="005E58DF"/>
    <w:rsid w:val="005F400F"/>
    <w:rsid w:val="005F453A"/>
    <w:rsid w:val="005F70A2"/>
    <w:rsid w:val="005F737A"/>
    <w:rsid w:val="005F7990"/>
    <w:rsid w:val="006061AD"/>
    <w:rsid w:val="006107CA"/>
    <w:rsid w:val="00614A93"/>
    <w:rsid w:val="00614B52"/>
    <w:rsid w:val="00623E84"/>
    <w:rsid w:val="00624D26"/>
    <w:rsid w:val="00626432"/>
    <w:rsid w:val="00632E45"/>
    <w:rsid w:val="006411A4"/>
    <w:rsid w:val="00641825"/>
    <w:rsid w:val="00641F1D"/>
    <w:rsid w:val="00642ED3"/>
    <w:rsid w:val="00652E38"/>
    <w:rsid w:val="00653537"/>
    <w:rsid w:val="00657573"/>
    <w:rsid w:val="00672CFA"/>
    <w:rsid w:val="00677902"/>
    <w:rsid w:val="006872C7"/>
    <w:rsid w:val="00691E2C"/>
    <w:rsid w:val="006A5692"/>
    <w:rsid w:val="006A6C61"/>
    <w:rsid w:val="006B1126"/>
    <w:rsid w:val="006D2D1E"/>
    <w:rsid w:val="006D31E7"/>
    <w:rsid w:val="006D42A0"/>
    <w:rsid w:val="006D54F7"/>
    <w:rsid w:val="006E48A0"/>
    <w:rsid w:val="006E6558"/>
    <w:rsid w:val="006E689C"/>
    <w:rsid w:val="006E707A"/>
    <w:rsid w:val="006F07D8"/>
    <w:rsid w:val="006F0878"/>
    <w:rsid w:val="006F139C"/>
    <w:rsid w:val="00700665"/>
    <w:rsid w:val="007049D7"/>
    <w:rsid w:val="0070558F"/>
    <w:rsid w:val="0071778C"/>
    <w:rsid w:val="00723ACD"/>
    <w:rsid w:val="00725A6F"/>
    <w:rsid w:val="00734CF2"/>
    <w:rsid w:val="00735C54"/>
    <w:rsid w:val="00740ABF"/>
    <w:rsid w:val="00741F87"/>
    <w:rsid w:val="00750C3F"/>
    <w:rsid w:val="0075127E"/>
    <w:rsid w:val="00754243"/>
    <w:rsid w:val="0075472A"/>
    <w:rsid w:val="00757217"/>
    <w:rsid w:val="007575A2"/>
    <w:rsid w:val="00766561"/>
    <w:rsid w:val="00767262"/>
    <w:rsid w:val="00770EAA"/>
    <w:rsid w:val="00776125"/>
    <w:rsid w:val="00777651"/>
    <w:rsid w:val="00782260"/>
    <w:rsid w:val="00783D48"/>
    <w:rsid w:val="0078491D"/>
    <w:rsid w:val="00786C91"/>
    <w:rsid w:val="00790614"/>
    <w:rsid w:val="007A0B56"/>
    <w:rsid w:val="007A2A64"/>
    <w:rsid w:val="007A47CE"/>
    <w:rsid w:val="007C0FD4"/>
    <w:rsid w:val="007C1046"/>
    <w:rsid w:val="007C28AB"/>
    <w:rsid w:val="007C4346"/>
    <w:rsid w:val="007C4F41"/>
    <w:rsid w:val="007D04BD"/>
    <w:rsid w:val="007D3725"/>
    <w:rsid w:val="007D7955"/>
    <w:rsid w:val="007E11E1"/>
    <w:rsid w:val="007E4FC2"/>
    <w:rsid w:val="007F0B59"/>
    <w:rsid w:val="007F654E"/>
    <w:rsid w:val="008054FA"/>
    <w:rsid w:val="00805DA8"/>
    <w:rsid w:val="00810901"/>
    <w:rsid w:val="0081674C"/>
    <w:rsid w:val="00825EE4"/>
    <w:rsid w:val="00827A09"/>
    <w:rsid w:val="0083371B"/>
    <w:rsid w:val="008422A3"/>
    <w:rsid w:val="00842AE1"/>
    <w:rsid w:val="008436A8"/>
    <w:rsid w:val="008451B8"/>
    <w:rsid w:val="008508AA"/>
    <w:rsid w:val="008523D5"/>
    <w:rsid w:val="00861115"/>
    <w:rsid w:val="00866326"/>
    <w:rsid w:val="00875DE5"/>
    <w:rsid w:val="008762E0"/>
    <w:rsid w:val="00881E5C"/>
    <w:rsid w:val="00882816"/>
    <w:rsid w:val="00884183"/>
    <w:rsid w:val="00885239"/>
    <w:rsid w:val="00890268"/>
    <w:rsid w:val="00893085"/>
    <w:rsid w:val="008A6A80"/>
    <w:rsid w:val="008A6BE8"/>
    <w:rsid w:val="008B47B9"/>
    <w:rsid w:val="008C672D"/>
    <w:rsid w:val="008D5B60"/>
    <w:rsid w:val="008E0AE3"/>
    <w:rsid w:val="008E126F"/>
    <w:rsid w:val="008E6FBB"/>
    <w:rsid w:val="008F1445"/>
    <w:rsid w:val="008F2066"/>
    <w:rsid w:val="008F751C"/>
    <w:rsid w:val="00904ABA"/>
    <w:rsid w:val="00904C4C"/>
    <w:rsid w:val="00905C71"/>
    <w:rsid w:val="0091480F"/>
    <w:rsid w:val="00916EF6"/>
    <w:rsid w:val="009247F5"/>
    <w:rsid w:val="00927947"/>
    <w:rsid w:val="00932D9D"/>
    <w:rsid w:val="00933AAA"/>
    <w:rsid w:val="00936E93"/>
    <w:rsid w:val="00943B0B"/>
    <w:rsid w:val="009477C4"/>
    <w:rsid w:val="009477FB"/>
    <w:rsid w:val="00950416"/>
    <w:rsid w:val="00951AFC"/>
    <w:rsid w:val="009653F1"/>
    <w:rsid w:val="00967D13"/>
    <w:rsid w:val="0097245E"/>
    <w:rsid w:val="00975610"/>
    <w:rsid w:val="00976053"/>
    <w:rsid w:val="009778CE"/>
    <w:rsid w:val="009809EE"/>
    <w:rsid w:val="00992FA6"/>
    <w:rsid w:val="009A07DF"/>
    <w:rsid w:val="009A5491"/>
    <w:rsid w:val="009A6FE4"/>
    <w:rsid w:val="009D1770"/>
    <w:rsid w:val="009D3F55"/>
    <w:rsid w:val="009D6E59"/>
    <w:rsid w:val="009E4BAF"/>
    <w:rsid w:val="009E4E40"/>
    <w:rsid w:val="009F70AC"/>
    <w:rsid w:val="009F79FC"/>
    <w:rsid w:val="00A0270A"/>
    <w:rsid w:val="00A12AFD"/>
    <w:rsid w:val="00A13DD4"/>
    <w:rsid w:val="00A2246F"/>
    <w:rsid w:val="00A33260"/>
    <w:rsid w:val="00A427D2"/>
    <w:rsid w:val="00A51126"/>
    <w:rsid w:val="00A52B13"/>
    <w:rsid w:val="00A61CD3"/>
    <w:rsid w:val="00A62587"/>
    <w:rsid w:val="00A76991"/>
    <w:rsid w:val="00A92176"/>
    <w:rsid w:val="00AA552D"/>
    <w:rsid w:val="00AB41DD"/>
    <w:rsid w:val="00AB5FCF"/>
    <w:rsid w:val="00AB76E0"/>
    <w:rsid w:val="00AB7C8E"/>
    <w:rsid w:val="00AC53FC"/>
    <w:rsid w:val="00AC72B2"/>
    <w:rsid w:val="00AD27A0"/>
    <w:rsid w:val="00AE2136"/>
    <w:rsid w:val="00AF0252"/>
    <w:rsid w:val="00AF1B4C"/>
    <w:rsid w:val="00AF44C7"/>
    <w:rsid w:val="00B34DE2"/>
    <w:rsid w:val="00B40483"/>
    <w:rsid w:val="00B4290A"/>
    <w:rsid w:val="00B47440"/>
    <w:rsid w:val="00B510B6"/>
    <w:rsid w:val="00B515C4"/>
    <w:rsid w:val="00B52ECE"/>
    <w:rsid w:val="00B61D6F"/>
    <w:rsid w:val="00B65392"/>
    <w:rsid w:val="00B70401"/>
    <w:rsid w:val="00B748E9"/>
    <w:rsid w:val="00B75704"/>
    <w:rsid w:val="00B75DFF"/>
    <w:rsid w:val="00B829AF"/>
    <w:rsid w:val="00B84CAA"/>
    <w:rsid w:val="00B85F49"/>
    <w:rsid w:val="00BB166A"/>
    <w:rsid w:val="00BB522C"/>
    <w:rsid w:val="00BB78F1"/>
    <w:rsid w:val="00BC5ADC"/>
    <w:rsid w:val="00BE5880"/>
    <w:rsid w:val="00BE5DD7"/>
    <w:rsid w:val="00BF160A"/>
    <w:rsid w:val="00BF19BE"/>
    <w:rsid w:val="00BF4FA6"/>
    <w:rsid w:val="00C07DD6"/>
    <w:rsid w:val="00C10B3D"/>
    <w:rsid w:val="00C127B4"/>
    <w:rsid w:val="00C15FD8"/>
    <w:rsid w:val="00C1760B"/>
    <w:rsid w:val="00C24B4C"/>
    <w:rsid w:val="00C445F8"/>
    <w:rsid w:val="00C52DE2"/>
    <w:rsid w:val="00C53479"/>
    <w:rsid w:val="00C57842"/>
    <w:rsid w:val="00C62E8F"/>
    <w:rsid w:val="00C63744"/>
    <w:rsid w:val="00C63D80"/>
    <w:rsid w:val="00C652CF"/>
    <w:rsid w:val="00C65735"/>
    <w:rsid w:val="00C75889"/>
    <w:rsid w:val="00C77926"/>
    <w:rsid w:val="00C853E0"/>
    <w:rsid w:val="00C94CF1"/>
    <w:rsid w:val="00CA108E"/>
    <w:rsid w:val="00CA28C3"/>
    <w:rsid w:val="00CA3B4C"/>
    <w:rsid w:val="00CA5DD2"/>
    <w:rsid w:val="00CB1637"/>
    <w:rsid w:val="00CB18D7"/>
    <w:rsid w:val="00CB3936"/>
    <w:rsid w:val="00CC122D"/>
    <w:rsid w:val="00CC2F13"/>
    <w:rsid w:val="00CC676E"/>
    <w:rsid w:val="00CE2D56"/>
    <w:rsid w:val="00CE4768"/>
    <w:rsid w:val="00CE6E72"/>
    <w:rsid w:val="00D0641B"/>
    <w:rsid w:val="00D14993"/>
    <w:rsid w:val="00D17CF5"/>
    <w:rsid w:val="00D2106D"/>
    <w:rsid w:val="00D21340"/>
    <w:rsid w:val="00D21B58"/>
    <w:rsid w:val="00D227DD"/>
    <w:rsid w:val="00D24307"/>
    <w:rsid w:val="00D3370B"/>
    <w:rsid w:val="00D34826"/>
    <w:rsid w:val="00D40989"/>
    <w:rsid w:val="00D5003F"/>
    <w:rsid w:val="00D51898"/>
    <w:rsid w:val="00D70280"/>
    <w:rsid w:val="00D71AFF"/>
    <w:rsid w:val="00D777FC"/>
    <w:rsid w:val="00D8093B"/>
    <w:rsid w:val="00D81A54"/>
    <w:rsid w:val="00D9494E"/>
    <w:rsid w:val="00D96291"/>
    <w:rsid w:val="00D969F4"/>
    <w:rsid w:val="00DB0651"/>
    <w:rsid w:val="00DB2083"/>
    <w:rsid w:val="00DB4B9E"/>
    <w:rsid w:val="00DB507E"/>
    <w:rsid w:val="00DC4BBC"/>
    <w:rsid w:val="00DC50BD"/>
    <w:rsid w:val="00DC5EBE"/>
    <w:rsid w:val="00DD0F09"/>
    <w:rsid w:val="00DD1068"/>
    <w:rsid w:val="00DD29F1"/>
    <w:rsid w:val="00DE2145"/>
    <w:rsid w:val="00DE599D"/>
    <w:rsid w:val="00DF00A9"/>
    <w:rsid w:val="00DF3387"/>
    <w:rsid w:val="00DF3C1B"/>
    <w:rsid w:val="00DF4FDD"/>
    <w:rsid w:val="00DF56AD"/>
    <w:rsid w:val="00DF6990"/>
    <w:rsid w:val="00E00CA6"/>
    <w:rsid w:val="00E03AD8"/>
    <w:rsid w:val="00E05944"/>
    <w:rsid w:val="00E07B0F"/>
    <w:rsid w:val="00E106AD"/>
    <w:rsid w:val="00E17A84"/>
    <w:rsid w:val="00E215D9"/>
    <w:rsid w:val="00E2429B"/>
    <w:rsid w:val="00E30218"/>
    <w:rsid w:val="00E5178E"/>
    <w:rsid w:val="00E5302D"/>
    <w:rsid w:val="00E63E9F"/>
    <w:rsid w:val="00E66926"/>
    <w:rsid w:val="00E753AA"/>
    <w:rsid w:val="00E76205"/>
    <w:rsid w:val="00E824F5"/>
    <w:rsid w:val="00E831A2"/>
    <w:rsid w:val="00E83AFC"/>
    <w:rsid w:val="00E954F4"/>
    <w:rsid w:val="00EB08A4"/>
    <w:rsid w:val="00EB0D41"/>
    <w:rsid w:val="00EB2351"/>
    <w:rsid w:val="00EB7F5B"/>
    <w:rsid w:val="00EC5BD7"/>
    <w:rsid w:val="00EC6BDA"/>
    <w:rsid w:val="00EC701C"/>
    <w:rsid w:val="00ED0AEB"/>
    <w:rsid w:val="00ED134B"/>
    <w:rsid w:val="00ED4DF8"/>
    <w:rsid w:val="00ED69FD"/>
    <w:rsid w:val="00EE547F"/>
    <w:rsid w:val="00EE6771"/>
    <w:rsid w:val="00EF336E"/>
    <w:rsid w:val="00EF53D7"/>
    <w:rsid w:val="00EF6204"/>
    <w:rsid w:val="00F01583"/>
    <w:rsid w:val="00F01E1A"/>
    <w:rsid w:val="00F02928"/>
    <w:rsid w:val="00F03CCA"/>
    <w:rsid w:val="00F0447E"/>
    <w:rsid w:val="00F17D8B"/>
    <w:rsid w:val="00F2688A"/>
    <w:rsid w:val="00F34B89"/>
    <w:rsid w:val="00F42C04"/>
    <w:rsid w:val="00F43341"/>
    <w:rsid w:val="00F46A16"/>
    <w:rsid w:val="00F50D6E"/>
    <w:rsid w:val="00F53E2B"/>
    <w:rsid w:val="00F53FAA"/>
    <w:rsid w:val="00F5488F"/>
    <w:rsid w:val="00F560B9"/>
    <w:rsid w:val="00F5698B"/>
    <w:rsid w:val="00F574C7"/>
    <w:rsid w:val="00F6106E"/>
    <w:rsid w:val="00F634D2"/>
    <w:rsid w:val="00F70800"/>
    <w:rsid w:val="00F711C3"/>
    <w:rsid w:val="00F714AA"/>
    <w:rsid w:val="00F7194A"/>
    <w:rsid w:val="00F84F17"/>
    <w:rsid w:val="00F85C3D"/>
    <w:rsid w:val="00F9051D"/>
    <w:rsid w:val="00FA503A"/>
    <w:rsid w:val="00FB7020"/>
    <w:rsid w:val="00FC1C8E"/>
    <w:rsid w:val="00FC31F9"/>
    <w:rsid w:val="00FC6493"/>
    <w:rsid w:val="00FC73C6"/>
    <w:rsid w:val="00FD2E06"/>
    <w:rsid w:val="00FD71C0"/>
    <w:rsid w:val="00FE52CC"/>
    <w:rsid w:val="00FF13CD"/>
    <w:rsid w:val="00FF4005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0AC71472-ADF2-4166-BAE6-3B02CA77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F85C3D"/>
    <w:pPr>
      <w:spacing w:after="0" w:line="240" w:lineRule="auto"/>
      <w:ind w:left="284" w:right="113" w:hanging="284"/>
      <w:jc w:val="both"/>
    </w:pPr>
    <w:rPr>
      <w:rFonts w:eastAsia="Times New Roman" w:cstheme="minorHAnsi"/>
      <w:lang w:eastAsia="cs-CZ"/>
    </w:rPr>
  </w:style>
  <w:style w:type="paragraph" w:styleId="Odstavecseseznamem">
    <w:name w:val="List Paragraph"/>
    <w:aliases w:val="Nad,List Paragraph,Odstavec cíl se seznamem,Odstavec se seznamem5,Odstavec_muj,Odrážky,Reference List,Odstavec se seznamem a odrážkou,1 úroveň Odstavec se seznamem,List Paragraph (Czech Tourism),Obrázek"/>
    <w:basedOn w:val="Normln"/>
    <w:link w:val="OdstavecseseznamemChar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customStyle="1" w:styleId="RLTextlnkuslovan">
    <w:name w:val="RL Text článku číslovaný"/>
    <w:basedOn w:val="Normln"/>
    <w:link w:val="RLTextlnkuslovanChar"/>
    <w:qFormat/>
    <w:rsid w:val="00281287"/>
    <w:pPr>
      <w:numPr>
        <w:ilvl w:val="1"/>
        <w:numId w:val="19"/>
      </w:numPr>
      <w:spacing w:after="120" w:line="280" w:lineRule="exact"/>
      <w:jc w:val="both"/>
    </w:pPr>
    <w:rPr>
      <w:rFonts w:ascii="Calibri" w:eastAsia="Times New Roman" w:hAnsi="Calibri" w:cs="Times New Roman"/>
      <w:color w:val="000000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281287"/>
    <w:rPr>
      <w:rFonts w:ascii="Calibri" w:eastAsia="Times New Roman" w:hAnsi="Calibri" w:cs="Times New Roman"/>
      <w:color w:val="00000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281287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Reference List Char,Odstavec se seznamem a odrážkou Char,1 úroveň Odstavec se seznamem Char,Obrázek Char"/>
    <w:link w:val="Odstavecseseznamem"/>
    <w:uiPriority w:val="34"/>
    <w:qFormat/>
    <w:locked/>
    <w:rsid w:val="0055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A662-B2DE-4B67-9A56-A03AA4A7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2326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Inkognito</dc:creator>
  <cp:lastModifiedBy>Kosarz Zbyněk</cp:lastModifiedBy>
  <cp:revision>17</cp:revision>
  <cp:lastPrinted>2018-05-31T05:24:00Z</cp:lastPrinted>
  <dcterms:created xsi:type="dcterms:W3CDTF">2025-04-07T04:39:00Z</dcterms:created>
  <dcterms:modified xsi:type="dcterms:W3CDTF">2025-05-19T10:09:00Z</dcterms:modified>
</cp:coreProperties>
</file>