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85CE" w14:textId="77777777" w:rsidR="00601376" w:rsidRDefault="00A10336">
      <w:pPr>
        <w:spacing w:before="100" w:after="100"/>
        <w:outlineLvl w:val="1"/>
        <w:rPr>
          <w:rFonts w:ascii="Times New Roman" w:eastAsia="Times New Roman" w:hAnsi="Times New Roman" w:cs="Times New Roman"/>
          <w:b/>
          <w:bCs/>
          <w:kern w:val="0"/>
        </w:rPr>
      </w:pPr>
      <w:r>
        <w:rPr>
          <w:rFonts w:ascii="Times New Roman" w:hAnsi="Times New Roman"/>
          <w:b/>
          <w:bCs/>
          <w:kern w:val="0"/>
        </w:rPr>
        <w:t>SMLOUVA O POSKYTOVÁNÍ SLUŽEB Š</w:t>
      </w:r>
      <w:r>
        <w:rPr>
          <w:rFonts w:ascii="Times New Roman" w:hAnsi="Times New Roman"/>
          <w:b/>
          <w:bCs/>
          <w:kern w:val="0"/>
          <w:lang w:val="de-DE"/>
        </w:rPr>
        <w:t>KOLSK</w:t>
      </w:r>
      <w:r>
        <w:rPr>
          <w:rFonts w:ascii="Times New Roman" w:hAnsi="Times New Roman"/>
          <w:b/>
          <w:bCs/>
          <w:kern w:val="0"/>
        </w:rPr>
        <w:t>É BEZPEČNOSTI</w:t>
      </w:r>
    </w:p>
    <w:p w14:paraId="493B3116" w14:textId="77777777" w:rsidR="00601376" w:rsidRDefault="00A10336">
      <w:pPr>
        <w:spacing w:before="100" w:after="100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uzavřená dle § 1746 odst. 2 zákona č. 89/2012 Sb., obč</w:t>
      </w:r>
      <w:r>
        <w:rPr>
          <w:rFonts w:ascii="Times New Roman" w:hAnsi="Times New Roman"/>
          <w:kern w:val="0"/>
          <w:sz w:val="22"/>
          <w:szCs w:val="22"/>
          <w:lang w:val="da-DK"/>
        </w:rPr>
        <w:t>ansk</w:t>
      </w:r>
      <w:r>
        <w:rPr>
          <w:rFonts w:ascii="Times New Roman" w:hAnsi="Times New Roman"/>
          <w:kern w:val="0"/>
          <w:sz w:val="22"/>
          <w:szCs w:val="22"/>
        </w:rPr>
        <w:t>ý zákoník, v platn</w:t>
      </w:r>
      <w:r>
        <w:rPr>
          <w:rFonts w:ascii="Times New Roman" w:hAnsi="Times New Roman"/>
          <w:kern w:val="0"/>
          <w:sz w:val="22"/>
          <w:szCs w:val="22"/>
          <w:lang w:val="fr-FR"/>
        </w:rPr>
        <w:t>é</w:t>
      </w:r>
      <w:r>
        <w:rPr>
          <w:rFonts w:ascii="Times New Roman" w:hAnsi="Times New Roman"/>
          <w:kern w:val="0"/>
          <w:sz w:val="22"/>
          <w:szCs w:val="22"/>
        </w:rPr>
        <w:t>m znění</w:t>
      </w:r>
    </w:p>
    <w:p w14:paraId="7ED6FF91" w14:textId="77777777" w:rsidR="00601376" w:rsidRDefault="00A10336">
      <w:pPr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cs-CZ"/>
        </w:rPr>
        <mc:AlternateContent>
          <mc:Choice Requires="wps">
            <w:drawing>
              <wp:inline distT="0" distB="0" distL="0" distR="0" wp14:anchorId="56DCDB75" wp14:editId="71DC0113">
                <wp:extent cx="5756784" cy="12700"/>
                <wp:effectExtent l="0" t="0" r="0" b="0"/>
                <wp:docPr id="1073741825" name="officeArt object" descr="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784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53.3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19175111" w14:textId="77777777" w:rsidR="00601376" w:rsidRDefault="00A10336">
      <w:pPr>
        <w:spacing w:before="100" w:after="100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</w:pPr>
      <w:r>
        <w:rPr>
          <w:rFonts w:ascii="Times New Roman" w:hAnsi="Times New Roman"/>
          <w:b/>
          <w:bCs/>
          <w:kern w:val="0"/>
          <w:sz w:val="22"/>
          <w:szCs w:val="22"/>
        </w:rPr>
        <w:t xml:space="preserve">I. SMLUVNÍ </w:t>
      </w:r>
      <w:r>
        <w:rPr>
          <w:rFonts w:ascii="Times New Roman" w:hAnsi="Times New Roman"/>
          <w:b/>
          <w:bCs/>
          <w:kern w:val="0"/>
          <w:sz w:val="22"/>
          <w:szCs w:val="22"/>
          <w:lang w:val="de-DE"/>
        </w:rPr>
        <w:t>STRANY</w:t>
      </w:r>
    </w:p>
    <w:p w14:paraId="2E8DC887" w14:textId="77777777" w:rsidR="00601376" w:rsidRDefault="00A10336">
      <w:pPr>
        <w:spacing w:before="100" w:after="100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b/>
          <w:bCs/>
          <w:kern w:val="0"/>
          <w:sz w:val="22"/>
          <w:szCs w:val="22"/>
        </w:rPr>
        <w:t>Zhotovitel:</w:t>
      </w:r>
      <w:r>
        <w:rPr>
          <w:rFonts w:ascii="Times New Roman" w:eastAsia="Times New Roman" w:hAnsi="Times New Roman" w:cs="Times New Roman"/>
          <w:kern w:val="0"/>
          <w:sz w:val="22"/>
          <w:szCs w:val="22"/>
        </w:rPr>
        <w:br/>
      </w:r>
      <w:r>
        <w:rPr>
          <w:rFonts w:ascii="Times New Roman" w:hAnsi="Times New Roman"/>
          <w:b/>
          <w:bCs/>
          <w:kern w:val="0"/>
          <w:sz w:val="22"/>
          <w:szCs w:val="22"/>
        </w:rPr>
        <w:t>ZENCO BOZP s.r.o.</w:t>
      </w:r>
      <w:r>
        <w:rPr>
          <w:rFonts w:ascii="Times New Roman" w:eastAsia="Times New Roman" w:hAnsi="Times New Roman" w:cs="Times New Roman"/>
          <w:kern w:val="0"/>
          <w:sz w:val="22"/>
          <w:szCs w:val="22"/>
        </w:rPr>
        <w:br/>
      </w:r>
      <w:r>
        <w:rPr>
          <w:rFonts w:ascii="Times New Roman" w:hAnsi="Times New Roman"/>
          <w:b/>
          <w:bCs/>
          <w:kern w:val="0"/>
          <w:sz w:val="22"/>
          <w:szCs w:val="22"/>
        </w:rPr>
        <w:t>IČ: 06822452</w:t>
      </w:r>
    </w:p>
    <w:p w14:paraId="1052A43C" w14:textId="7D1A3E33" w:rsidR="00601376" w:rsidRDefault="00A10336">
      <w:pPr>
        <w:spacing w:before="100" w:after="100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b/>
          <w:bCs/>
          <w:kern w:val="0"/>
          <w:sz w:val="22"/>
          <w:szCs w:val="22"/>
        </w:rPr>
        <w:t>DIČ: CZ06822452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2"/>
          <w:szCs w:val="22"/>
          <w:u w:color="FF0000"/>
        </w:rPr>
        <w:br/>
      </w:r>
      <w:r>
        <w:rPr>
          <w:rFonts w:ascii="Times New Roman" w:hAnsi="Times New Roman"/>
          <w:kern w:val="0"/>
          <w:sz w:val="22"/>
          <w:szCs w:val="22"/>
        </w:rPr>
        <w:t xml:space="preserve">se sídlem: Příčná </w:t>
      </w:r>
      <w:r>
        <w:rPr>
          <w:rFonts w:ascii="Times New Roman" w:hAnsi="Times New Roman"/>
          <w:kern w:val="0"/>
          <w:sz w:val="22"/>
          <w:szCs w:val="22"/>
          <w:lang w:val="en-US"/>
        </w:rPr>
        <w:t>1892/4, Nov</w:t>
      </w:r>
      <w:r>
        <w:rPr>
          <w:rFonts w:ascii="Times New Roman" w:hAnsi="Times New Roman"/>
          <w:kern w:val="0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kern w:val="0"/>
          <w:sz w:val="22"/>
          <w:szCs w:val="22"/>
        </w:rPr>
        <w:t>Město, 11000 Praha 1</w:t>
      </w:r>
      <w:r>
        <w:rPr>
          <w:rFonts w:ascii="Times New Roman" w:eastAsia="Times New Roman" w:hAnsi="Times New Roman" w:cs="Times New Roman"/>
          <w:kern w:val="0"/>
          <w:sz w:val="22"/>
          <w:szCs w:val="22"/>
        </w:rPr>
        <w:br/>
      </w:r>
      <w:r>
        <w:rPr>
          <w:rFonts w:ascii="Times New Roman" w:hAnsi="Times New Roman"/>
          <w:kern w:val="0"/>
          <w:sz w:val="22"/>
          <w:szCs w:val="22"/>
        </w:rPr>
        <w:t>zapsaná u Městsk</w:t>
      </w:r>
      <w:r>
        <w:rPr>
          <w:rFonts w:ascii="Times New Roman" w:hAnsi="Times New Roman"/>
          <w:kern w:val="0"/>
          <w:sz w:val="22"/>
          <w:szCs w:val="22"/>
          <w:lang w:val="fr-FR"/>
        </w:rPr>
        <w:t>é</w:t>
      </w:r>
      <w:r>
        <w:rPr>
          <w:rFonts w:ascii="Times New Roman" w:hAnsi="Times New Roman"/>
          <w:kern w:val="0"/>
          <w:sz w:val="22"/>
          <w:szCs w:val="22"/>
        </w:rPr>
        <w:t>ho soudu v Praze, spisová značka C 289610</w:t>
      </w:r>
      <w:r>
        <w:rPr>
          <w:rFonts w:ascii="Times New Roman" w:eastAsia="Times New Roman" w:hAnsi="Times New Roman" w:cs="Times New Roman"/>
          <w:kern w:val="0"/>
          <w:sz w:val="22"/>
          <w:szCs w:val="22"/>
        </w:rPr>
        <w:br/>
      </w:r>
      <w:r>
        <w:rPr>
          <w:rFonts w:ascii="Times New Roman" w:hAnsi="Times New Roman"/>
          <w:kern w:val="0"/>
          <w:sz w:val="22"/>
          <w:szCs w:val="22"/>
        </w:rPr>
        <w:t xml:space="preserve">zastoupena: </w:t>
      </w:r>
      <w:r w:rsidR="00385D24">
        <w:rPr>
          <w:rFonts w:ascii="Times New Roman" w:hAnsi="Times New Roman"/>
          <w:b/>
          <w:bCs/>
          <w:kern w:val="0"/>
          <w:sz w:val="22"/>
          <w:szCs w:val="22"/>
        </w:rPr>
        <w:t>xxxxxxxxxx</w:t>
      </w:r>
      <w:r>
        <w:rPr>
          <w:rFonts w:ascii="Times New Roman" w:eastAsia="Times New Roman" w:hAnsi="Times New Roman" w:cs="Times New Roman"/>
          <w:kern w:val="0"/>
          <w:sz w:val="22"/>
          <w:szCs w:val="22"/>
        </w:rPr>
        <w:br/>
      </w:r>
      <w:r>
        <w:rPr>
          <w:rFonts w:ascii="Times New Roman" w:hAnsi="Times New Roman"/>
          <w:kern w:val="0"/>
          <w:sz w:val="22"/>
          <w:szCs w:val="22"/>
        </w:rPr>
        <w:t xml:space="preserve">email: </w:t>
      </w:r>
      <w:r w:rsidR="00385D24">
        <w:rPr>
          <w:rFonts w:ascii="Times New Roman" w:hAnsi="Times New Roman"/>
          <w:kern w:val="0"/>
          <w:sz w:val="22"/>
          <w:szCs w:val="22"/>
        </w:rPr>
        <w:t>xxxxxxxxxx</w:t>
      </w:r>
      <w:r>
        <w:rPr>
          <w:rFonts w:ascii="Times New Roman" w:hAnsi="Times New Roman"/>
          <w:kern w:val="0"/>
          <w:sz w:val="22"/>
          <w:szCs w:val="22"/>
        </w:rPr>
        <w:t xml:space="preserve">@zencobozp.cz | </w:t>
      </w:r>
      <w:r>
        <w:rPr>
          <w:rFonts w:ascii="Arial Unicode MS" w:hAnsi="Arial Unicode MS" w:hint="eastAsia"/>
          <w:kern w:val="0"/>
          <w:sz w:val="22"/>
          <w:szCs w:val="22"/>
        </w:rPr>
        <w:t>📞</w:t>
      </w:r>
      <w:r>
        <w:rPr>
          <w:rFonts w:ascii="Times New Roman" w:hAnsi="Times New Roman"/>
          <w:kern w:val="0"/>
          <w:sz w:val="22"/>
          <w:szCs w:val="22"/>
        </w:rPr>
        <w:t xml:space="preserve"> </w:t>
      </w:r>
      <w:r w:rsidR="00385D24">
        <w:rPr>
          <w:rFonts w:ascii="Times New Roman" w:hAnsi="Times New Roman"/>
          <w:kern w:val="0"/>
          <w:sz w:val="22"/>
          <w:szCs w:val="22"/>
        </w:rPr>
        <w:t>xxxxxxxxxx</w:t>
      </w:r>
      <w:r>
        <w:rPr>
          <w:rFonts w:ascii="Times New Roman" w:hAnsi="Times New Roman"/>
          <w:kern w:val="0"/>
          <w:sz w:val="22"/>
          <w:szCs w:val="22"/>
        </w:rPr>
        <w:t xml:space="preserve"> | </w:t>
      </w:r>
      <w:r>
        <w:rPr>
          <w:rFonts w:ascii="Arial Unicode MS" w:hAnsi="Arial Unicode MS" w:hint="eastAsia"/>
          <w:kern w:val="0"/>
          <w:sz w:val="22"/>
          <w:szCs w:val="22"/>
        </w:rPr>
        <w:t>🌐</w:t>
      </w:r>
      <w:r>
        <w:rPr>
          <w:rFonts w:ascii="Times New Roman" w:hAnsi="Times New Roman"/>
          <w:kern w:val="0"/>
          <w:sz w:val="22"/>
          <w:szCs w:val="22"/>
        </w:rPr>
        <w:t xml:space="preserve"> www.zencobozp.cz</w:t>
      </w:r>
    </w:p>
    <w:p w14:paraId="4D734652" w14:textId="77777777" w:rsidR="00601376" w:rsidRDefault="00A10336">
      <w:pPr>
        <w:spacing w:before="100" w:after="100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a</w:t>
      </w:r>
    </w:p>
    <w:p w14:paraId="5A5D9E4A" w14:textId="77777777" w:rsidR="00601376" w:rsidRDefault="00A10336">
      <w:pPr>
        <w:spacing w:before="100" w:after="10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</w:pPr>
      <w:r>
        <w:rPr>
          <w:rFonts w:ascii="Times New Roman" w:hAnsi="Times New Roman"/>
          <w:b/>
          <w:bCs/>
          <w:kern w:val="0"/>
          <w:sz w:val="22"/>
          <w:szCs w:val="22"/>
        </w:rPr>
        <w:t>Objednatel:</w:t>
      </w:r>
      <w:r>
        <w:rPr>
          <w:rFonts w:ascii="Times New Roman" w:eastAsia="Times New Roman" w:hAnsi="Times New Roman" w:cs="Times New Roman"/>
          <w:kern w:val="0"/>
          <w:sz w:val="22"/>
          <w:szCs w:val="22"/>
        </w:rPr>
        <w:br/>
      </w:r>
      <w:r>
        <w:rPr>
          <w:rFonts w:ascii="Times New Roman" w:hAnsi="Times New Roman"/>
          <w:b/>
          <w:bCs/>
          <w:kern w:val="0"/>
          <w:sz w:val="22"/>
          <w:szCs w:val="22"/>
        </w:rPr>
        <w:t>Střední škola hotelnictví a služeb a Vyšší odborná škola, Opava, příspěvková organizace</w:t>
      </w:r>
    </w:p>
    <w:p w14:paraId="548E694E" w14:textId="77777777" w:rsidR="00601376" w:rsidRDefault="00A10336">
      <w:pPr>
        <w:spacing w:before="100" w:after="100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IČ: 72547651</w:t>
      </w:r>
    </w:p>
    <w:p w14:paraId="766AA8CE" w14:textId="77777777" w:rsidR="00601376" w:rsidRDefault="00A10336">
      <w:pPr>
        <w:spacing w:before="100" w:after="100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DIČ: CZ72547651</w:t>
      </w:r>
      <w:r>
        <w:rPr>
          <w:rFonts w:ascii="Times New Roman" w:eastAsia="Times New Roman" w:hAnsi="Times New Roman" w:cs="Times New Roman"/>
          <w:kern w:val="0"/>
          <w:sz w:val="22"/>
          <w:szCs w:val="22"/>
        </w:rPr>
        <w:br/>
      </w:r>
      <w:r>
        <w:rPr>
          <w:rFonts w:ascii="Times New Roman" w:hAnsi="Times New Roman"/>
          <w:kern w:val="0"/>
          <w:sz w:val="22"/>
          <w:szCs w:val="22"/>
        </w:rPr>
        <w:t xml:space="preserve">Se sídlem: Tyršova 867/34, 746 01 Opava </w:t>
      </w:r>
    </w:p>
    <w:p w14:paraId="74DACE02" w14:textId="77777777" w:rsidR="00601376" w:rsidRDefault="00A10336">
      <w:pPr>
        <w:spacing w:before="100" w:after="10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Zastoupena: </w:t>
      </w:r>
      <w:r>
        <w:rPr>
          <w:rFonts w:ascii="Times New Roman" w:hAnsi="Times New Roman"/>
          <w:b/>
          <w:bCs/>
          <w:kern w:val="0"/>
          <w:sz w:val="22"/>
          <w:szCs w:val="22"/>
        </w:rPr>
        <w:t>Mgr. Martinem Ruským, ředitelem</w:t>
      </w:r>
    </w:p>
    <w:p w14:paraId="091E2794" w14:textId="6ED79128" w:rsidR="00601376" w:rsidRDefault="00A10336">
      <w:pPr>
        <w:spacing w:before="100" w:after="100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Arial Unicode MS" w:hAnsi="Arial Unicode MS" w:hint="eastAsia"/>
          <w:kern w:val="0"/>
          <w:sz w:val="22"/>
          <w:szCs w:val="22"/>
        </w:rPr>
        <w:t>📧</w:t>
      </w:r>
      <w:r>
        <w:rPr>
          <w:rFonts w:ascii="Times New Roman" w:hAnsi="Times New Roman"/>
          <w:kern w:val="0"/>
          <w:sz w:val="22"/>
          <w:szCs w:val="22"/>
        </w:rPr>
        <w:t xml:space="preserve"> </w:t>
      </w:r>
      <w:r w:rsidR="00BA3831">
        <w:rPr>
          <w:rFonts w:ascii="Times New Roman" w:hAnsi="Times New Roman"/>
          <w:kern w:val="0"/>
          <w:sz w:val="22"/>
          <w:szCs w:val="22"/>
        </w:rPr>
        <w:t>xxxxxxxxxx</w:t>
      </w:r>
      <w:r>
        <w:rPr>
          <w:rFonts w:ascii="Times New Roman" w:hAnsi="Times New Roman"/>
          <w:kern w:val="0"/>
          <w:sz w:val="22"/>
          <w:szCs w:val="22"/>
        </w:rPr>
        <w:t>@sshsopava.cz |</w:t>
      </w:r>
    </w:p>
    <w:p w14:paraId="64E10E30" w14:textId="429076DA" w:rsidR="00601376" w:rsidRDefault="00A10336">
      <w:pPr>
        <w:spacing w:before="100" w:after="100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Osoba oprávněná jednat ve věcech realizace služeb dle smlouvy: </w:t>
      </w:r>
      <w:r w:rsidR="00BA3831">
        <w:rPr>
          <w:rFonts w:ascii="Times New Roman" w:hAnsi="Times New Roman"/>
          <w:kern w:val="0"/>
          <w:sz w:val="22"/>
          <w:szCs w:val="22"/>
        </w:rPr>
        <w:t>xxxxxxxxxx</w:t>
      </w:r>
      <w:r>
        <w:rPr>
          <w:rFonts w:ascii="Times New Roman" w:hAnsi="Times New Roman"/>
          <w:kern w:val="0"/>
          <w:sz w:val="22"/>
          <w:szCs w:val="22"/>
        </w:rPr>
        <w:t xml:space="preserve"> – tel. </w:t>
      </w:r>
      <w:r w:rsidR="00BA3831">
        <w:rPr>
          <w:rFonts w:ascii="Times New Roman" w:hAnsi="Times New Roman"/>
          <w:kern w:val="0"/>
          <w:sz w:val="22"/>
          <w:szCs w:val="22"/>
        </w:rPr>
        <w:t>xxxxxxxxxx</w:t>
      </w:r>
      <w:r>
        <w:rPr>
          <w:rFonts w:ascii="Times New Roman" w:hAnsi="Times New Roman"/>
          <w:kern w:val="0"/>
          <w:sz w:val="22"/>
          <w:szCs w:val="22"/>
        </w:rPr>
        <w:t xml:space="preserve"> </w:t>
      </w:r>
    </w:p>
    <w:p w14:paraId="28EA34D6" w14:textId="77777777" w:rsidR="00601376" w:rsidRDefault="00601376">
      <w:pPr>
        <w:spacing w:before="100" w:after="100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3BF9B0B6" w14:textId="77777777" w:rsidR="00601376" w:rsidRDefault="00A10336">
      <w:pPr>
        <w:spacing w:before="100" w:after="100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(dále jen „objednatel</w:t>
      </w:r>
      <w:r>
        <w:rPr>
          <w:rFonts w:ascii="Times New Roman" w:hAnsi="Times New Roman"/>
          <w:kern w:val="0"/>
          <w:sz w:val="22"/>
          <w:szCs w:val="22"/>
          <w:lang w:val="de-DE"/>
        </w:rPr>
        <w:t xml:space="preserve">“ </w:t>
      </w:r>
      <w:r>
        <w:rPr>
          <w:rFonts w:ascii="Times New Roman" w:hAnsi="Times New Roman"/>
          <w:kern w:val="0"/>
          <w:sz w:val="22"/>
          <w:szCs w:val="22"/>
        </w:rPr>
        <w:t>a „zhotovitel</w:t>
      </w:r>
      <w:r>
        <w:rPr>
          <w:rFonts w:ascii="Times New Roman" w:hAnsi="Times New Roman"/>
          <w:kern w:val="0"/>
          <w:sz w:val="22"/>
          <w:szCs w:val="22"/>
          <w:rtl/>
          <w:lang w:val="ar-SA"/>
        </w:rPr>
        <w:t>“</w:t>
      </w:r>
      <w:r>
        <w:rPr>
          <w:rFonts w:ascii="Times New Roman" w:hAnsi="Times New Roman"/>
          <w:kern w:val="0"/>
          <w:sz w:val="22"/>
          <w:szCs w:val="22"/>
        </w:rPr>
        <w:t>, společně také „smluvní strany</w:t>
      </w:r>
      <w:r>
        <w:rPr>
          <w:rFonts w:ascii="Times New Roman" w:hAnsi="Times New Roman"/>
          <w:kern w:val="0"/>
          <w:sz w:val="22"/>
          <w:szCs w:val="22"/>
          <w:rtl/>
          <w:lang w:val="ar-SA"/>
        </w:rPr>
        <w:t>“</w:t>
      </w:r>
      <w:r>
        <w:rPr>
          <w:rFonts w:ascii="Times New Roman" w:hAnsi="Times New Roman"/>
          <w:kern w:val="0"/>
          <w:sz w:val="22"/>
          <w:szCs w:val="22"/>
        </w:rPr>
        <w:t>)</w:t>
      </w:r>
    </w:p>
    <w:p w14:paraId="74FD0E15" w14:textId="77777777" w:rsidR="00601376" w:rsidRDefault="00601376">
      <w:pPr>
        <w:spacing w:before="100" w:after="100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2B121EE9" w14:textId="77777777" w:rsidR="00601376" w:rsidRDefault="00A10336">
      <w:pPr>
        <w:spacing w:before="100" w:after="100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</w:pPr>
      <w:r>
        <w:rPr>
          <w:rFonts w:ascii="Times New Roman" w:hAnsi="Times New Roman"/>
          <w:b/>
          <w:bCs/>
          <w:kern w:val="0"/>
          <w:sz w:val="22"/>
          <w:szCs w:val="22"/>
        </w:rPr>
        <w:t>II. PŘ</w:t>
      </w:r>
      <w:r>
        <w:rPr>
          <w:rFonts w:ascii="Times New Roman" w:hAnsi="Times New Roman"/>
          <w:b/>
          <w:bCs/>
          <w:kern w:val="0"/>
          <w:sz w:val="22"/>
          <w:szCs w:val="22"/>
          <w:lang w:val="en-US"/>
        </w:rPr>
        <w:t>EDM</w:t>
      </w:r>
      <w:r>
        <w:rPr>
          <w:rFonts w:ascii="Times New Roman" w:hAnsi="Times New Roman"/>
          <w:b/>
          <w:bCs/>
          <w:kern w:val="0"/>
          <w:sz w:val="22"/>
          <w:szCs w:val="22"/>
        </w:rPr>
        <w:t>Ě</w:t>
      </w:r>
      <w:r>
        <w:rPr>
          <w:rFonts w:ascii="Times New Roman" w:hAnsi="Times New Roman"/>
          <w:b/>
          <w:bCs/>
          <w:kern w:val="0"/>
          <w:sz w:val="22"/>
          <w:szCs w:val="22"/>
          <w:lang w:val="en-US"/>
        </w:rPr>
        <w:t>T SMLOUVY</w:t>
      </w:r>
    </w:p>
    <w:p w14:paraId="71389E0B" w14:textId="77777777" w:rsidR="00601376" w:rsidRDefault="00A10336">
      <w:pPr>
        <w:numPr>
          <w:ilvl w:val="0"/>
          <w:numId w:val="2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Předmětem t</w:t>
      </w:r>
      <w:r>
        <w:rPr>
          <w:rFonts w:ascii="Times New Roman" w:hAnsi="Times New Roman"/>
          <w:kern w:val="0"/>
          <w:sz w:val="22"/>
          <w:szCs w:val="22"/>
          <w:lang w:val="fr-FR"/>
        </w:rPr>
        <w:t>é</w:t>
      </w:r>
      <w:r>
        <w:rPr>
          <w:rFonts w:ascii="Times New Roman" w:hAnsi="Times New Roman"/>
          <w:kern w:val="0"/>
          <w:sz w:val="22"/>
          <w:szCs w:val="22"/>
        </w:rPr>
        <w:t xml:space="preserve">to smlouvy je poskytování odborných služeb v oblasti </w:t>
      </w:r>
      <w:r>
        <w:rPr>
          <w:rFonts w:ascii="Times New Roman" w:hAnsi="Times New Roman"/>
          <w:b/>
          <w:bCs/>
          <w:kern w:val="0"/>
          <w:sz w:val="22"/>
          <w:szCs w:val="22"/>
        </w:rPr>
        <w:t>školsk</w:t>
      </w:r>
      <w:r>
        <w:rPr>
          <w:rFonts w:ascii="Times New Roman" w:hAnsi="Times New Roman"/>
          <w:b/>
          <w:bCs/>
          <w:kern w:val="0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b/>
          <w:bCs/>
          <w:kern w:val="0"/>
          <w:sz w:val="22"/>
          <w:szCs w:val="22"/>
        </w:rPr>
        <w:t>bezpečnosti</w:t>
      </w:r>
      <w:r>
        <w:rPr>
          <w:rFonts w:ascii="Times New Roman" w:hAnsi="Times New Roman"/>
          <w:kern w:val="0"/>
          <w:sz w:val="22"/>
          <w:szCs w:val="22"/>
        </w:rPr>
        <w:t>, zahrnující zejm</w:t>
      </w:r>
      <w:r>
        <w:rPr>
          <w:rFonts w:ascii="Times New Roman" w:hAnsi="Times New Roman"/>
          <w:kern w:val="0"/>
          <w:sz w:val="22"/>
          <w:szCs w:val="22"/>
          <w:lang w:val="fr-FR"/>
        </w:rPr>
        <w:t>é</w:t>
      </w:r>
      <w:r>
        <w:rPr>
          <w:rFonts w:ascii="Times New Roman" w:hAnsi="Times New Roman"/>
          <w:kern w:val="0"/>
          <w:sz w:val="22"/>
          <w:szCs w:val="22"/>
        </w:rPr>
        <w:t>na:</w:t>
      </w:r>
    </w:p>
    <w:p w14:paraId="2413FE30" w14:textId="77777777" w:rsidR="00601376" w:rsidRDefault="00A10336">
      <w:pPr>
        <w:numPr>
          <w:ilvl w:val="1"/>
          <w:numId w:val="4"/>
        </w:numPr>
        <w:spacing w:before="100" w:after="100"/>
        <w:rPr>
          <w:rFonts w:ascii="Times New Roman" w:hAnsi="Times New Roman"/>
          <w:sz w:val="22"/>
          <w:szCs w:val="22"/>
          <w:lang w:val="sv-SE"/>
        </w:rPr>
      </w:pPr>
      <w:r>
        <w:rPr>
          <w:rFonts w:ascii="Times New Roman" w:hAnsi="Times New Roman"/>
          <w:kern w:val="0"/>
          <w:sz w:val="22"/>
          <w:szCs w:val="22"/>
          <w:lang w:val="sv-SE"/>
        </w:rPr>
        <w:t>komplexn</w:t>
      </w:r>
      <w:r>
        <w:rPr>
          <w:rFonts w:ascii="Times New Roman" w:hAnsi="Times New Roman"/>
          <w:kern w:val="0"/>
          <w:sz w:val="22"/>
          <w:szCs w:val="22"/>
        </w:rPr>
        <w:t xml:space="preserve">í bezpečnostní </w:t>
      </w:r>
      <w:r>
        <w:rPr>
          <w:rFonts w:ascii="Times New Roman" w:hAnsi="Times New Roman"/>
          <w:kern w:val="0"/>
          <w:sz w:val="22"/>
          <w:szCs w:val="22"/>
          <w:lang w:val="fr-FR"/>
        </w:rPr>
        <w:t xml:space="preserve">audit </w:t>
      </w:r>
      <w:r>
        <w:rPr>
          <w:rFonts w:ascii="Times New Roman" w:hAnsi="Times New Roman"/>
          <w:kern w:val="0"/>
          <w:sz w:val="22"/>
          <w:szCs w:val="22"/>
        </w:rPr>
        <w:t>školsk</w:t>
      </w:r>
      <w:r>
        <w:rPr>
          <w:rFonts w:ascii="Times New Roman" w:hAnsi="Times New Roman"/>
          <w:kern w:val="0"/>
          <w:sz w:val="22"/>
          <w:szCs w:val="22"/>
          <w:lang w:val="fr-FR"/>
        </w:rPr>
        <w:t>é</w:t>
      </w:r>
      <w:r>
        <w:rPr>
          <w:rFonts w:ascii="Times New Roman" w:hAnsi="Times New Roman"/>
          <w:kern w:val="0"/>
          <w:sz w:val="22"/>
          <w:szCs w:val="22"/>
        </w:rPr>
        <w:t>ho zařízení;</w:t>
      </w:r>
    </w:p>
    <w:p w14:paraId="2E0B4A62" w14:textId="77777777" w:rsidR="00601376" w:rsidRDefault="00A10336">
      <w:pPr>
        <w:numPr>
          <w:ilvl w:val="1"/>
          <w:numId w:val="4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následnou metodickou a odbornou podporu v oblasti krizov</w:t>
      </w:r>
      <w:r>
        <w:rPr>
          <w:rFonts w:ascii="Times New Roman" w:hAnsi="Times New Roman"/>
          <w:kern w:val="0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kern w:val="0"/>
          <w:sz w:val="22"/>
          <w:szCs w:val="22"/>
        </w:rPr>
        <w:t>připravenosti</w:t>
      </w:r>
    </w:p>
    <w:p w14:paraId="02316E5E" w14:textId="77777777" w:rsidR="00601376" w:rsidRDefault="00A10336">
      <w:pPr>
        <w:numPr>
          <w:ilvl w:val="0"/>
          <w:numId w:val="5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Audit bude proveden v souladu s doporučeními </w:t>
      </w:r>
      <w:r>
        <w:rPr>
          <w:rFonts w:ascii="Times New Roman" w:hAnsi="Times New Roman"/>
          <w:b/>
          <w:bCs/>
          <w:kern w:val="0"/>
          <w:sz w:val="22"/>
          <w:szCs w:val="22"/>
        </w:rPr>
        <w:t>Ministerstva vnitra ČR a MŠMT</w:t>
      </w:r>
      <w:r>
        <w:rPr>
          <w:rFonts w:ascii="Times New Roman" w:hAnsi="Times New Roman"/>
          <w:kern w:val="0"/>
          <w:sz w:val="22"/>
          <w:szCs w:val="22"/>
        </w:rPr>
        <w:t xml:space="preserve"> pro ochranu tzv. </w:t>
      </w:r>
      <w:r>
        <w:rPr>
          <w:rFonts w:ascii="Times New Roman" w:hAnsi="Times New Roman"/>
          <w:b/>
          <w:bCs/>
          <w:kern w:val="0"/>
          <w:sz w:val="22"/>
          <w:szCs w:val="22"/>
        </w:rPr>
        <w:t>mě</w:t>
      </w:r>
      <w:r>
        <w:rPr>
          <w:rFonts w:ascii="Times New Roman" w:hAnsi="Times New Roman"/>
          <w:b/>
          <w:bCs/>
          <w:kern w:val="0"/>
          <w:sz w:val="22"/>
          <w:szCs w:val="22"/>
          <w:lang w:val="da-DK"/>
        </w:rPr>
        <w:t>kk</w:t>
      </w:r>
      <w:r>
        <w:rPr>
          <w:rFonts w:ascii="Times New Roman" w:hAnsi="Times New Roman"/>
          <w:b/>
          <w:bCs/>
          <w:kern w:val="0"/>
          <w:sz w:val="22"/>
          <w:szCs w:val="22"/>
        </w:rPr>
        <w:t>ých cílů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3D63BAAE" w14:textId="77777777" w:rsidR="00601376" w:rsidRDefault="00A10336">
      <w:pPr>
        <w:spacing w:before="100" w:after="100"/>
        <w:ind w:left="720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Budovy školy, kterých se bezpečnostní audit týká:</w:t>
      </w:r>
    </w:p>
    <w:p w14:paraId="35FD7756" w14:textId="77777777" w:rsidR="00601376" w:rsidRDefault="00A10336">
      <w:pPr>
        <w:spacing w:before="100" w:after="100"/>
        <w:ind w:left="720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- Opava, Tyršova 867/34</w:t>
      </w:r>
    </w:p>
    <w:p w14:paraId="57D7EBB8" w14:textId="77777777" w:rsidR="00601376" w:rsidRDefault="00A10336">
      <w:pPr>
        <w:spacing w:before="100" w:after="100"/>
        <w:ind w:left="720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- Opava, Husova 507/6.</w:t>
      </w:r>
    </w:p>
    <w:p w14:paraId="117AC4A5" w14:textId="77777777" w:rsidR="00601376" w:rsidRDefault="00A10336">
      <w:pPr>
        <w:spacing w:before="100" w:after="100"/>
        <w:ind w:left="720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Termín realizace auditu: nejpozději do 31.8.2025</w:t>
      </w:r>
    </w:p>
    <w:p w14:paraId="2DD69667" w14:textId="77777777" w:rsidR="00601376" w:rsidRDefault="00A10336">
      <w:pPr>
        <w:spacing w:before="100" w:after="100"/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Termín odevzdání zprávy včetně návrhu na opatření: do 31.10.2025</w:t>
      </w:r>
    </w:p>
    <w:p w14:paraId="1C54CA8E" w14:textId="77777777" w:rsidR="00601376" w:rsidRDefault="00A10336">
      <w:pPr>
        <w:numPr>
          <w:ilvl w:val="0"/>
          <w:numId w:val="2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Cílem spolupráce je:</w:t>
      </w:r>
    </w:p>
    <w:p w14:paraId="7BEB7AF4" w14:textId="77777777" w:rsidR="00601376" w:rsidRDefault="00A10336">
      <w:pPr>
        <w:numPr>
          <w:ilvl w:val="1"/>
          <w:numId w:val="4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kern w:val="0"/>
          <w:sz w:val="22"/>
          <w:szCs w:val="22"/>
        </w:rPr>
        <w:t>zmapování reálných bezpečnostních rizik</w:t>
      </w:r>
      <w:r>
        <w:rPr>
          <w:rFonts w:ascii="Times New Roman" w:hAnsi="Times New Roman"/>
          <w:kern w:val="0"/>
          <w:sz w:val="22"/>
          <w:szCs w:val="22"/>
        </w:rPr>
        <w:t>;</w:t>
      </w:r>
    </w:p>
    <w:p w14:paraId="13D8ECE3" w14:textId="77777777" w:rsidR="00601376" w:rsidRDefault="00A10336">
      <w:pPr>
        <w:numPr>
          <w:ilvl w:val="1"/>
          <w:numId w:val="4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kern w:val="0"/>
          <w:sz w:val="22"/>
          <w:szCs w:val="22"/>
        </w:rPr>
        <w:t>ověření souladu s právní</w:t>
      </w:r>
      <w:r>
        <w:rPr>
          <w:rFonts w:ascii="Times New Roman" w:hAnsi="Times New Roman"/>
          <w:b/>
          <w:bCs/>
          <w:kern w:val="0"/>
          <w:sz w:val="22"/>
          <w:szCs w:val="22"/>
          <w:lang w:val="it-IT"/>
        </w:rPr>
        <w:t>mi p</w:t>
      </w:r>
      <w:r>
        <w:rPr>
          <w:rFonts w:ascii="Times New Roman" w:hAnsi="Times New Roman"/>
          <w:b/>
          <w:bCs/>
          <w:kern w:val="0"/>
          <w:sz w:val="22"/>
          <w:szCs w:val="22"/>
        </w:rPr>
        <w:t>ředpisy</w:t>
      </w:r>
      <w:r>
        <w:rPr>
          <w:rFonts w:ascii="Times New Roman" w:hAnsi="Times New Roman"/>
          <w:kern w:val="0"/>
          <w:sz w:val="22"/>
          <w:szCs w:val="22"/>
        </w:rPr>
        <w:t xml:space="preserve"> – školský zá</w:t>
      </w:r>
      <w:r>
        <w:rPr>
          <w:rFonts w:ascii="Times New Roman" w:hAnsi="Times New Roman"/>
          <w:kern w:val="0"/>
          <w:sz w:val="22"/>
          <w:szCs w:val="22"/>
          <w:lang w:val="fr-FR"/>
        </w:rPr>
        <w:t>kon, po</w:t>
      </w:r>
      <w:r>
        <w:rPr>
          <w:rFonts w:ascii="Times New Roman" w:hAnsi="Times New Roman"/>
          <w:kern w:val="0"/>
          <w:sz w:val="22"/>
          <w:szCs w:val="22"/>
        </w:rPr>
        <w:t>žární ochrana, aj.;</w:t>
      </w:r>
    </w:p>
    <w:p w14:paraId="040478E4" w14:textId="77777777" w:rsidR="00601376" w:rsidRDefault="00A10336">
      <w:pPr>
        <w:numPr>
          <w:ilvl w:val="1"/>
          <w:numId w:val="4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kern w:val="0"/>
          <w:sz w:val="22"/>
          <w:szCs w:val="22"/>
        </w:rPr>
        <w:t>zhodnocení připravenosti na krizov</w:t>
      </w:r>
      <w:r>
        <w:rPr>
          <w:rFonts w:ascii="Times New Roman" w:hAnsi="Times New Roman"/>
          <w:b/>
          <w:bCs/>
          <w:kern w:val="0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b/>
          <w:bCs/>
          <w:kern w:val="0"/>
          <w:sz w:val="22"/>
          <w:szCs w:val="22"/>
        </w:rPr>
        <w:t>situace</w:t>
      </w:r>
      <w:r>
        <w:rPr>
          <w:rFonts w:ascii="Times New Roman" w:hAnsi="Times New Roman"/>
          <w:kern w:val="0"/>
          <w:sz w:val="22"/>
          <w:szCs w:val="22"/>
        </w:rPr>
        <w:t xml:space="preserve"> (evakuace, invakuace, lockdown);</w:t>
      </w:r>
    </w:p>
    <w:p w14:paraId="3A9E6DB0" w14:textId="77777777" w:rsidR="00601376" w:rsidRDefault="00A10336">
      <w:pPr>
        <w:numPr>
          <w:ilvl w:val="1"/>
          <w:numId w:val="4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kern w:val="0"/>
          <w:sz w:val="22"/>
          <w:szCs w:val="22"/>
        </w:rPr>
        <w:t>vyhotovení přehledn</w:t>
      </w:r>
      <w:r>
        <w:rPr>
          <w:rFonts w:ascii="Times New Roman" w:hAnsi="Times New Roman"/>
          <w:b/>
          <w:bCs/>
          <w:kern w:val="0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b/>
          <w:bCs/>
          <w:kern w:val="0"/>
          <w:sz w:val="22"/>
          <w:szCs w:val="22"/>
        </w:rPr>
        <w:t>zprávy s návrhem konkr</w:t>
      </w:r>
      <w:r>
        <w:rPr>
          <w:rFonts w:ascii="Times New Roman" w:hAnsi="Times New Roman"/>
          <w:b/>
          <w:bCs/>
          <w:kern w:val="0"/>
          <w:sz w:val="22"/>
          <w:szCs w:val="22"/>
          <w:lang w:val="fr-FR"/>
        </w:rPr>
        <w:t>é</w:t>
      </w:r>
      <w:r>
        <w:rPr>
          <w:rFonts w:ascii="Times New Roman" w:hAnsi="Times New Roman"/>
          <w:b/>
          <w:bCs/>
          <w:kern w:val="0"/>
          <w:sz w:val="22"/>
          <w:szCs w:val="22"/>
        </w:rPr>
        <w:t>tních opatření</w:t>
      </w:r>
      <w:r>
        <w:rPr>
          <w:rFonts w:ascii="Times New Roman" w:hAnsi="Times New Roman"/>
          <w:kern w:val="0"/>
          <w:sz w:val="22"/>
          <w:szCs w:val="22"/>
        </w:rPr>
        <w:t>;</w:t>
      </w:r>
    </w:p>
    <w:p w14:paraId="6AE2CEE1" w14:textId="77777777" w:rsidR="00601376" w:rsidRDefault="00601376">
      <w:pPr>
        <w:spacing w:before="100" w:after="100"/>
        <w:outlineLvl w:val="2"/>
        <w:rPr>
          <w:rFonts w:ascii="Times New Roman" w:eastAsia="Times New Roman" w:hAnsi="Times New Roman" w:cs="Times New Roman"/>
          <w:kern w:val="0"/>
        </w:rPr>
      </w:pPr>
    </w:p>
    <w:p w14:paraId="1A2774B1" w14:textId="77777777" w:rsidR="00601376" w:rsidRDefault="00A10336">
      <w:pPr>
        <w:spacing w:before="100" w:after="100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</w:pPr>
      <w:r>
        <w:rPr>
          <w:rFonts w:ascii="Times New Roman" w:hAnsi="Times New Roman"/>
          <w:b/>
          <w:bCs/>
          <w:kern w:val="0"/>
          <w:sz w:val="22"/>
          <w:szCs w:val="22"/>
        </w:rPr>
        <w:t>III. OBSAH SLUŽ</w:t>
      </w:r>
      <w:r>
        <w:rPr>
          <w:rFonts w:ascii="Times New Roman" w:hAnsi="Times New Roman"/>
          <w:b/>
          <w:bCs/>
          <w:kern w:val="0"/>
          <w:sz w:val="22"/>
          <w:szCs w:val="22"/>
          <w:lang w:val="es-ES_tradnl"/>
        </w:rPr>
        <w:t xml:space="preserve">BY </w:t>
      </w:r>
      <w:r>
        <w:rPr>
          <w:rFonts w:ascii="Times New Roman" w:hAnsi="Times New Roman"/>
          <w:b/>
          <w:bCs/>
          <w:kern w:val="0"/>
          <w:sz w:val="22"/>
          <w:szCs w:val="22"/>
        </w:rPr>
        <w:t xml:space="preserve">– </w:t>
      </w:r>
      <w:r>
        <w:rPr>
          <w:rFonts w:ascii="Times New Roman" w:hAnsi="Times New Roman"/>
          <w:b/>
          <w:bCs/>
          <w:kern w:val="0"/>
          <w:sz w:val="22"/>
          <w:szCs w:val="22"/>
          <w:lang w:val="da-DK"/>
        </w:rPr>
        <w:t>DETAILN</w:t>
      </w:r>
      <w:r>
        <w:rPr>
          <w:rFonts w:ascii="Times New Roman" w:hAnsi="Times New Roman"/>
          <w:b/>
          <w:bCs/>
          <w:kern w:val="0"/>
          <w:sz w:val="22"/>
          <w:szCs w:val="22"/>
        </w:rPr>
        <w:t xml:space="preserve">Í </w:t>
      </w:r>
      <w:r>
        <w:rPr>
          <w:rFonts w:ascii="Times New Roman" w:hAnsi="Times New Roman"/>
          <w:b/>
          <w:bCs/>
          <w:kern w:val="0"/>
          <w:sz w:val="22"/>
          <w:szCs w:val="22"/>
          <w:lang w:val="de-DE"/>
        </w:rPr>
        <w:t>SPECIFIKACE</w:t>
      </w:r>
    </w:p>
    <w:p w14:paraId="76B473F4" w14:textId="77777777" w:rsidR="00601376" w:rsidRDefault="00A10336">
      <w:pPr>
        <w:numPr>
          <w:ilvl w:val="0"/>
          <w:numId w:val="7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kern w:val="0"/>
          <w:sz w:val="22"/>
          <w:szCs w:val="22"/>
        </w:rPr>
        <w:t>Bezpečnostní audit</w:t>
      </w:r>
      <w:r>
        <w:rPr>
          <w:rFonts w:ascii="Times New Roman" w:hAnsi="Times New Roman"/>
          <w:kern w:val="0"/>
          <w:sz w:val="22"/>
          <w:szCs w:val="22"/>
        </w:rPr>
        <w:t>:</w:t>
      </w:r>
    </w:p>
    <w:p w14:paraId="03D146B0" w14:textId="77777777" w:rsidR="00601376" w:rsidRDefault="00A10336">
      <w:pPr>
        <w:numPr>
          <w:ilvl w:val="1"/>
          <w:numId w:val="9"/>
        </w:numPr>
        <w:spacing w:before="100" w:after="100"/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kern w:val="0"/>
          <w:sz w:val="22"/>
          <w:szCs w:val="22"/>
          <w:lang w:val="de-DE"/>
        </w:rPr>
        <w:lastRenderedPageBreak/>
        <w:t>Anal</w:t>
      </w:r>
      <w:r>
        <w:rPr>
          <w:rFonts w:ascii="Times New Roman" w:hAnsi="Times New Roman"/>
          <w:kern w:val="0"/>
          <w:sz w:val="22"/>
          <w:szCs w:val="22"/>
        </w:rPr>
        <w:t>ýza rizik dle ČSN 73 4400 – Prevence kriminality;</w:t>
      </w:r>
    </w:p>
    <w:p w14:paraId="0E9188E9" w14:textId="77777777" w:rsidR="00601376" w:rsidRDefault="00A10336">
      <w:pPr>
        <w:numPr>
          <w:ilvl w:val="1"/>
          <w:numId w:val="9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Ověření souladu s doporučení</w:t>
      </w:r>
      <w:r>
        <w:rPr>
          <w:rFonts w:ascii="Times New Roman" w:hAnsi="Times New Roman"/>
          <w:kern w:val="0"/>
          <w:sz w:val="22"/>
          <w:szCs w:val="22"/>
          <w:lang w:val="en-US"/>
        </w:rPr>
        <w:t>mi MV</w:t>
      </w:r>
      <w:r>
        <w:rPr>
          <w:rFonts w:ascii="Times New Roman" w:hAnsi="Times New Roman"/>
          <w:kern w:val="0"/>
          <w:sz w:val="22"/>
          <w:szCs w:val="22"/>
        </w:rPr>
        <w:t>ČR pro ochranu mě</w:t>
      </w:r>
      <w:r>
        <w:rPr>
          <w:rFonts w:ascii="Times New Roman" w:hAnsi="Times New Roman"/>
          <w:kern w:val="0"/>
          <w:sz w:val="22"/>
          <w:szCs w:val="22"/>
          <w:lang w:val="da-DK"/>
        </w:rPr>
        <w:t>kk</w:t>
      </w:r>
      <w:r>
        <w:rPr>
          <w:rFonts w:ascii="Times New Roman" w:hAnsi="Times New Roman"/>
          <w:kern w:val="0"/>
          <w:sz w:val="22"/>
          <w:szCs w:val="22"/>
        </w:rPr>
        <w:t>ých cílů;</w:t>
      </w:r>
    </w:p>
    <w:p w14:paraId="003E0440" w14:textId="77777777" w:rsidR="00601376" w:rsidRDefault="00A10336">
      <w:pPr>
        <w:numPr>
          <w:ilvl w:val="1"/>
          <w:numId w:val="9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Hodnocení rizik a audit krizov</w:t>
      </w:r>
      <w:r>
        <w:rPr>
          <w:rFonts w:ascii="Times New Roman" w:hAnsi="Times New Roman"/>
          <w:kern w:val="0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kern w:val="0"/>
          <w:sz w:val="22"/>
          <w:szCs w:val="22"/>
        </w:rPr>
        <w:t>připravenosti.</w:t>
      </w:r>
    </w:p>
    <w:p w14:paraId="6635C82A" w14:textId="77777777" w:rsidR="00601376" w:rsidRDefault="00A10336">
      <w:pPr>
        <w:numPr>
          <w:ilvl w:val="0"/>
          <w:numId w:val="10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kern w:val="0"/>
          <w:sz w:val="22"/>
          <w:szCs w:val="22"/>
        </w:rPr>
        <w:t>Technická ochrana</w:t>
      </w:r>
      <w:r>
        <w:rPr>
          <w:rFonts w:ascii="Times New Roman" w:hAnsi="Times New Roman"/>
          <w:kern w:val="0"/>
          <w:sz w:val="22"/>
          <w:szCs w:val="22"/>
        </w:rPr>
        <w:t>:</w:t>
      </w:r>
    </w:p>
    <w:p w14:paraId="384CE6F3" w14:textId="77777777" w:rsidR="00601376" w:rsidRDefault="00A10336">
      <w:pPr>
        <w:numPr>
          <w:ilvl w:val="1"/>
          <w:numId w:val="9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Kontrola oplocení, vstupní</w:t>
      </w:r>
      <w:proofErr w:type="spellStart"/>
      <w:r>
        <w:rPr>
          <w:rFonts w:ascii="Times New Roman" w:hAnsi="Times New Roman"/>
          <w:kern w:val="0"/>
          <w:sz w:val="22"/>
          <w:szCs w:val="22"/>
          <w:lang w:val="en-US"/>
        </w:rPr>
        <w:t>ch</w:t>
      </w:r>
      <w:proofErr w:type="spellEnd"/>
      <w:r>
        <w:rPr>
          <w:rFonts w:ascii="Times New Roman" w:hAnsi="Times New Roman"/>
          <w:kern w:val="0"/>
          <w:sz w:val="22"/>
          <w:szCs w:val="22"/>
          <w:lang w:val="en-US"/>
        </w:rPr>
        <w:t xml:space="preserve"> a p</w:t>
      </w:r>
      <w:r>
        <w:rPr>
          <w:rFonts w:ascii="Times New Roman" w:hAnsi="Times New Roman"/>
          <w:kern w:val="0"/>
          <w:sz w:val="22"/>
          <w:szCs w:val="22"/>
        </w:rPr>
        <w:t>řístupových syst</w:t>
      </w:r>
      <w:r>
        <w:rPr>
          <w:rFonts w:ascii="Times New Roman" w:hAnsi="Times New Roman"/>
          <w:kern w:val="0"/>
          <w:sz w:val="22"/>
          <w:szCs w:val="22"/>
          <w:lang w:val="fr-FR"/>
        </w:rPr>
        <w:t>é</w:t>
      </w:r>
      <w:r>
        <w:rPr>
          <w:rFonts w:ascii="Times New Roman" w:hAnsi="Times New Roman"/>
          <w:kern w:val="0"/>
          <w:sz w:val="22"/>
          <w:szCs w:val="22"/>
        </w:rPr>
        <w:t>mů;</w:t>
      </w:r>
    </w:p>
    <w:p w14:paraId="7944CB85" w14:textId="77777777" w:rsidR="00601376" w:rsidRDefault="00A10336">
      <w:pPr>
        <w:numPr>
          <w:ilvl w:val="1"/>
          <w:numId w:val="9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Ověření zabezpečení oken a dveří;</w:t>
      </w:r>
    </w:p>
    <w:p w14:paraId="5F40A5F3" w14:textId="77777777" w:rsidR="00601376" w:rsidRDefault="00A10336">
      <w:pPr>
        <w:numPr>
          <w:ilvl w:val="1"/>
          <w:numId w:val="9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Posouzení </w:t>
      </w:r>
      <w:r>
        <w:rPr>
          <w:rFonts w:ascii="Times New Roman" w:hAnsi="Times New Roman"/>
          <w:kern w:val="0"/>
          <w:sz w:val="22"/>
          <w:szCs w:val="22"/>
          <w:lang w:val="de-DE"/>
        </w:rPr>
        <w:t>funk</w:t>
      </w:r>
      <w:r>
        <w:rPr>
          <w:rFonts w:ascii="Times New Roman" w:hAnsi="Times New Roman"/>
          <w:kern w:val="0"/>
          <w:sz w:val="22"/>
          <w:szCs w:val="22"/>
        </w:rPr>
        <w:t>čnosti a zákonnosti kamerových syst</w:t>
      </w:r>
      <w:r>
        <w:rPr>
          <w:rFonts w:ascii="Times New Roman" w:hAnsi="Times New Roman"/>
          <w:kern w:val="0"/>
          <w:sz w:val="22"/>
          <w:szCs w:val="22"/>
          <w:lang w:val="fr-FR"/>
        </w:rPr>
        <w:t>é</w:t>
      </w:r>
      <w:r>
        <w:rPr>
          <w:rFonts w:ascii="Times New Roman" w:hAnsi="Times New Roman"/>
          <w:kern w:val="0"/>
          <w:sz w:val="22"/>
          <w:szCs w:val="22"/>
        </w:rPr>
        <w:t xml:space="preserve">mů </w:t>
      </w:r>
      <w:proofErr w:type="spellStart"/>
      <w:r>
        <w:rPr>
          <w:rFonts w:ascii="Times New Roman" w:hAnsi="Times New Roman"/>
          <w:kern w:val="0"/>
          <w:sz w:val="22"/>
          <w:szCs w:val="22"/>
          <w:lang w:val="en-US"/>
        </w:rPr>
        <w:t>dle</w:t>
      </w:r>
      <w:proofErr w:type="spellEnd"/>
      <w:r>
        <w:rPr>
          <w:rFonts w:ascii="Times New Roman" w:hAnsi="Times New Roman"/>
          <w:kern w:val="0"/>
          <w:sz w:val="22"/>
          <w:szCs w:val="22"/>
          <w:lang w:val="en-US"/>
        </w:rPr>
        <w:t xml:space="preserve"> GDPR;</w:t>
      </w:r>
    </w:p>
    <w:p w14:paraId="4E2B4633" w14:textId="77777777" w:rsidR="00601376" w:rsidRDefault="00A10336">
      <w:pPr>
        <w:numPr>
          <w:ilvl w:val="1"/>
          <w:numId w:val="9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Ověření </w:t>
      </w:r>
      <w:r>
        <w:rPr>
          <w:rFonts w:ascii="Times New Roman" w:hAnsi="Times New Roman"/>
          <w:kern w:val="0"/>
          <w:sz w:val="22"/>
          <w:szCs w:val="22"/>
          <w:lang w:val="de-DE"/>
        </w:rPr>
        <w:t>funk</w:t>
      </w:r>
      <w:r>
        <w:rPr>
          <w:rFonts w:ascii="Times New Roman" w:hAnsi="Times New Roman"/>
          <w:kern w:val="0"/>
          <w:sz w:val="22"/>
          <w:szCs w:val="22"/>
        </w:rPr>
        <w:t>čnosti poplachových a varovných syst</w:t>
      </w:r>
      <w:r>
        <w:rPr>
          <w:rFonts w:ascii="Times New Roman" w:hAnsi="Times New Roman"/>
          <w:kern w:val="0"/>
          <w:sz w:val="22"/>
          <w:szCs w:val="22"/>
          <w:lang w:val="fr-FR"/>
        </w:rPr>
        <w:t>é</w:t>
      </w:r>
      <w:r>
        <w:rPr>
          <w:rFonts w:ascii="Times New Roman" w:hAnsi="Times New Roman"/>
          <w:kern w:val="0"/>
          <w:sz w:val="22"/>
          <w:szCs w:val="22"/>
        </w:rPr>
        <w:t>mů.</w:t>
      </w:r>
    </w:p>
    <w:p w14:paraId="6D30F415" w14:textId="77777777" w:rsidR="00601376" w:rsidRDefault="00A10336">
      <w:pPr>
        <w:numPr>
          <w:ilvl w:val="0"/>
          <w:numId w:val="11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kern w:val="0"/>
          <w:sz w:val="22"/>
          <w:szCs w:val="22"/>
        </w:rPr>
        <w:t>Režimová opatření</w:t>
      </w:r>
      <w:r>
        <w:rPr>
          <w:rFonts w:ascii="Times New Roman" w:hAnsi="Times New Roman"/>
          <w:kern w:val="0"/>
          <w:sz w:val="22"/>
          <w:szCs w:val="22"/>
        </w:rPr>
        <w:t>:</w:t>
      </w:r>
    </w:p>
    <w:p w14:paraId="0A10B681" w14:textId="77777777" w:rsidR="00601376" w:rsidRDefault="00A10336">
      <w:pPr>
        <w:numPr>
          <w:ilvl w:val="1"/>
          <w:numId w:val="9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Kontrola režimu vstupu, evidence návštěv, vnitřních směrnic;</w:t>
      </w:r>
    </w:p>
    <w:p w14:paraId="3E36237E" w14:textId="77777777" w:rsidR="00601376" w:rsidRDefault="00A10336">
      <w:pPr>
        <w:numPr>
          <w:ilvl w:val="1"/>
          <w:numId w:val="9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Prověření krizových plánů, evakuační</w:t>
      </w:r>
      <w:proofErr w:type="spellStart"/>
      <w:r>
        <w:rPr>
          <w:rFonts w:ascii="Times New Roman" w:hAnsi="Times New Roman"/>
          <w:kern w:val="0"/>
          <w:sz w:val="22"/>
          <w:szCs w:val="22"/>
          <w:lang w:val="en-US"/>
        </w:rPr>
        <w:t>ch</w:t>
      </w:r>
      <w:proofErr w:type="spellEnd"/>
      <w:r>
        <w:rPr>
          <w:rFonts w:ascii="Times New Roman" w:hAnsi="Times New Roman"/>
          <w:kern w:val="0"/>
          <w:sz w:val="22"/>
          <w:szCs w:val="22"/>
          <w:lang w:val="en-US"/>
        </w:rPr>
        <w:t xml:space="preserve"> a lockdown </w:t>
      </w:r>
      <w:proofErr w:type="spellStart"/>
      <w:r>
        <w:rPr>
          <w:rFonts w:ascii="Times New Roman" w:hAnsi="Times New Roman"/>
          <w:kern w:val="0"/>
          <w:sz w:val="22"/>
          <w:szCs w:val="22"/>
          <w:lang w:val="en-US"/>
        </w:rPr>
        <w:t>postup</w:t>
      </w:r>
      <w:proofErr w:type="spellEnd"/>
      <w:r>
        <w:rPr>
          <w:rFonts w:ascii="Times New Roman" w:hAnsi="Times New Roman"/>
          <w:kern w:val="0"/>
          <w:sz w:val="22"/>
          <w:szCs w:val="22"/>
        </w:rPr>
        <w:t>ů.</w:t>
      </w:r>
    </w:p>
    <w:p w14:paraId="3DFC6E31" w14:textId="77777777" w:rsidR="00601376" w:rsidRDefault="00A10336">
      <w:pPr>
        <w:numPr>
          <w:ilvl w:val="0"/>
          <w:numId w:val="12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kern w:val="0"/>
          <w:sz w:val="22"/>
          <w:szCs w:val="22"/>
        </w:rPr>
        <w:t>Fyzická ostraha (je-li přítomna)</w:t>
      </w:r>
      <w:r>
        <w:rPr>
          <w:rFonts w:ascii="Times New Roman" w:hAnsi="Times New Roman"/>
          <w:kern w:val="0"/>
          <w:sz w:val="22"/>
          <w:szCs w:val="22"/>
        </w:rPr>
        <w:t>:</w:t>
      </w:r>
    </w:p>
    <w:p w14:paraId="181C2A57" w14:textId="77777777" w:rsidR="00601376" w:rsidRDefault="00A10336">
      <w:pPr>
        <w:numPr>
          <w:ilvl w:val="1"/>
          <w:numId w:val="9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Ověření kvalifikace pracovníků ostrahy;</w:t>
      </w:r>
    </w:p>
    <w:p w14:paraId="0B910B99" w14:textId="77777777" w:rsidR="00601376" w:rsidRDefault="00A10336">
      <w:pPr>
        <w:numPr>
          <w:ilvl w:val="1"/>
          <w:numId w:val="9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Kontrola vedení evidence osob a vozidel;</w:t>
      </w:r>
    </w:p>
    <w:p w14:paraId="5676A4B4" w14:textId="77777777" w:rsidR="00601376" w:rsidRDefault="00A10336">
      <w:pPr>
        <w:numPr>
          <w:ilvl w:val="1"/>
          <w:numId w:val="9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Posouzení připravenosti personálu na mimořádn</w:t>
      </w:r>
      <w:r>
        <w:rPr>
          <w:rFonts w:ascii="Times New Roman" w:hAnsi="Times New Roman"/>
          <w:kern w:val="0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kern w:val="0"/>
          <w:sz w:val="22"/>
          <w:szCs w:val="22"/>
        </w:rPr>
        <w:t>situace.</w:t>
      </w:r>
    </w:p>
    <w:p w14:paraId="2099691B" w14:textId="77777777" w:rsidR="00601376" w:rsidRDefault="00A10336">
      <w:pPr>
        <w:numPr>
          <w:ilvl w:val="0"/>
          <w:numId w:val="13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kern w:val="0"/>
          <w:sz w:val="22"/>
          <w:szCs w:val="22"/>
        </w:rPr>
        <w:t>Vzdělávání a školení</w:t>
      </w:r>
      <w:r>
        <w:rPr>
          <w:rFonts w:ascii="Times New Roman" w:hAnsi="Times New Roman"/>
          <w:kern w:val="0"/>
          <w:sz w:val="22"/>
          <w:szCs w:val="22"/>
        </w:rPr>
        <w:t>:</w:t>
      </w:r>
    </w:p>
    <w:p w14:paraId="3861F0E0" w14:textId="77777777" w:rsidR="00601376" w:rsidRDefault="00A10336">
      <w:pPr>
        <w:numPr>
          <w:ilvl w:val="1"/>
          <w:numId w:val="9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Prověření proškolení zaměstnanců;</w:t>
      </w:r>
    </w:p>
    <w:p w14:paraId="20628078" w14:textId="77777777" w:rsidR="00601376" w:rsidRDefault="00A10336">
      <w:pPr>
        <w:numPr>
          <w:ilvl w:val="1"/>
          <w:numId w:val="9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Návrh a realizace krizový</w:t>
      </w:r>
      <w:proofErr w:type="spellStart"/>
      <w:r>
        <w:rPr>
          <w:rFonts w:ascii="Times New Roman" w:hAnsi="Times New Roman"/>
          <w:kern w:val="0"/>
          <w:sz w:val="22"/>
          <w:szCs w:val="22"/>
          <w:lang w:val="de-DE"/>
        </w:rPr>
        <w:t>ch</w:t>
      </w:r>
      <w:proofErr w:type="spellEnd"/>
      <w:r>
        <w:rPr>
          <w:rFonts w:ascii="Times New Roman" w:hAnsi="Times New Roman"/>
          <w:kern w:val="0"/>
          <w:sz w:val="22"/>
          <w:szCs w:val="22"/>
          <w:lang w:val="de-DE"/>
        </w:rPr>
        <w:t xml:space="preserve"> n</w:t>
      </w:r>
      <w:r>
        <w:rPr>
          <w:rFonts w:ascii="Times New Roman" w:hAnsi="Times New Roman"/>
          <w:kern w:val="0"/>
          <w:sz w:val="22"/>
          <w:szCs w:val="22"/>
        </w:rPr>
        <w:t>ácviků ve spolupráci s IZS;</w:t>
      </w:r>
    </w:p>
    <w:p w14:paraId="7DE72CD1" w14:textId="77777777" w:rsidR="00601376" w:rsidRDefault="00A10336">
      <w:pPr>
        <w:numPr>
          <w:ilvl w:val="1"/>
          <w:numId w:val="9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Návrh plánů školení dle legislativy.</w:t>
      </w:r>
    </w:p>
    <w:p w14:paraId="28AF5B18" w14:textId="77777777" w:rsidR="00601376" w:rsidRDefault="00A10336">
      <w:pPr>
        <w:numPr>
          <w:ilvl w:val="0"/>
          <w:numId w:val="14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kern w:val="0"/>
          <w:sz w:val="22"/>
          <w:szCs w:val="22"/>
        </w:rPr>
        <w:t>Bezpečnostní dokumentace</w:t>
      </w:r>
      <w:r>
        <w:rPr>
          <w:rFonts w:ascii="Times New Roman" w:hAnsi="Times New Roman"/>
          <w:kern w:val="0"/>
          <w:sz w:val="22"/>
          <w:szCs w:val="22"/>
        </w:rPr>
        <w:t>:</w:t>
      </w:r>
    </w:p>
    <w:p w14:paraId="6A466349" w14:textId="77777777" w:rsidR="00601376" w:rsidRDefault="00A10336">
      <w:pPr>
        <w:numPr>
          <w:ilvl w:val="1"/>
          <w:numId w:val="9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Revize stávající dokumentace;</w:t>
      </w:r>
    </w:p>
    <w:p w14:paraId="295BD0DF" w14:textId="77777777" w:rsidR="00601376" w:rsidRDefault="00A10336">
      <w:pPr>
        <w:numPr>
          <w:ilvl w:val="1"/>
          <w:numId w:val="9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Návrhy aktualizace dle aktuálních právních předpisů;</w:t>
      </w:r>
    </w:p>
    <w:p w14:paraId="4268BD53" w14:textId="77777777" w:rsidR="00601376" w:rsidRDefault="00A10336">
      <w:pPr>
        <w:numPr>
          <w:ilvl w:val="1"/>
          <w:numId w:val="9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Doporučení k vylepšení krizov</w:t>
      </w:r>
      <w:r>
        <w:rPr>
          <w:rFonts w:ascii="Times New Roman" w:hAnsi="Times New Roman"/>
          <w:kern w:val="0"/>
          <w:sz w:val="22"/>
          <w:szCs w:val="22"/>
          <w:lang w:val="fr-FR"/>
        </w:rPr>
        <w:t>é</w:t>
      </w:r>
      <w:r>
        <w:rPr>
          <w:rFonts w:ascii="Times New Roman" w:hAnsi="Times New Roman"/>
          <w:kern w:val="0"/>
          <w:sz w:val="22"/>
          <w:szCs w:val="22"/>
        </w:rPr>
        <w:t>ho řízení.</w:t>
      </w:r>
    </w:p>
    <w:p w14:paraId="4733E97A" w14:textId="77777777" w:rsidR="00601376" w:rsidRDefault="00601376">
      <w:pPr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2D90BC5F" w14:textId="77777777" w:rsidR="00601376" w:rsidRDefault="00A10336">
      <w:pPr>
        <w:spacing w:before="100" w:after="100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</w:pPr>
      <w:r>
        <w:rPr>
          <w:rFonts w:ascii="Times New Roman" w:hAnsi="Times New Roman"/>
          <w:b/>
          <w:bCs/>
          <w:kern w:val="0"/>
          <w:sz w:val="22"/>
          <w:szCs w:val="22"/>
          <w:lang w:val="de-DE"/>
        </w:rPr>
        <w:t>IV. LEGISLATIVN</w:t>
      </w:r>
      <w:r>
        <w:rPr>
          <w:rFonts w:ascii="Times New Roman" w:hAnsi="Times New Roman"/>
          <w:b/>
          <w:bCs/>
          <w:kern w:val="0"/>
          <w:sz w:val="22"/>
          <w:szCs w:val="22"/>
        </w:rPr>
        <w:t>Í RÁMEC</w:t>
      </w:r>
    </w:p>
    <w:p w14:paraId="24975431" w14:textId="77777777" w:rsidR="00601376" w:rsidRDefault="00A10336">
      <w:pPr>
        <w:spacing w:before="100" w:after="100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Služby budou prováděny v souladu s následujícími právní</w:t>
      </w:r>
      <w:r>
        <w:rPr>
          <w:rFonts w:ascii="Times New Roman" w:hAnsi="Times New Roman"/>
          <w:kern w:val="0"/>
          <w:sz w:val="22"/>
          <w:szCs w:val="22"/>
          <w:lang w:val="it-IT"/>
        </w:rPr>
        <w:t>mi p</w:t>
      </w:r>
      <w:r>
        <w:rPr>
          <w:rFonts w:ascii="Times New Roman" w:hAnsi="Times New Roman"/>
          <w:kern w:val="0"/>
          <w:sz w:val="22"/>
          <w:szCs w:val="22"/>
        </w:rPr>
        <w:t>ředpisy a normami:</w:t>
      </w:r>
    </w:p>
    <w:p w14:paraId="5C85A0CF" w14:textId="77777777" w:rsidR="00601376" w:rsidRDefault="00A10336">
      <w:pPr>
        <w:numPr>
          <w:ilvl w:val="0"/>
          <w:numId w:val="16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Zákon č. 561/2004 Sb., školský zá</w:t>
      </w:r>
      <w:proofErr w:type="spellStart"/>
      <w:r>
        <w:rPr>
          <w:rFonts w:ascii="Times New Roman" w:hAnsi="Times New Roman"/>
          <w:kern w:val="0"/>
          <w:sz w:val="22"/>
          <w:szCs w:val="22"/>
          <w:lang w:val="de-DE"/>
        </w:rPr>
        <w:t>kon</w:t>
      </w:r>
      <w:proofErr w:type="spellEnd"/>
      <w:r>
        <w:rPr>
          <w:rFonts w:ascii="Times New Roman" w:hAnsi="Times New Roman"/>
          <w:kern w:val="0"/>
          <w:sz w:val="22"/>
          <w:szCs w:val="22"/>
          <w:lang w:val="de-DE"/>
        </w:rPr>
        <w:t>;</w:t>
      </w:r>
    </w:p>
    <w:p w14:paraId="0D770A35" w14:textId="77777777" w:rsidR="00601376" w:rsidRDefault="00A10336">
      <w:pPr>
        <w:numPr>
          <w:ilvl w:val="0"/>
          <w:numId w:val="16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Zákon č. 133/1985 Sb., o požární ochraně;</w:t>
      </w:r>
    </w:p>
    <w:p w14:paraId="2ACF4109" w14:textId="77777777" w:rsidR="00601376" w:rsidRDefault="00A10336">
      <w:pPr>
        <w:numPr>
          <w:ilvl w:val="0"/>
          <w:numId w:val="16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Zákon č. 262/2006 Sb., zákoník práce;</w:t>
      </w:r>
    </w:p>
    <w:p w14:paraId="6BFECF6F" w14:textId="77777777" w:rsidR="00601376" w:rsidRDefault="00A10336">
      <w:pPr>
        <w:numPr>
          <w:ilvl w:val="0"/>
          <w:numId w:val="16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Zákon č. 110/2019 Sb., o zpracování osobní</w:t>
      </w:r>
      <w:proofErr w:type="spellStart"/>
      <w:r>
        <w:rPr>
          <w:rFonts w:ascii="Times New Roman" w:hAnsi="Times New Roman"/>
          <w:kern w:val="0"/>
          <w:sz w:val="22"/>
          <w:szCs w:val="22"/>
          <w:lang w:val="de-DE"/>
        </w:rPr>
        <w:t>ch</w:t>
      </w:r>
      <w:proofErr w:type="spellEnd"/>
      <w:r>
        <w:rPr>
          <w:rFonts w:ascii="Times New Roman" w:hAnsi="Times New Roman"/>
          <w:kern w:val="0"/>
          <w:sz w:val="22"/>
          <w:szCs w:val="22"/>
          <w:lang w:val="de-DE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>údajů (GDPR);</w:t>
      </w:r>
    </w:p>
    <w:p w14:paraId="2968B502" w14:textId="77777777" w:rsidR="00601376" w:rsidRDefault="00A10336">
      <w:pPr>
        <w:numPr>
          <w:ilvl w:val="0"/>
          <w:numId w:val="16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Vyhláška č. 281/2001 Sb., krizové řízení;</w:t>
      </w:r>
    </w:p>
    <w:p w14:paraId="30F4E5EB" w14:textId="77777777" w:rsidR="00601376" w:rsidRDefault="00A10336">
      <w:pPr>
        <w:numPr>
          <w:ilvl w:val="0"/>
          <w:numId w:val="16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ČSN 73 4400 – Prevence kriminality;</w:t>
      </w:r>
    </w:p>
    <w:p w14:paraId="3E253A31" w14:textId="77777777" w:rsidR="00601376" w:rsidRDefault="00A10336">
      <w:pPr>
        <w:numPr>
          <w:ilvl w:val="0"/>
          <w:numId w:val="16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Metodika MVČ</w:t>
      </w:r>
      <w:r>
        <w:rPr>
          <w:rFonts w:ascii="Times New Roman" w:hAnsi="Times New Roman"/>
          <w:kern w:val="0"/>
          <w:sz w:val="22"/>
          <w:szCs w:val="22"/>
          <w:lang w:val="de-DE"/>
        </w:rPr>
        <w:t xml:space="preserve">R </w:t>
      </w:r>
      <w:r>
        <w:rPr>
          <w:rFonts w:ascii="Times New Roman" w:hAnsi="Times New Roman"/>
          <w:kern w:val="0"/>
          <w:sz w:val="22"/>
          <w:szCs w:val="22"/>
        </w:rPr>
        <w:t>– Ochrana mě</w:t>
      </w:r>
      <w:r>
        <w:rPr>
          <w:rFonts w:ascii="Times New Roman" w:hAnsi="Times New Roman"/>
          <w:kern w:val="0"/>
          <w:sz w:val="22"/>
          <w:szCs w:val="22"/>
          <w:lang w:val="da-DK"/>
        </w:rPr>
        <w:t>kk</w:t>
      </w:r>
      <w:r>
        <w:rPr>
          <w:rFonts w:ascii="Times New Roman" w:hAnsi="Times New Roman"/>
          <w:kern w:val="0"/>
          <w:sz w:val="22"/>
          <w:szCs w:val="22"/>
        </w:rPr>
        <w:t>ých cílů.</w:t>
      </w:r>
    </w:p>
    <w:p w14:paraId="35365121" w14:textId="77777777" w:rsidR="00601376" w:rsidRDefault="00601376">
      <w:pPr>
        <w:spacing w:before="100" w:after="100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7FD324F8" w14:textId="77777777" w:rsidR="00601376" w:rsidRDefault="00601376">
      <w:pPr>
        <w:spacing w:before="100" w:after="100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623E30F5" w14:textId="77777777" w:rsidR="00601376" w:rsidRDefault="00A10336">
      <w:pPr>
        <w:spacing w:before="100" w:after="10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kern w:val="0"/>
          <w:sz w:val="22"/>
          <w:szCs w:val="22"/>
        </w:rPr>
        <w:t>V. CENA A PLATEBNÍ PODMÍ</w:t>
      </w:r>
      <w:r>
        <w:rPr>
          <w:rFonts w:ascii="Times New Roman" w:hAnsi="Times New Roman"/>
          <w:b/>
          <w:bCs/>
          <w:kern w:val="0"/>
          <w:sz w:val="22"/>
          <w:szCs w:val="22"/>
          <w:lang w:val="de-DE"/>
        </w:rPr>
        <w:t>NKY</w:t>
      </w:r>
    </w:p>
    <w:p w14:paraId="06E91261" w14:textId="77777777" w:rsidR="00601376" w:rsidRDefault="00A10336" w:rsidP="00BA3831">
      <w:pPr>
        <w:numPr>
          <w:ilvl w:val="0"/>
          <w:numId w:val="18"/>
        </w:numPr>
        <w:spacing w:before="100" w:after="1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Cena za vstupní bezpečnostní audit a zpracování dokumentace činí 123 420,- vč. DPH</w:t>
      </w:r>
    </w:p>
    <w:p w14:paraId="3672D1E1" w14:textId="77777777" w:rsidR="00601376" w:rsidRDefault="00A10336" w:rsidP="00BA3831">
      <w:pPr>
        <w:spacing w:before="100" w:after="100"/>
        <w:ind w:left="720"/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u w:color="FF0000"/>
        </w:rPr>
      </w:pPr>
      <w:r>
        <w:rPr>
          <w:rFonts w:ascii="Times New Roman" w:hAnsi="Times New Roman"/>
          <w:kern w:val="0"/>
          <w:sz w:val="22"/>
          <w:szCs w:val="22"/>
          <w:u w:color="FF0000"/>
        </w:rPr>
        <w:t>Smluvní strany se dohodly na vyplacení zálohy ve výši 50% z konečné částky na základě vystavené zálohové faktury se splatností 14 dnů. Konečná faktura bude objednatelem uhrazena po odevzdání písemné zprávy z auditu na základě vystavené faktury se splatností 14 dnů. Konečná faktura bude rozúčtována na jednotlivé budovy tzn. Tyršova 34 a Husova 6.</w:t>
      </w:r>
    </w:p>
    <w:p w14:paraId="6DEA78E1" w14:textId="77777777" w:rsidR="00601376" w:rsidRDefault="00A10336" w:rsidP="00BA3831">
      <w:pPr>
        <w:pStyle w:val="Zkladntextodsazen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Faktura bude mít náležitosti </w:t>
      </w:r>
      <w:proofErr w:type="spellStart"/>
      <w:r>
        <w:rPr>
          <w:sz w:val="22"/>
          <w:szCs w:val="22"/>
        </w:rPr>
        <w:t>daňov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dokladu dle zákona č. 235/2004 Sb. o DPH, ve znění pozdějších předpisů.</w:t>
      </w:r>
    </w:p>
    <w:p w14:paraId="572C4F44" w14:textId="77777777" w:rsidR="00601376" w:rsidRDefault="00601376">
      <w:pPr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59E9C389" w14:textId="77777777" w:rsidR="00601376" w:rsidRDefault="00601376">
      <w:pPr>
        <w:spacing w:before="100" w:after="100"/>
        <w:outlineLvl w:val="2"/>
        <w:rPr>
          <w:rFonts w:ascii="Times New Roman" w:eastAsia="Times New Roman" w:hAnsi="Times New Roman" w:cs="Times New Roman"/>
        </w:rPr>
      </w:pPr>
    </w:p>
    <w:p w14:paraId="77FF44D2" w14:textId="77777777" w:rsidR="00601376" w:rsidRDefault="00A10336">
      <w:pPr>
        <w:spacing w:before="100" w:after="100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</w:pPr>
      <w:r>
        <w:rPr>
          <w:rFonts w:ascii="Times New Roman" w:hAnsi="Times New Roman"/>
          <w:b/>
          <w:bCs/>
          <w:kern w:val="0"/>
          <w:sz w:val="22"/>
          <w:szCs w:val="22"/>
        </w:rPr>
        <w:t xml:space="preserve">VI. DOBA TRVÁNÍ </w:t>
      </w:r>
      <w:r>
        <w:rPr>
          <w:rFonts w:ascii="Times New Roman" w:hAnsi="Times New Roman"/>
          <w:b/>
          <w:bCs/>
          <w:kern w:val="0"/>
          <w:sz w:val="22"/>
          <w:szCs w:val="22"/>
          <w:lang w:val="en-US"/>
        </w:rPr>
        <w:t>SMLOUVY</w:t>
      </w:r>
    </w:p>
    <w:p w14:paraId="17001544" w14:textId="77777777" w:rsidR="00601376" w:rsidRDefault="00A10336">
      <w:pPr>
        <w:numPr>
          <w:ilvl w:val="0"/>
          <w:numId w:val="21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Smlouva se uzavírá na dobu určitou – </w:t>
      </w:r>
      <w:r w:rsidR="00430DA4">
        <w:rPr>
          <w:rFonts w:ascii="Times New Roman" w:hAnsi="Times New Roman"/>
          <w:kern w:val="0"/>
          <w:sz w:val="22"/>
          <w:szCs w:val="22"/>
        </w:rPr>
        <w:t>a to od 1. 6. 2025 do 31. 5. 2026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793C979C" w14:textId="77777777" w:rsidR="00430DA4" w:rsidRPr="00F1098D" w:rsidRDefault="00430DA4" w:rsidP="00430DA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098D">
        <w:rPr>
          <w:rFonts w:ascii="Times New Roman" w:hAnsi="Times New Roman" w:cs="Times New Roman"/>
        </w:rPr>
        <w:t>Tato Smlouva nabývá platnosti dnem jejího podpisu oběma smluvními stranami a účinnosti dnem, kdy vyjádření souhlasu s obsahem návrhu smlouvy dojde druhé smluvní straně, pokud nestanoví zákon č. 340/2015 Sb., o zvláštních podmínkách účinnosti některých smluv, uveřejňování těchto smluv a o registru smluv (zákon o registru smluv), jinak. V takovém případě Smlouva nabývá platnosti dnem jejího podpisu smluvními stranami a účinnosti uveřejněním v registru smluv.</w:t>
      </w:r>
    </w:p>
    <w:p w14:paraId="24912792" w14:textId="77777777" w:rsidR="00430DA4" w:rsidRPr="00F1098D" w:rsidRDefault="00430DA4" w:rsidP="00430DA4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14:paraId="6FA7D517" w14:textId="77777777" w:rsidR="00430DA4" w:rsidRPr="00F1098D" w:rsidRDefault="00430DA4" w:rsidP="00430DA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098D">
        <w:rPr>
          <w:rFonts w:ascii="Times New Roman" w:hAnsi="Times New Roman" w:cs="Times New Roman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Objednatel.</w:t>
      </w:r>
      <w:r w:rsidRPr="00F1098D">
        <w:rPr>
          <w:rFonts w:ascii="Times New Roman" w:hAnsi="Times New Roman" w:cs="Times New Roman"/>
        </w:rPr>
        <w:tab/>
      </w:r>
    </w:p>
    <w:p w14:paraId="14A6D762" w14:textId="77777777" w:rsidR="00430DA4" w:rsidRPr="00F1098D" w:rsidRDefault="00430DA4" w:rsidP="00430DA4">
      <w:pPr>
        <w:pStyle w:val="Odstavecseseznamem"/>
        <w:rPr>
          <w:rFonts w:ascii="Times New Roman" w:hAnsi="Times New Roman" w:cs="Times New Roman"/>
        </w:rPr>
      </w:pPr>
    </w:p>
    <w:p w14:paraId="5FA1802C" w14:textId="77777777" w:rsidR="00430DA4" w:rsidRPr="00F1098D" w:rsidRDefault="00430DA4" w:rsidP="00430DA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098D">
        <w:rPr>
          <w:rFonts w:ascii="Times New Roman" w:hAnsi="Times New Roman" w:cs="Times New Roman"/>
        </w:rPr>
        <w:t>Smluvní strany prohlašuji, že se podmínkami této smlouvy na základě vzájemné dohody řídily již ode dne dojednání podpisu této smlouvy a veškerá svá vzájemná plnění poskytnutá ode dne dojednání podpisu této smlouvy do dne nabytí účinnosti této smlouvy považují za plnění poskytnutá podle této smlouvy.</w:t>
      </w:r>
    </w:p>
    <w:p w14:paraId="51BF1351" w14:textId="77777777" w:rsidR="00A10336" w:rsidRPr="00F1098D" w:rsidRDefault="00A10336" w:rsidP="00A10336">
      <w:pPr>
        <w:pStyle w:val="Odstavecseseznamem"/>
        <w:rPr>
          <w:rFonts w:ascii="Times New Roman" w:hAnsi="Times New Roman" w:cs="Times New Roman"/>
        </w:rPr>
      </w:pPr>
    </w:p>
    <w:p w14:paraId="2A54E384" w14:textId="77777777" w:rsidR="00430DA4" w:rsidRPr="00430DA4" w:rsidRDefault="00430DA4" w:rsidP="00430DA4">
      <w:pPr>
        <w:spacing w:before="100" w:after="100"/>
        <w:ind w:left="720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15A917AC" w14:textId="77777777" w:rsidR="00601376" w:rsidRDefault="00A10336">
      <w:pPr>
        <w:spacing w:before="100" w:after="100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</w:pPr>
      <w:r>
        <w:rPr>
          <w:rFonts w:ascii="Times New Roman" w:hAnsi="Times New Roman"/>
          <w:b/>
          <w:bCs/>
          <w:kern w:val="0"/>
          <w:sz w:val="22"/>
          <w:szCs w:val="22"/>
          <w:lang w:val="en-US"/>
        </w:rPr>
        <w:t>VII. ML</w:t>
      </w:r>
      <w:r>
        <w:rPr>
          <w:rFonts w:ascii="Times New Roman" w:hAnsi="Times New Roman"/>
          <w:b/>
          <w:bCs/>
          <w:kern w:val="0"/>
          <w:sz w:val="22"/>
          <w:szCs w:val="22"/>
        </w:rPr>
        <w:t>Č</w:t>
      </w:r>
      <w:r>
        <w:rPr>
          <w:rFonts w:ascii="Times New Roman" w:hAnsi="Times New Roman"/>
          <w:b/>
          <w:bCs/>
          <w:kern w:val="0"/>
          <w:sz w:val="22"/>
          <w:szCs w:val="22"/>
          <w:lang w:val="en-US"/>
        </w:rPr>
        <w:t>ENLIVOST A OCHRANA KNOW-HOW</w:t>
      </w:r>
    </w:p>
    <w:p w14:paraId="12FDD75C" w14:textId="77777777" w:rsidR="00601376" w:rsidRDefault="00A10336">
      <w:pPr>
        <w:numPr>
          <w:ilvl w:val="0"/>
          <w:numId w:val="23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Obě smluvní strany se zavazují zachovávat mlčenlivost o všech důvěrných informacích, kter</w:t>
      </w:r>
      <w:r>
        <w:rPr>
          <w:rFonts w:ascii="Times New Roman" w:hAnsi="Times New Roman"/>
          <w:kern w:val="0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kern w:val="0"/>
          <w:sz w:val="22"/>
          <w:szCs w:val="22"/>
        </w:rPr>
        <w:t>si v souvislosti s plněním t</w:t>
      </w:r>
      <w:r>
        <w:rPr>
          <w:rFonts w:ascii="Times New Roman" w:hAnsi="Times New Roman"/>
          <w:kern w:val="0"/>
          <w:sz w:val="22"/>
          <w:szCs w:val="22"/>
          <w:lang w:val="fr-FR"/>
        </w:rPr>
        <w:t>é</w:t>
      </w:r>
      <w:r>
        <w:rPr>
          <w:rFonts w:ascii="Times New Roman" w:hAnsi="Times New Roman"/>
          <w:kern w:val="0"/>
          <w:sz w:val="22"/>
          <w:szCs w:val="22"/>
        </w:rPr>
        <w:t>to smlouvy předají, a to i po ukončení smlouvy.</w:t>
      </w:r>
    </w:p>
    <w:p w14:paraId="2F3BAEE7" w14:textId="77777777" w:rsidR="00601376" w:rsidRDefault="00A10336">
      <w:pPr>
        <w:numPr>
          <w:ilvl w:val="0"/>
          <w:numId w:val="23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Vešker</w:t>
      </w:r>
      <w:r>
        <w:rPr>
          <w:rFonts w:ascii="Times New Roman" w:hAnsi="Times New Roman"/>
          <w:kern w:val="0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kern w:val="0"/>
          <w:sz w:val="22"/>
          <w:szCs w:val="22"/>
        </w:rPr>
        <w:t>závěry, metodika, formuláře, výstupy a další nástroje použit</w:t>
      </w:r>
      <w:r>
        <w:rPr>
          <w:rFonts w:ascii="Times New Roman" w:hAnsi="Times New Roman"/>
          <w:kern w:val="0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kern w:val="0"/>
          <w:sz w:val="22"/>
          <w:szCs w:val="22"/>
        </w:rPr>
        <w:t xml:space="preserve">při poskytování </w:t>
      </w:r>
      <w:r>
        <w:rPr>
          <w:rFonts w:ascii="Times New Roman" w:hAnsi="Times New Roman"/>
          <w:kern w:val="0"/>
          <w:sz w:val="22"/>
          <w:szCs w:val="22"/>
          <w:lang w:val="da-DK"/>
        </w:rPr>
        <w:t>slu</w:t>
      </w:r>
      <w:r>
        <w:rPr>
          <w:rFonts w:ascii="Times New Roman" w:hAnsi="Times New Roman"/>
          <w:kern w:val="0"/>
          <w:sz w:val="22"/>
          <w:szCs w:val="22"/>
        </w:rPr>
        <w:t>žeb podle t</w:t>
      </w:r>
      <w:r>
        <w:rPr>
          <w:rFonts w:ascii="Times New Roman" w:hAnsi="Times New Roman"/>
          <w:kern w:val="0"/>
          <w:sz w:val="22"/>
          <w:szCs w:val="22"/>
          <w:lang w:val="fr-FR"/>
        </w:rPr>
        <w:t>é</w:t>
      </w:r>
      <w:r>
        <w:rPr>
          <w:rFonts w:ascii="Times New Roman" w:hAnsi="Times New Roman"/>
          <w:kern w:val="0"/>
          <w:sz w:val="22"/>
          <w:szCs w:val="22"/>
        </w:rPr>
        <w:t xml:space="preserve">to smlouvy jsou </w:t>
      </w:r>
      <w:r>
        <w:rPr>
          <w:rFonts w:ascii="Times New Roman" w:hAnsi="Times New Roman"/>
          <w:b/>
          <w:bCs/>
          <w:kern w:val="0"/>
          <w:sz w:val="22"/>
          <w:szCs w:val="22"/>
        </w:rPr>
        <w:t>duševním vlastnictvím ZENCO BOZP s.r.o.</w:t>
      </w:r>
      <w:r>
        <w:rPr>
          <w:rFonts w:ascii="Times New Roman" w:hAnsi="Times New Roman"/>
          <w:kern w:val="0"/>
          <w:sz w:val="22"/>
          <w:szCs w:val="22"/>
        </w:rPr>
        <w:t xml:space="preserve"> a představují jeho </w:t>
      </w:r>
      <w:r>
        <w:rPr>
          <w:rFonts w:ascii="Times New Roman" w:hAnsi="Times New Roman"/>
          <w:b/>
          <w:bCs/>
          <w:kern w:val="0"/>
          <w:sz w:val="22"/>
          <w:szCs w:val="22"/>
          <w:lang w:val="en-US"/>
        </w:rPr>
        <w:t>know-how</w:t>
      </w:r>
      <w:r>
        <w:rPr>
          <w:rFonts w:ascii="Times New Roman" w:hAnsi="Times New Roman"/>
          <w:kern w:val="0"/>
          <w:sz w:val="22"/>
          <w:szCs w:val="22"/>
        </w:rPr>
        <w:t>. Bez předchozího písemn</w:t>
      </w:r>
      <w:r>
        <w:rPr>
          <w:rFonts w:ascii="Times New Roman" w:hAnsi="Times New Roman"/>
          <w:kern w:val="0"/>
          <w:sz w:val="22"/>
          <w:szCs w:val="22"/>
          <w:lang w:val="fr-FR"/>
        </w:rPr>
        <w:t>é</w:t>
      </w:r>
      <w:r>
        <w:rPr>
          <w:rFonts w:ascii="Times New Roman" w:hAnsi="Times New Roman"/>
          <w:kern w:val="0"/>
          <w:sz w:val="22"/>
          <w:szCs w:val="22"/>
        </w:rPr>
        <w:t>ho souhlasu zhotovitele nesmí být tyto materiá</w:t>
      </w:r>
      <w:proofErr w:type="spellStart"/>
      <w:r>
        <w:rPr>
          <w:rFonts w:ascii="Times New Roman" w:hAnsi="Times New Roman"/>
          <w:kern w:val="0"/>
          <w:sz w:val="22"/>
          <w:szCs w:val="22"/>
          <w:lang w:val="en-US"/>
        </w:rPr>
        <w:t>ly</w:t>
      </w:r>
      <w:proofErr w:type="spellEnd"/>
      <w:r>
        <w:rPr>
          <w:rFonts w:ascii="Times New Roman" w:hAnsi="Times New Roman"/>
          <w:kern w:val="0"/>
          <w:sz w:val="22"/>
          <w:szCs w:val="22"/>
          <w:lang w:val="en-US"/>
        </w:rPr>
        <w:t xml:space="preserve"> d</w:t>
      </w:r>
      <w:r>
        <w:rPr>
          <w:rFonts w:ascii="Times New Roman" w:hAnsi="Times New Roman"/>
          <w:kern w:val="0"/>
          <w:sz w:val="22"/>
          <w:szCs w:val="22"/>
        </w:rPr>
        <w:t>ále šířeny, kopírovány, upravovány nebo zpřístupňová</w:t>
      </w:r>
      <w:proofErr w:type="spellStart"/>
      <w:r>
        <w:rPr>
          <w:rFonts w:ascii="Times New Roman" w:hAnsi="Times New Roman"/>
          <w:kern w:val="0"/>
          <w:sz w:val="22"/>
          <w:szCs w:val="22"/>
          <w:lang w:val="en-US"/>
        </w:rPr>
        <w:t>ny</w:t>
      </w:r>
      <w:proofErr w:type="spellEnd"/>
      <w:r>
        <w:rPr>
          <w:rFonts w:ascii="Times New Roman" w:hAnsi="Times New Roman"/>
          <w:kern w:val="0"/>
          <w:sz w:val="22"/>
          <w:szCs w:val="22"/>
          <w:lang w:val="en-US"/>
        </w:rPr>
        <w:t xml:space="preserve"> t</w:t>
      </w:r>
      <w:r>
        <w:rPr>
          <w:rFonts w:ascii="Times New Roman" w:hAnsi="Times New Roman"/>
          <w:kern w:val="0"/>
          <w:sz w:val="22"/>
          <w:szCs w:val="22"/>
        </w:rPr>
        <w:t>řetím stranám.</w:t>
      </w:r>
    </w:p>
    <w:p w14:paraId="1FB19C87" w14:textId="77777777" w:rsidR="00601376" w:rsidRDefault="00A10336">
      <w:pPr>
        <w:numPr>
          <w:ilvl w:val="0"/>
          <w:numId w:val="23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Objednatel bere na vědomí, že porušení těchto ustanovení může mít právní následky včetně náhrady škody.</w:t>
      </w:r>
    </w:p>
    <w:p w14:paraId="7BCE9AE4" w14:textId="77777777" w:rsidR="00601376" w:rsidRDefault="00601376">
      <w:pPr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40191158" w14:textId="77777777" w:rsidR="00601376" w:rsidRDefault="00A10336">
      <w:pPr>
        <w:spacing w:before="100" w:after="100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</w:pPr>
      <w:r>
        <w:rPr>
          <w:rFonts w:ascii="Times New Roman" w:hAnsi="Times New Roman"/>
          <w:b/>
          <w:bCs/>
          <w:kern w:val="0"/>
          <w:sz w:val="22"/>
          <w:szCs w:val="22"/>
        </w:rPr>
        <w:t>VIII. ZÁVĚREČNÁ USTANOVENÍ</w:t>
      </w:r>
    </w:p>
    <w:p w14:paraId="1CBB21D5" w14:textId="77777777" w:rsidR="00601376" w:rsidRDefault="00A10336">
      <w:pPr>
        <w:numPr>
          <w:ilvl w:val="0"/>
          <w:numId w:val="25"/>
        </w:numPr>
        <w:spacing w:before="100" w:after="1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Tato smlouva může být měněna pouze písemnou formou.</w:t>
      </w:r>
    </w:p>
    <w:p w14:paraId="520D9915" w14:textId="77777777" w:rsidR="00601376" w:rsidRDefault="00A10336">
      <w:pPr>
        <w:numPr>
          <w:ilvl w:val="0"/>
          <w:numId w:val="25"/>
        </w:numPr>
        <w:spacing w:before="100" w:after="100"/>
        <w:rPr>
          <w:rFonts w:ascii="Times New Roman" w:hAnsi="Times New Roman"/>
          <w:sz w:val="22"/>
          <w:szCs w:val="22"/>
          <w:lang w:val="nl-NL"/>
        </w:rPr>
      </w:pPr>
      <w:r>
        <w:rPr>
          <w:rFonts w:ascii="Times New Roman" w:hAnsi="Times New Roman"/>
          <w:kern w:val="0"/>
          <w:sz w:val="22"/>
          <w:szCs w:val="22"/>
        </w:rPr>
        <w:t>Všeobecn</w:t>
      </w:r>
      <w:r>
        <w:rPr>
          <w:rFonts w:ascii="Times New Roman" w:hAnsi="Times New Roman"/>
          <w:kern w:val="0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kern w:val="0"/>
          <w:sz w:val="22"/>
          <w:szCs w:val="22"/>
        </w:rPr>
        <w:t xml:space="preserve">obchodní podmínky ZENCO BOZP s.r.o. </w:t>
      </w:r>
      <w:r w:rsidR="00430DA4">
        <w:rPr>
          <w:rFonts w:ascii="Times New Roman" w:hAnsi="Times New Roman"/>
          <w:kern w:val="0"/>
          <w:sz w:val="22"/>
          <w:szCs w:val="22"/>
        </w:rPr>
        <w:t xml:space="preserve">jsou </w:t>
      </w:r>
      <w:r>
        <w:rPr>
          <w:rFonts w:ascii="Times New Roman" w:hAnsi="Times New Roman"/>
          <w:kern w:val="0"/>
          <w:sz w:val="22"/>
          <w:szCs w:val="22"/>
        </w:rPr>
        <w:t>dostupn</w:t>
      </w:r>
      <w:r>
        <w:rPr>
          <w:rFonts w:ascii="Times New Roman" w:hAnsi="Times New Roman"/>
          <w:kern w:val="0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kern w:val="0"/>
          <w:sz w:val="22"/>
          <w:szCs w:val="22"/>
        </w:rPr>
        <w:t xml:space="preserve">na </w:t>
      </w:r>
      <w:hyperlink r:id="rId7" w:history="1">
        <w:r>
          <w:rPr>
            <w:rStyle w:val="Hyperlink0"/>
            <w:rFonts w:ascii="Times New Roman" w:hAnsi="Times New Roman"/>
            <w:sz w:val="22"/>
            <w:szCs w:val="22"/>
          </w:rPr>
          <w:t>www.zencobozp.cz</w:t>
        </w:r>
      </w:hyperlink>
      <w:r>
        <w:rPr>
          <w:rStyle w:val="dn"/>
          <w:rFonts w:ascii="Times New Roman" w:hAnsi="Times New Roman"/>
          <w:kern w:val="0"/>
          <w:sz w:val="22"/>
          <w:szCs w:val="22"/>
        </w:rPr>
        <w:t>.</w:t>
      </w:r>
    </w:p>
    <w:p w14:paraId="6EB69703" w14:textId="77777777" w:rsidR="00601376" w:rsidRPr="00430DA4" w:rsidRDefault="00A10336">
      <w:pPr>
        <w:numPr>
          <w:ilvl w:val="0"/>
          <w:numId w:val="25"/>
        </w:numPr>
        <w:spacing w:before="100" w:after="100"/>
        <w:rPr>
          <w:rStyle w:val="dn"/>
          <w:rFonts w:ascii="Times New Roman" w:hAnsi="Times New Roman"/>
          <w:sz w:val="22"/>
          <w:szCs w:val="22"/>
        </w:rPr>
      </w:pPr>
      <w:r>
        <w:rPr>
          <w:rStyle w:val="dn"/>
          <w:rFonts w:ascii="Times New Roman" w:hAnsi="Times New Roman"/>
          <w:kern w:val="0"/>
          <w:sz w:val="22"/>
          <w:szCs w:val="22"/>
        </w:rPr>
        <w:t>Smlouva je vyhotovena ve dvou stejnopisech, z nichž každá strana obdrží po jednom.</w:t>
      </w:r>
    </w:p>
    <w:p w14:paraId="6DCC4CDE" w14:textId="77777777" w:rsidR="00430DA4" w:rsidRDefault="00430DA4" w:rsidP="00430DA4">
      <w:pPr>
        <w:spacing w:before="100" w:after="100"/>
        <w:ind w:left="720"/>
        <w:rPr>
          <w:rFonts w:ascii="Times New Roman" w:hAnsi="Times New Roman"/>
          <w:sz w:val="22"/>
          <w:szCs w:val="22"/>
        </w:rPr>
      </w:pPr>
    </w:p>
    <w:p w14:paraId="51ADC760" w14:textId="77777777" w:rsidR="00601376" w:rsidRDefault="00601376">
      <w:pPr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12C688EA" w14:textId="77777777" w:rsidR="00601376" w:rsidRDefault="00A10336">
      <w:pPr>
        <w:spacing w:before="100" w:after="100"/>
        <w:rPr>
          <w:rStyle w:val="dn"/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Style w:val="dn"/>
          <w:rFonts w:ascii="Times New Roman" w:hAnsi="Times New Roman"/>
          <w:b/>
          <w:bCs/>
          <w:kern w:val="0"/>
          <w:sz w:val="22"/>
          <w:szCs w:val="22"/>
        </w:rPr>
        <w:t>V Ostravě dne:</w:t>
      </w:r>
      <w:r>
        <w:rPr>
          <w:rStyle w:val="dn"/>
          <w:rFonts w:ascii="Times New Roman" w:eastAsia="Times New Roman" w:hAnsi="Times New Roman" w:cs="Times New Roman"/>
          <w:b/>
          <w:bCs/>
          <w:kern w:val="0"/>
          <w:sz w:val="22"/>
          <w:szCs w:val="22"/>
        </w:rPr>
        <w:tab/>
      </w:r>
      <w:r>
        <w:rPr>
          <w:rStyle w:val="dn"/>
          <w:rFonts w:ascii="Times New Roman" w:eastAsia="Times New Roman" w:hAnsi="Times New Roman" w:cs="Times New Roman"/>
          <w:b/>
          <w:bCs/>
          <w:kern w:val="0"/>
          <w:sz w:val="22"/>
          <w:szCs w:val="22"/>
        </w:rPr>
        <w:tab/>
      </w:r>
      <w:r>
        <w:rPr>
          <w:rStyle w:val="dn"/>
          <w:rFonts w:ascii="Times New Roman" w:eastAsia="Times New Roman" w:hAnsi="Times New Roman" w:cs="Times New Roman"/>
          <w:b/>
          <w:bCs/>
          <w:kern w:val="0"/>
          <w:sz w:val="22"/>
          <w:szCs w:val="22"/>
        </w:rPr>
        <w:tab/>
      </w:r>
      <w:r>
        <w:rPr>
          <w:rStyle w:val="dn"/>
          <w:rFonts w:ascii="Times New Roman" w:eastAsia="Times New Roman" w:hAnsi="Times New Roman" w:cs="Times New Roman"/>
          <w:b/>
          <w:bCs/>
          <w:kern w:val="0"/>
          <w:sz w:val="22"/>
          <w:szCs w:val="22"/>
        </w:rPr>
        <w:tab/>
      </w:r>
      <w:r>
        <w:rPr>
          <w:rStyle w:val="dn"/>
          <w:rFonts w:ascii="Times New Roman" w:eastAsia="Times New Roman" w:hAnsi="Times New Roman" w:cs="Times New Roman"/>
          <w:b/>
          <w:bCs/>
          <w:kern w:val="0"/>
          <w:sz w:val="22"/>
          <w:szCs w:val="22"/>
        </w:rPr>
        <w:tab/>
        <w:t>V Opav</w:t>
      </w:r>
      <w:r>
        <w:rPr>
          <w:rStyle w:val="dn"/>
          <w:rFonts w:ascii="Times New Roman" w:hAnsi="Times New Roman"/>
          <w:b/>
          <w:bCs/>
          <w:kern w:val="0"/>
          <w:sz w:val="22"/>
          <w:szCs w:val="22"/>
        </w:rPr>
        <w:t>ě dne:</w:t>
      </w:r>
    </w:p>
    <w:p w14:paraId="657F4715" w14:textId="77777777" w:rsidR="00601376" w:rsidRDefault="00A10336">
      <w:pPr>
        <w:spacing w:before="100" w:after="100"/>
        <w:rPr>
          <w:rStyle w:val="dn"/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Style w:val="dn"/>
          <w:rFonts w:ascii="Times New Roman" w:hAnsi="Times New Roman"/>
          <w:b/>
          <w:bCs/>
          <w:kern w:val="0"/>
          <w:sz w:val="22"/>
          <w:szCs w:val="22"/>
        </w:rPr>
        <w:t>Za zhotovitele:</w:t>
      </w:r>
      <w:r>
        <w:rPr>
          <w:rStyle w:val="dn"/>
          <w:rFonts w:ascii="Times New Roman" w:hAnsi="Times New Roman"/>
          <w:b/>
          <w:bCs/>
          <w:kern w:val="0"/>
          <w:sz w:val="22"/>
          <w:szCs w:val="22"/>
        </w:rPr>
        <w:tab/>
      </w:r>
      <w:r>
        <w:rPr>
          <w:rStyle w:val="dn"/>
          <w:rFonts w:ascii="Times New Roman" w:hAnsi="Times New Roman"/>
          <w:b/>
          <w:bCs/>
          <w:kern w:val="0"/>
          <w:sz w:val="22"/>
          <w:szCs w:val="22"/>
        </w:rPr>
        <w:tab/>
      </w:r>
      <w:r>
        <w:rPr>
          <w:rStyle w:val="dn"/>
          <w:rFonts w:ascii="Times New Roman" w:hAnsi="Times New Roman"/>
          <w:b/>
          <w:bCs/>
          <w:kern w:val="0"/>
          <w:sz w:val="22"/>
          <w:szCs w:val="22"/>
        </w:rPr>
        <w:tab/>
      </w:r>
      <w:r>
        <w:rPr>
          <w:rStyle w:val="dn"/>
          <w:rFonts w:ascii="Times New Roman" w:hAnsi="Times New Roman"/>
          <w:b/>
          <w:bCs/>
          <w:kern w:val="0"/>
          <w:sz w:val="22"/>
          <w:szCs w:val="22"/>
        </w:rPr>
        <w:tab/>
      </w:r>
      <w:r>
        <w:rPr>
          <w:rStyle w:val="dn"/>
          <w:rFonts w:ascii="Times New Roman" w:hAnsi="Times New Roman"/>
          <w:b/>
          <w:bCs/>
          <w:kern w:val="0"/>
          <w:sz w:val="22"/>
          <w:szCs w:val="22"/>
        </w:rPr>
        <w:tab/>
      </w:r>
      <w:r>
        <w:rPr>
          <w:rStyle w:val="dn"/>
          <w:rFonts w:ascii="Times New Roman" w:hAnsi="Times New Roman"/>
          <w:b/>
          <w:bCs/>
          <w:kern w:val="0"/>
          <w:sz w:val="22"/>
          <w:szCs w:val="22"/>
        </w:rPr>
        <w:tab/>
        <w:t>Za objednatele:</w:t>
      </w:r>
    </w:p>
    <w:p w14:paraId="5ED6D4CE" w14:textId="77777777" w:rsidR="00601376" w:rsidRDefault="00601376">
      <w:pPr>
        <w:spacing w:before="100" w:after="100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72AEDD6A" w14:textId="77777777" w:rsidR="00601376" w:rsidRDefault="00601376">
      <w:pPr>
        <w:spacing w:before="100" w:after="100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39713201" w14:textId="77777777" w:rsidR="00601376" w:rsidRDefault="00601376">
      <w:pPr>
        <w:spacing w:before="100" w:after="100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46982C00" w14:textId="168D15D7" w:rsidR="00601376" w:rsidRDefault="00385D24">
      <w:pPr>
        <w:spacing w:before="100" w:after="100"/>
      </w:pPr>
      <w:r>
        <w:rPr>
          <w:rStyle w:val="dn"/>
          <w:rFonts w:ascii="Times New Roman" w:hAnsi="Times New Roman"/>
          <w:b/>
          <w:bCs/>
          <w:kern w:val="0"/>
          <w:sz w:val="22"/>
          <w:szCs w:val="22"/>
        </w:rPr>
        <w:t>xxxxxxxxxx</w:t>
      </w:r>
      <w:r w:rsidR="00A10336">
        <w:rPr>
          <w:rStyle w:val="dn"/>
          <w:rFonts w:ascii="Times New Roman" w:hAnsi="Times New Roman"/>
          <w:b/>
          <w:bCs/>
          <w:kern w:val="0"/>
          <w:sz w:val="22"/>
          <w:szCs w:val="22"/>
        </w:rPr>
        <w:tab/>
      </w:r>
      <w:r w:rsidR="00A10336">
        <w:rPr>
          <w:rStyle w:val="dn"/>
          <w:rFonts w:ascii="Times New Roman" w:hAnsi="Times New Roman"/>
          <w:b/>
          <w:bCs/>
          <w:kern w:val="0"/>
          <w:sz w:val="22"/>
          <w:szCs w:val="22"/>
        </w:rPr>
        <w:tab/>
      </w:r>
      <w:r w:rsidR="00A10336">
        <w:rPr>
          <w:rStyle w:val="dn"/>
          <w:rFonts w:ascii="Times New Roman" w:hAnsi="Times New Roman"/>
          <w:b/>
          <w:bCs/>
          <w:kern w:val="0"/>
          <w:sz w:val="22"/>
          <w:szCs w:val="22"/>
        </w:rPr>
        <w:tab/>
      </w:r>
      <w:r w:rsidR="00A10336">
        <w:rPr>
          <w:rStyle w:val="dn"/>
          <w:rFonts w:ascii="Times New Roman" w:hAnsi="Times New Roman"/>
          <w:b/>
          <w:bCs/>
          <w:kern w:val="0"/>
          <w:sz w:val="22"/>
          <w:szCs w:val="22"/>
        </w:rPr>
        <w:tab/>
      </w:r>
      <w:r w:rsidR="00A10336">
        <w:rPr>
          <w:rStyle w:val="dn"/>
          <w:rFonts w:ascii="Times New Roman" w:hAnsi="Times New Roman"/>
          <w:b/>
          <w:bCs/>
          <w:kern w:val="0"/>
          <w:sz w:val="22"/>
          <w:szCs w:val="22"/>
        </w:rPr>
        <w:tab/>
      </w:r>
      <w:r w:rsidR="00A10336">
        <w:rPr>
          <w:rStyle w:val="dn"/>
          <w:rFonts w:ascii="Times New Roman" w:hAnsi="Times New Roman"/>
          <w:b/>
          <w:bCs/>
          <w:kern w:val="0"/>
          <w:sz w:val="22"/>
          <w:szCs w:val="22"/>
        </w:rPr>
        <w:tab/>
        <w:t>Mgr. Martin Ruský</w:t>
      </w:r>
      <w:r w:rsidR="00A10336">
        <w:rPr>
          <w:rStyle w:val="dn"/>
          <w:rFonts w:ascii="Times New Roman" w:eastAsia="Times New Roman" w:hAnsi="Times New Roman" w:cs="Times New Roman"/>
          <w:kern w:val="0"/>
          <w:sz w:val="22"/>
          <w:szCs w:val="22"/>
        </w:rPr>
        <w:br/>
      </w:r>
      <w:r w:rsidR="00A10336">
        <w:rPr>
          <w:rStyle w:val="dn"/>
          <w:rFonts w:ascii="Times New Roman" w:hAnsi="Times New Roman"/>
          <w:kern w:val="0"/>
          <w:sz w:val="22"/>
          <w:szCs w:val="22"/>
        </w:rPr>
        <w:t>obchodní manažer</w:t>
      </w:r>
      <w:r w:rsidR="00A10336">
        <w:rPr>
          <w:rStyle w:val="dn"/>
          <w:rFonts w:ascii="Times New Roman" w:hAnsi="Times New Roman"/>
          <w:kern w:val="0"/>
          <w:sz w:val="22"/>
          <w:szCs w:val="22"/>
        </w:rPr>
        <w:tab/>
      </w:r>
      <w:r w:rsidR="00A10336">
        <w:rPr>
          <w:rStyle w:val="dn"/>
          <w:rFonts w:ascii="Times New Roman" w:hAnsi="Times New Roman"/>
          <w:kern w:val="0"/>
          <w:sz w:val="22"/>
          <w:szCs w:val="22"/>
        </w:rPr>
        <w:tab/>
      </w:r>
      <w:r w:rsidR="00A10336">
        <w:rPr>
          <w:rStyle w:val="dn"/>
          <w:rFonts w:ascii="Times New Roman" w:hAnsi="Times New Roman"/>
          <w:kern w:val="0"/>
          <w:sz w:val="22"/>
          <w:szCs w:val="22"/>
        </w:rPr>
        <w:tab/>
      </w:r>
      <w:r w:rsidR="00A10336">
        <w:rPr>
          <w:rStyle w:val="dn"/>
          <w:rFonts w:ascii="Times New Roman" w:hAnsi="Times New Roman"/>
          <w:kern w:val="0"/>
          <w:sz w:val="22"/>
          <w:szCs w:val="22"/>
        </w:rPr>
        <w:tab/>
      </w:r>
      <w:r w:rsidR="00A10336">
        <w:rPr>
          <w:rStyle w:val="dn"/>
          <w:rFonts w:ascii="Times New Roman" w:hAnsi="Times New Roman"/>
          <w:kern w:val="0"/>
          <w:sz w:val="22"/>
          <w:szCs w:val="22"/>
        </w:rPr>
        <w:tab/>
        <w:t>ředitel školy</w:t>
      </w:r>
      <w:r w:rsidR="00A10336">
        <w:rPr>
          <w:rStyle w:val="dn"/>
          <w:rFonts w:ascii="Times New Roman" w:eastAsia="Times New Roman" w:hAnsi="Times New Roman" w:cs="Times New Roman"/>
          <w:kern w:val="0"/>
          <w:sz w:val="22"/>
          <w:szCs w:val="22"/>
        </w:rPr>
        <w:br/>
      </w:r>
      <w:r w:rsidR="00A10336">
        <w:rPr>
          <w:rStyle w:val="dn"/>
          <w:rFonts w:ascii="Times New Roman" w:hAnsi="Times New Roman"/>
          <w:kern w:val="0"/>
          <w:sz w:val="22"/>
          <w:szCs w:val="22"/>
        </w:rPr>
        <w:t>ZENCO BOZP s.r.o.</w:t>
      </w:r>
    </w:p>
    <w:sectPr w:rsidR="00601376">
      <w:pgSz w:w="11900" w:h="16840"/>
      <w:pgMar w:top="993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9BA18" w14:textId="77777777" w:rsidR="00366878" w:rsidRDefault="00366878">
      <w:r>
        <w:separator/>
      </w:r>
    </w:p>
  </w:endnote>
  <w:endnote w:type="continuationSeparator" w:id="0">
    <w:p w14:paraId="5B717474" w14:textId="77777777" w:rsidR="00366878" w:rsidRDefault="0036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C8B4" w14:textId="77777777" w:rsidR="00366878" w:rsidRDefault="00366878">
      <w:r>
        <w:separator/>
      </w:r>
    </w:p>
  </w:footnote>
  <w:footnote w:type="continuationSeparator" w:id="0">
    <w:p w14:paraId="02DE2D94" w14:textId="77777777" w:rsidR="00366878" w:rsidRDefault="00366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63DA"/>
    <w:multiLevelType w:val="hybridMultilevel"/>
    <w:tmpl w:val="BAEC8514"/>
    <w:styleLink w:val="Importovanstyl6"/>
    <w:lvl w:ilvl="0" w:tplc="F4980CA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8E6D0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2461F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C4EE4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066E58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E244C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4ABC8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767D52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C67EAA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2B85E5C"/>
    <w:multiLevelType w:val="hybridMultilevel"/>
    <w:tmpl w:val="82880320"/>
    <w:styleLink w:val="Importovanstyl2"/>
    <w:lvl w:ilvl="0" w:tplc="3C0AD9B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98EFE2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586172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365AE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A4B1C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60486E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5440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C8BD6C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480A8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C06BED"/>
    <w:multiLevelType w:val="hybridMultilevel"/>
    <w:tmpl w:val="4CD6FC14"/>
    <w:numStyleLink w:val="Importovanstyl4"/>
  </w:abstractNum>
  <w:abstractNum w:abstractNumId="3" w15:restartNumberingAfterBreak="0">
    <w:nsid w:val="160B62B5"/>
    <w:multiLevelType w:val="hybridMultilevel"/>
    <w:tmpl w:val="147053EE"/>
    <w:styleLink w:val="Importovanstyl5"/>
    <w:lvl w:ilvl="0" w:tplc="3E967CE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82ECF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BC9932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4C149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206C7C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583EF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38D16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2C21F4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2C551E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E876194"/>
    <w:multiLevelType w:val="hybridMultilevel"/>
    <w:tmpl w:val="4F922964"/>
    <w:numStyleLink w:val="Importovanstyl3"/>
  </w:abstractNum>
  <w:abstractNum w:abstractNumId="5" w15:restartNumberingAfterBreak="0">
    <w:nsid w:val="27465EEB"/>
    <w:multiLevelType w:val="hybridMultilevel"/>
    <w:tmpl w:val="BC5E1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8089D"/>
    <w:multiLevelType w:val="hybridMultilevel"/>
    <w:tmpl w:val="82880320"/>
    <w:numStyleLink w:val="Importovanstyl2"/>
  </w:abstractNum>
  <w:abstractNum w:abstractNumId="7" w15:restartNumberingAfterBreak="0">
    <w:nsid w:val="28D52B91"/>
    <w:multiLevelType w:val="hybridMultilevel"/>
    <w:tmpl w:val="4F922964"/>
    <w:styleLink w:val="Importovanstyl3"/>
    <w:lvl w:ilvl="0" w:tplc="297CE9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DE452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69E0D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9FE0BA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32CF23C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DB06F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4D6BFA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468CBF8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666BC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2918435D"/>
    <w:multiLevelType w:val="hybridMultilevel"/>
    <w:tmpl w:val="81EA6FAA"/>
    <w:numStyleLink w:val="Importovanstyl1"/>
  </w:abstractNum>
  <w:abstractNum w:abstractNumId="9" w15:restartNumberingAfterBreak="0">
    <w:nsid w:val="32DA20A2"/>
    <w:multiLevelType w:val="hybridMultilevel"/>
    <w:tmpl w:val="4CD6FC14"/>
    <w:styleLink w:val="Importovanstyl4"/>
    <w:lvl w:ilvl="0" w:tplc="280C9ED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A62A02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48423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CE4CC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260F2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B2F7C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0A001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CCCED0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989F2A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56D645B"/>
    <w:multiLevelType w:val="hybridMultilevel"/>
    <w:tmpl w:val="81EA6FAA"/>
    <w:styleLink w:val="Importovanstyl1"/>
    <w:lvl w:ilvl="0" w:tplc="4056800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DA966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FAD26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90E5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7671E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C8E47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B2D77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70538A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C6DE40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BC65326"/>
    <w:multiLevelType w:val="hybridMultilevel"/>
    <w:tmpl w:val="307C7BE0"/>
    <w:styleLink w:val="Importovanstyl20"/>
    <w:lvl w:ilvl="0" w:tplc="9DA0AB38">
      <w:start w:val="1"/>
      <w:numFmt w:val="bullet"/>
      <w:lvlText w:val="o"/>
      <w:lvlJc w:val="left"/>
      <w:pPr>
        <w:ind w:left="303" w:hanging="30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F99202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8FE88F6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B74C3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306751A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9EAAC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22EAC56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A2A0E7E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296FA26">
      <w:start w:val="1"/>
      <w:numFmt w:val="bullet"/>
      <w:lvlText w:val="o"/>
      <w:lvlJc w:val="left"/>
      <w:pPr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3E993933"/>
    <w:multiLevelType w:val="hybridMultilevel"/>
    <w:tmpl w:val="147053EE"/>
    <w:numStyleLink w:val="Importovanstyl5"/>
  </w:abstractNum>
  <w:abstractNum w:abstractNumId="13" w15:restartNumberingAfterBreak="0">
    <w:nsid w:val="58E80E92"/>
    <w:multiLevelType w:val="hybridMultilevel"/>
    <w:tmpl w:val="3D80BA94"/>
    <w:numStyleLink w:val="Importovanstyl7"/>
  </w:abstractNum>
  <w:abstractNum w:abstractNumId="14" w15:restartNumberingAfterBreak="0">
    <w:nsid w:val="5BE535AE"/>
    <w:multiLevelType w:val="hybridMultilevel"/>
    <w:tmpl w:val="3D80BA94"/>
    <w:styleLink w:val="Importovanstyl7"/>
    <w:lvl w:ilvl="0" w:tplc="59AC7CB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964B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0CC7D2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C26F4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DC8C44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2A6974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6A1A8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2C1A34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626CC0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B573DF6"/>
    <w:multiLevelType w:val="hybridMultilevel"/>
    <w:tmpl w:val="307C7BE0"/>
    <w:numStyleLink w:val="Importovanstyl20"/>
  </w:abstractNum>
  <w:abstractNum w:abstractNumId="16" w15:restartNumberingAfterBreak="0">
    <w:nsid w:val="728D5597"/>
    <w:multiLevelType w:val="hybridMultilevel"/>
    <w:tmpl w:val="864E00B0"/>
    <w:styleLink w:val="Importovanstyl10"/>
    <w:lvl w:ilvl="0" w:tplc="DF7E7680">
      <w:start w:val="1"/>
      <w:numFmt w:val="bullet"/>
      <w:lvlText w:val="o"/>
      <w:lvlJc w:val="left"/>
      <w:pPr>
        <w:ind w:left="303" w:hanging="30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687A7D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FCA0770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A1C7B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A7062EC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6FC92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494DE26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F9861FE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2BED6EA">
      <w:start w:val="1"/>
      <w:numFmt w:val="bullet"/>
      <w:lvlText w:val="o"/>
      <w:lvlJc w:val="left"/>
      <w:pPr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7" w15:restartNumberingAfterBreak="0">
    <w:nsid w:val="73A27083"/>
    <w:multiLevelType w:val="hybridMultilevel"/>
    <w:tmpl w:val="BAEC8514"/>
    <w:numStyleLink w:val="Importovanstyl6"/>
  </w:abstractNum>
  <w:abstractNum w:abstractNumId="18" w15:restartNumberingAfterBreak="0">
    <w:nsid w:val="7B427914"/>
    <w:multiLevelType w:val="hybridMultilevel"/>
    <w:tmpl w:val="864E00B0"/>
    <w:numStyleLink w:val="Importovanstyl10"/>
  </w:abstractNum>
  <w:num w:numId="1">
    <w:abstractNumId w:val="10"/>
  </w:num>
  <w:num w:numId="2">
    <w:abstractNumId w:val="8"/>
  </w:num>
  <w:num w:numId="3">
    <w:abstractNumId w:val="16"/>
  </w:num>
  <w:num w:numId="4">
    <w:abstractNumId w:val="18"/>
  </w:num>
  <w:num w:numId="5">
    <w:abstractNumId w:val="8"/>
    <w:lvlOverride w:ilvl="0">
      <w:startOverride w:val="2"/>
    </w:lvlOverride>
  </w:num>
  <w:num w:numId="6">
    <w:abstractNumId w:val="1"/>
  </w:num>
  <w:num w:numId="7">
    <w:abstractNumId w:val="6"/>
  </w:num>
  <w:num w:numId="8">
    <w:abstractNumId w:val="11"/>
  </w:num>
  <w:num w:numId="9">
    <w:abstractNumId w:val="15"/>
  </w:num>
  <w:num w:numId="10">
    <w:abstractNumId w:val="6"/>
    <w:lvlOverride w:ilvl="0">
      <w:startOverride w:val="2"/>
    </w:lvlOverride>
  </w:num>
  <w:num w:numId="11">
    <w:abstractNumId w:val="6"/>
    <w:lvlOverride w:ilvl="0">
      <w:startOverride w:val="3"/>
    </w:lvlOverride>
  </w:num>
  <w:num w:numId="12">
    <w:abstractNumId w:val="6"/>
    <w:lvlOverride w:ilvl="0">
      <w:startOverride w:val="4"/>
    </w:lvlOverride>
  </w:num>
  <w:num w:numId="13">
    <w:abstractNumId w:val="6"/>
    <w:lvlOverride w:ilvl="0">
      <w:startOverride w:val="5"/>
    </w:lvlOverride>
  </w:num>
  <w:num w:numId="14">
    <w:abstractNumId w:val="6"/>
    <w:lvlOverride w:ilvl="0">
      <w:startOverride w:val="6"/>
    </w:lvlOverride>
  </w:num>
  <w:num w:numId="15">
    <w:abstractNumId w:val="7"/>
  </w:num>
  <w:num w:numId="16">
    <w:abstractNumId w:val="4"/>
  </w:num>
  <w:num w:numId="17">
    <w:abstractNumId w:val="9"/>
  </w:num>
  <w:num w:numId="18">
    <w:abstractNumId w:val="2"/>
  </w:num>
  <w:num w:numId="19">
    <w:abstractNumId w:val="2"/>
    <w:lvlOverride w:ilvl="0">
      <w:lvl w:ilvl="0" w:tplc="F9A00704">
        <w:start w:val="1"/>
        <w:numFmt w:val="decimal"/>
        <w:lvlText w:val="%1."/>
        <w:lvlJc w:val="left"/>
        <w:pPr>
          <w:tabs>
            <w:tab w:val="num" w:pos="708"/>
            <w:tab w:val="left" w:pos="96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F477DE">
        <w:start w:val="1"/>
        <w:numFmt w:val="decimal"/>
        <w:lvlText w:val="%2."/>
        <w:lvlJc w:val="left"/>
        <w:pPr>
          <w:tabs>
            <w:tab w:val="left" w:pos="708"/>
            <w:tab w:val="left" w:pos="960"/>
            <w:tab w:val="num" w:pos="1440"/>
          </w:tabs>
          <w:ind w:left="145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B41E56">
        <w:start w:val="1"/>
        <w:numFmt w:val="decimal"/>
        <w:lvlText w:val="%3."/>
        <w:lvlJc w:val="left"/>
        <w:pPr>
          <w:tabs>
            <w:tab w:val="left" w:pos="708"/>
            <w:tab w:val="left" w:pos="960"/>
            <w:tab w:val="num" w:pos="2160"/>
          </w:tabs>
          <w:ind w:left="217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E0BD48">
        <w:start w:val="1"/>
        <w:numFmt w:val="decimal"/>
        <w:lvlText w:val="%4."/>
        <w:lvlJc w:val="left"/>
        <w:pPr>
          <w:tabs>
            <w:tab w:val="left" w:pos="708"/>
            <w:tab w:val="left" w:pos="960"/>
            <w:tab w:val="num" w:pos="2880"/>
          </w:tabs>
          <w:ind w:left="289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5AE512">
        <w:start w:val="1"/>
        <w:numFmt w:val="decimal"/>
        <w:lvlText w:val="%5."/>
        <w:lvlJc w:val="left"/>
        <w:pPr>
          <w:tabs>
            <w:tab w:val="left" w:pos="708"/>
            <w:tab w:val="left" w:pos="960"/>
            <w:tab w:val="num" w:pos="3600"/>
          </w:tabs>
          <w:ind w:left="361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1A4D06">
        <w:start w:val="1"/>
        <w:numFmt w:val="decimal"/>
        <w:lvlText w:val="%6."/>
        <w:lvlJc w:val="left"/>
        <w:pPr>
          <w:tabs>
            <w:tab w:val="left" w:pos="708"/>
            <w:tab w:val="left" w:pos="960"/>
            <w:tab w:val="num" w:pos="4320"/>
          </w:tabs>
          <w:ind w:left="433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3054F6">
        <w:start w:val="1"/>
        <w:numFmt w:val="decimal"/>
        <w:lvlText w:val="%7."/>
        <w:lvlJc w:val="left"/>
        <w:pPr>
          <w:tabs>
            <w:tab w:val="left" w:pos="708"/>
            <w:tab w:val="left" w:pos="960"/>
            <w:tab w:val="num" w:pos="5040"/>
          </w:tabs>
          <w:ind w:left="505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6EB8F8">
        <w:start w:val="1"/>
        <w:numFmt w:val="decimal"/>
        <w:lvlText w:val="%8."/>
        <w:lvlJc w:val="left"/>
        <w:pPr>
          <w:tabs>
            <w:tab w:val="left" w:pos="708"/>
            <w:tab w:val="left" w:pos="960"/>
            <w:tab w:val="num" w:pos="5760"/>
          </w:tabs>
          <w:ind w:left="577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A07872">
        <w:start w:val="1"/>
        <w:numFmt w:val="decimal"/>
        <w:lvlText w:val="%9."/>
        <w:lvlJc w:val="left"/>
        <w:pPr>
          <w:tabs>
            <w:tab w:val="left" w:pos="708"/>
            <w:tab w:val="left" w:pos="960"/>
            <w:tab w:val="num" w:pos="6480"/>
          </w:tabs>
          <w:ind w:left="649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3"/>
  </w:num>
  <w:num w:numId="21">
    <w:abstractNumId w:val="12"/>
  </w:num>
  <w:num w:numId="22">
    <w:abstractNumId w:val="0"/>
  </w:num>
  <w:num w:numId="23">
    <w:abstractNumId w:val="17"/>
  </w:num>
  <w:num w:numId="24">
    <w:abstractNumId w:val="14"/>
  </w:num>
  <w:num w:numId="25">
    <w:abstractNumId w:val="1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376"/>
    <w:rsid w:val="0010525E"/>
    <w:rsid w:val="00364EE5"/>
    <w:rsid w:val="00366878"/>
    <w:rsid w:val="00385D24"/>
    <w:rsid w:val="00430DA4"/>
    <w:rsid w:val="00601376"/>
    <w:rsid w:val="00A10336"/>
    <w:rsid w:val="00BA3831"/>
    <w:rsid w:val="00BF1C6E"/>
    <w:rsid w:val="00F07E7E"/>
    <w:rsid w:val="00F1098D"/>
    <w:rsid w:val="00F8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921B"/>
  <w15:docId w15:val="{38F57165-2C2C-4F8C-8204-29D39B1D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ascii="Calibri" w:hAnsi="Calibri" w:cs="Arial Unicode MS"/>
      <w:color w:val="000000"/>
      <w:kern w:val="2"/>
      <w:sz w:val="24"/>
      <w:szCs w:val="24"/>
      <w:u w:color="000000"/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10">
    <w:name w:val="Importovaný styl 1.0"/>
    <w:pPr>
      <w:numPr>
        <w:numId w:val="3"/>
      </w:numPr>
    </w:pPr>
  </w:style>
  <w:style w:type="numbering" w:customStyle="1" w:styleId="Importovanstyl2">
    <w:name w:val="Importovaný styl 2"/>
    <w:pPr>
      <w:numPr>
        <w:numId w:val="6"/>
      </w:numPr>
    </w:pPr>
  </w:style>
  <w:style w:type="numbering" w:customStyle="1" w:styleId="Importovanstyl20">
    <w:name w:val="Importovaný styl 2.0"/>
    <w:pPr>
      <w:numPr>
        <w:numId w:val="8"/>
      </w:numPr>
    </w:pPr>
  </w:style>
  <w:style w:type="numbering" w:customStyle="1" w:styleId="Importovanstyl3">
    <w:name w:val="Importovaný styl 3"/>
    <w:pPr>
      <w:numPr>
        <w:numId w:val="15"/>
      </w:numPr>
    </w:pPr>
  </w:style>
  <w:style w:type="numbering" w:customStyle="1" w:styleId="Importovanstyl4">
    <w:name w:val="Importovaný styl 4"/>
    <w:pPr>
      <w:numPr>
        <w:numId w:val="17"/>
      </w:numPr>
    </w:pPr>
  </w:style>
  <w:style w:type="paragraph" w:styleId="Zkladntextodsazen">
    <w:name w:val="Body Text Indent"/>
    <w:pPr>
      <w:tabs>
        <w:tab w:val="left" w:pos="426"/>
        <w:tab w:val="left" w:pos="960"/>
      </w:tabs>
      <w:ind w:left="420"/>
    </w:pPr>
    <w:rPr>
      <w:rFonts w:cs="Arial Unicode MS"/>
      <w:color w:val="000000"/>
      <w:sz w:val="23"/>
      <w:szCs w:val="23"/>
      <w:u w:color="000000"/>
    </w:rPr>
  </w:style>
  <w:style w:type="numbering" w:customStyle="1" w:styleId="Importovanstyl5">
    <w:name w:val="Importovaný styl 5"/>
    <w:pPr>
      <w:numPr>
        <w:numId w:val="20"/>
      </w:numPr>
    </w:pPr>
  </w:style>
  <w:style w:type="numbering" w:customStyle="1" w:styleId="Importovanstyl6">
    <w:name w:val="Importovaný styl 6"/>
    <w:pPr>
      <w:numPr>
        <w:numId w:val="22"/>
      </w:numPr>
    </w:pPr>
  </w:style>
  <w:style w:type="numbering" w:customStyle="1" w:styleId="Importovanstyl7">
    <w:name w:val="Importovaný styl 7"/>
    <w:pPr>
      <w:numPr>
        <w:numId w:val="24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FF"/>
      <w:kern w:val="0"/>
      <w:u w:val="single" w:color="0000FF"/>
      <w:lang w:val="pt-PT"/>
    </w:rPr>
  </w:style>
  <w:style w:type="paragraph" w:styleId="Odstavecseseznamem">
    <w:name w:val="List Paragraph"/>
    <w:basedOn w:val="Normln"/>
    <w:uiPriority w:val="34"/>
    <w:qFormat/>
    <w:rsid w:val="00430D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bdr w:val="none" w:sz="0" w:space="0" w:color="auto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ncoboz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Postulkova</dc:creator>
  <cp:lastModifiedBy>Jana Gibesová</cp:lastModifiedBy>
  <cp:revision>4</cp:revision>
  <dcterms:created xsi:type="dcterms:W3CDTF">2025-05-19T13:25:00Z</dcterms:created>
  <dcterms:modified xsi:type="dcterms:W3CDTF">2025-05-19T13:48:00Z</dcterms:modified>
</cp:coreProperties>
</file>