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598" w14:textId="77777777" w:rsidR="005C7DFF" w:rsidRDefault="0032013E" w:rsidP="005C7DFF">
      <w:pPr>
        <w:jc w:val="center"/>
        <w:rPr>
          <w:rFonts w:asciiTheme="minorHAnsi" w:hAnsiTheme="minorHAnsi" w:cstheme="minorHAnsi"/>
          <w:b/>
          <w:sz w:val="28"/>
          <w:szCs w:val="28"/>
        </w:rPr>
      </w:pPr>
      <w:r>
        <w:rPr>
          <w:rFonts w:asciiTheme="minorHAnsi" w:hAnsiTheme="minorHAnsi" w:cstheme="minorHAnsi"/>
          <w:b/>
          <w:sz w:val="28"/>
          <w:szCs w:val="28"/>
        </w:rPr>
        <w:t>Smlouva</w:t>
      </w:r>
      <w:r w:rsidR="005C7DFF" w:rsidRPr="005C7DFF">
        <w:rPr>
          <w:rFonts w:asciiTheme="minorHAnsi" w:hAnsiTheme="minorHAnsi" w:cstheme="minorHAnsi"/>
          <w:b/>
          <w:sz w:val="28"/>
          <w:szCs w:val="28"/>
        </w:rPr>
        <w:t xml:space="preserve"> o </w:t>
      </w:r>
      <w:r w:rsidR="00A24378">
        <w:rPr>
          <w:rFonts w:asciiTheme="minorHAnsi" w:hAnsiTheme="minorHAnsi" w:cstheme="minorHAnsi"/>
          <w:b/>
          <w:sz w:val="28"/>
          <w:szCs w:val="28"/>
        </w:rPr>
        <w:t xml:space="preserve">dodávkách a </w:t>
      </w:r>
      <w:r w:rsidR="00231A7B">
        <w:rPr>
          <w:rFonts w:asciiTheme="minorHAnsi" w:hAnsiTheme="minorHAnsi" w:cstheme="minorHAnsi"/>
          <w:b/>
          <w:sz w:val="28"/>
          <w:szCs w:val="28"/>
        </w:rPr>
        <w:t>úhradě</w:t>
      </w:r>
      <w:r w:rsidR="005D54F0">
        <w:rPr>
          <w:rFonts w:asciiTheme="minorHAnsi" w:hAnsiTheme="minorHAnsi" w:cstheme="minorHAnsi"/>
          <w:b/>
          <w:sz w:val="28"/>
          <w:szCs w:val="28"/>
        </w:rPr>
        <w:t xml:space="preserve"> energií</w:t>
      </w:r>
      <w:r w:rsidR="005C7DFF" w:rsidRPr="005C7DFF">
        <w:rPr>
          <w:rFonts w:asciiTheme="minorHAnsi" w:hAnsiTheme="minorHAnsi" w:cstheme="minorHAnsi"/>
          <w:b/>
          <w:sz w:val="28"/>
          <w:szCs w:val="28"/>
        </w:rPr>
        <w:t xml:space="preserve"> </w:t>
      </w:r>
    </w:p>
    <w:p w14:paraId="23404B76" w14:textId="0F9AF378" w:rsidR="005C7DFF" w:rsidRPr="005C7DFF" w:rsidRDefault="005C7DFF" w:rsidP="005C7DFF">
      <w:pPr>
        <w:jc w:val="center"/>
        <w:rPr>
          <w:rFonts w:asciiTheme="minorHAnsi" w:hAnsiTheme="minorHAnsi" w:cstheme="minorHAnsi"/>
          <w:sz w:val="22"/>
          <w:szCs w:val="22"/>
        </w:rPr>
      </w:pPr>
      <w:r>
        <w:rPr>
          <w:rFonts w:asciiTheme="minorHAnsi" w:hAnsiTheme="minorHAnsi" w:cstheme="minorHAnsi"/>
          <w:b/>
          <w:sz w:val="28"/>
          <w:szCs w:val="28"/>
        </w:rPr>
        <w:t>č</w:t>
      </w:r>
      <w:r w:rsidRPr="005C7DFF">
        <w:rPr>
          <w:rFonts w:asciiTheme="minorHAnsi" w:hAnsiTheme="minorHAnsi" w:cstheme="minorHAnsi"/>
          <w:b/>
          <w:sz w:val="28"/>
          <w:szCs w:val="28"/>
        </w:rPr>
        <w:t>.  OS/</w:t>
      </w:r>
      <w:r w:rsidR="00EA6D59">
        <w:rPr>
          <w:rFonts w:asciiTheme="minorHAnsi" w:hAnsiTheme="minorHAnsi" w:cstheme="minorHAnsi"/>
          <w:b/>
          <w:sz w:val="28"/>
          <w:szCs w:val="28"/>
        </w:rPr>
        <w:t>00579</w:t>
      </w:r>
      <w:r>
        <w:rPr>
          <w:rFonts w:asciiTheme="minorHAnsi" w:hAnsiTheme="minorHAnsi" w:cstheme="minorHAnsi"/>
          <w:b/>
          <w:sz w:val="28"/>
          <w:szCs w:val="28"/>
        </w:rPr>
        <w:t>/202</w:t>
      </w:r>
      <w:r w:rsidR="00200EEE">
        <w:rPr>
          <w:rFonts w:asciiTheme="minorHAnsi" w:hAnsiTheme="minorHAnsi" w:cstheme="minorHAnsi"/>
          <w:b/>
          <w:sz w:val="28"/>
          <w:szCs w:val="28"/>
        </w:rPr>
        <w:t>4</w:t>
      </w:r>
      <w:r>
        <w:rPr>
          <w:rFonts w:asciiTheme="minorHAnsi" w:hAnsiTheme="minorHAnsi" w:cstheme="minorHAnsi"/>
          <w:b/>
          <w:sz w:val="28"/>
          <w:szCs w:val="28"/>
        </w:rPr>
        <w:t>/</w:t>
      </w:r>
      <w:r w:rsidR="00200EEE">
        <w:rPr>
          <w:rFonts w:asciiTheme="minorHAnsi" w:hAnsiTheme="minorHAnsi" w:cstheme="minorHAnsi"/>
          <w:b/>
          <w:sz w:val="28"/>
          <w:szCs w:val="28"/>
        </w:rPr>
        <w:t>ORM</w:t>
      </w:r>
    </w:p>
    <w:p w14:paraId="749BAF47" w14:textId="77777777" w:rsidR="00C31793" w:rsidRDefault="00C31793" w:rsidP="005C7DFF">
      <w:pPr>
        <w:jc w:val="center"/>
        <w:rPr>
          <w:rFonts w:asciiTheme="minorHAnsi" w:hAnsiTheme="minorHAnsi" w:cstheme="minorHAnsi"/>
          <w:sz w:val="22"/>
          <w:szCs w:val="22"/>
        </w:rPr>
      </w:pPr>
    </w:p>
    <w:p w14:paraId="13A02697" w14:textId="77777777" w:rsidR="005C7DFF" w:rsidRDefault="005C7DFF" w:rsidP="00C31793">
      <w:pPr>
        <w:jc w:val="center"/>
        <w:rPr>
          <w:rFonts w:asciiTheme="minorHAnsi" w:hAnsiTheme="minorHAnsi" w:cstheme="minorHAnsi"/>
          <w:sz w:val="22"/>
          <w:szCs w:val="22"/>
        </w:rPr>
      </w:pPr>
      <w:r>
        <w:rPr>
          <w:rFonts w:asciiTheme="minorHAnsi" w:hAnsiTheme="minorHAnsi" w:cstheme="minorHAnsi"/>
          <w:sz w:val="22"/>
          <w:szCs w:val="22"/>
        </w:rPr>
        <w:t>uzavřená</w:t>
      </w:r>
      <w:r w:rsidR="00C31793">
        <w:rPr>
          <w:rFonts w:asciiTheme="minorHAnsi" w:hAnsiTheme="minorHAnsi" w:cstheme="minorHAnsi"/>
          <w:sz w:val="22"/>
          <w:szCs w:val="22"/>
        </w:rPr>
        <w:t xml:space="preserve"> podle § 1746 odst. 2 zákona č.</w:t>
      </w:r>
      <w:r>
        <w:rPr>
          <w:rFonts w:asciiTheme="minorHAnsi" w:hAnsiTheme="minorHAnsi" w:cstheme="minorHAnsi"/>
          <w:sz w:val="22"/>
          <w:szCs w:val="22"/>
        </w:rPr>
        <w:t xml:space="preserve"> </w:t>
      </w:r>
      <w:r w:rsidR="00C31793">
        <w:rPr>
          <w:rFonts w:asciiTheme="minorHAnsi" w:hAnsiTheme="minorHAnsi" w:cstheme="minorHAnsi"/>
          <w:sz w:val="22"/>
          <w:szCs w:val="22"/>
        </w:rPr>
        <w:t>89/2012 Sb., občanský zákoník, ve znění pozdějších předpisů</w:t>
      </w:r>
    </w:p>
    <w:p w14:paraId="343E6809" w14:textId="77777777" w:rsidR="00891D53" w:rsidRDefault="00891D53" w:rsidP="00C31793">
      <w:pPr>
        <w:rPr>
          <w:rFonts w:asciiTheme="minorHAnsi" w:hAnsiTheme="minorHAnsi" w:cstheme="minorHAnsi"/>
          <w:b/>
          <w:sz w:val="22"/>
          <w:szCs w:val="22"/>
        </w:rPr>
      </w:pPr>
    </w:p>
    <w:p w14:paraId="354DB70A" w14:textId="77777777" w:rsidR="006661B6" w:rsidRPr="00C31793" w:rsidRDefault="006661B6" w:rsidP="00C31793">
      <w:pPr>
        <w:rPr>
          <w:rFonts w:asciiTheme="minorHAnsi" w:hAnsiTheme="minorHAnsi" w:cstheme="minorHAnsi"/>
          <w:b/>
          <w:sz w:val="22"/>
          <w:szCs w:val="22"/>
        </w:rPr>
      </w:pPr>
    </w:p>
    <w:p w14:paraId="5929EA2D" w14:textId="77777777" w:rsidR="00C31793" w:rsidRPr="009F074B" w:rsidRDefault="009F074B" w:rsidP="009F074B">
      <w:pPr>
        <w:pStyle w:val="Odstavecseseznamem"/>
        <w:numPr>
          <w:ilvl w:val="0"/>
          <w:numId w:val="7"/>
        </w:numPr>
        <w:spacing w:line="256" w:lineRule="auto"/>
        <w:ind w:left="284" w:hanging="153"/>
        <w:jc w:val="center"/>
        <w:rPr>
          <w:rFonts w:asciiTheme="minorHAnsi" w:hAnsiTheme="minorHAnsi" w:cstheme="minorHAnsi"/>
          <w:sz w:val="22"/>
          <w:szCs w:val="22"/>
        </w:rPr>
      </w:pPr>
      <w:r w:rsidRPr="009F074B">
        <w:rPr>
          <w:rFonts w:asciiTheme="minorHAnsi" w:hAnsiTheme="minorHAnsi" w:cstheme="minorHAnsi"/>
          <w:b/>
          <w:sz w:val="22"/>
          <w:szCs w:val="22"/>
        </w:rPr>
        <w:t>Smluvní strany</w:t>
      </w:r>
    </w:p>
    <w:p w14:paraId="3809A713" w14:textId="77777777" w:rsidR="00C31793" w:rsidRDefault="00C31793" w:rsidP="00C31793">
      <w:pPr>
        <w:tabs>
          <w:tab w:val="left" w:pos="284"/>
          <w:tab w:val="left" w:pos="567"/>
          <w:tab w:val="left" w:pos="2694"/>
        </w:tabs>
        <w:spacing w:line="256" w:lineRule="auto"/>
        <w:jc w:val="both"/>
        <w:rPr>
          <w:rFonts w:asciiTheme="minorHAnsi" w:hAnsiTheme="minorHAnsi" w:cstheme="minorHAnsi"/>
          <w:sz w:val="22"/>
          <w:szCs w:val="22"/>
        </w:rPr>
      </w:pPr>
    </w:p>
    <w:p w14:paraId="655B5EDD" w14:textId="77777777" w:rsidR="00C31793" w:rsidRPr="00E832F6" w:rsidRDefault="009F074B" w:rsidP="00C31793">
      <w:pPr>
        <w:tabs>
          <w:tab w:val="left" w:pos="284"/>
          <w:tab w:val="left" w:pos="567"/>
          <w:tab w:val="left" w:pos="2694"/>
        </w:tabs>
        <w:spacing w:line="256" w:lineRule="auto"/>
        <w:jc w:val="both"/>
        <w:rPr>
          <w:rFonts w:asciiTheme="minorHAnsi" w:hAnsiTheme="minorHAnsi" w:cstheme="minorHAnsi"/>
          <w:b/>
          <w:sz w:val="22"/>
          <w:szCs w:val="22"/>
        </w:rPr>
      </w:pPr>
      <w:r w:rsidRPr="00E832F6">
        <w:rPr>
          <w:rFonts w:asciiTheme="minorHAnsi" w:hAnsiTheme="minorHAnsi" w:cstheme="minorHAnsi"/>
          <w:b/>
          <w:sz w:val="22"/>
          <w:szCs w:val="22"/>
        </w:rPr>
        <w:t>Město Říčany</w:t>
      </w:r>
    </w:p>
    <w:p w14:paraId="7D5331C1"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zastoupené Ing. Davidem </w:t>
      </w:r>
      <w:proofErr w:type="spellStart"/>
      <w:r>
        <w:rPr>
          <w:rFonts w:asciiTheme="minorHAnsi" w:hAnsiTheme="minorHAnsi" w:cstheme="minorHAnsi"/>
          <w:sz w:val="22"/>
          <w:szCs w:val="22"/>
        </w:rPr>
        <w:t>Michaličkou</w:t>
      </w:r>
      <w:proofErr w:type="spellEnd"/>
      <w:r w:rsidR="008533A7">
        <w:rPr>
          <w:rFonts w:asciiTheme="minorHAnsi" w:hAnsiTheme="minorHAnsi" w:cstheme="minorHAnsi"/>
          <w:sz w:val="22"/>
          <w:szCs w:val="22"/>
        </w:rPr>
        <w:t>, starostou</w:t>
      </w:r>
      <w:r w:rsidR="00C90442">
        <w:rPr>
          <w:rFonts w:asciiTheme="minorHAnsi" w:hAnsiTheme="minorHAnsi" w:cstheme="minorHAnsi"/>
          <w:sz w:val="22"/>
          <w:szCs w:val="22"/>
        </w:rPr>
        <w:t xml:space="preserve"> města</w:t>
      </w:r>
    </w:p>
    <w:p w14:paraId="7BA8A169"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se sídlem Masarykovo nám. 53/40, 251 01 Říčany</w:t>
      </w:r>
    </w:p>
    <w:p w14:paraId="0F45335B"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IČ:</w:t>
      </w:r>
      <w:r w:rsidR="004721E6">
        <w:rPr>
          <w:rFonts w:asciiTheme="minorHAnsi" w:hAnsiTheme="minorHAnsi" w:cstheme="minorHAnsi"/>
          <w:sz w:val="22"/>
          <w:szCs w:val="22"/>
        </w:rPr>
        <w:t xml:space="preserve"> 00240702</w:t>
      </w:r>
    </w:p>
    <w:p w14:paraId="7BF82D9A" w14:textId="5FE403CE" w:rsidR="00721949" w:rsidRDefault="00721949"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DIČ: CZ00240702</w:t>
      </w:r>
    </w:p>
    <w:p w14:paraId="6CCFE76C"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(dále jen „město“)</w:t>
      </w:r>
    </w:p>
    <w:p w14:paraId="7EEE115E" w14:textId="77777777" w:rsidR="009F074B" w:rsidRDefault="009F074B" w:rsidP="006B76B7">
      <w:pPr>
        <w:tabs>
          <w:tab w:val="left" w:pos="284"/>
          <w:tab w:val="left" w:pos="567"/>
          <w:tab w:val="left" w:pos="2694"/>
        </w:tabs>
        <w:spacing w:line="257" w:lineRule="auto"/>
        <w:jc w:val="both"/>
        <w:rPr>
          <w:rFonts w:asciiTheme="minorHAnsi" w:hAnsiTheme="minorHAnsi" w:cstheme="minorHAnsi"/>
          <w:sz w:val="22"/>
          <w:szCs w:val="22"/>
        </w:rPr>
      </w:pPr>
    </w:p>
    <w:p w14:paraId="0E1D3C29"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r>
        <w:rPr>
          <w:rFonts w:asciiTheme="minorHAnsi" w:hAnsiTheme="minorHAnsi" w:cstheme="minorHAnsi"/>
          <w:sz w:val="22"/>
          <w:szCs w:val="22"/>
        </w:rPr>
        <w:t>a</w:t>
      </w:r>
    </w:p>
    <w:p w14:paraId="1299B1DC" w14:textId="77777777" w:rsidR="009F074B" w:rsidRDefault="009F074B" w:rsidP="00C31793">
      <w:pPr>
        <w:tabs>
          <w:tab w:val="left" w:pos="284"/>
          <w:tab w:val="left" w:pos="567"/>
          <w:tab w:val="left" w:pos="2694"/>
        </w:tabs>
        <w:spacing w:line="256" w:lineRule="auto"/>
        <w:jc w:val="both"/>
        <w:rPr>
          <w:rFonts w:asciiTheme="minorHAnsi" w:hAnsiTheme="minorHAnsi" w:cstheme="minorHAnsi"/>
          <w:sz w:val="22"/>
          <w:szCs w:val="22"/>
        </w:rPr>
      </w:pPr>
    </w:p>
    <w:p w14:paraId="2D490AE8" w14:textId="7111B14F" w:rsidR="00BA1D64" w:rsidRDefault="00BA1D64" w:rsidP="00BA1D64">
      <w:pPr>
        <w:tabs>
          <w:tab w:val="left" w:pos="284"/>
          <w:tab w:val="left" w:pos="567"/>
          <w:tab w:val="left" w:pos="2694"/>
        </w:tabs>
        <w:spacing w:line="256" w:lineRule="auto"/>
        <w:rPr>
          <w:rFonts w:asciiTheme="minorHAnsi" w:hAnsiTheme="minorHAnsi" w:cstheme="minorHAnsi"/>
          <w:sz w:val="22"/>
          <w:szCs w:val="22"/>
        </w:rPr>
      </w:pPr>
      <w:r w:rsidRPr="00BA1D64">
        <w:rPr>
          <w:rFonts w:asciiTheme="minorHAnsi" w:hAnsiTheme="minorHAnsi" w:cstheme="minorHAnsi"/>
          <w:b/>
          <w:sz w:val="22"/>
          <w:szCs w:val="22"/>
        </w:rPr>
        <w:t>České dráhy, a.s.</w:t>
      </w:r>
      <w:r w:rsidRPr="00BA1D64">
        <w:rPr>
          <w:rFonts w:asciiTheme="minorHAnsi" w:hAnsiTheme="minorHAnsi" w:cstheme="minorHAnsi"/>
          <w:sz w:val="22"/>
          <w:szCs w:val="22"/>
        </w:rPr>
        <w:t xml:space="preserve"> </w:t>
      </w:r>
      <w:r w:rsidRPr="00BA1D64">
        <w:rPr>
          <w:rFonts w:asciiTheme="minorHAnsi" w:hAnsiTheme="minorHAnsi" w:cstheme="minorHAnsi"/>
          <w:sz w:val="22"/>
          <w:szCs w:val="22"/>
        </w:rPr>
        <w:br/>
      </w:r>
      <w:r>
        <w:rPr>
          <w:rFonts w:asciiTheme="minorHAnsi" w:hAnsiTheme="minorHAnsi" w:cstheme="minorHAnsi"/>
          <w:sz w:val="22"/>
          <w:szCs w:val="22"/>
        </w:rPr>
        <w:t xml:space="preserve">se sídlem </w:t>
      </w:r>
      <w:r w:rsidRPr="00BA1D64">
        <w:rPr>
          <w:rFonts w:asciiTheme="minorHAnsi" w:hAnsiTheme="minorHAnsi" w:cstheme="minorHAnsi"/>
          <w:sz w:val="22"/>
          <w:szCs w:val="22"/>
        </w:rPr>
        <w:t>Nábřeží L.</w:t>
      </w:r>
      <w:r>
        <w:rPr>
          <w:rFonts w:asciiTheme="minorHAnsi" w:hAnsiTheme="minorHAnsi" w:cstheme="minorHAnsi"/>
          <w:sz w:val="22"/>
          <w:szCs w:val="22"/>
        </w:rPr>
        <w:t xml:space="preserve"> </w:t>
      </w:r>
      <w:r w:rsidRPr="00BA1D64">
        <w:rPr>
          <w:rFonts w:asciiTheme="minorHAnsi" w:hAnsiTheme="minorHAnsi" w:cstheme="minorHAnsi"/>
          <w:sz w:val="22"/>
          <w:szCs w:val="22"/>
        </w:rPr>
        <w:t>Svobody 1222</w:t>
      </w:r>
      <w:r>
        <w:rPr>
          <w:rFonts w:asciiTheme="minorHAnsi" w:hAnsiTheme="minorHAnsi" w:cstheme="minorHAnsi"/>
          <w:sz w:val="22"/>
          <w:szCs w:val="22"/>
        </w:rPr>
        <w:t xml:space="preserve">, </w:t>
      </w:r>
      <w:r w:rsidR="00DB7BFB">
        <w:rPr>
          <w:rFonts w:asciiTheme="minorHAnsi" w:hAnsiTheme="minorHAnsi" w:cstheme="minorHAnsi"/>
          <w:sz w:val="22"/>
          <w:szCs w:val="22"/>
        </w:rPr>
        <w:t xml:space="preserve">110 00 Praha </w:t>
      </w:r>
      <w:r w:rsidR="00DB7BFB">
        <w:rPr>
          <w:rFonts w:asciiTheme="minorHAnsi" w:hAnsiTheme="minorHAnsi" w:cstheme="minorHAnsi"/>
          <w:sz w:val="22"/>
          <w:szCs w:val="22"/>
        </w:rPr>
        <w:br/>
        <w:t xml:space="preserve">zastoupená: Ing. Ondřej Pospíšil, </w:t>
      </w:r>
      <w:r w:rsidR="00C52F46">
        <w:rPr>
          <w:rFonts w:asciiTheme="minorHAnsi" w:hAnsiTheme="minorHAnsi" w:cstheme="minorHAnsi"/>
          <w:sz w:val="22"/>
          <w:szCs w:val="22"/>
        </w:rPr>
        <w:t>ředitel</w:t>
      </w:r>
      <w:r w:rsidR="00DB7BFB">
        <w:rPr>
          <w:rFonts w:asciiTheme="minorHAnsi" w:hAnsiTheme="minorHAnsi" w:cstheme="minorHAnsi"/>
          <w:sz w:val="22"/>
          <w:szCs w:val="22"/>
        </w:rPr>
        <w:t xml:space="preserve"> RSM Praha, </w:t>
      </w:r>
      <w:r w:rsidRPr="00BA1D64">
        <w:rPr>
          <w:rFonts w:asciiTheme="minorHAnsi" w:hAnsiTheme="minorHAnsi" w:cstheme="minorHAnsi"/>
          <w:sz w:val="22"/>
          <w:szCs w:val="22"/>
        </w:rPr>
        <w:t xml:space="preserve">IČO: 70994226 </w:t>
      </w:r>
      <w:r w:rsidRPr="00BA1D64">
        <w:rPr>
          <w:rFonts w:asciiTheme="minorHAnsi" w:hAnsiTheme="minorHAnsi" w:cstheme="minorHAnsi"/>
          <w:sz w:val="22"/>
          <w:szCs w:val="22"/>
        </w:rPr>
        <w:br/>
        <w:t>DIČ: CZ 70994226</w:t>
      </w:r>
      <w:r>
        <w:rPr>
          <w:rFonts w:asciiTheme="minorHAnsi" w:hAnsiTheme="minorHAnsi" w:cstheme="minorHAnsi"/>
          <w:sz w:val="22"/>
          <w:szCs w:val="22"/>
        </w:rPr>
        <w:t xml:space="preserve"> </w:t>
      </w:r>
      <w:r>
        <w:rPr>
          <w:rFonts w:asciiTheme="minorHAnsi" w:hAnsiTheme="minorHAnsi" w:cstheme="minorHAnsi"/>
          <w:sz w:val="22"/>
          <w:szCs w:val="22"/>
        </w:rPr>
        <w:br/>
        <w:t xml:space="preserve">zapsaná </w:t>
      </w:r>
      <w:r w:rsidR="0032013E">
        <w:rPr>
          <w:rFonts w:asciiTheme="minorHAnsi" w:hAnsiTheme="minorHAnsi" w:cstheme="minorHAnsi"/>
          <w:sz w:val="22"/>
          <w:szCs w:val="22"/>
        </w:rPr>
        <w:t xml:space="preserve">v obchodním rejstříku vedeném </w:t>
      </w:r>
      <w:r>
        <w:rPr>
          <w:rFonts w:asciiTheme="minorHAnsi" w:hAnsiTheme="minorHAnsi" w:cstheme="minorHAnsi"/>
          <w:sz w:val="22"/>
          <w:szCs w:val="22"/>
        </w:rPr>
        <w:t xml:space="preserve">u Městského soudu v Praze, oddíl B, vložka 8039 </w:t>
      </w:r>
    </w:p>
    <w:p w14:paraId="663432C8" w14:textId="77777777" w:rsidR="006A5F5D" w:rsidRDefault="00BA1D64" w:rsidP="00BA1D64">
      <w:pPr>
        <w:tabs>
          <w:tab w:val="left" w:pos="284"/>
          <w:tab w:val="left" w:pos="567"/>
          <w:tab w:val="left" w:pos="2694"/>
        </w:tabs>
        <w:spacing w:line="256" w:lineRule="auto"/>
        <w:rPr>
          <w:rFonts w:asciiTheme="minorHAnsi" w:hAnsiTheme="minorHAnsi" w:cstheme="minorHAnsi"/>
          <w:sz w:val="22"/>
          <w:szCs w:val="22"/>
        </w:rPr>
      </w:pPr>
      <w:r>
        <w:rPr>
          <w:rFonts w:asciiTheme="minorHAnsi" w:hAnsiTheme="minorHAnsi" w:cstheme="minorHAnsi"/>
          <w:sz w:val="22"/>
          <w:szCs w:val="22"/>
        </w:rPr>
        <w:br/>
      </w:r>
      <w:r w:rsidRPr="00BA1D64">
        <w:rPr>
          <w:rFonts w:asciiTheme="minorHAnsi" w:hAnsiTheme="minorHAnsi" w:cstheme="minorHAnsi"/>
          <w:sz w:val="22"/>
          <w:szCs w:val="22"/>
        </w:rPr>
        <w:t xml:space="preserve">Zasílací, korespondenční adresa: </w:t>
      </w:r>
      <w:r w:rsidRPr="00BA1D64">
        <w:rPr>
          <w:rFonts w:asciiTheme="minorHAnsi" w:hAnsiTheme="minorHAnsi" w:cstheme="minorHAnsi"/>
          <w:sz w:val="22"/>
          <w:szCs w:val="22"/>
        </w:rPr>
        <w:br/>
        <w:t xml:space="preserve">České dráhy, a.s. </w:t>
      </w:r>
      <w:r w:rsidRPr="00BA1D64">
        <w:rPr>
          <w:rFonts w:asciiTheme="minorHAnsi" w:hAnsiTheme="minorHAnsi" w:cstheme="minorHAnsi"/>
          <w:sz w:val="22"/>
          <w:szCs w:val="22"/>
        </w:rPr>
        <w:br/>
        <w:t xml:space="preserve">Regionální správa majetku Praha </w:t>
      </w:r>
      <w:r w:rsidRPr="00BA1D64">
        <w:rPr>
          <w:rFonts w:asciiTheme="minorHAnsi" w:hAnsiTheme="minorHAnsi" w:cstheme="minorHAnsi"/>
          <w:sz w:val="22"/>
          <w:szCs w:val="22"/>
        </w:rPr>
        <w:br/>
        <w:t>Prvního pluku 81/2a</w:t>
      </w:r>
      <w:r>
        <w:rPr>
          <w:rFonts w:asciiTheme="minorHAnsi" w:hAnsiTheme="minorHAnsi" w:cstheme="minorHAnsi"/>
          <w:sz w:val="22"/>
          <w:szCs w:val="22"/>
        </w:rPr>
        <w:t xml:space="preserve">, </w:t>
      </w:r>
      <w:r w:rsidRPr="00BA1D64">
        <w:rPr>
          <w:rFonts w:asciiTheme="minorHAnsi" w:hAnsiTheme="minorHAnsi" w:cstheme="minorHAnsi"/>
          <w:sz w:val="22"/>
          <w:szCs w:val="22"/>
        </w:rPr>
        <w:t xml:space="preserve">130 00 Praha 3 </w:t>
      </w:r>
      <w:r w:rsidRPr="00BA1D64">
        <w:rPr>
          <w:rFonts w:asciiTheme="minorHAnsi" w:hAnsiTheme="minorHAnsi" w:cstheme="minorHAnsi"/>
          <w:sz w:val="22"/>
          <w:szCs w:val="22"/>
        </w:rPr>
        <w:br/>
      </w:r>
      <w:r w:rsidRPr="00BA1D64">
        <w:rPr>
          <w:rFonts w:asciiTheme="minorHAnsi" w:hAnsiTheme="minorHAnsi" w:cstheme="minorHAnsi"/>
          <w:sz w:val="22"/>
          <w:szCs w:val="22"/>
        </w:rPr>
        <w:br/>
        <w:t xml:space="preserve">Fakturační adresa: </w:t>
      </w:r>
      <w:r w:rsidRPr="00BA1D64">
        <w:rPr>
          <w:rFonts w:asciiTheme="minorHAnsi" w:hAnsiTheme="minorHAnsi" w:cstheme="minorHAnsi"/>
          <w:sz w:val="22"/>
          <w:szCs w:val="22"/>
        </w:rPr>
        <w:br/>
        <w:t xml:space="preserve">České dráhy, a.s. </w:t>
      </w:r>
    </w:p>
    <w:p w14:paraId="50BCB962" w14:textId="7320BF6A" w:rsidR="006661B6" w:rsidRDefault="006A5F5D" w:rsidP="00BA1D64">
      <w:pPr>
        <w:tabs>
          <w:tab w:val="left" w:pos="284"/>
          <w:tab w:val="left" w:pos="567"/>
          <w:tab w:val="left" w:pos="2694"/>
        </w:tabs>
        <w:spacing w:line="256" w:lineRule="auto"/>
        <w:rPr>
          <w:rFonts w:asciiTheme="minorHAnsi" w:hAnsiTheme="minorHAnsi" w:cstheme="minorHAnsi"/>
          <w:sz w:val="22"/>
          <w:szCs w:val="22"/>
        </w:rPr>
      </w:pPr>
      <w:r>
        <w:rPr>
          <w:rFonts w:asciiTheme="minorHAnsi" w:hAnsiTheme="minorHAnsi" w:cstheme="minorHAnsi"/>
          <w:sz w:val="22"/>
          <w:szCs w:val="22"/>
        </w:rPr>
        <w:t>Podatelna došlých faktur</w:t>
      </w:r>
      <w:r w:rsidR="00BA1D64" w:rsidRPr="00BA1D64">
        <w:rPr>
          <w:rFonts w:asciiTheme="minorHAnsi" w:hAnsiTheme="minorHAnsi" w:cstheme="minorHAnsi"/>
          <w:sz w:val="22"/>
          <w:szCs w:val="22"/>
        </w:rPr>
        <w:br/>
        <w:t>Vídeňská 15</w:t>
      </w:r>
      <w:r w:rsidR="00BA1D64">
        <w:rPr>
          <w:rFonts w:asciiTheme="minorHAnsi" w:hAnsiTheme="minorHAnsi" w:cstheme="minorHAnsi"/>
          <w:sz w:val="22"/>
          <w:szCs w:val="22"/>
        </w:rPr>
        <w:t xml:space="preserve">, </w:t>
      </w:r>
      <w:r w:rsidR="00BA1D64" w:rsidRPr="00BA1D64">
        <w:rPr>
          <w:rFonts w:asciiTheme="minorHAnsi" w:hAnsiTheme="minorHAnsi" w:cstheme="minorHAnsi"/>
          <w:sz w:val="22"/>
          <w:szCs w:val="22"/>
        </w:rPr>
        <w:t>772 11 Olomouc</w:t>
      </w:r>
      <w:r w:rsidR="00BA1D64">
        <w:t xml:space="preserve"> </w:t>
      </w:r>
      <w:r w:rsidR="00BA1D64">
        <w:br/>
      </w:r>
      <w:r w:rsidR="00E832F6">
        <w:rPr>
          <w:rFonts w:asciiTheme="minorHAnsi" w:hAnsiTheme="minorHAnsi" w:cstheme="minorHAnsi"/>
          <w:sz w:val="22"/>
          <w:szCs w:val="22"/>
        </w:rPr>
        <w:t>(dále jen „</w:t>
      </w:r>
      <w:r w:rsidR="0009063D">
        <w:rPr>
          <w:rFonts w:asciiTheme="minorHAnsi" w:hAnsiTheme="minorHAnsi" w:cstheme="minorHAnsi"/>
          <w:sz w:val="22"/>
          <w:szCs w:val="22"/>
        </w:rPr>
        <w:t>ČD</w:t>
      </w:r>
      <w:r w:rsidR="00E832F6">
        <w:rPr>
          <w:rFonts w:asciiTheme="minorHAnsi" w:hAnsiTheme="minorHAnsi" w:cstheme="minorHAnsi"/>
          <w:sz w:val="22"/>
          <w:szCs w:val="22"/>
        </w:rPr>
        <w:t>“)</w:t>
      </w:r>
    </w:p>
    <w:p w14:paraId="4452076A" w14:textId="77777777" w:rsidR="001E2C64" w:rsidRDefault="001E2C64" w:rsidP="00C31793">
      <w:pPr>
        <w:tabs>
          <w:tab w:val="left" w:pos="284"/>
          <w:tab w:val="left" w:pos="567"/>
          <w:tab w:val="left" w:pos="2694"/>
        </w:tabs>
        <w:spacing w:line="256" w:lineRule="auto"/>
        <w:jc w:val="both"/>
        <w:rPr>
          <w:rFonts w:asciiTheme="minorHAnsi" w:hAnsiTheme="minorHAnsi" w:cstheme="minorHAnsi"/>
          <w:sz w:val="22"/>
          <w:szCs w:val="22"/>
        </w:rPr>
      </w:pPr>
    </w:p>
    <w:p w14:paraId="29C7F031" w14:textId="77777777" w:rsidR="00C31793" w:rsidRPr="00ED51CD" w:rsidRDefault="009F074B" w:rsidP="00ED51CD">
      <w:pPr>
        <w:pStyle w:val="Odstavecseseznamem"/>
        <w:numPr>
          <w:ilvl w:val="0"/>
          <w:numId w:val="7"/>
        </w:numPr>
        <w:spacing w:line="256" w:lineRule="auto"/>
        <w:ind w:left="284" w:hanging="153"/>
        <w:jc w:val="center"/>
        <w:rPr>
          <w:rFonts w:asciiTheme="minorHAnsi" w:hAnsiTheme="minorHAnsi" w:cstheme="minorHAnsi"/>
          <w:b/>
          <w:sz w:val="22"/>
          <w:szCs w:val="22"/>
        </w:rPr>
      </w:pPr>
      <w:r>
        <w:rPr>
          <w:rFonts w:asciiTheme="minorHAnsi" w:hAnsiTheme="minorHAnsi" w:cstheme="minorHAnsi"/>
          <w:b/>
          <w:sz w:val="22"/>
          <w:szCs w:val="22"/>
        </w:rPr>
        <w:t>Úvodní ustanovení</w:t>
      </w:r>
    </w:p>
    <w:p w14:paraId="76564145" w14:textId="77777777" w:rsidR="00C31793" w:rsidRDefault="00C31793" w:rsidP="00C31793">
      <w:pPr>
        <w:tabs>
          <w:tab w:val="left" w:pos="284"/>
          <w:tab w:val="left" w:pos="567"/>
          <w:tab w:val="left" w:pos="2694"/>
        </w:tabs>
        <w:spacing w:line="256" w:lineRule="auto"/>
        <w:jc w:val="both"/>
        <w:rPr>
          <w:rFonts w:asciiTheme="minorHAnsi" w:hAnsiTheme="minorHAnsi" w:cstheme="minorHAnsi"/>
          <w:sz w:val="22"/>
          <w:szCs w:val="22"/>
        </w:rPr>
      </w:pPr>
    </w:p>
    <w:p w14:paraId="6612DA1E" w14:textId="77777777" w:rsidR="00C738C8" w:rsidRPr="00902A26" w:rsidRDefault="0032013E" w:rsidP="00902A26">
      <w:pPr>
        <w:pStyle w:val="Odstavecseseznamem"/>
        <w:numPr>
          <w:ilvl w:val="0"/>
          <w:numId w:val="5"/>
        </w:numPr>
        <w:spacing w:after="120"/>
        <w:ind w:left="4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Město je vlastníkem pozemku </w:t>
      </w:r>
      <w:proofErr w:type="spellStart"/>
      <w:r>
        <w:rPr>
          <w:rFonts w:asciiTheme="minorHAnsi" w:hAnsiTheme="minorHAnsi" w:cstheme="minorHAnsi"/>
          <w:sz w:val="22"/>
          <w:szCs w:val="22"/>
        </w:rPr>
        <w:t>parc</w:t>
      </w:r>
      <w:proofErr w:type="spellEnd"/>
      <w:r>
        <w:rPr>
          <w:rFonts w:asciiTheme="minorHAnsi" w:hAnsiTheme="minorHAnsi" w:cstheme="minorHAnsi"/>
          <w:sz w:val="22"/>
          <w:szCs w:val="22"/>
        </w:rPr>
        <w:t xml:space="preserve">. č.  </w:t>
      </w:r>
      <w:r w:rsidR="008676CC">
        <w:rPr>
          <w:rFonts w:asciiTheme="minorHAnsi" w:hAnsiTheme="minorHAnsi" w:cstheme="minorHAnsi"/>
          <w:sz w:val="22"/>
          <w:szCs w:val="22"/>
        </w:rPr>
        <w:t>st. 236/5, jehož součástí je stavba č.p. 219 (bytový dům),</w:t>
      </w:r>
      <w:r>
        <w:rPr>
          <w:rFonts w:asciiTheme="minorHAnsi" w:hAnsiTheme="minorHAnsi" w:cstheme="minorHAnsi"/>
          <w:sz w:val="22"/>
          <w:szCs w:val="22"/>
        </w:rPr>
        <w:t xml:space="preserve"> v k.</w:t>
      </w:r>
      <w:r w:rsidR="008676CC">
        <w:rPr>
          <w:rFonts w:asciiTheme="minorHAnsi" w:hAnsiTheme="minorHAnsi" w:cstheme="minorHAnsi"/>
          <w:sz w:val="22"/>
          <w:szCs w:val="22"/>
        </w:rPr>
        <w:t xml:space="preserve"> </w:t>
      </w:r>
      <w:proofErr w:type="spellStart"/>
      <w:r>
        <w:rPr>
          <w:rFonts w:asciiTheme="minorHAnsi" w:hAnsiTheme="minorHAnsi" w:cstheme="minorHAnsi"/>
          <w:sz w:val="22"/>
          <w:szCs w:val="22"/>
        </w:rPr>
        <w:t>ú.</w:t>
      </w:r>
      <w:proofErr w:type="spellEnd"/>
      <w:r>
        <w:rPr>
          <w:rFonts w:asciiTheme="minorHAnsi" w:hAnsiTheme="minorHAnsi" w:cstheme="minorHAnsi"/>
          <w:sz w:val="22"/>
          <w:szCs w:val="22"/>
        </w:rPr>
        <w:t xml:space="preserve"> Říčany u Prahy</w:t>
      </w:r>
      <w:r w:rsidR="007F1CBE">
        <w:rPr>
          <w:rFonts w:asciiTheme="minorHAnsi" w:hAnsiTheme="minorHAnsi" w:cstheme="minorHAnsi"/>
          <w:sz w:val="22"/>
          <w:szCs w:val="22"/>
        </w:rPr>
        <w:t xml:space="preserve">, </w:t>
      </w:r>
      <w:r w:rsidR="001E7E33">
        <w:rPr>
          <w:rFonts w:asciiTheme="minorHAnsi" w:hAnsiTheme="minorHAnsi" w:cstheme="minorHAnsi"/>
          <w:sz w:val="22"/>
          <w:szCs w:val="22"/>
        </w:rPr>
        <w:t xml:space="preserve">vše </w:t>
      </w:r>
      <w:r w:rsidR="007F1CBE">
        <w:rPr>
          <w:rFonts w:asciiTheme="minorHAnsi" w:hAnsiTheme="minorHAnsi" w:cstheme="minorHAnsi"/>
          <w:sz w:val="22"/>
          <w:szCs w:val="22"/>
        </w:rPr>
        <w:t>zapsáno na LV 10001</w:t>
      </w:r>
      <w:r w:rsidR="006A5F5D">
        <w:rPr>
          <w:rFonts w:asciiTheme="minorHAnsi" w:hAnsiTheme="minorHAnsi" w:cstheme="minorHAnsi"/>
          <w:sz w:val="22"/>
          <w:szCs w:val="22"/>
        </w:rPr>
        <w:t xml:space="preserve"> (dále jen „nemovitost města“)</w:t>
      </w:r>
      <w:r w:rsidR="00C738C8" w:rsidRPr="00902A26">
        <w:rPr>
          <w:rFonts w:asciiTheme="minorHAnsi" w:hAnsiTheme="minorHAnsi" w:cstheme="minorHAnsi"/>
          <w:sz w:val="22"/>
          <w:szCs w:val="22"/>
        </w:rPr>
        <w:t xml:space="preserve">. </w:t>
      </w:r>
    </w:p>
    <w:p w14:paraId="7C469A05" w14:textId="77777777" w:rsidR="0007599C" w:rsidRPr="0032013E" w:rsidRDefault="0009063D" w:rsidP="0032013E">
      <w:pPr>
        <w:pStyle w:val="Odstavecseseznamem"/>
        <w:numPr>
          <w:ilvl w:val="0"/>
          <w:numId w:val="5"/>
        </w:numPr>
        <w:spacing w:after="120"/>
        <w:ind w:left="414" w:hanging="357"/>
        <w:contextualSpacing w:val="0"/>
        <w:jc w:val="both"/>
        <w:rPr>
          <w:rFonts w:asciiTheme="minorHAnsi" w:hAnsiTheme="minorHAnsi" w:cstheme="minorHAnsi"/>
          <w:sz w:val="22"/>
          <w:szCs w:val="22"/>
        </w:rPr>
      </w:pPr>
      <w:r>
        <w:rPr>
          <w:rFonts w:asciiTheme="minorHAnsi" w:hAnsiTheme="minorHAnsi" w:cstheme="minorHAnsi"/>
          <w:sz w:val="22"/>
          <w:szCs w:val="22"/>
        </w:rPr>
        <w:t>ČD</w:t>
      </w:r>
      <w:r w:rsidR="0032013E">
        <w:rPr>
          <w:rFonts w:asciiTheme="minorHAnsi" w:hAnsiTheme="minorHAnsi" w:cstheme="minorHAnsi"/>
          <w:sz w:val="22"/>
          <w:szCs w:val="22"/>
        </w:rPr>
        <w:t xml:space="preserve"> j</w:t>
      </w:r>
      <w:r>
        <w:rPr>
          <w:rFonts w:asciiTheme="minorHAnsi" w:hAnsiTheme="minorHAnsi" w:cstheme="minorHAnsi"/>
          <w:sz w:val="22"/>
          <w:szCs w:val="22"/>
        </w:rPr>
        <w:t>sou</w:t>
      </w:r>
      <w:r w:rsidR="0032013E">
        <w:rPr>
          <w:rFonts w:asciiTheme="minorHAnsi" w:hAnsiTheme="minorHAnsi" w:cstheme="minorHAnsi"/>
          <w:sz w:val="22"/>
          <w:szCs w:val="22"/>
        </w:rPr>
        <w:t xml:space="preserve"> vlastníkem </w:t>
      </w:r>
      <w:r w:rsidR="00242DE4">
        <w:rPr>
          <w:rFonts w:asciiTheme="minorHAnsi" w:hAnsiTheme="minorHAnsi" w:cstheme="minorHAnsi"/>
          <w:sz w:val="22"/>
          <w:szCs w:val="22"/>
        </w:rPr>
        <w:t xml:space="preserve">pozemku </w:t>
      </w:r>
      <w:proofErr w:type="spellStart"/>
      <w:r w:rsidR="00242DE4">
        <w:rPr>
          <w:rFonts w:asciiTheme="minorHAnsi" w:hAnsiTheme="minorHAnsi" w:cstheme="minorHAnsi"/>
          <w:sz w:val="22"/>
          <w:szCs w:val="22"/>
        </w:rPr>
        <w:t>parc</w:t>
      </w:r>
      <w:proofErr w:type="spellEnd"/>
      <w:r w:rsidR="00242DE4">
        <w:rPr>
          <w:rFonts w:asciiTheme="minorHAnsi" w:hAnsiTheme="minorHAnsi" w:cstheme="minorHAnsi"/>
          <w:sz w:val="22"/>
          <w:szCs w:val="22"/>
        </w:rPr>
        <w:t xml:space="preserve">. č. </w:t>
      </w:r>
      <w:r w:rsidR="007F1CBE">
        <w:rPr>
          <w:rFonts w:asciiTheme="minorHAnsi" w:hAnsiTheme="minorHAnsi" w:cstheme="minorHAnsi"/>
          <w:sz w:val="22"/>
          <w:szCs w:val="22"/>
        </w:rPr>
        <w:t>st. 2082, jehož součástí je stavba bez č.p./</w:t>
      </w:r>
      <w:proofErr w:type="spellStart"/>
      <w:r w:rsidR="007F1CBE">
        <w:rPr>
          <w:rFonts w:asciiTheme="minorHAnsi" w:hAnsiTheme="minorHAnsi" w:cstheme="minorHAnsi"/>
          <w:sz w:val="22"/>
          <w:szCs w:val="22"/>
        </w:rPr>
        <w:t>č.e</w:t>
      </w:r>
      <w:proofErr w:type="spellEnd"/>
      <w:r w:rsidR="007F1CBE">
        <w:rPr>
          <w:rFonts w:asciiTheme="minorHAnsi" w:hAnsiTheme="minorHAnsi" w:cstheme="minorHAnsi"/>
          <w:sz w:val="22"/>
          <w:szCs w:val="22"/>
        </w:rPr>
        <w:t>. (zemědělská stavba)</w:t>
      </w:r>
      <w:r w:rsidR="00242DE4">
        <w:rPr>
          <w:rFonts w:asciiTheme="minorHAnsi" w:hAnsiTheme="minorHAnsi" w:cstheme="minorHAnsi"/>
          <w:sz w:val="22"/>
          <w:szCs w:val="22"/>
        </w:rPr>
        <w:t xml:space="preserve"> v </w:t>
      </w:r>
      <w:proofErr w:type="spellStart"/>
      <w:r w:rsidR="00242DE4">
        <w:rPr>
          <w:rFonts w:asciiTheme="minorHAnsi" w:hAnsiTheme="minorHAnsi" w:cstheme="minorHAnsi"/>
          <w:sz w:val="22"/>
          <w:szCs w:val="22"/>
        </w:rPr>
        <w:t>k.ú</w:t>
      </w:r>
      <w:proofErr w:type="spellEnd"/>
      <w:r w:rsidR="00242DE4">
        <w:rPr>
          <w:rFonts w:asciiTheme="minorHAnsi" w:hAnsiTheme="minorHAnsi" w:cstheme="minorHAnsi"/>
          <w:sz w:val="22"/>
          <w:szCs w:val="22"/>
        </w:rPr>
        <w:t>. Říčany u Prahy</w:t>
      </w:r>
      <w:r w:rsidR="001E7E33">
        <w:rPr>
          <w:rFonts w:asciiTheme="minorHAnsi" w:hAnsiTheme="minorHAnsi" w:cstheme="minorHAnsi"/>
          <w:sz w:val="22"/>
          <w:szCs w:val="22"/>
        </w:rPr>
        <w:t>, vše zapsáno na LV 5939</w:t>
      </w:r>
      <w:r w:rsidR="004B062B">
        <w:rPr>
          <w:rFonts w:asciiTheme="minorHAnsi" w:hAnsiTheme="minorHAnsi" w:cstheme="minorHAnsi"/>
          <w:sz w:val="22"/>
          <w:szCs w:val="22"/>
        </w:rPr>
        <w:t xml:space="preserve"> – adresa odběrného místa Nádražní 219/3 – domeček odbory, Říčany</w:t>
      </w:r>
      <w:r w:rsidR="006A5F5D">
        <w:rPr>
          <w:rFonts w:asciiTheme="minorHAnsi" w:hAnsiTheme="minorHAnsi" w:cstheme="minorHAnsi"/>
          <w:sz w:val="22"/>
          <w:szCs w:val="22"/>
        </w:rPr>
        <w:t xml:space="preserve"> (dále jen „nemovitost ČD“)</w:t>
      </w:r>
      <w:r w:rsidR="004B062B">
        <w:rPr>
          <w:rFonts w:asciiTheme="minorHAnsi" w:hAnsiTheme="minorHAnsi" w:cstheme="minorHAnsi"/>
          <w:sz w:val="22"/>
          <w:szCs w:val="22"/>
        </w:rPr>
        <w:t>.</w:t>
      </w:r>
    </w:p>
    <w:p w14:paraId="19F35151" w14:textId="77777777" w:rsidR="001E2C64" w:rsidRDefault="001E2C64" w:rsidP="00F139BE"/>
    <w:p w14:paraId="0173C0EB" w14:textId="77777777" w:rsidR="006661B6" w:rsidRDefault="006661B6" w:rsidP="00F139BE"/>
    <w:p w14:paraId="11C4661E" w14:textId="77777777" w:rsidR="00F7247D" w:rsidRPr="00F7247D" w:rsidRDefault="00F7247D" w:rsidP="00ED51CD">
      <w:pPr>
        <w:pStyle w:val="Odstavecseseznamem"/>
        <w:numPr>
          <w:ilvl w:val="0"/>
          <w:numId w:val="7"/>
        </w:numPr>
        <w:spacing w:line="256" w:lineRule="auto"/>
        <w:ind w:left="284" w:hanging="153"/>
        <w:jc w:val="center"/>
        <w:rPr>
          <w:b/>
        </w:rPr>
      </w:pPr>
      <w:r w:rsidRPr="00F7247D">
        <w:rPr>
          <w:rFonts w:asciiTheme="minorHAnsi" w:hAnsiTheme="minorHAnsi" w:cstheme="minorHAnsi"/>
          <w:b/>
          <w:sz w:val="22"/>
          <w:szCs w:val="22"/>
        </w:rPr>
        <w:t xml:space="preserve">Předmět </w:t>
      </w:r>
      <w:r w:rsidR="00164FDA">
        <w:rPr>
          <w:rFonts w:asciiTheme="minorHAnsi" w:hAnsiTheme="minorHAnsi" w:cstheme="minorHAnsi"/>
          <w:b/>
          <w:sz w:val="22"/>
          <w:szCs w:val="22"/>
        </w:rPr>
        <w:t>smlouvy</w:t>
      </w:r>
    </w:p>
    <w:p w14:paraId="368E4266" w14:textId="77777777" w:rsidR="00F7247D" w:rsidRPr="00F7247D" w:rsidRDefault="00F7247D" w:rsidP="00F7247D">
      <w:pPr>
        <w:spacing w:line="256" w:lineRule="auto"/>
        <w:ind w:left="55"/>
        <w:rPr>
          <w:rFonts w:asciiTheme="minorHAnsi" w:hAnsiTheme="minorHAnsi" w:cstheme="minorHAnsi"/>
          <w:b/>
          <w:sz w:val="22"/>
          <w:szCs w:val="22"/>
        </w:rPr>
      </w:pPr>
    </w:p>
    <w:p w14:paraId="0A96110F" w14:textId="04EC9050" w:rsidR="00F7247D" w:rsidRDefault="0009063D" w:rsidP="00A65789">
      <w:pPr>
        <w:pStyle w:val="Odstavecseseznamem"/>
        <w:numPr>
          <w:ilvl w:val="0"/>
          <w:numId w:val="18"/>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Do nemovitosti ČD uvedené v čl. II. odst. 2 této smlouvy je veden přívod plynu</w:t>
      </w:r>
      <w:r w:rsidR="007B530D">
        <w:rPr>
          <w:rFonts w:asciiTheme="minorHAnsi" w:hAnsiTheme="minorHAnsi" w:cstheme="minorHAnsi"/>
          <w:sz w:val="22"/>
          <w:szCs w:val="22"/>
        </w:rPr>
        <w:t xml:space="preserve"> a vody</w:t>
      </w:r>
      <w:r>
        <w:rPr>
          <w:rFonts w:asciiTheme="minorHAnsi" w:hAnsiTheme="minorHAnsi" w:cstheme="minorHAnsi"/>
          <w:sz w:val="22"/>
          <w:szCs w:val="22"/>
        </w:rPr>
        <w:t xml:space="preserve"> z nemovitosti města, z toho důvodu jsou faktury za spotřebu plynu </w:t>
      </w:r>
      <w:r w:rsidR="007B530D">
        <w:rPr>
          <w:rFonts w:asciiTheme="minorHAnsi" w:hAnsiTheme="minorHAnsi" w:cstheme="minorHAnsi"/>
          <w:sz w:val="22"/>
          <w:szCs w:val="22"/>
        </w:rPr>
        <w:t xml:space="preserve">a vody </w:t>
      </w:r>
      <w:r>
        <w:rPr>
          <w:rFonts w:asciiTheme="minorHAnsi" w:hAnsiTheme="minorHAnsi" w:cstheme="minorHAnsi"/>
          <w:sz w:val="22"/>
          <w:szCs w:val="22"/>
        </w:rPr>
        <w:t xml:space="preserve">vystavovány dodavatelskou společností na město. </w:t>
      </w:r>
    </w:p>
    <w:p w14:paraId="423CB8D5" w14:textId="18320638" w:rsidR="007B604A" w:rsidRDefault="00200EEE" w:rsidP="00200EEE">
      <w:pPr>
        <w:pStyle w:val="Odstavecseseznamem"/>
        <w:numPr>
          <w:ilvl w:val="0"/>
          <w:numId w:val="18"/>
        </w:numPr>
        <w:spacing w:after="120"/>
        <w:contextualSpacing w:val="0"/>
        <w:jc w:val="both"/>
        <w:rPr>
          <w:rFonts w:asciiTheme="minorHAnsi" w:hAnsiTheme="minorHAnsi" w:cstheme="minorHAnsi"/>
          <w:sz w:val="22"/>
          <w:szCs w:val="22"/>
        </w:rPr>
      </w:pPr>
      <w:r w:rsidRPr="00893AD9">
        <w:rPr>
          <w:rFonts w:asciiTheme="minorHAnsi" w:hAnsiTheme="minorHAnsi" w:cstheme="minorHAnsi"/>
          <w:sz w:val="22"/>
          <w:szCs w:val="22"/>
        </w:rPr>
        <w:lastRenderedPageBreak/>
        <w:t>V nemovitosti ČD není nainstalován samostatný</w:t>
      </w:r>
      <w:r w:rsidR="006A5F5D" w:rsidRPr="00893AD9">
        <w:rPr>
          <w:rFonts w:asciiTheme="minorHAnsi" w:hAnsiTheme="minorHAnsi" w:cstheme="minorHAnsi"/>
          <w:sz w:val="22"/>
          <w:szCs w:val="22"/>
        </w:rPr>
        <w:t xml:space="preserve"> plynoměr</w:t>
      </w:r>
      <w:r w:rsidRPr="00893AD9">
        <w:rPr>
          <w:rFonts w:asciiTheme="minorHAnsi" w:hAnsiTheme="minorHAnsi" w:cstheme="minorHAnsi"/>
          <w:sz w:val="22"/>
          <w:szCs w:val="22"/>
        </w:rPr>
        <w:t xml:space="preserve">.  </w:t>
      </w:r>
      <w:r w:rsidR="00893AD9" w:rsidRPr="00893AD9">
        <w:rPr>
          <w:rFonts w:asciiTheme="minorHAnsi" w:hAnsiTheme="minorHAnsi" w:cstheme="minorHAnsi"/>
          <w:sz w:val="22"/>
          <w:szCs w:val="22"/>
        </w:rPr>
        <w:t>S</w:t>
      </w:r>
      <w:r w:rsidRPr="00893AD9">
        <w:rPr>
          <w:rFonts w:asciiTheme="minorHAnsi" w:hAnsiTheme="minorHAnsi" w:cstheme="minorHAnsi"/>
          <w:sz w:val="22"/>
          <w:szCs w:val="22"/>
        </w:rPr>
        <w:t>potřeb</w:t>
      </w:r>
      <w:r w:rsidR="00893AD9" w:rsidRPr="00893AD9">
        <w:rPr>
          <w:rFonts w:asciiTheme="minorHAnsi" w:hAnsiTheme="minorHAnsi" w:cstheme="minorHAnsi"/>
          <w:sz w:val="22"/>
          <w:szCs w:val="22"/>
        </w:rPr>
        <w:t>a</w:t>
      </w:r>
      <w:r w:rsidRPr="00893AD9">
        <w:rPr>
          <w:rFonts w:asciiTheme="minorHAnsi" w:hAnsiTheme="minorHAnsi" w:cstheme="minorHAnsi"/>
          <w:sz w:val="22"/>
          <w:szCs w:val="22"/>
        </w:rPr>
        <w:t xml:space="preserve"> plynu </w:t>
      </w:r>
      <w:r w:rsidR="00893AD9" w:rsidRPr="00893AD9">
        <w:rPr>
          <w:rFonts w:asciiTheme="minorHAnsi" w:hAnsiTheme="minorHAnsi" w:cstheme="minorHAnsi"/>
          <w:sz w:val="22"/>
          <w:szCs w:val="22"/>
        </w:rPr>
        <w:t xml:space="preserve">v nemovitosti ČD </w:t>
      </w:r>
      <w:r w:rsidRPr="00893AD9">
        <w:rPr>
          <w:rFonts w:asciiTheme="minorHAnsi" w:hAnsiTheme="minorHAnsi" w:cstheme="minorHAnsi"/>
          <w:sz w:val="22"/>
          <w:szCs w:val="22"/>
        </w:rPr>
        <w:t xml:space="preserve">bude </w:t>
      </w:r>
      <w:r w:rsidR="00A21637">
        <w:rPr>
          <w:rFonts w:asciiTheme="minorHAnsi" w:hAnsiTheme="minorHAnsi" w:cstheme="minorHAnsi"/>
          <w:sz w:val="22"/>
          <w:szCs w:val="22"/>
        </w:rPr>
        <w:t xml:space="preserve">přeúčtována, na základě </w:t>
      </w:r>
      <w:r w:rsidR="00903D1D">
        <w:rPr>
          <w:rFonts w:asciiTheme="minorHAnsi" w:hAnsiTheme="minorHAnsi" w:cstheme="minorHAnsi"/>
          <w:sz w:val="22"/>
          <w:szCs w:val="22"/>
        </w:rPr>
        <w:t>faktury</w:t>
      </w:r>
      <w:r w:rsidR="00A21637">
        <w:rPr>
          <w:rFonts w:asciiTheme="minorHAnsi" w:hAnsiTheme="minorHAnsi" w:cstheme="minorHAnsi"/>
          <w:sz w:val="22"/>
          <w:szCs w:val="22"/>
        </w:rPr>
        <w:t xml:space="preserve"> od dodavatele</w:t>
      </w:r>
      <w:r w:rsidR="00893AD9" w:rsidRPr="00893AD9">
        <w:rPr>
          <w:rFonts w:asciiTheme="minorHAnsi" w:hAnsiTheme="minorHAnsi" w:cstheme="minorHAnsi"/>
          <w:sz w:val="22"/>
          <w:szCs w:val="22"/>
        </w:rPr>
        <w:t xml:space="preserve"> v poměrné výši</w:t>
      </w:r>
      <w:r w:rsidR="00A21637">
        <w:rPr>
          <w:rFonts w:asciiTheme="minorHAnsi" w:hAnsiTheme="minorHAnsi" w:cstheme="minorHAnsi"/>
          <w:sz w:val="22"/>
          <w:szCs w:val="22"/>
        </w:rPr>
        <w:t>,</w:t>
      </w:r>
      <w:r w:rsidR="00893AD9" w:rsidRPr="00893AD9">
        <w:rPr>
          <w:rFonts w:asciiTheme="minorHAnsi" w:hAnsiTheme="minorHAnsi" w:cstheme="minorHAnsi"/>
          <w:sz w:val="22"/>
          <w:szCs w:val="22"/>
        </w:rPr>
        <w:t xml:space="preserve"> z celkové </w:t>
      </w:r>
      <w:r w:rsidR="00893AD9" w:rsidRPr="00A24378">
        <w:rPr>
          <w:rFonts w:asciiTheme="minorHAnsi" w:hAnsiTheme="minorHAnsi" w:cstheme="minorHAnsi"/>
          <w:sz w:val="22"/>
          <w:szCs w:val="22"/>
        </w:rPr>
        <w:t>spotřeby plynu</w:t>
      </w:r>
      <w:r w:rsidR="00903D1D">
        <w:rPr>
          <w:rFonts w:asciiTheme="minorHAnsi" w:hAnsiTheme="minorHAnsi" w:cstheme="minorHAnsi"/>
          <w:sz w:val="22"/>
          <w:szCs w:val="22"/>
        </w:rPr>
        <w:t>. Spotřeba</w:t>
      </w:r>
      <w:r w:rsidR="002C3F17">
        <w:rPr>
          <w:rFonts w:asciiTheme="minorHAnsi" w:hAnsiTheme="minorHAnsi" w:cstheme="minorHAnsi"/>
          <w:sz w:val="22"/>
          <w:szCs w:val="22"/>
        </w:rPr>
        <w:t xml:space="preserve"> plynu</w:t>
      </w:r>
      <w:r w:rsidR="00903D1D">
        <w:rPr>
          <w:rFonts w:asciiTheme="minorHAnsi" w:hAnsiTheme="minorHAnsi" w:cstheme="minorHAnsi"/>
          <w:sz w:val="22"/>
          <w:szCs w:val="22"/>
        </w:rPr>
        <w:t xml:space="preserve"> bude stanovena na základě podílu </w:t>
      </w:r>
      <w:r w:rsidRPr="00A24378">
        <w:rPr>
          <w:rFonts w:asciiTheme="minorHAnsi" w:hAnsiTheme="minorHAnsi" w:cstheme="minorHAnsi"/>
          <w:sz w:val="22"/>
          <w:szCs w:val="22"/>
        </w:rPr>
        <w:t>podlahov</w:t>
      </w:r>
      <w:r w:rsidR="00893AD9" w:rsidRPr="008B291D">
        <w:rPr>
          <w:rFonts w:asciiTheme="minorHAnsi" w:hAnsiTheme="minorHAnsi" w:cstheme="minorHAnsi"/>
          <w:sz w:val="22"/>
          <w:szCs w:val="22"/>
        </w:rPr>
        <w:t>é</w:t>
      </w:r>
      <w:r w:rsidRPr="008B291D">
        <w:rPr>
          <w:rFonts w:asciiTheme="minorHAnsi" w:hAnsiTheme="minorHAnsi" w:cstheme="minorHAnsi"/>
          <w:sz w:val="22"/>
          <w:szCs w:val="22"/>
        </w:rPr>
        <w:t xml:space="preserve"> ploch</w:t>
      </w:r>
      <w:r w:rsidR="00893AD9" w:rsidRPr="008B291D">
        <w:rPr>
          <w:rFonts w:asciiTheme="minorHAnsi" w:hAnsiTheme="minorHAnsi" w:cstheme="minorHAnsi"/>
          <w:sz w:val="22"/>
          <w:szCs w:val="22"/>
        </w:rPr>
        <w:t>y</w:t>
      </w:r>
      <w:r w:rsidRPr="008B291D">
        <w:rPr>
          <w:rFonts w:asciiTheme="minorHAnsi" w:hAnsiTheme="minorHAnsi" w:cstheme="minorHAnsi"/>
          <w:sz w:val="22"/>
          <w:szCs w:val="22"/>
        </w:rPr>
        <w:t xml:space="preserve"> </w:t>
      </w:r>
      <w:r w:rsidR="00893AD9" w:rsidRPr="008B291D">
        <w:rPr>
          <w:rFonts w:asciiTheme="minorHAnsi" w:hAnsiTheme="minorHAnsi" w:cstheme="minorHAnsi"/>
          <w:sz w:val="22"/>
          <w:szCs w:val="22"/>
        </w:rPr>
        <w:t>nemovitosti ČD</w:t>
      </w:r>
      <w:r w:rsidR="00A07F3E">
        <w:rPr>
          <w:rFonts w:asciiTheme="minorHAnsi" w:hAnsiTheme="minorHAnsi" w:cstheme="minorHAnsi"/>
          <w:sz w:val="22"/>
          <w:szCs w:val="22"/>
        </w:rPr>
        <w:t>, viz přiložená tabulka.</w:t>
      </w:r>
      <w:r w:rsidR="00903D1D">
        <w:rPr>
          <w:rFonts w:asciiTheme="minorHAnsi" w:hAnsiTheme="minorHAnsi" w:cstheme="minorHAnsi"/>
          <w:sz w:val="22"/>
          <w:szCs w:val="22"/>
        </w:rPr>
        <w:t xml:space="preserve"> Příloha k faktuře </w:t>
      </w:r>
      <w:r w:rsidR="00A07F3E">
        <w:rPr>
          <w:rFonts w:asciiTheme="minorHAnsi" w:hAnsiTheme="minorHAnsi" w:cstheme="minorHAnsi"/>
          <w:sz w:val="22"/>
          <w:szCs w:val="22"/>
        </w:rPr>
        <w:t>musí</w:t>
      </w:r>
      <w:r w:rsidR="00903D1D">
        <w:rPr>
          <w:rFonts w:asciiTheme="minorHAnsi" w:hAnsiTheme="minorHAnsi" w:cstheme="minorHAnsi"/>
          <w:sz w:val="22"/>
          <w:szCs w:val="22"/>
        </w:rPr>
        <w:t xml:space="preserve"> obsahovat </w:t>
      </w:r>
      <w:r w:rsidR="007B604A">
        <w:rPr>
          <w:rFonts w:asciiTheme="minorHAnsi" w:hAnsiTheme="minorHAnsi" w:cstheme="minorHAnsi"/>
          <w:sz w:val="22"/>
          <w:szCs w:val="22"/>
        </w:rPr>
        <w:t>měrný ukazatel spotřeby ZJ kWh/m</w:t>
      </w:r>
      <w:r w:rsidR="007B604A">
        <w:rPr>
          <w:rFonts w:asciiTheme="minorHAnsi" w:hAnsiTheme="minorHAnsi" w:cstheme="minorHAnsi"/>
          <w:sz w:val="22"/>
          <w:szCs w:val="22"/>
          <w:vertAlign w:val="superscript"/>
        </w:rPr>
        <w:t xml:space="preserve">2 </w:t>
      </w:r>
      <w:r w:rsidR="007B604A">
        <w:rPr>
          <w:rFonts w:asciiTheme="minorHAnsi" w:hAnsiTheme="minorHAnsi" w:cstheme="minorHAnsi"/>
          <w:sz w:val="22"/>
          <w:szCs w:val="22"/>
        </w:rPr>
        <w:t xml:space="preserve">, </w:t>
      </w:r>
      <w:r w:rsidR="00903D1D">
        <w:rPr>
          <w:rFonts w:asciiTheme="minorHAnsi" w:hAnsiTheme="minorHAnsi" w:cstheme="minorHAnsi"/>
          <w:sz w:val="22"/>
          <w:szCs w:val="22"/>
        </w:rPr>
        <w:t>spotřebu v</w:t>
      </w:r>
      <w:r w:rsidR="00A07F3E">
        <w:rPr>
          <w:rFonts w:asciiTheme="minorHAnsi" w:hAnsiTheme="minorHAnsi" w:cstheme="minorHAnsi"/>
          <w:sz w:val="22"/>
          <w:szCs w:val="22"/>
        </w:rPr>
        <w:t> </w:t>
      </w:r>
      <w:r w:rsidR="002C3F17">
        <w:rPr>
          <w:rFonts w:asciiTheme="minorHAnsi" w:hAnsiTheme="minorHAnsi" w:cstheme="minorHAnsi"/>
          <w:sz w:val="22"/>
          <w:szCs w:val="22"/>
        </w:rPr>
        <w:t>kWh</w:t>
      </w:r>
      <w:r w:rsidR="00A07F3E">
        <w:rPr>
          <w:rFonts w:asciiTheme="minorHAnsi" w:hAnsiTheme="minorHAnsi" w:cstheme="minorHAnsi"/>
          <w:sz w:val="22"/>
          <w:szCs w:val="22"/>
        </w:rPr>
        <w:t xml:space="preserve">, </w:t>
      </w:r>
      <w:r w:rsidR="007B604A">
        <w:rPr>
          <w:rFonts w:asciiTheme="minorHAnsi" w:hAnsiTheme="minorHAnsi" w:cstheme="minorHAnsi"/>
          <w:sz w:val="22"/>
          <w:szCs w:val="22"/>
        </w:rPr>
        <w:t xml:space="preserve">spalné teplo </w:t>
      </w:r>
      <w:r w:rsidR="00A07F3E">
        <w:rPr>
          <w:rFonts w:asciiTheme="minorHAnsi" w:hAnsiTheme="minorHAnsi" w:cstheme="minorHAnsi"/>
          <w:sz w:val="22"/>
          <w:szCs w:val="22"/>
        </w:rPr>
        <w:t xml:space="preserve">a cenu za dodaný plyn, dle faktury od dodavatele. </w:t>
      </w:r>
    </w:p>
    <w:p w14:paraId="3A19234C" w14:textId="0AB6D73A" w:rsidR="004B062B" w:rsidRPr="00054F90" w:rsidRDefault="007B604A" w:rsidP="00054F90">
      <w:pPr>
        <w:spacing w:after="120"/>
        <w:jc w:val="both"/>
        <w:rPr>
          <w:rFonts w:asciiTheme="minorHAnsi" w:hAnsiTheme="minorHAnsi" w:cstheme="minorHAnsi"/>
          <w:sz w:val="22"/>
          <w:szCs w:val="22"/>
        </w:rPr>
      </w:pPr>
      <w:r w:rsidRPr="007B604A">
        <w:rPr>
          <w:noProof/>
          <w:lang w:eastAsia="cs-CZ"/>
        </w:rPr>
        <w:drawing>
          <wp:inline distT="0" distB="0" distL="0" distR="0" wp14:anchorId="5D2163A4" wp14:editId="4BAD24D5">
            <wp:extent cx="5817870" cy="69226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981" cy="708576"/>
                    </a:xfrm>
                    <a:prstGeom prst="rect">
                      <a:avLst/>
                    </a:prstGeom>
                    <a:noFill/>
                    <a:ln>
                      <a:noFill/>
                    </a:ln>
                  </pic:spPr>
                </pic:pic>
              </a:graphicData>
            </a:graphic>
          </wp:inline>
        </w:drawing>
      </w:r>
    </w:p>
    <w:p w14:paraId="716BF2F2" w14:textId="236B7AC1" w:rsidR="007B530D" w:rsidRDefault="007B530D" w:rsidP="00A65789">
      <w:pPr>
        <w:pStyle w:val="Odstavecseseznamem"/>
        <w:numPr>
          <w:ilvl w:val="0"/>
          <w:numId w:val="18"/>
        </w:numPr>
        <w:spacing w:after="120"/>
        <w:contextualSpacing w:val="0"/>
        <w:jc w:val="both"/>
        <w:rPr>
          <w:rFonts w:asciiTheme="minorHAnsi" w:hAnsiTheme="minorHAnsi" w:cstheme="minorHAnsi"/>
          <w:sz w:val="22"/>
          <w:szCs w:val="22"/>
        </w:rPr>
      </w:pPr>
      <w:r w:rsidRPr="00893AD9">
        <w:rPr>
          <w:rFonts w:asciiTheme="minorHAnsi" w:hAnsiTheme="minorHAnsi" w:cstheme="minorHAnsi"/>
          <w:sz w:val="22"/>
          <w:szCs w:val="22"/>
        </w:rPr>
        <w:t>Pro spotřebu</w:t>
      </w:r>
      <w:r w:rsidR="00C94BCA" w:rsidRPr="00893AD9">
        <w:rPr>
          <w:rFonts w:asciiTheme="minorHAnsi" w:hAnsiTheme="minorHAnsi" w:cstheme="minorHAnsi"/>
          <w:sz w:val="22"/>
          <w:szCs w:val="22"/>
        </w:rPr>
        <w:t xml:space="preserve"> vody </w:t>
      </w:r>
      <w:r w:rsidR="00893AD9" w:rsidRPr="00893AD9">
        <w:rPr>
          <w:rFonts w:asciiTheme="minorHAnsi" w:hAnsiTheme="minorHAnsi" w:cstheme="minorHAnsi"/>
          <w:sz w:val="22"/>
          <w:szCs w:val="22"/>
        </w:rPr>
        <w:t xml:space="preserve">v nemovitosti ČD </w:t>
      </w:r>
      <w:r w:rsidR="00C94BCA" w:rsidRPr="00893AD9">
        <w:rPr>
          <w:rFonts w:asciiTheme="minorHAnsi" w:hAnsiTheme="minorHAnsi" w:cstheme="minorHAnsi"/>
          <w:sz w:val="22"/>
          <w:szCs w:val="22"/>
        </w:rPr>
        <w:t>byly instalovány vodoměry</w:t>
      </w:r>
      <w:r w:rsidRPr="00893AD9">
        <w:rPr>
          <w:rFonts w:asciiTheme="minorHAnsi" w:hAnsiTheme="minorHAnsi" w:cstheme="minorHAnsi"/>
          <w:sz w:val="22"/>
          <w:szCs w:val="22"/>
        </w:rPr>
        <w:t xml:space="preserve"> </w:t>
      </w:r>
      <w:r w:rsidR="00C94BCA" w:rsidRPr="00893AD9">
        <w:rPr>
          <w:rFonts w:asciiTheme="minorHAnsi" w:hAnsiTheme="minorHAnsi" w:cstheme="minorHAnsi"/>
          <w:sz w:val="22"/>
          <w:szCs w:val="22"/>
        </w:rPr>
        <w:t>během roku 2023, spotřeba vody</w:t>
      </w:r>
      <w:r w:rsidR="00893AD9" w:rsidRPr="00893AD9">
        <w:rPr>
          <w:rFonts w:asciiTheme="minorHAnsi" w:hAnsiTheme="minorHAnsi" w:cstheme="minorHAnsi"/>
          <w:sz w:val="22"/>
          <w:szCs w:val="22"/>
        </w:rPr>
        <w:t xml:space="preserve"> v nemovitosti ČD</w:t>
      </w:r>
      <w:r w:rsidR="00C94BCA" w:rsidRPr="00893AD9">
        <w:rPr>
          <w:rFonts w:asciiTheme="minorHAnsi" w:hAnsiTheme="minorHAnsi" w:cstheme="minorHAnsi"/>
          <w:sz w:val="22"/>
          <w:szCs w:val="22"/>
        </w:rPr>
        <w:t xml:space="preserve"> před osazením vodoměrů bude </w:t>
      </w:r>
      <w:r w:rsidR="00893AD9" w:rsidRPr="00893AD9">
        <w:rPr>
          <w:rFonts w:asciiTheme="minorHAnsi" w:hAnsiTheme="minorHAnsi" w:cstheme="minorHAnsi"/>
          <w:sz w:val="22"/>
          <w:szCs w:val="22"/>
        </w:rPr>
        <w:t>stanovena obdobně jako spotřeba plynu dle odst. 2 tohoto článku</w:t>
      </w:r>
      <w:r w:rsidR="00C94BCA" w:rsidRPr="00893AD9">
        <w:rPr>
          <w:rFonts w:asciiTheme="minorHAnsi" w:hAnsiTheme="minorHAnsi" w:cstheme="minorHAnsi"/>
          <w:sz w:val="22"/>
          <w:szCs w:val="22"/>
        </w:rPr>
        <w:t>.</w:t>
      </w:r>
    </w:p>
    <w:p w14:paraId="55543409" w14:textId="77777777" w:rsidR="00A24378" w:rsidRPr="00A24378" w:rsidRDefault="00A24378" w:rsidP="00A65789">
      <w:pPr>
        <w:pStyle w:val="Odstavecseseznamem"/>
        <w:numPr>
          <w:ilvl w:val="0"/>
          <w:numId w:val="18"/>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Město se na základě této smlouvy zavazuje dodávat plyn a vodu do nemovitosti ČD skrze přípojky z nemovitosti města. P</w:t>
      </w:r>
      <w:r w:rsidR="008B291D">
        <w:rPr>
          <w:rFonts w:asciiTheme="minorHAnsi" w:hAnsiTheme="minorHAnsi" w:cstheme="minorHAnsi"/>
          <w:sz w:val="22"/>
          <w:szCs w:val="22"/>
        </w:rPr>
        <w:t>lánované p</w:t>
      </w:r>
      <w:r>
        <w:rPr>
          <w:rFonts w:asciiTheme="minorHAnsi" w:hAnsiTheme="minorHAnsi" w:cstheme="minorHAnsi"/>
          <w:sz w:val="22"/>
          <w:szCs w:val="22"/>
        </w:rPr>
        <w:t xml:space="preserve">řerušení dodávek plynu nebo vody je město povinno oznámit ČD s dostatečným časovým předstihem alespoň 7 </w:t>
      </w:r>
      <w:r w:rsidR="008B291D">
        <w:rPr>
          <w:rFonts w:asciiTheme="minorHAnsi" w:hAnsiTheme="minorHAnsi" w:cstheme="minorHAnsi"/>
          <w:sz w:val="22"/>
          <w:szCs w:val="22"/>
        </w:rPr>
        <w:t xml:space="preserve">kalendářních </w:t>
      </w:r>
      <w:r>
        <w:rPr>
          <w:rFonts w:asciiTheme="minorHAnsi" w:hAnsiTheme="minorHAnsi" w:cstheme="minorHAnsi"/>
          <w:sz w:val="22"/>
          <w:szCs w:val="22"/>
        </w:rPr>
        <w:t>dní. K</w:t>
      </w:r>
      <w:r w:rsidR="008B291D">
        <w:rPr>
          <w:rFonts w:asciiTheme="minorHAnsi" w:hAnsiTheme="minorHAnsi" w:cstheme="minorHAnsi"/>
          <w:sz w:val="22"/>
          <w:szCs w:val="22"/>
        </w:rPr>
        <w:t> </w:t>
      </w:r>
      <w:r>
        <w:rPr>
          <w:rFonts w:asciiTheme="minorHAnsi" w:hAnsiTheme="minorHAnsi" w:cstheme="minorHAnsi"/>
          <w:sz w:val="22"/>
          <w:szCs w:val="22"/>
        </w:rPr>
        <w:t>p</w:t>
      </w:r>
      <w:r w:rsidR="008B291D">
        <w:rPr>
          <w:rFonts w:asciiTheme="minorHAnsi" w:hAnsiTheme="minorHAnsi" w:cstheme="minorHAnsi"/>
          <w:sz w:val="22"/>
          <w:szCs w:val="22"/>
        </w:rPr>
        <w:t>lánovanému p</w:t>
      </w:r>
      <w:r>
        <w:rPr>
          <w:rFonts w:asciiTheme="minorHAnsi" w:hAnsiTheme="minorHAnsi" w:cstheme="minorHAnsi"/>
          <w:sz w:val="22"/>
          <w:szCs w:val="22"/>
        </w:rPr>
        <w:t>řerušení dodávek plynu nebo vody může dojít pouze z důvodu oprav nebo údržby přípojek.</w:t>
      </w:r>
    </w:p>
    <w:p w14:paraId="1A5D1C82" w14:textId="58788326" w:rsidR="000B72CD" w:rsidRPr="008B291D" w:rsidRDefault="002D0C49" w:rsidP="00891D53">
      <w:pPr>
        <w:pStyle w:val="Odstavecseseznamem"/>
        <w:numPr>
          <w:ilvl w:val="0"/>
          <w:numId w:val="18"/>
        </w:numPr>
        <w:spacing w:after="120"/>
        <w:ind w:left="414" w:hanging="357"/>
        <w:contextualSpacing w:val="0"/>
        <w:jc w:val="both"/>
        <w:rPr>
          <w:rFonts w:asciiTheme="minorHAnsi" w:hAnsiTheme="minorHAnsi" w:cstheme="minorHAnsi"/>
          <w:sz w:val="22"/>
          <w:szCs w:val="22"/>
        </w:rPr>
      </w:pPr>
      <w:r w:rsidRPr="00A24378">
        <w:rPr>
          <w:rFonts w:asciiTheme="minorHAnsi" w:hAnsiTheme="minorHAnsi" w:cstheme="minorHAnsi"/>
          <w:sz w:val="22"/>
          <w:szCs w:val="22"/>
        </w:rPr>
        <w:t>Náklady</w:t>
      </w:r>
      <w:r w:rsidR="00744CF2" w:rsidRPr="00A24378">
        <w:rPr>
          <w:rFonts w:asciiTheme="minorHAnsi" w:hAnsiTheme="minorHAnsi" w:cstheme="minorHAnsi"/>
          <w:sz w:val="22"/>
          <w:szCs w:val="22"/>
        </w:rPr>
        <w:t xml:space="preserve"> </w:t>
      </w:r>
      <w:r w:rsidR="0009063D" w:rsidRPr="00A24378">
        <w:rPr>
          <w:rFonts w:asciiTheme="minorHAnsi" w:hAnsiTheme="minorHAnsi" w:cstheme="minorHAnsi"/>
          <w:sz w:val="22"/>
          <w:szCs w:val="22"/>
        </w:rPr>
        <w:t>za spotřebu plynu</w:t>
      </w:r>
      <w:r w:rsidR="00F56E73" w:rsidRPr="00A24378">
        <w:rPr>
          <w:rFonts w:asciiTheme="minorHAnsi" w:hAnsiTheme="minorHAnsi" w:cstheme="minorHAnsi"/>
          <w:sz w:val="22"/>
          <w:szCs w:val="22"/>
        </w:rPr>
        <w:t xml:space="preserve"> </w:t>
      </w:r>
      <w:r w:rsidR="007B530D" w:rsidRPr="008B291D">
        <w:rPr>
          <w:rFonts w:asciiTheme="minorHAnsi" w:hAnsiTheme="minorHAnsi" w:cstheme="minorHAnsi"/>
          <w:sz w:val="22"/>
          <w:szCs w:val="22"/>
        </w:rPr>
        <w:t xml:space="preserve">a vody </w:t>
      </w:r>
      <w:r w:rsidR="00F56E73" w:rsidRPr="008B291D">
        <w:rPr>
          <w:rFonts w:asciiTheme="minorHAnsi" w:hAnsiTheme="minorHAnsi" w:cstheme="minorHAnsi"/>
          <w:sz w:val="22"/>
          <w:szCs w:val="22"/>
        </w:rPr>
        <w:t>dle čl. III. odst. 1</w:t>
      </w:r>
      <w:r w:rsidR="0009063D" w:rsidRPr="008B291D">
        <w:rPr>
          <w:rFonts w:asciiTheme="minorHAnsi" w:hAnsiTheme="minorHAnsi" w:cstheme="minorHAnsi"/>
          <w:sz w:val="22"/>
          <w:szCs w:val="22"/>
        </w:rPr>
        <w:t xml:space="preserve"> bud</w:t>
      </w:r>
      <w:r w:rsidR="00945D71" w:rsidRPr="008B291D">
        <w:rPr>
          <w:rFonts w:asciiTheme="minorHAnsi" w:hAnsiTheme="minorHAnsi" w:cstheme="minorHAnsi"/>
          <w:sz w:val="22"/>
          <w:szCs w:val="22"/>
        </w:rPr>
        <w:t>e</w:t>
      </w:r>
      <w:r w:rsidR="0009063D" w:rsidRPr="008B291D">
        <w:rPr>
          <w:rFonts w:asciiTheme="minorHAnsi" w:hAnsiTheme="minorHAnsi" w:cstheme="minorHAnsi"/>
          <w:sz w:val="22"/>
          <w:szCs w:val="22"/>
        </w:rPr>
        <w:t xml:space="preserve"> město </w:t>
      </w:r>
      <w:proofErr w:type="spellStart"/>
      <w:r w:rsidR="00C90442" w:rsidRPr="008B291D">
        <w:rPr>
          <w:rFonts w:asciiTheme="minorHAnsi" w:hAnsiTheme="minorHAnsi" w:cstheme="minorHAnsi"/>
          <w:sz w:val="22"/>
          <w:szCs w:val="22"/>
        </w:rPr>
        <w:t>přefakturovávat</w:t>
      </w:r>
      <w:proofErr w:type="spellEnd"/>
      <w:r w:rsidR="00C90442" w:rsidRPr="008B291D">
        <w:rPr>
          <w:rFonts w:asciiTheme="minorHAnsi" w:hAnsiTheme="minorHAnsi" w:cstheme="minorHAnsi"/>
          <w:sz w:val="22"/>
          <w:szCs w:val="22"/>
        </w:rPr>
        <w:t xml:space="preserve"> </w:t>
      </w:r>
      <w:r w:rsidR="00F56E73" w:rsidRPr="008B291D">
        <w:rPr>
          <w:rFonts w:asciiTheme="minorHAnsi" w:hAnsiTheme="minorHAnsi" w:cstheme="minorHAnsi"/>
          <w:sz w:val="22"/>
          <w:szCs w:val="22"/>
        </w:rPr>
        <w:t>ČD</w:t>
      </w:r>
      <w:r w:rsidR="00C90442" w:rsidRPr="008B291D">
        <w:rPr>
          <w:rFonts w:asciiTheme="minorHAnsi" w:hAnsiTheme="minorHAnsi" w:cstheme="minorHAnsi"/>
          <w:sz w:val="22"/>
          <w:szCs w:val="22"/>
        </w:rPr>
        <w:t>.</w:t>
      </w:r>
      <w:r w:rsidR="00721949">
        <w:rPr>
          <w:rFonts w:asciiTheme="minorHAnsi" w:hAnsiTheme="minorHAnsi" w:cstheme="minorHAnsi"/>
          <w:sz w:val="22"/>
          <w:szCs w:val="22"/>
        </w:rPr>
        <w:t xml:space="preserve"> Při přefakturaci bude uplatněno ustanovení § 36 odst. 13 Zákona o DPH mimo režim DPH.</w:t>
      </w:r>
    </w:p>
    <w:p w14:paraId="011B5589" w14:textId="37A5C393" w:rsidR="00893AD9" w:rsidRPr="00893AD9" w:rsidRDefault="00F56E73" w:rsidP="00893AD9">
      <w:pPr>
        <w:pStyle w:val="Odstavecseseznamem"/>
        <w:numPr>
          <w:ilvl w:val="0"/>
          <w:numId w:val="18"/>
        </w:numPr>
        <w:spacing w:after="120"/>
        <w:ind w:left="414" w:hanging="357"/>
        <w:contextualSpacing w:val="0"/>
        <w:jc w:val="both"/>
        <w:rPr>
          <w:rFonts w:asciiTheme="minorHAnsi" w:hAnsiTheme="minorHAnsi" w:cstheme="minorHAnsi"/>
          <w:sz w:val="22"/>
          <w:szCs w:val="22"/>
        </w:rPr>
      </w:pPr>
      <w:r w:rsidRPr="00893AD9">
        <w:rPr>
          <w:rFonts w:asciiTheme="minorHAnsi" w:hAnsiTheme="minorHAnsi" w:cstheme="minorHAnsi"/>
          <w:sz w:val="22"/>
          <w:szCs w:val="22"/>
        </w:rPr>
        <w:t xml:space="preserve">Splatnost faktur činí </w:t>
      </w:r>
      <w:r w:rsidR="006A5F5D" w:rsidRPr="00893AD9">
        <w:rPr>
          <w:rFonts w:asciiTheme="minorHAnsi" w:hAnsiTheme="minorHAnsi" w:cstheme="minorHAnsi"/>
          <w:sz w:val="22"/>
          <w:szCs w:val="22"/>
        </w:rPr>
        <w:t xml:space="preserve">30 </w:t>
      </w:r>
      <w:r w:rsidRPr="00893AD9">
        <w:rPr>
          <w:rFonts w:asciiTheme="minorHAnsi" w:hAnsiTheme="minorHAnsi" w:cstheme="minorHAnsi"/>
          <w:sz w:val="22"/>
          <w:szCs w:val="22"/>
        </w:rPr>
        <w:t>dnů od jejich doručení ČD</w:t>
      </w:r>
      <w:r w:rsidR="00945D71" w:rsidRPr="00893AD9">
        <w:rPr>
          <w:rFonts w:asciiTheme="minorHAnsi" w:hAnsiTheme="minorHAnsi" w:cstheme="minorHAnsi"/>
          <w:sz w:val="22"/>
          <w:szCs w:val="22"/>
        </w:rPr>
        <w:t>, úhradou se rozumí den připsání částky na účet města</w:t>
      </w:r>
      <w:r w:rsidR="00FC3B39" w:rsidRPr="00893AD9">
        <w:rPr>
          <w:rFonts w:asciiTheme="minorHAnsi" w:hAnsiTheme="minorHAnsi" w:cstheme="minorHAnsi"/>
          <w:sz w:val="22"/>
          <w:szCs w:val="22"/>
        </w:rPr>
        <w:t xml:space="preserve">. </w:t>
      </w:r>
      <w:r w:rsidR="00893AD9" w:rsidRPr="00893AD9">
        <w:rPr>
          <w:rFonts w:asciiTheme="minorHAnsi" w:hAnsiTheme="minorHAnsi" w:cstheme="minorHAnsi"/>
          <w:sz w:val="22"/>
          <w:szCs w:val="22"/>
        </w:rPr>
        <w:t xml:space="preserve">Faktura bude vystavena městem do </w:t>
      </w:r>
      <w:r w:rsidR="00CB33B7">
        <w:rPr>
          <w:rFonts w:asciiTheme="minorHAnsi" w:hAnsiTheme="minorHAnsi" w:cstheme="minorHAnsi"/>
          <w:sz w:val="22"/>
          <w:szCs w:val="22"/>
        </w:rPr>
        <w:t>15</w:t>
      </w:r>
      <w:r w:rsidR="00893AD9" w:rsidRPr="00893AD9">
        <w:rPr>
          <w:rFonts w:asciiTheme="minorHAnsi" w:hAnsiTheme="minorHAnsi" w:cstheme="minorHAnsi"/>
          <w:sz w:val="22"/>
          <w:szCs w:val="22"/>
        </w:rPr>
        <w:t xml:space="preserve"> dnů od </w:t>
      </w:r>
      <w:r w:rsidR="006661B6">
        <w:rPr>
          <w:rFonts w:asciiTheme="minorHAnsi" w:hAnsiTheme="minorHAnsi" w:cstheme="minorHAnsi"/>
          <w:sz w:val="22"/>
          <w:szCs w:val="22"/>
        </w:rPr>
        <w:t>obdržení</w:t>
      </w:r>
      <w:r w:rsidR="006661B6" w:rsidRPr="00893AD9">
        <w:rPr>
          <w:rFonts w:asciiTheme="minorHAnsi" w:hAnsiTheme="minorHAnsi" w:cstheme="minorHAnsi"/>
          <w:sz w:val="22"/>
          <w:szCs w:val="22"/>
        </w:rPr>
        <w:t xml:space="preserve"> </w:t>
      </w:r>
      <w:r w:rsidR="00893AD9" w:rsidRPr="00893AD9">
        <w:rPr>
          <w:rFonts w:asciiTheme="minorHAnsi" w:hAnsiTheme="minorHAnsi" w:cstheme="minorHAnsi"/>
          <w:sz w:val="22"/>
          <w:szCs w:val="22"/>
        </w:rPr>
        <w:t xml:space="preserve">faktury </w:t>
      </w:r>
      <w:r w:rsidR="006661B6">
        <w:rPr>
          <w:rFonts w:asciiTheme="minorHAnsi" w:hAnsiTheme="minorHAnsi" w:cstheme="minorHAnsi"/>
          <w:sz w:val="22"/>
          <w:szCs w:val="22"/>
        </w:rPr>
        <w:t xml:space="preserve">od </w:t>
      </w:r>
      <w:r w:rsidR="00893AD9" w:rsidRPr="00893AD9">
        <w:rPr>
          <w:rFonts w:asciiTheme="minorHAnsi" w:hAnsiTheme="minorHAnsi" w:cstheme="minorHAnsi"/>
          <w:sz w:val="22"/>
          <w:szCs w:val="22"/>
        </w:rPr>
        <w:t xml:space="preserve">dodavatele energií. Město se zavazuje odeslat fakturu nejpozději do 3 dnů od jejího vystavení ČD na adresu: České dráhy, a.s., Podatelna došlých faktur, Vídeňská 15, 772 11 Olomouc. Na faktuře a ostatních daňových dokladech musí být vždy uvedena adresa sídla </w:t>
      </w:r>
      <w:r w:rsidR="00893AD9" w:rsidRPr="00A24378">
        <w:rPr>
          <w:rFonts w:asciiTheme="minorHAnsi" w:hAnsiTheme="minorHAnsi" w:cstheme="minorHAnsi"/>
          <w:sz w:val="22"/>
          <w:szCs w:val="22"/>
        </w:rPr>
        <w:t>ČD: České dráhy, a.s., Praha 1, Nábřeží L. Svobody 1222, PSČ: 110 15, případně i adresa organizační složky ČD</w:t>
      </w:r>
      <w:r w:rsidR="00893AD9" w:rsidRPr="008B291D">
        <w:rPr>
          <w:rFonts w:asciiTheme="minorHAnsi" w:hAnsiTheme="minorHAnsi" w:cstheme="minorHAnsi"/>
          <w:sz w:val="22"/>
          <w:szCs w:val="22"/>
        </w:rPr>
        <w:t>.</w:t>
      </w:r>
      <w:r w:rsidR="00FC3B39" w:rsidRPr="008B291D">
        <w:rPr>
          <w:rFonts w:asciiTheme="minorHAnsi" w:hAnsiTheme="minorHAnsi" w:cstheme="minorHAnsi"/>
          <w:sz w:val="22"/>
          <w:szCs w:val="22"/>
        </w:rPr>
        <w:t xml:space="preserve"> </w:t>
      </w:r>
      <w:r w:rsidR="00893AD9" w:rsidRPr="008B291D">
        <w:rPr>
          <w:rFonts w:asciiTheme="minorHAnsi" w:hAnsiTheme="minorHAnsi" w:cstheme="minorHAnsi"/>
          <w:sz w:val="22"/>
          <w:szCs w:val="22"/>
        </w:rPr>
        <w:t>V případě prodlení s </w:t>
      </w:r>
      <w:r w:rsidR="00893AD9" w:rsidRPr="00893AD9">
        <w:rPr>
          <w:rFonts w:asciiTheme="minorHAnsi" w:hAnsiTheme="minorHAnsi" w:cstheme="minorHAnsi"/>
          <w:sz w:val="22"/>
          <w:szCs w:val="22"/>
        </w:rPr>
        <w:t>odesláním faktury se o dobu prodlení města prodlužuje doba splatnosti.</w:t>
      </w:r>
    </w:p>
    <w:p w14:paraId="10AD25FD" w14:textId="77777777" w:rsidR="00893AD9" w:rsidRPr="00A24378" w:rsidRDefault="00893AD9" w:rsidP="00A65789">
      <w:pPr>
        <w:pStyle w:val="Odstavecseseznamem"/>
        <w:numPr>
          <w:ilvl w:val="0"/>
          <w:numId w:val="18"/>
        </w:numPr>
        <w:spacing w:after="120"/>
        <w:ind w:left="414" w:hanging="357"/>
        <w:contextualSpacing w:val="0"/>
        <w:jc w:val="both"/>
        <w:rPr>
          <w:rFonts w:asciiTheme="minorHAnsi" w:hAnsiTheme="minorHAnsi" w:cstheme="minorHAnsi"/>
          <w:sz w:val="22"/>
          <w:szCs w:val="22"/>
        </w:rPr>
      </w:pPr>
      <w:r w:rsidRPr="00893AD9">
        <w:rPr>
          <w:rFonts w:asciiTheme="minorHAnsi" w:hAnsiTheme="minorHAnsi" w:cstheme="minorHAnsi"/>
          <w:sz w:val="22"/>
          <w:szCs w:val="22"/>
        </w:rPr>
        <w:t>Pro příjem faktur a ostatních daňových dokladů v elektronické nebo datové podobě je nutno uzavřít smlouvu o elektronické fakturaci, která ošetřuje právní a technické podmínky nutné pro</w:t>
      </w:r>
      <w:r>
        <w:rPr>
          <w:rFonts w:asciiTheme="minorHAnsi" w:hAnsiTheme="minorHAnsi" w:cstheme="minorHAnsi"/>
          <w:sz w:val="22"/>
          <w:szCs w:val="22"/>
        </w:rPr>
        <w:t> </w:t>
      </w:r>
      <w:r w:rsidRPr="00893AD9">
        <w:rPr>
          <w:rFonts w:asciiTheme="minorHAnsi" w:hAnsiTheme="minorHAnsi" w:cstheme="minorHAnsi"/>
          <w:sz w:val="22"/>
          <w:szCs w:val="22"/>
        </w:rPr>
        <w:t xml:space="preserve">tento způsob fakturace, </w:t>
      </w:r>
      <w:r w:rsidRPr="00893AD9">
        <w:rPr>
          <w:rFonts w:asciiTheme="minorHAnsi" w:hAnsiTheme="minorHAnsi" w:cstheme="minorHAnsi"/>
          <w:iCs/>
          <w:sz w:val="22"/>
          <w:szCs w:val="22"/>
        </w:rPr>
        <w:t xml:space="preserve">pokud ji již </w:t>
      </w:r>
      <w:r w:rsidRPr="00CB33B7">
        <w:rPr>
          <w:rFonts w:asciiTheme="minorHAnsi" w:hAnsiTheme="minorHAnsi" w:cstheme="minorHAnsi"/>
          <w:iCs/>
          <w:sz w:val="22"/>
          <w:szCs w:val="22"/>
        </w:rPr>
        <w:t>město nemá uzavřenou. V takovém případě platí pro zasílání podmínky stanovené</w:t>
      </w:r>
      <w:r w:rsidRPr="00A24378">
        <w:rPr>
          <w:rFonts w:asciiTheme="minorHAnsi" w:hAnsiTheme="minorHAnsi" w:cstheme="minorHAnsi"/>
          <w:iCs/>
          <w:sz w:val="22"/>
          <w:szCs w:val="22"/>
        </w:rPr>
        <w:t xml:space="preserve"> touto Smlouvou o elektronické fakturaci.</w:t>
      </w:r>
    </w:p>
    <w:p w14:paraId="5D971DBF" w14:textId="77777777" w:rsidR="00893AD9" w:rsidRPr="00893AD9" w:rsidRDefault="00893AD9" w:rsidP="00893AD9">
      <w:pPr>
        <w:numPr>
          <w:ilvl w:val="0"/>
          <w:numId w:val="18"/>
        </w:numPr>
        <w:autoSpaceDE w:val="0"/>
        <w:autoSpaceDN w:val="0"/>
        <w:adjustRightInd w:val="0"/>
        <w:spacing w:before="96" w:after="120" w:line="280" w:lineRule="atLeast"/>
        <w:jc w:val="both"/>
        <w:rPr>
          <w:rFonts w:asciiTheme="minorHAnsi" w:hAnsiTheme="minorHAnsi" w:cstheme="minorHAnsi"/>
          <w:sz w:val="22"/>
          <w:szCs w:val="22"/>
        </w:rPr>
      </w:pPr>
      <w:r w:rsidRPr="00A24378">
        <w:rPr>
          <w:rFonts w:asciiTheme="minorHAnsi" w:hAnsiTheme="minorHAnsi" w:cstheme="minorHAnsi"/>
          <w:sz w:val="22"/>
          <w:szCs w:val="22"/>
        </w:rPr>
        <w:t xml:space="preserve">Jestliže faktura nebude obsahovat náležitosti stanovené právními předpisy nebo </w:t>
      </w:r>
      <w:r w:rsidRPr="008B291D">
        <w:rPr>
          <w:rFonts w:asciiTheme="minorHAnsi" w:hAnsiTheme="minorHAnsi" w:cstheme="minorHAnsi"/>
          <w:sz w:val="22"/>
          <w:szCs w:val="22"/>
        </w:rPr>
        <w:t xml:space="preserve">touto smlouvou </w:t>
      </w:r>
      <w:r w:rsidRPr="00893AD9">
        <w:rPr>
          <w:rFonts w:asciiTheme="minorHAnsi" w:hAnsiTheme="minorHAnsi" w:cstheme="minorHAnsi"/>
          <w:sz w:val="22"/>
          <w:szCs w:val="22"/>
        </w:rPr>
        <w:t>nebo údaje v ní uvedené nebudou správné nebo pokud přílohou faktury nebudou požadované dokumenty, jsou ČD oprávněny vrátit ji ve lhůtě splatnosti městu s uvedením chybějících náležitostí nebo nesprávných údajů. V takovém případě se přeruší lhůta splatnosti a počne běžet znovu od počátku doručením opravené faktury ČD.</w:t>
      </w:r>
    </w:p>
    <w:p w14:paraId="095D0EA1" w14:textId="77777777" w:rsidR="00893AD9" w:rsidRPr="00893AD9" w:rsidRDefault="00893AD9" w:rsidP="00A65789">
      <w:pPr>
        <w:pStyle w:val="Odstavecseseznamem"/>
        <w:numPr>
          <w:ilvl w:val="0"/>
          <w:numId w:val="18"/>
        </w:numPr>
        <w:spacing w:after="120"/>
        <w:ind w:left="414" w:hanging="357"/>
        <w:contextualSpacing w:val="0"/>
        <w:jc w:val="both"/>
        <w:rPr>
          <w:rFonts w:asciiTheme="minorHAnsi" w:hAnsiTheme="minorHAnsi" w:cstheme="minorHAnsi"/>
          <w:sz w:val="22"/>
          <w:szCs w:val="22"/>
        </w:rPr>
      </w:pPr>
      <w:r w:rsidRPr="00893AD9">
        <w:rPr>
          <w:rFonts w:asciiTheme="minorHAnsi" w:hAnsiTheme="minorHAnsi" w:cstheme="minorHAnsi"/>
          <w:sz w:val="22"/>
          <w:szCs w:val="22"/>
        </w:rPr>
        <w:t>V případě, že je faktura doručena v termínu kratším, než je 15 kalendářních dní před datem splatnosti, je datum splatnosti 15 kalendářních dní od data doručení.</w:t>
      </w:r>
    </w:p>
    <w:p w14:paraId="5206F760" w14:textId="77777777" w:rsidR="00F56E73" w:rsidRPr="00893AD9" w:rsidRDefault="00F56E73" w:rsidP="00A65789">
      <w:pPr>
        <w:pStyle w:val="Odstavecseseznamem"/>
        <w:numPr>
          <w:ilvl w:val="0"/>
          <w:numId w:val="18"/>
        </w:numPr>
        <w:spacing w:after="120"/>
        <w:ind w:left="414" w:hanging="357"/>
        <w:contextualSpacing w:val="0"/>
        <w:jc w:val="both"/>
        <w:rPr>
          <w:rFonts w:asciiTheme="minorHAnsi" w:hAnsiTheme="minorHAnsi" w:cstheme="minorHAnsi"/>
          <w:sz w:val="22"/>
          <w:szCs w:val="22"/>
        </w:rPr>
      </w:pPr>
      <w:r w:rsidRPr="00893AD9">
        <w:rPr>
          <w:rFonts w:asciiTheme="minorHAnsi" w:hAnsiTheme="minorHAnsi" w:cstheme="minorHAnsi"/>
          <w:sz w:val="22"/>
          <w:szCs w:val="22"/>
        </w:rPr>
        <w:t>V případě prodlení ČD s placením faktur, jsou ČD povinny uhradit městu úrok z prodlení ve výši dle nařízení vlády č. 351/2013 Sb., ve znění pozdějších předpisů.</w:t>
      </w:r>
    </w:p>
    <w:p w14:paraId="704D0340" w14:textId="77777777" w:rsidR="00893AD9" w:rsidRPr="00893AD9" w:rsidRDefault="00893AD9" w:rsidP="00893AD9">
      <w:pPr>
        <w:numPr>
          <w:ilvl w:val="0"/>
          <w:numId w:val="18"/>
        </w:numPr>
        <w:suppressAutoHyphens w:val="0"/>
        <w:spacing w:beforeLines="40" w:before="96" w:after="120" w:line="280" w:lineRule="atLeast"/>
        <w:jc w:val="both"/>
        <w:rPr>
          <w:rFonts w:asciiTheme="minorHAnsi" w:hAnsiTheme="minorHAnsi" w:cstheme="minorHAnsi"/>
          <w:sz w:val="22"/>
          <w:szCs w:val="22"/>
        </w:rPr>
      </w:pPr>
      <w:r w:rsidRPr="00893AD9">
        <w:rPr>
          <w:rFonts w:asciiTheme="minorHAnsi" w:hAnsiTheme="minorHAnsi" w:cstheme="minorHAnsi"/>
          <w:sz w:val="22"/>
          <w:szCs w:val="22"/>
        </w:rPr>
        <w:t>V případě, že v České republice dojde k zavedení EUR jakožto úřední měny České republiky, bude proveden přepočet ceny na EUR, podle úředně stanoveného přepočítacího koeficientu. Veškeré platby za dodávky budou ke dni zavedení EUR, jakožto úřední měny České republiky, přepočteny a hrazeny pouze v EUR. Tato skutečnost bude mezi smluvními stranami upravena písemným dodatkem k</w:t>
      </w:r>
      <w:r>
        <w:rPr>
          <w:rFonts w:asciiTheme="minorHAnsi" w:hAnsiTheme="minorHAnsi" w:cstheme="minorHAnsi"/>
          <w:sz w:val="22"/>
          <w:szCs w:val="22"/>
        </w:rPr>
        <w:t> této smlouvě</w:t>
      </w:r>
      <w:r w:rsidRPr="00893AD9">
        <w:rPr>
          <w:rFonts w:asciiTheme="minorHAnsi" w:hAnsiTheme="minorHAnsi" w:cstheme="minorHAnsi"/>
          <w:sz w:val="22"/>
          <w:szCs w:val="22"/>
        </w:rPr>
        <w:t>.</w:t>
      </w:r>
    </w:p>
    <w:p w14:paraId="5582A53C" w14:textId="77777777" w:rsidR="005B70F6" w:rsidRDefault="005B70F6" w:rsidP="00082EBC">
      <w:pPr>
        <w:spacing w:line="257" w:lineRule="auto"/>
        <w:jc w:val="both"/>
        <w:rPr>
          <w:rFonts w:asciiTheme="minorHAnsi" w:hAnsiTheme="minorHAnsi" w:cstheme="minorHAnsi"/>
          <w:sz w:val="22"/>
          <w:szCs w:val="22"/>
        </w:rPr>
      </w:pPr>
    </w:p>
    <w:p w14:paraId="268341CE" w14:textId="77777777" w:rsidR="001E2C64" w:rsidRDefault="001E2C64" w:rsidP="00082EBC">
      <w:pPr>
        <w:spacing w:line="257" w:lineRule="auto"/>
        <w:jc w:val="both"/>
        <w:rPr>
          <w:rFonts w:asciiTheme="minorHAnsi" w:hAnsiTheme="minorHAnsi" w:cstheme="minorHAnsi"/>
          <w:sz w:val="22"/>
          <w:szCs w:val="22"/>
        </w:rPr>
      </w:pPr>
    </w:p>
    <w:p w14:paraId="14804A37" w14:textId="77777777" w:rsidR="001E2C64" w:rsidRDefault="001E2C64" w:rsidP="00082EBC">
      <w:pPr>
        <w:spacing w:line="257" w:lineRule="auto"/>
        <w:jc w:val="both"/>
        <w:rPr>
          <w:rFonts w:asciiTheme="minorHAnsi" w:hAnsiTheme="minorHAnsi" w:cstheme="minorHAnsi"/>
          <w:sz w:val="22"/>
          <w:szCs w:val="22"/>
        </w:rPr>
      </w:pPr>
    </w:p>
    <w:p w14:paraId="18ABD34F" w14:textId="77777777" w:rsidR="001E2C64" w:rsidRDefault="001E2C64" w:rsidP="00082EBC">
      <w:pPr>
        <w:spacing w:line="257" w:lineRule="auto"/>
        <w:jc w:val="both"/>
        <w:rPr>
          <w:rFonts w:asciiTheme="minorHAnsi" w:hAnsiTheme="minorHAnsi" w:cstheme="minorHAnsi"/>
          <w:sz w:val="22"/>
          <w:szCs w:val="22"/>
        </w:rPr>
      </w:pPr>
    </w:p>
    <w:p w14:paraId="282F12E5" w14:textId="77777777" w:rsidR="006661B6" w:rsidRDefault="006661B6" w:rsidP="00082EBC">
      <w:pPr>
        <w:spacing w:line="257" w:lineRule="auto"/>
        <w:jc w:val="both"/>
        <w:rPr>
          <w:rFonts w:asciiTheme="minorHAnsi" w:hAnsiTheme="minorHAnsi" w:cstheme="minorHAnsi"/>
          <w:sz w:val="22"/>
          <w:szCs w:val="22"/>
        </w:rPr>
      </w:pPr>
    </w:p>
    <w:p w14:paraId="1009D9B9" w14:textId="77777777" w:rsidR="009F3178" w:rsidRPr="00F56E73" w:rsidRDefault="009F3178" w:rsidP="009F3178">
      <w:pPr>
        <w:pStyle w:val="Odstavecseseznamem"/>
        <w:numPr>
          <w:ilvl w:val="0"/>
          <w:numId w:val="7"/>
        </w:numPr>
        <w:spacing w:line="256" w:lineRule="auto"/>
        <w:ind w:left="284" w:hanging="153"/>
        <w:jc w:val="center"/>
        <w:rPr>
          <w:rFonts w:asciiTheme="minorHAnsi" w:hAnsiTheme="minorHAnsi" w:cstheme="minorHAnsi"/>
          <w:b/>
          <w:sz w:val="22"/>
          <w:szCs w:val="22"/>
        </w:rPr>
      </w:pPr>
      <w:r w:rsidRPr="00F56E73">
        <w:rPr>
          <w:rFonts w:asciiTheme="minorHAnsi" w:hAnsiTheme="minorHAnsi" w:cstheme="minorHAnsi"/>
          <w:b/>
          <w:sz w:val="22"/>
          <w:szCs w:val="22"/>
        </w:rPr>
        <w:t xml:space="preserve">Doba trvání </w:t>
      </w:r>
    </w:p>
    <w:p w14:paraId="64F24966" w14:textId="77777777" w:rsidR="009F3178" w:rsidRPr="0009063D" w:rsidRDefault="009F3178" w:rsidP="009F3178">
      <w:pPr>
        <w:spacing w:line="256" w:lineRule="auto"/>
        <w:ind w:left="131"/>
        <w:rPr>
          <w:rFonts w:asciiTheme="minorHAnsi" w:hAnsiTheme="minorHAnsi" w:cstheme="minorHAnsi"/>
          <w:b/>
          <w:sz w:val="22"/>
          <w:szCs w:val="22"/>
          <w:highlight w:val="yellow"/>
        </w:rPr>
      </w:pPr>
    </w:p>
    <w:p w14:paraId="3DF6BAED" w14:textId="563F94CB" w:rsidR="009F3178" w:rsidRPr="00F56E73" w:rsidRDefault="009F3178" w:rsidP="009F3178">
      <w:pPr>
        <w:pStyle w:val="Odstavecseseznamem"/>
        <w:numPr>
          <w:ilvl w:val="0"/>
          <w:numId w:val="10"/>
        </w:numPr>
        <w:spacing w:after="120"/>
        <w:ind w:left="414" w:hanging="357"/>
        <w:contextualSpacing w:val="0"/>
        <w:jc w:val="both"/>
        <w:rPr>
          <w:rFonts w:asciiTheme="minorHAnsi" w:hAnsiTheme="minorHAnsi" w:cstheme="minorHAnsi"/>
          <w:sz w:val="22"/>
          <w:szCs w:val="22"/>
        </w:rPr>
      </w:pPr>
      <w:r w:rsidRPr="00F56E73">
        <w:rPr>
          <w:rFonts w:asciiTheme="minorHAnsi" w:hAnsiTheme="minorHAnsi" w:cstheme="minorHAnsi"/>
          <w:sz w:val="22"/>
          <w:szCs w:val="22"/>
        </w:rPr>
        <w:t xml:space="preserve">Tato </w:t>
      </w:r>
      <w:r w:rsidR="006A5F5D">
        <w:rPr>
          <w:rFonts w:asciiTheme="minorHAnsi" w:hAnsiTheme="minorHAnsi" w:cstheme="minorHAnsi"/>
          <w:sz w:val="22"/>
          <w:szCs w:val="22"/>
        </w:rPr>
        <w:t>smlouva</w:t>
      </w:r>
      <w:r w:rsidR="006A5F5D" w:rsidRPr="00F56E73">
        <w:rPr>
          <w:rFonts w:asciiTheme="minorHAnsi" w:hAnsiTheme="minorHAnsi" w:cstheme="minorHAnsi"/>
          <w:sz w:val="22"/>
          <w:szCs w:val="22"/>
        </w:rPr>
        <w:t xml:space="preserve"> </w:t>
      </w:r>
      <w:r w:rsidRPr="00F56E73">
        <w:rPr>
          <w:rFonts w:asciiTheme="minorHAnsi" w:hAnsiTheme="minorHAnsi" w:cstheme="minorHAnsi"/>
          <w:sz w:val="22"/>
          <w:szCs w:val="22"/>
        </w:rPr>
        <w:t xml:space="preserve">se uzavírá na dobu </w:t>
      </w:r>
      <w:r w:rsidR="00F56E73" w:rsidRPr="00F56E73">
        <w:rPr>
          <w:rFonts w:asciiTheme="minorHAnsi" w:hAnsiTheme="minorHAnsi" w:cstheme="minorHAnsi"/>
          <w:sz w:val="22"/>
          <w:szCs w:val="22"/>
        </w:rPr>
        <w:t>neurčitou</w:t>
      </w:r>
      <w:r w:rsidRPr="00F56E73">
        <w:rPr>
          <w:rFonts w:asciiTheme="minorHAnsi" w:hAnsiTheme="minorHAnsi" w:cstheme="minorHAnsi"/>
          <w:sz w:val="22"/>
          <w:szCs w:val="22"/>
        </w:rPr>
        <w:t>.</w:t>
      </w:r>
    </w:p>
    <w:p w14:paraId="3D6DED04" w14:textId="2B69897E" w:rsidR="009F3178" w:rsidRPr="00F56E73" w:rsidRDefault="0044683A" w:rsidP="009F3178">
      <w:pPr>
        <w:pStyle w:val="Odstavecseseznamem"/>
        <w:numPr>
          <w:ilvl w:val="0"/>
          <w:numId w:val="10"/>
        </w:numPr>
        <w:spacing w:after="120"/>
        <w:ind w:left="414" w:hanging="357"/>
        <w:contextualSpacing w:val="0"/>
        <w:jc w:val="both"/>
        <w:rPr>
          <w:rFonts w:asciiTheme="minorHAnsi" w:hAnsiTheme="minorHAnsi" w:cstheme="minorHAnsi"/>
          <w:sz w:val="22"/>
          <w:szCs w:val="22"/>
        </w:rPr>
      </w:pPr>
      <w:r w:rsidRPr="00F56E73">
        <w:rPr>
          <w:rFonts w:asciiTheme="minorHAnsi" w:hAnsiTheme="minorHAnsi" w:cstheme="minorHAnsi"/>
          <w:sz w:val="22"/>
          <w:szCs w:val="22"/>
        </w:rPr>
        <w:t xml:space="preserve">Tato </w:t>
      </w:r>
      <w:r w:rsidR="006A5F5D">
        <w:rPr>
          <w:rFonts w:asciiTheme="minorHAnsi" w:hAnsiTheme="minorHAnsi" w:cstheme="minorHAnsi"/>
          <w:sz w:val="22"/>
          <w:szCs w:val="22"/>
        </w:rPr>
        <w:t>smlouva</w:t>
      </w:r>
      <w:r w:rsidR="006A5F5D" w:rsidRPr="00F56E73">
        <w:rPr>
          <w:rFonts w:asciiTheme="minorHAnsi" w:hAnsiTheme="minorHAnsi" w:cstheme="minorHAnsi"/>
          <w:sz w:val="22"/>
          <w:szCs w:val="22"/>
        </w:rPr>
        <w:t xml:space="preserve"> </w:t>
      </w:r>
      <w:r w:rsidRPr="00F56E73">
        <w:rPr>
          <w:rFonts w:asciiTheme="minorHAnsi" w:hAnsiTheme="minorHAnsi" w:cstheme="minorHAnsi"/>
          <w:sz w:val="22"/>
          <w:szCs w:val="22"/>
        </w:rPr>
        <w:t xml:space="preserve">může být ukončena po </w:t>
      </w:r>
      <w:r w:rsidR="00F56E73">
        <w:rPr>
          <w:rFonts w:asciiTheme="minorHAnsi" w:hAnsiTheme="minorHAnsi" w:cstheme="minorHAnsi"/>
          <w:sz w:val="22"/>
          <w:szCs w:val="22"/>
        </w:rPr>
        <w:t>vzájemné dohodě smluvních stran nebo písemnou výpovědí jedné ze smluvních stran, přičemž výpovědní doba činí 3 měsíce</w:t>
      </w:r>
      <w:r w:rsidR="00164FDA">
        <w:rPr>
          <w:rFonts w:asciiTheme="minorHAnsi" w:hAnsiTheme="minorHAnsi" w:cstheme="minorHAnsi"/>
          <w:sz w:val="22"/>
          <w:szCs w:val="22"/>
        </w:rPr>
        <w:t xml:space="preserve"> a počíná běžet </w:t>
      </w:r>
      <w:r w:rsidR="006A5F5D">
        <w:rPr>
          <w:rFonts w:asciiTheme="minorHAnsi" w:hAnsiTheme="minorHAnsi" w:cstheme="minorHAnsi"/>
          <w:sz w:val="22"/>
          <w:szCs w:val="22"/>
        </w:rPr>
        <w:t xml:space="preserve">první den </w:t>
      </w:r>
      <w:r w:rsidR="00164FDA">
        <w:rPr>
          <w:rFonts w:asciiTheme="minorHAnsi" w:hAnsiTheme="minorHAnsi" w:cstheme="minorHAnsi"/>
          <w:sz w:val="22"/>
          <w:szCs w:val="22"/>
        </w:rPr>
        <w:t>kalendářní</w:t>
      </w:r>
      <w:r w:rsidR="006A5F5D">
        <w:rPr>
          <w:rFonts w:asciiTheme="minorHAnsi" w:hAnsiTheme="minorHAnsi" w:cstheme="minorHAnsi"/>
          <w:sz w:val="22"/>
          <w:szCs w:val="22"/>
        </w:rPr>
        <w:t>ho</w:t>
      </w:r>
      <w:r w:rsidR="00164FDA">
        <w:rPr>
          <w:rFonts w:asciiTheme="minorHAnsi" w:hAnsiTheme="minorHAnsi" w:cstheme="minorHAnsi"/>
          <w:sz w:val="22"/>
          <w:szCs w:val="22"/>
        </w:rPr>
        <w:t xml:space="preserve"> měsíc</w:t>
      </w:r>
      <w:r w:rsidR="006A5F5D">
        <w:rPr>
          <w:rFonts w:asciiTheme="minorHAnsi" w:hAnsiTheme="minorHAnsi" w:cstheme="minorHAnsi"/>
          <w:sz w:val="22"/>
          <w:szCs w:val="22"/>
        </w:rPr>
        <w:t>e následujícího</w:t>
      </w:r>
      <w:r w:rsidR="00164FDA">
        <w:rPr>
          <w:rFonts w:asciiTheme="minorHAnsi" w:hAnsiTheme="minorHAnsi" w:cstheme="minorHAnsi"/>
          <w:sz w:val="22"/>
          <w:szCs w:val="22"/>
        </w:rPr>
        <w:t xml:space="preserve"> po doručení </w:t>
      </w:r>
      <w:r w:rsidR="006A5F5D">
        <w:rPr>
          <w:rFonts w:asciiTheme="minorHAnsi" w:hAnsiTheme="minorHAnsi" w:cstheme="minorHAnsi"/>
          <w:sz w:val="22"/>
          <w:szCs w:val="22"/>
        </w:rPr>
        <w:t xml:space="preserve">písemné </w:t>
      </w:r>
      <w:r w:rsidR="00164FDA">
        <w:rPr>
          <w:rFonts w:asciiTheme="minorHAnsi" w:hAnsiTheme="minorHAnsi" w:cstheme="minorHAnsi"/>
          <w:sz w:val="22"/>
          <w:szCs w:val="22"/>
        </w:rPr>
        <w:t>výpovědi druhé smluvní straně</w:t>
      </w:r>
      <w:r w:rsidR="00F56E73">
        <w:rPr>
          <w:rFonts w:asciiTheme="minorHAnsi" w:hAnsiTheme="minorHAnsi" w:cstheme="minorHAnsi"/>
          <w:sz w:val="22"/>
          <w:szCs w:val="22"/>
        </w:rPr>
        <w:t>.</w:t>
      </w:r>
    </w:p>
    <w:p w14:paraId="3D2A80E7" w14:textId="77777777" w:rsidR="0044683A" w:rsidRDefault="00F56E73" w:rsidP="009F3178">
      <w:pPr>
        <w:pStyle w:val="Odstavecseseznamem"/>
        <w:numPr>
          <w:ilvl w:val="0"/>
          <w:numId w:val="10"/>
        </w:numPr>
        <w:spacing w:after="120"/>
        <w:ind w:left="4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ČD </w:t>
      </w:r>
      <w:r w:rsidR="00A24378">
        <w:rPr>
          <w:rFonts w:asciiTheme="minorHAnsi" w:hAnsiTheme="minorHAnsi" w:cstheme="minorHAnsi"/>
          <w:sz w:val="22"/>
          <w:szCs w:val="22"/>
        </w:rPr>
        <w:t xml:space="preserve">nebo město </w:t>
      </w:r>
      <w:r>
        <w:rPr>
          <w:rFonts w:asciiTheme="minorHAnsi" w:hAnsiTheme="minorHAnsi" w:cstheme="minorHAnsi"/>
          <w:sz w:val="22"/>
          <w:szCs w:val="22"/>
        </w:rPr>
        <w:t xml:space="preserve">mohou smlouvu vypovědět </w:t>
      </w:r>
      <w:r w:rsidR="00A24378">
        <w:rPr>
          <w:rFonts w:asciiTheme="minorHAnsi" w:hAnsiTheme="minorHAnsi" w:cstheme="minorHAnsi"/>
          <w:sz w:val="22"/>
          <w:szCs w:val="22"/>
        </w:rPr>
        <w:t xml:space="preserve">pouze </w:t>
      </w:r>
      <w:r>
        <w:rPr>
          <w:rFonts w:asciiTheme="minorHAnsi" w:hAnsiTheme="minorHAnsi" w:cstheme="minorHAnsi"/>
          <w:sz w:val="22"/>
          <w:szCs w:val="22"/>
        </w:rPr>
        <w:t>v</w:t>
      </w:r>
      <w:r w:rsidR="00164FDA">
        <w:rPr>
          <w:rFonts w:asciiTheme="minorHAnsi" w:hAnsiTheme="minorHAnsi" w:cstheme="minorHAnsi"/>
          <w:sz w:val="22"/>
          <w:szCs w:val="22"/>
        </w:rPr>
        <w:t> těchto případech</w:t>
      </w:r>
      <w:r>
        <w:rPr>
          <w:rFonts w:asciiTheme="minorHAnsi" w:hAnsiTheme="minorHAnsi" w:cstheme="minorHAnsi"/>
          <w:sz w:val="22"/>
          <w:szCs w:val="22"/>
        </w:rPr>
        <w:t xml:space="preserve">:  </w:t>
      </w:r>
    </w:p>
    <w:p w14:paraId="229FFE94" w14:textId="77777777" w:rsidR="00F56E73" w:rsidRDefault="00164FDA" w:rsidP="00F56E73">
      <w:pPr>
        <w:pStyle w:val="Odstavecseseznamem"/>
        <w:numPr>
          <w:ilvl w:val="0"/>
          <w:numId w:val="20"/>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ČD si </w:t>
      </w:r>
      <w:r w:rsidR="00F56E73">
        <w:rPr>
          <w:rFonts w:asciiTheme="minorHAnsi" w:hAnsiTheme="minorHAnsi" w:cstheme="minorHAnsi"/>
          <w:sz w:val="22"/>
          <w:szCs w:val="22"/>
        </w:rPr>
        <w:t>zaji</w:t>
      </w:r>
      <w:r>
        <w:rPr>
          <w:rFonts w:asciiTheme="minorHAnsi" w:hAnsiTheme="minorHAnsi" w:cstheme="minorHAnsi"/>
          <w:sz w:val="22"/>
          <w:szCs w:val="22"/>
        </w:rPr>
        <w:t>s</w:t>
      </w:r>
      <w:r w:rsidR="00F56E73">
        <w:rPr>
          <w:rFonts w:asciiTheme="minorHAnsi" w:hAnsiTheme="minorHAnsi" w:cstheme="minorHAnsi"/>
          <w:sz w:val="22"/>
          <w:szCs w:val="22"/>
        </w:rPr>
        <w:t>t</w:t>
      </w:r>
      <w:r>
        <w:rPr>
          <w:rFonts w:asciiTheme="minorHAnsi" w:hAnsiTheme="minorHAnsi" w:cstheme="minorHAnsi"/>
          <w:sz w:val="22"/>
          <w:szCs w:val="22"/>
        </w:rPr>
        <w:t>í</w:t>
      </w:r>
      <w:r w:rsidR="00F56E73">
        <w:rPr>
          <w:rFonts w:asciiTheme="minorHAnsi" w:hAnsiTheme="minorHAnsi" w:cstheme="minorHAnsi"/>
          <w:sz w:val="22"/>
          <w:szCs w:val="22"/>
        </w:rPr>
        <w:t xml:space="preserve"> odběr plynu </w:t>
      </w:r>
      <w:r w:rsidR="006A5F5D">
        <w:rPr>
          <w:rFonts w:asciiTheme="minorHAnsi" w:hAnsiTheme="minorHAnsi" w:cstheme="minorHAnsi"/>
          <w:sz w:val="22"/>
          <w:szCs w:val="22"/>
        </w:rPr>
        <w:t xml:space="preserve">a vody </w:t>
      </w:r>
      <w:r>
        <w:rPr>
          <w:rFonts w:asciiTheme="minorHAnsi" w:hAnsiTheme="minorHAnsi" w:cstheme="minorHAnsi"/>
          <w:sz w:val="22"/>
          <w:szCs w:val="22"/>
        </w:rPr>
        <w:t>vlastním jménem a na vlastní účet;</w:t>
      </w:r>
    </w:p>
    <w:p w14:paraId="6EF63361" w14:textId="53635535" w:rsidR="00164FDA" w:rsidRPr="007B530D" w:rsidRDefault="00A24378" w:rsidP="007B530D">
      <w:pPr>
        <w:pStyle w:val="Odstavecseseznamem"/>
        <w:numPr>
          <w:ilvl w:val="0"/>
          <w:numId w:val="20"/>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dojde ke zrušení přípojek plynu a vody do nemovitosti ČD, přičemž ke zrušení přípojek může dojít pouze na základě dohody obou smluvních stran.</w:t>
      </w:r>
    </w:p>
    <w:p w14:paraId="409920F5" w14:textId="77777777" w:rsidR="001E2C64" w:rsidRDefault="001E2C64" w:rsidP="00082EBC">
      <w:pPr>
        <w:spacing w:line="257" w:lineRule="auto"/>
        <w:jc w:val="both"/>
        <w:rPr>
          <w:rFonts w:asciiTheme="minorHAnsi" w:hAnsiTheme="minorHAnsi" w:cstheme="minorHAnsi"/>
          <w:sz w:val="22"/>
          <w:szCs w:val="22"/>
        </w:rPr>
      </w:pPr>
    </w:p>
    <w:p w14:paraId="30F4AAEB" w14:textId="77777777" w:rsidR="006661B6" w:rsidRDefault="006661B6" w:rsidP="00082EBC">
      <w:pPr>
        <w:spacing w:line="257" w:lineRule="auto"/>
        <w:jc w:val="both"/>
        <w:rPr>
          <w:rFonts w:asciiTheme="minorHAnsi" w:hAnsiTheme="minorHAnsi" w:cstheme="minorHAnsi"/>
          <w:sz w:val="22"/>
          <w:szCs w:val="22"/>
        </w:rPr>
      </w:pPr>
    </w:p>
    <w:p w14:paraId="260930BC" w14:textId="77777777" w:rsidR="00F139BE" w:rsidRDefault="00F139BE" w:rsidP="00F139BE">
      <w:pPr>
        <w:pStyle w:val="Odstavecseseznamem"/>
        <w:numPr>
          <w:ilvl w:val="0"/>
          <w:numId w:val="7"/>
        </w:numPr>
        <w:spacing w:line="256" w:lineRule="auto"/>
        <w:ind w:left="284" w:hanging="153"/>
        <w:jc w:val="center"/>
        <w:rPr>
          <w:rFonts w:asciiTheme="minorHAnsi" w:hAnsiTheme="minorHAnsi" w:cstheme="minorHAnsi"/>
          <w:b/>
          <w:sz w:val="22"/>
          <w:szCs w:val="22"/>
        </w:rPr>
      </w:pPr>
      <w:r w:rsidRPr="00F139BE">
        <w:rPr>
          <w:rFonts w:asciiTheme="minorHAnsi" w:hAnsiTheme="minorHAnsi" w:cstheme="minorHAnsi"/>
          <w:b/>
          <w:sz w:val="22"/>
          <w:szCs w:val="22"/>
        </w:rPr>
        <w:t>Závěrečná ustanovení</w:t>
      </w:r>
    </w:p>
    <w:p w14:paraId="499F740A" w14:textId="77777777" w:rsidR="00F139BE" w:rsidRDefault="00F139BE" w:rsidP="00F139BE">
      <w:pPr>
        <w:spacing w:line="257" w:lineRule="auto"/>
        <w:ind w:left="130"/>
        <w:rPr>
          <w:rFonts w:asciiTheme="minorHAnsi" w:hAnsiTheme="minorHAnsi" w:cstheme="minorHAnsi"/>
          <w:b/>
          <w:sz w:val="22"/>
          <w:szCs w:val="22"/>
        </w:rPr>
      </w:pPr>
    </w:p>
    <w:p w14:paraId="05337203" w14:textId="77777777" w:rsidR="00F139BE" w:rsidRPr="00F139BE" w:rsidRDefault="00F139BE" w:rsidP="009F3178">
      <w:pPr>
        <w:pStyle w:val="Odstavecseseznamem"/>
        <w:numPr>
          <w:ilvl w:val="0"/>
          <w:numId w:val="19"/>
        </w:numPr>
        <w:spacing w:after="120"/>
        <w:contextualSpacing w:val="0"/>
        <w:jc w:val="both"/>
        <w:rPr>
          <w:rFonts w:asciiTheme="minorHAnsi" w:hAnsiTheme="minorHAnsi" w:cstheme="minorHAnsi"/>
          <w:sz w:val="22"/>
          <w:szCs w:val="22"/>
        </w:rPr>
      </w:pPr>
      <w:r w:rsidRPr="00F139BE">
        <w:rPr>
          <w:rFonts w:asciiTheme="minorHAnsi" w:hAnsiTheme="minorHAnsi" w:cstheme="minorHAnsi"/>
          <w:sz w:val="22"/>
          <w:szCs w:val="22"/>
        </w:rPr>
        <w:t xml:space="preserve">Smluvní strany prohlašují, že si </w:t>
      </w:r>
      <w:r w:rsidR="0032013E">
        <w:rPr>
          <w:rFonts w:asciiTheme="minorHAnsi" w:hAnsiTheme="minorHAnsi" w:cstheme="minorHAnsi"/>
          <w:sz w:val="22"/>
          <w:szCs w:val="22"/>
        </w:rPr>
        <w:t>smlouvu</w:t>
      </w:r>
      <w:r w:rsidRPr="00F139BE">
        <w:rPr>
          <w:rFonts w:asciiTheme="minorHAnsi" w:hAnsiTheme="minorHAnsi" w:cstheme="minorHAnsi"/>
          <w:sz w:val="22"/>
          <w:szCs w:val="22"/>
        </w:rPr>
        <w:t xml:space="preserve"> před jejím podpisem přečetly, že byla uzavřena po vzájemném projednání podle jejich pravé a svobodné vůle, určitě a srozumitelně, nikoli v tísni a za nápadně nevýhodných podmínek. Autentičnost této </w:t>
      </w:r>
      <w:r w:rsidR="008533A7">
        <w:rPr>
          <w:rFonts w:asciiTheme="minorHAnsi" w:hAnsiTheme="minorHAnsi" w:cstheme="minorHAnsi"/>
          <w:sz w:val="22"/>
          <w:szCs w:val="22"/>
        </w:rPr>
        <w:t>dohody</w:t>
      </w:r>
      <w:r w:rsidRPr="00F139BE">
        <w:rPr>
          <w:rFonts w:asciiTheme="minorHAnsi" w:hAnsiTheme="minorHAnsi" w:cstheme="minorHAnsi"/>
          <w:sz w:val="22"/>
          <w:szCs w:val="22"/>
        </w:rPr>
        <w:t xml:space="preserve"> potvrzují svými podpisy. </w:t>
      </w:r>
    </w:p>
    <w:p w14:paraId="21A9906B" w14:textId="77777777" w:rsidR="00F139BE" w:rsidRPr="00F139BE" w:rsidRDefault="0032013E" w:rsidP="009F3178">
      <w:pPr>
        <w:pStyle w:val="Odstavecseseznamem"/>
        <w:numPr>
          <w:ilvl w:val="0"/>
          <w:numId w:val="19"/>
        </w:numPr>
        <w:spacing w:after="120"/>
        <w:ind w:left="4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Smlouva </w:t>
      </w:r>
      <w:r w:rsidR="00F139BE" w:rsidRPr="00F139BE">
        <w:rPr>
          <w:rFonts w:asciiTheme="minorHAnsi" w:hAnsiTheme="minorHAnsi" w:cstheme="minorHAnsi"/>
          <w:sz w:val="22"/>
          <w:szCs w:val="22"/>
        </w:rPr>
        <w:t>může být upravena nebo doplněna pouze písemnou formou vzestupně číslovanými dodatky odsouhlasenými oběma smluvními stranami.</w:t>
      </w:r>
    </w:p>
    <w:p w14:paraId="5CDC57D5" w14:textId="77777777" w:rsidR="00054F90" w:rsidRDefault="009F3178" w:rsidP="00054F90">
      <w:pPr>
        <w:pStyle w:val="Odstavecseseznamem"/>
        <w:numPr>
          <w:ilvl w:val="0"/>
          <w:numId w:val="19"/>
        </w:numPr>
        <w:spacing w:after="120"/>
        <w:ind w:left="414" w:hanging="357"/>
        <w:contextualSpacing w:val="0"/>
        <w:jc w:val="both"/>
        <w:rPr>
          <w:rFonts w:asciiTheme="minorHAnsi" w:hAnsiTheme="minorHAnsi" w:cstheme="minorHAnsi"/>
          <w:sz w:val="22"/>
          <w:szCs w:val="22"/>
        </w:rPr>
      </w:pPr>
      <w:r w:rsidRPr="008B291D">
        <w:rPr>
          <w:rFonts w:asciiTheme="minorHAnsi" w:hAnsiTheme="minorHAnsi" w:cstheme="minorHAnsi"/>
          <w:sz w:val="22"/>
          <w:szCs w:val="22"/>
        </w:rPr>
        <w:t>V</w:t>
      </w:r>
      <w:r w:rsidR="00F139BE" w:rsidRPr="008B291D">
        <w:rPr>
          <w:rFonts w:asciiTheme="minorHAnsi" w:hAnsiTheme="minorHAnsi" w:cstheme="minorHAnsi"/>
          <w:sz w:val="22"/>
          <w:szCs w:val="22"/>
        </w:rPr>
        <w:t xml:space="preserve">ztahy touto </w:t>
      </w:r>
      <w:r w:rsidR="0032013E" w:rsidRPr="008B291D">
        <w:rPr>
          <w:rFonts w:asciiTheme="minorHAnsi" w:hAnsiTheme="minorHAnsi" w:cstheme="minorHAnsi"/>
          <w:sz w:val="22"/>
          <w:szCs w:val="22"/>
        </w:rPr>
        <w:t>smlouvou</w:t>
      </w:r>
      <w:r w:rsidR="00F139BE" w:rsidRPr="008B291D">
        <w:rPr>
          <w:rFonts w:asciiTheme="minorHAnsi" w:hAnsiTheme="minorHAnsi" w:cstheme="minorHAnsi"/>
          <w:sz w:val="22"/>
          <w:szCs w:val="22"/>
        </w:rPr>
        <w:t xml:space="preserve"> neupravené se řídí příslušnými ustanoveními zákona č. 89/2012 Sb., občanský zákoník, v platném znění.</w:t>
      </w:r>
      <w:r w:rsidR="00A24378" w:rsidRPr="008B291D">
        <w:rPr>
          <w:rFonts w:asciiTheme="minorHAnsi" w:hAnsiTheme="minorHAnsi" w:cstheme="minorHAnsi"/>
          <w:sz w:val="22"/>
          <w:szCs w:val="22"/>
        </w:rPr>
        <w:t xml:space="preserve"> Veškeré spory z této smlouvy budou řešeny jednáním. V případě sporu, kdy se smluvní strany nebudou moci dohodnout, rozhodne příslušný soud.</w:t>
      </w:r>
    </w:p>
    <w:p w14:paraId="35525F7E" w14:textId="77777777" w:rsidR="00054F90" w:rsidRDefault="00A24378" w:rsidP="00054F90">
      <w:pPr>
        <w:pStyle w:val="Odstavecseseznamem"/>
        <w:numPr>
          <w:ilvl w:val="0"/>
          <w:numId w:val="19"/>
        </w:numPr>
        <w:spacing w:after="120"/>
        <w:ind w:left="414" w:hanging="357"/>
        <w:contextualSpacing w:val="0"/>
        <w:jc w:val="both"/>
        <w:rPr>
          <w:rFonts w:asciiTheme="minorHAnsi" w:hAnsiTheme="minorHAnsi" w:cstheme="minorHAnsi"/>
          <w:sz w:val="22"/>
          <w:szCs w:val="22"/>
        </w:rPr>
      </w:pPr>
      <w:r w:rsidRPr="00054F90">
        <w:rPr>
          <w:rFonts w:asciiTheme="minorHAnsi" w:hAnsiTheme="minorHAnsi" w:cstheme="minorHAnsi"/>
          <w:sz w:val="22"/>
          <w:szCs w:val="22"/>
          <w:lang w:eastAsia="cs-CZ"/>
        </w:rPr>
        <w:t xml:space="preserve">Jakékoliv </w:t>
      </w:r>
      <w:r w:rsidR="008B291D" w:rsidRPr="00054F90">
        <w:rPr>
          <w:rFonts w:asciiTheme="minorHAnsi" w:hAnsiTheme="minorHAnsi" w:cstheme="minorHAnsi"/>
          <w:sz w:val="22"/>
          <w:szCs w:val="22"/>
          <w:lang w:eastAsia="cs-CZ"/>
        </w:rPr>
        <w:t>písemnosti předvídané</w:t>
      </w:r>
      <w:r w:rsidRPr="00054F90">
        <w:rPr>
          <w:rFonts w:asciiTheme="minorHAnsi" w:hAnsiTheme="minorHAnsi" w:cstheme="minorHAnsi"/>
          <w:sz w:val="22"/>
          <w:szCs w:val="22"/>
          <w:lang w:eastAsia="cs-CZ"/>
        </w:rPr>
        <w:t xml:space="preserve"> v této smlouvě, musí být učiněny, není-li ve smlouvě výslovně stanoven opak, písemně v listinné podobě nebo elektronické podobě opatřené elektronickým podpisem a musí být s vyloučením </w:t>
      </w:r>
      <w:proofErr w:type="spellStart"/>
      <w:r w:rsidRPr="00054F90">
        <w:rPr>
          <w:rFonts w:asciiTheme="minorHAnsi" w:hAnsiTheme="minorHAnsi" w:cstheme="minorHAnsi"/>
          <w:sz w:val="22"/>
          <w:szCs w:val="22"/>
          <w:lang w:eastAsia="cs-CZ"/>
        </w:rPr>
        <w:t>ust</w:t>
      </w:r>
      <w:proofErr w:type="spellEnd"/>
      <w:r w:rsidRPr="00054F90">
        <w:rPr>
          <w:rFonts w:asciiTheme="minorHAnsi" w:hAnsiTheme="minorHAnsi" w:cstheme="minorHAnsi"/>
          <w:sz w:val="22"/>
          <w:szCs w:val="22"/>
          <w:lang w:eastAsia="cs-CZ"/>
        </w:rPr>
        <w:t xml:space="preserve">. § 566 zákona 89/2012 Sb., občanského zákoníku, řádně podepsané oprávněnými osobami. Jakékoliv jiné písemnosti, včetně e-mailové korespondence, jsou bez právního významu, není-li ve smlouvě výslovně stanoveno. </w:t>
      </w:r>
    </w:p>
    <w:p w14:paraId="6458B607" w14:textId="2E8623FC" w:rsidR="00A24378" w:rsidRPr="00054F90" w:rsidRDefault="00A24378" w:rsidP="00054F90">
      <w:pPr>
        <w:pStyle w:val="Odstavecseseznamem"/>
        <w:numPr>
          <w:ilvl w:val="0"/>
          <w:numId w:val="19"/>
        </w:numPr>
        <w:spacing w:after="120"/>
        <w:ind w:left="414" w:hanging="357"/>
        <w:contextualSpacing w:val="0"/>
        <w:jc w:val="both"/>
        <w:rPr>
          <w:rFonts w:asciiTheme="minorHAnsi" w:hAnsiTheme="minorHAnsi" w:cstheme="minorHAnsi"/>
          <w:sz w:val="22"/>
          <w:szCs w:val="22"/>
        </w:rPr>
      </w:pPr>
      <w:r w:rsidRPr="00054F90">
        <w:rPr>
          <w:rFonts w:asciiTheme="minorHAnsi" w:hAnsiTheme="minorHAnsi" w:cstheme="minorHAnsi"/>
          <w:sz w:val="22"/>
          <w:szCs w:val="22"/>
        </w:rPr>
        <w:t>Smluvní strany vycházejí z úmyslu vykládat ustanovení této smlouvy, kdykoli to bude možné, jako platná, účinná a vynutitelná v souladu se závaznými právními předpisy. Bude-li některé ustanovení této nájemní smlouvy shledáno neplatným, neúčinným nebo zdánlivým nebo nevymahatelným, taková neplatnost, neúčinnost, zdánlivost nebo nevymahatelnost nezpůsobí neplatnost, neúčinnost, zdánlivost či nevymahatelnost celé nájemní smlouvy s tím, že v takovém případě bude celá nájemní smlouva vykládána tak, jako by neobsahovala jednotlivá neplatná, neúčinná, zdánlivá nebo nevymahatelná ustanovení, a v tomto smyslu budou vykládána a vymáhána i práva smluvních stran vyplývající z této nájemní smlouvy. Smluvní strany se dále zavazují, že budou navzájem spolupracovat s cílem nahradit takové neplatné, neúčinné, zdánlivé nebo nevymahatelné ustanovení platným, účinným a vymahatelným ustanovením, jímž bude dosaženo stejného výsledku (v maximálním možném rozsahu v souladu s právními předpisy), jako bylo zamýšleno ustanovením, jež bylo shledáno neplatným, neúčinným, zdánlivým či nevymahatelným.</w:t>
      </w:r>
    </w:p>
    <w:p w14:paraId="3A4C08CE" w14:textId="7D9806C0" w:rsidR="00F139BE" w:rsidRPr="00F139BE" w:rsidRDefault="00F139BE" w:rsidP="009F3178">
      <w:pPr>
        <w:pStyle w:val="Odstavecseseznamem"/>
        <w:numPr>
          <w:ilvl w:val="0"/>
          <w:numId w:val="19"/>
        </w:numPr>
        <w:spacing w:after="120"/>
        <w:ind w:left="414" w:hanging="357"/>
        <w:contextualSpacing w:val="0"/>
        <w:jc w:val="both"/>
        <w:rPr>
          <w:rFonts w:asciiTheme="minorHAnsi" w:hAnsiTheme="minorHAnsi" w:cstheme="minorHAnsi"/>
          <w:sz w:val="22"/>
          <w:szCs w:val="22"/>
        </w:rPr>
      </w:pPr>
      <w:r w:rsidRPr="00F139BE">
        <w:rPr>
          <w:rFonts w:asciiTheme="minorHAnsi" w:hAnsiTheme="minorHAnsi" w:cstheme="minorHAnsi"/>
          <w:sz w:val="22"/>
          <w:szCs w:val="22"/>
        </w:rPr>
        <w:t xml:space="preserve">Uzavření této </w:t>
      </w:r>
      <w:r w:rsidR="0032013E">
        <w:rPr>
          <w:rFonts w:asciiTheme="minorHAnsi" w:hAnsiTheme="minorHAnsi" w:cstheme="minorHAnsi"/>
          <w:sz w:val="22"/>
          <w:szCs w:val="22"/>
        </w:rPr>
        <w:t xml:space="preserve">smlouvy </w:t>
      </w:r>
      <w:r w:rsidRPr="00F139BE">
        <w:rPr>
          <w:rFonts w:asciiTheme="minorHAnsi" w:hAnsiTheme="minorHAnsi" w:cstheme="minorHAnsi"/>
          <w:sz w:val="22"/>
          <w:szCs w:val="22"/>
        </w:rPr>
        <w:t xml:space="preserve">schválila Rada města Říčany na svém zasedání dne </w:t>
      </w:r>
      <w:r w:rsidR="00235E0A">
        <w:rPr>
          <w:rFonts w:asciiTheme="minorHAnsi" w:hAnsiTheme="minorHAnsi" w:cstheme="minorHAnsi"/>
          <w:sz w:val="22"/>
          <w:szCs w:val="22"/>
        </w:rPr>
        <w:t>25.7.2024</w:t>
      </w:r>
      <w:r w:rsidRPr="00F139BE">
        <w:rPr>
          <w:rFonts w:asciiTheme="minorHAnsi" w:hAnsiTheme="minorHAnsi" w:cstheme="minorHAnsi"/>
          <w:sz w:val="22"/>
          <w:szCs w:val="22"/>
        </w:rPr>
        <w:t xml:space="preserve"> pod usnesením č.</w:t>
      </w:r>
      <w:r w:rsidR="00235E0A">
        <w:rPr>
          <w:rFonts w:asciiTheme="minorHAnsi" w:hAnsiTheme="minorHAnsi" w:cstheme="minorHAnsi"/>
          <w:sz w:val="22"/>
          <w:szCs w:val="22"/>
        </w:rPr>
        <w:t xml:space="preserve"> 24-31-025</w:t>
      </w:r>
      <w:r w:rsidRPr="00F139BE">
        <w:rPr>
          <w:rFonts w:asciiTheme="minorHAnsi" w:hAnsiTheme="minorHAnsi" w:cstheme="minorHAnsi"/>
          <w:sz w:val="22"/>
          <w:szCs w:val="22"/>
        </w:rPr>
        <w:t>.</w:t>
      </w:r>
    </w:p>
    <w:p w14:paraId="11FA8DA5" w14:textId="77777777" w:rsidR="00F139BE" w:rsidRPr="00F139BE" w:rsidRDefault="0032013E" w:rsidP="009F3178">
      <w:pPr>
        <w:pStyle w:val="Odstavecseseznamem"/>
        <w:numPr>
          <w:ilvl w:val="0"/>
          <w:numId w:val="19"/>
        </w:numPr>
        <w:spacing w:after="120"/>
        <w:ind w:left="414" w:hanging="357"/>
        <w:contextualSpacing w:val="0"/>
        <w:jc w:val="both"/>
      </w:pPr>
      <w:r>
        <w:rPr>
          <w:rFonts w:asciiTheme="minorHAnsi" w:hAnsiTheme="minorHAnsi" w:cstheme="minorHAnsi"/>
          <w:sz w:val="22"/>
          <w:szCs w:val="22"/>
        </w:rPr>
        <w:t>Smlouva</w:t>
      </w:r>
      <w:r w:rsidR="00F139BE" w:rsidRPr="00F139BE">
        <w:rPr>
          <w:rFonts w:asciiTheme="minorHAnsi" w:hAnsiTheme="minorHAnsi" w:cstheme="minorHAnsi"/>
          <w:sz w:val="22"/>
          <w:szCs w:val="22"/>
        </w:rPr>
        <w:t xml:space="preserve"> nabývá platnosti dnem podpisu a účinnosti zveřejněním v registru smluv vedeném </w:t>
      </w:r>
      <w:r w:rsidR="00B851F7">
        <w:rPr>
          <w:rFonts w:asciiTheme="minorHAnsi" w:hAnsiTheme="minorHAnsi" w:cstheme="minorHAnsi"/>
          <w:sz w:val="22"/>
          <w:szCs w:val="22"/>
        </w:rPr>
        <w:t>M</w:t>
      </w:r>
      <w:r w:rsidR="00F139BE" w:rsidRPr="00F139BE">
        <w:rPr>
          <w:rFonts w:asciiTheme="minorHAnsi" w:hAnsiTheme="minorHAnsi" w:cstheme="minorHAnsi"/>
          <w:sz w:val="22"/>
          <w:szCs w:val="22"/>
        </w:rPr>
        <w:t xml:space="preserve">inisterstvem vnitra ČR. Uveřejnění v registru smluv zajistí </w:t>
      </w:r>
      <w:r w:rsidR="0044683A">
        <w:rPr>
          <w:rFonts w:asciiTheme="minorHAnsi" w:hAnsiTheme="minorHAnsi" w:cstheme="minorHAnsi"/>
          <w:sz w:val="22"/>
          <w:szCs w:val="22"/>
        </w:rPr>
        <w:t>město</w:t>
      </w:r>
      <w:r w:rsidR="00F139BE" w:rsidRPr="00F139BE">
        <w:rPr>
          <w:rFonts w:asciiTheme="minorHAnsi" w:hAnsiTheme="minorHAnsi" w:cstheme="minorHAnsi"/>
          <w:sz w:val="22"/>
          <w:szCs w:val="22"/>
        </w:rPr>
        <w:t>.</w:t>
      </w:r>
    </w:p>
    <w:p w14:paraId="5418BF5E" w14:textId="77777777" w:rsidR="00B851F7" w:rsidRPr="007E7460" w:rsidRDefault="0032013E" w:rsidP="009F3178">
      <w:pPr>
        <w:pStyle w:val="Odstavecseseznamem"/>
        <w:numPr>
          <w:ilvl w:val="0"/>
          <w:numId w:val="19"/>
        </w:numPr>
        <w:spacing w:after="120"/>
        <w:ind w:left="414" w:hanging="357"/>
        <w:contextualSpacing w:val="0"/>
        <w:jc w:val="both"/>
      </w:pPr>
      <w:r>
        <w:rPr>
          <w:rFonts w:asciiTheme="minorHAnsi" w:hAnsiTheme="minorHAnsi" w:cstheme="minorHAnsi"/>
          <w:sz w:val="22"/>
          <w:szCs w:val="22"/>
        </w:rPr>
        <w:lastRenderedPageBreak/>
        <w:t>Smlouva</w:t>
      </w:r>
      <w:r w:rsidR="00F139BE" w:rsidRPr="00F139BE">
        <w:rPr>
          <w:rFonts w:asciiTheme="minorHAnsi" w:hAnsiTheme="minorHAnsi" w:cstheme="minorHAnsi"/>
          <w:sz w:val="22"/>
          <w:szCs w:val="22"/>
        </w:rPr>
        <w:t xml:space="preserve"> je vyhotovena ve třech stejnopisech, z nichž dva </w:t>
      </w:r>
      <w:r w:rsidR="0044683A">
        <w:rPr>
          <w:rFonts w:asciiTheme="minorHAnsi" w:hAnsiTheme="minorHAnsi" w:cstheme="minorHAnsi"/>
          <w:sz w:val="22"/>
          <w:szCs w:val="22"/>
        </w:rPr>
        <w:t xml:space="preserve">stejnopisy </w:t>
      </w:r>
      <w:r w:rsidR="00F139BE" w:rsidRPr="00F139BE">
        <w:rPr>
          <w:rFonts w:asciiTheme="minorHAnsi" w:hAnsiTheme="minorHAnsi" w:cstheme="minorHAnsi"/>
          <w:sz w:val="22"/>
          <w:szCs w:val="22"/>
        </w:rPr>
        <w:t xml:space="preserve">obdrží </w:t>
      </w:r>
      <w:r w:rsidR="0044683A">
        <w:rPr>
          <w:rFonts w:asciiTheme="minorHAnsi" w:hAnsiTheme="minorHAnsi" w:cstheme="minorHAnsi"/>
          <w:sz w:val="22"/>
          <w:szCs w:val="22"/>
        </w:rPr>
        <w:t>město</w:t>
      </w:r>
      <w:r w:rsidR="00F139BE" w:rsidRPr="00F139BE">
        <w:rPr>
          <w:rFonts w:asciiTheme="minorHAnsi" w:hAnsiTheme="minorHAnsi" w:cstheme="minorHAnsi"/>
          <w:sz w:val="22"/>
          <w:szCs w:val="22"/>
        </w:rPr>
        <w:t xml:space="preserve"> a jed</w:t>
      </w:r>
      <w:r w:rsidR="0044683A">
        <w:rPr>
          <w:rFonts w:asciiTheme="minorHAnsi" w:hAnsiTheme="minorHAnsi" w:cstheme="minorHAnsi"/>
          <w:sz w:val="22"/>
          <w:szCs w:val="22"/>
        </w:rPr>
        <w:t>en stejnopis</w:t>
      </w:r>
      <w:r w:rsidR="00F139BE" w:rsidRPr="00F139BE">
        <w:rPr>
          <w:rFonts w:asciiTheme="minorHAnsi" w:hAnsiTheme="minorHAnsi" w:cstheme="minorHAnsi"/>
          <w:sz w:val="22"/>
          <w:szCs w:val="22"/>
        </w:rPr>
        <w:t xml:space="preserve"> </w:t>
      </w:r>
      <w:r w:rsidR="0009063D">
        <w:rPr>
          <w:rFonts w:asciiTheme="minorHAnsi" w:hAnsiTheme="minorHAnsi" w:cstheme="minorHAnsi"/>
          <w:sz w:val="22"/>
          <w:szCs w:val="22"/>
        </w:rPr>
        <w:t>ČD</w:t>
      </w:r>
      <w:r w:rsidR="00F139BE" w:rsidRPr="00F139BE">
        <w:rPr>
          <w:rFonts w:asciiTheme="minorHAnsi" w:hAnsiTheme="minorHAnsi" w:cstheme="minorHAnsi"/>
          <w:sz w:val="22"/>
          <w:szCs w:val="22"/>
        </w:rPr>
        <w:t>.</w:t>
      </w:r>
    </w:p>
    <w:p w14:paraId="54725D7A" w14:textId="77777777" w:rsidR="005D406F" w:rsidRPr="005D406F" w:rsidRDefault="005D406F" w:rsidP="00FC3B39">
      <w:pPr>
        <w:spacing w:after="120"/>
        <w:jc w:val="both"/>
        <w:rPr>
          <w:rFonts w:asciiTheme="minorHAnsi" w:hAnsiTheme="minorHAnsi" w:cstheme="minorHAnsi"/>
          <w:sz w:val="22"/>
          <w:szCs w:val="22"/>
        </w:rPr>
      </w:pPr>
    </w:p>
    <w:p w14:paraId="4278F37A" w14:textId="77777777" w:rsidR="005D406F" w:rsidRPr="005D406F" w:rsidRDefault="005D406F" w:rsidP="005D406F">
      <w:pPr>
        <w:spacing w:after="120"/>
        <w:ind w:left="57"/>
        <w:jc w:val="both"/>
        <w:rPr>
          <w:rFonts w:asciiTheme="minorHAnsi" w:hAnsiTheme="minorHAnsi" w:cstheme="minorHAnsi"/>
          <w:sz w:val="22"/>
          <w:szCs w:val="22"/>
        </w:rPr>
      </w:pPr>
    </w:p>
    <w:p w14:paraId="35216736" w14:textId="77777777" w:rsidR="00B851F7" w:rsidRDefault="00B851F7" w:rsidP="00B851F7">
      <w:pPr>
        <w:spacing w:line="257" w:lineRule="auto"/>
        <w:ind w:left="55"/>
        <w:jc w:val="both"/>
        <w:rPr>
          <w:rFonts w:asciiTheme="minorHAnsi" w:hAnsiTheme="minorHAnsi" w:cstheme="minorHAnsi"/>
          <w:sz w:val="22"/>
          <w:szCs w:val="22"/>
        </w:rPr>
      </w:pPr>
      <w:r>
        <w:rPr>
          <w:rFonts w:asciiTheme="minorHAnsi" w:hAnsiTheme="minorHAnsi" w:cstheme="minorHAnsi"/>
          <w:sz w:val="22"/>
          <w:szCs w:val="22"/>
        </w:rPr>
        <w:t>V</w:t>
      </w:r>
      <w:r w:rsidR="00FC3B39">
        <w:rPr>
          <w:rFonts w:asciiTheme="minorHAnsi" w:hAnsiTheme="minorHAnsi" w:cstheme="minorHAnsi"/>
          <w:sz w:val="22"/>
          <w:szCs w:val="22"/>
        </w:rPr>
        <w:t> </w:t>
      </w:r>
      <w:r>
        <w:rPr>
          <w:rFonts w:asciiTheme="minorHAnsi" w:hAnsiTheme="minorHAnsi" w:cstheme="minorHAnsi"/>
          <w:sz w:val="22"/>
          <w:szCs w:val="22"/>
        </w:rPr>
        <w:t>Říčanech</w:t>
      </w:r>
      <w:r w:rsidR="00FC3B39">
        <w:rPr>
          <w:rFonts w:asciiTheme="minorHAnsi" w:hAnsiTheme="minorHAnsi" w:cstheme="minorHAnsi"/>
          <w:sz w:val="22"/>
          <w:szCs w:val="22"/>
        </w:rPr>
        <w:t xml:space="preserve"> dne</w:t>
      </w:r>
      <w:r w:rsidR="0044683A">
        <w:rPr>
          <w:rFonts w:asciiTheme="minorHAnsi" w:hAnsiTheme="minorHAnsi" w:cstheme="minorHAnsi"/>
          <w:sz w:val="22"/>
          <w:szCs w:val="22"/>
        </w:rPr>
        <w:t xml:space="preserve"> ________________</w:t>
      </w:r>
      <w:r w:rsidR="00FC3B39">
        <w:rPr>
          <w:rFonts w:asciiTheme="minorHAnsi" w:hAnsiTheme="minorHAnsi" w:cstheme="minorHAnsi"/>
          <w:sz w:val="22"/>
          <w:szCs w:val="22"/>
        </w:rPr>
        <w:tab/>
      </w:r>
      <w:r w:rsidR="00FC3B39">
        <w:rPr>
          <w:rFonts w:asciiTheme="minorHAnsi" w:hAnsiTheme="minorHAnsi" w:cstheme="minorHAnsi"/>
          <w:sz w:val="22"/>
          <w:szCs w:val="22"/>
        </w:rPr>
        <w:tab/>
      </w:r>
      <w:r w:rsidR="0032013E">
        <w:rPr>
          <w:rFonts w:asciiTheme="minorHAnsi" w:hAnsiTheme="minorHAnsi" w:cstheme="minorHAnsi"/>
          <w:sz w:val="22"/>
          <w:szCs w:val="22"/>
        </w:rPr>
        <w:tab/>
        <w:t>V Praze dne ________________</w:t>
      </w:r>
      <w:r w:rsidR="00FC3B39">
        <w:rPr>
          <w:rFonts w:asciiTheme="minorHAnsi" w:hAnsiTheme="minorHAnsi" w:cstheme="minorHAnsi"/>
          <w:sz w:val="22"/>
          <w:szCs w:val="22"/>
        </w:rPr>
        <w:tab/>
      </w:r>
      <w:r w:rsidR="00FC3B39">
        <w:rPr>
          <w:rFonts w:asciiTheme="minorHAnsi" w:hAnsiTheme="minorHAnsi" w:cstheme="minorHAnsi"/>
          <w:sz w:val="22"/>
          <w:szCs w:val="22"/>
        </w:rPr>
        <w:tab/>
      </w:r>
      <w:r w:rsidR="00FC3B39">
        <w:rPr>
          <w:rFonts w:asciiTheme="minorHAnsi" w:hAnsiTheme="minorHAnsi" w:cstheme="minorHAnsi"/>
          <w:sz w:val="22"/>
          <w:szCs w:val="22"/>
        </w:rPr>
        <w:tab/>
      </w:r>
    </w:p>
    <w:p w14:paraId="5D815EED" w14:textId="77777777" w:rsidR="00B851F7" w:rsidRPr="00B851F7" w:rsidRDefault="00B851F7" w:rsidP="00C90442">
      <w:pPr>
        <w:spacing w:line="257" w:lineRule="auto"/>
        <w:jc w:val="both"/>
        <w:rPr>
          <w:rFonts w:asciiTheme="minorHAnsi" w:hAnsiTheme="minorHAnsi" w:cstheme="minorHAnsi"/>
          <w:sz w:val="22"/>
          <w:szCs w:val="22"/>
        </w:rPr>
      </w:pPr>
    </w:p>
    <w:p w14:paraId="4723A1E8" w14:textId="77777777" w:rsidR="007E7460" w:rsidRPr="00B851F7" w:rsidRDefault="007E7460" w:rsidP="00C90442">
      <w:pPr>
        <w:spacing w:line="257" w:lineRule="auto"/>
        <w:jc w:val="both"/>
        <w:rPr>
          <w:rFonts w:asciiTheme="minorHAnsi" w:hAnsiTheme="minorHAnsi" w:cstheme="minorHAnsi"/>
          <w:sz w:val="22"/>
          <w:szCs w:val="22"/>
        </w:rPr>
      </w:pPr>
    </w:p>
    <w:p w14:paraId="3D072C21" w14:textId="77777777" w:rsidR="00B851F7" w:rsidRPr="00B851F7" w:rsidRDefault="0032013E" w:rsidP="0032013E">
      <w:pPr>
        <w:spacing w:line="257" w:lineRule="auto"/>
        <w:ind w:firstLine="55"/>
        <w:jc w:val="both"/>
        <w:rPr>
          <w:rFonts w:asciiTheme="minorHAnsi" w:hAnsiTheme="minorHAnsi" w:cstheme="minorHAnsi"/>
          <w:sz w:val="22"/>
          <w:szCs w:val="22"/>
        </w:rPr>
      </w:pPr>
      <w:r>
        <w:rPr>
          <w:rFonts w:asciiTheme="minorHAnsi" w:hAnsiTheme="minorHAnsi" w:cstheme="minorHAnsi"/>
          <w:sz w:val="22"/>
          <w:szCs w:val="22"/>
        </w:rPr>
        <w:t>Město Říčany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České dráhy, a.s.</w:t>
      </w:r>
    </w:p>
    <w:p w14:paraId="5734C893" w14:textId="77777777" w:rsidR="00B851F7" w:rsidRPr="00B851F7" w:rsidRDefault="00B851F7" w:rsidP="00B851F7">
      <w:pPr>
        <w:spacing w:line="257" w:lineRule="auto"/>
        <w:ind w:left="55"/>
        <w:jc w:val="both"/>
        <w:rPr>
          <w:rFonts w:asciiTheme="minorHAnsi" w:hAnsiTheme="minorHAnsi" w:cstheme="minorHAnsi"/>
          <w:sz w:val="22"/>
          <w:szCs w:val="22"/>
        </w:rPr>
      </w:pPr>
      <w:r>
        <w:rPr>
          <w:rFonts w:asciiTheme="minorHAnsi" w:hAnsiTheme="minorHAnsi" w:cstheme="minorHAnsi"/>
          <w:sz w:val="22"/>
          <w:szCs w:val="22"/>
        </w:rPr>
        <w:t>Ing. David Michalička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2013E">
        <w:rPr>
          <w:rFonts w:asciiTheme="minorHAnsi" w:hAnsiTheme="minorHAnsi" w:cstheme="minorHAnsi"/>
          <w:sz w:val="22"/>
          <w:szCs w:val="22"/>
        </w:rPr>
        <w:t xml:space="preserve">Ing. </w:t>
      </w:r>
      <w:r w:rsidR="00DB7BFB">
        <w:rPr>
          <w:rFonts w:asciiTheme="minorHAnsi" w:hAnsiTheme="minorHAnsi" w:cstheme="minorHAnsi"/>
          <w:sz w:val="22"/>
          <w:szCs w:val="22"/>
        </w:rPr>
        <w:t>Ondřej Pospíšil</w:t>
      </w:r>
    </w:p>
    <w:p w14:paraId="1EFFA066" w14:textId="5A1B7E84" w:rsidR="00F139BE" w:rsidRPr="00F139BE" w:rsidRDefault="00B851F7" w:rsidP="008B30D7">
      <w:pPr>
        <w:spacing w:line="257" w:lineRule="auto"/>
        <w:ind w:left="55"/>
        <w:jc w:val="both"/>
      </w:pPr>
      <w:r>
        <w:rPr>
          <w:rFonts w:asciiTheme="minorHAnsi" w:hAnsiTheme="minorHAnsi" w:cstheme="minorHAnsi"/>
          <w:sz w:val="22"/>
          <w:szCs w:val="22"/>
        </w:rPr>
        <w:t>s</w:t>
      </w:r>
      <w:r w:rsidRPr="00B851F7">
        <w:rPr>
          <w:rFonts w:asciiTheme="minorHAnsi" w:hAnsiTheme="minorHAnsi" w:cstheme="minorHAnsi"/>
          <w:sz w:val="22"/>
          <w:szCs w:val="22"/>
        </w:rPr>
        <w:t>tarosta města</w:t>
      </w:r>
      <w:r w:rsidRPr="00B851F7">
        <w:rPr>
          <w:rFonts w:asciiTheme="minorHAnsi" w:hAnsiTheme="minorHAnsi" w:cstheme="minorHAnsi"/>
          <w:sz w:val="22"/>
          <w:szCs w:val="22"/>
        </w:rPr>
        <w:tab/>
      </w:r>
      <w:r w:rsidRPr="00B851F7">
        <w:rPr>
          <w:rFonts w:asciiTheme="minorHAnsi" w:hAnsiTheme="minorHAnsi" w:cstheme="minorHAnsi"/>
          <w:sz w:val="22"/>
          <w:szCs w:val="22"/>
        </w:rPr>
        <w:tab/>
      </w:r>
      <w:r w:rsidRPr="00B851F7">
        <w:rPr>
          <w:rFonts w:asciiTheme="minorHAnsi" w:hAnsiTheme="minorHAnsi" w:cstheme="minorHAnsi"/>
          <w:sz w:val="22"/>
          <w:szCs w:val="22"/>
        </w:rPr>
        <w:tab/>
      </w:r>
      <w:r w:rsidRPr="00B851F7">
        <w:rPr>
          <w:rFonts w:asciiTheme="minorHAnsi" w:hAnsiTheme="minorHAnsi" w:cstheme="minorHAnsi"/>
          <w:sz w:val="22"/>
          <w:szCs w:val="22"/>
        </w:rPr>
        <w:tab/>
      </w:r>
      <w:r w:rsidRPr="00B851F7">
        <w:rPr>
          <w:rFonts w:asciiTheme="minorHAnsi" w:hAnsiTheme="minorHAnsi" w:cstheme="minorHAnsi"/>
          <w:sz w:val="22"/>
          <w:szCs w:val="22"/>
        </w:rPr>
        <w:tab/>
      </w:r>
      <w:r>
        <w:rPr>
          <w:rFonts w:asciiTheme="minorHAnsi" w:hAnsiTheme="minorHAnsi" w:cstheme="minorHAnsi"/>
          <w:sz w:val="22"/>
          <w:szCs w:val="22"/>
        </w:rPr>
        <w:tab/>
      </w:r>
      <w:r w:rsidR="00C52F46">
        <w:rPr>
          <w:rFonts w:asciiTheme="minorHAnsi" w:hAnsiTheme="minorHAnsi" w:cstheme="minorHAnsi"/>
          <w:sz w:val="22"/>
          <w:szCs w:val="22"/>
        </w:rPr>
        <w:t>ředitel</w:t>
      </w:r>
      <w:r w:rsidR="00DB7BFB">
        <w:rPr>
          <w:rFonts w:asciiTheme="minorHAnsi" w:hAnsiTheme="minorHAnsi" w:cstheme="minorHAnsi"/>
          <w:sz w:val="22"/>
          <w:szCs w:val="22"/>
        </w:rPr>
        <w:t xml:space="preserve"> </w:t>
      </w:r>
      <w:r w:rsidR="0032013E">
        <w:rPr>
          <w:rFonts w:asciiTheme="minorHAnsi" w:hAnsiTheme="minorHAnsi" w:cstheme="minorHAnsi"/>
          <w:sz w:val="22"/>
          <w:szCs w:val="22"/>
        </w:rPr>
        <w:t>RSM Praha</w:t>
      </w:r>
    </w:p>
    <w:sectPr w:rsidR="00F139BE" w:rsidRPr="00F13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singleLevel"/>
    <w:tmpl w:val="00000008"/>
    <w:lvl w:ilvl="0">
      <w:start w:val="1"/>
      <w:numFmt w:val="decimal"/>
      <w:lvlText w:val="%1."/>
      <w:lvlJc w:val="left"/>
      <w:pPr>
        <w:tabs>
          <w:tab w:val="num" w:pos="720"/>
        </w:tabs>
        <w:ind w:left="720" w:hanging="360"/>
      </w:pPr>
      <w:rPr>
        <w:rFonts w:cs="Times New Roman"/>
      </w:rPr>
    </w:lvl>
  </w:abstractNum>
  <w:abstractNum w:abstractNumId="2" w15:restartNumberingAfterBreak="0">
    <w:nsid w:val="05497F11"/>
    <w:multiLevelType w:val="hybridMultilevel"/>
    <w:tmpl w:val="DDC8CC3E"/>
    <w:lvl w:ilvl="0" w:tplc="75908738">
      <w:start w:val="1"/>
      <w:numFmt w:val="upperRoman"/>
      <w:lvlText w:val="%1."/>
      <w:lvlJc w:val="left"/>
      <w:pPr>
        <w:ind w:left="1080" w:hanging="720"/>
      </w:pPr>
      <w:rPr>
        <w:rFonts w:asciiTheme="minorHAnsi" w:hAnsiTheme="minorHAnsi" w:cs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8375A5"/>
    <w:multiLevelType w:val="hybridMultilevel"/>
    <w:tmpl w:val="C0CA816A"/>
    <w:lvl w:ilvl="0" w:tplc="9B9C38F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4" w15:restartNumberingAfterBreak="0">
    <w:nsid w:val="10AC3C27"/>
    <w:multiLevelType w:val="hybridMultilevel"/>
    <w:tmpl w:val="EEDE620C"/>
    <w:lvl w:ilvl="0" w:tplc="5AC494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F24374"/>
    <w:multiLevelType w:val="hybridMultilevel"/>
    <w:tmpl w:val="1602A536"/>
    <w:lvl w:ilvl="0" w:tplc="0405000F">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6" w15:restartNumberingAfterBreak="0">
    <w:nsid w:val="2A1E0B24"/>
    <w:multiLevelType w:val="hybridMultilevel"/>
    <w:tmpl w:val="C0CA816A"/>
    <w:lvl w:ilvl="0" w:tplc="9B9C38F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7" w15:restartNumberingAfterBreak="0">
    <w:nsid w:val="35D6112C"/>
    <w:multiLevelType w:val="hybridMultilevel"/>
    <w:tmpl w:val="4346265A"/>
    <w:lvl w:ilvl="0" w:tplc="275669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8000A2"/>
    <w:multiLevelType w:val="hybridMultilevel"/>
    <w:tmpl w:val="C0CA816A"/>
    <w:lvl w:ilvl="0" w:tplc="9B9C38F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9" w15:restartNumberingAfterBreak="0">
    <w:nsid w:val="3BF26773"/>
    <w:multiLevelType w:val="hybridMultilevel"/>
    <w:tmpl w:val="C0CA816A"/>
    <w:lvl w:ilvl="0" w:tplc="9B9C38F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10" w15:restartNumberingAfterBreak="0">
    <w:nsid w:val="3DCD2327"/>
    <w:multiLevelType w:val="hybridMultilevel"/>
    <w:tmpl w:val="9006D80A"/>
    <w:lvl w:ilvl="0" w:tplc="04050017">
      <w:start w:val="1"/>
      <w:numFmt w:val="lowerLetter"/>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1" w15:restartNumberingAfterBreak="0">
    <w:nsid w:val="4331035C"/>
    <w:multiLevelType w:val="hybridMultilevel"/>
    <w:tmpl w:val="B8B69324"/>
    <w:lvl w:ilvl="0" w:tplc="660C6C84">
      <w:start w:val="1"/>
      <w:numFmt w:val="upperRoman"/>
      <w:lvlText w:val="%1."/>
      <w:lvlJc w:val="right"/>
      <w:pPr>
        <w:ind w:left="720" w:hanging="360"/>
      </w:pPr>
      <w:rPr>
        <w:rFonts w:asciiTheme="minorHAnsi" w:hAnsiTheme="minorHAnsi" w:cs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5E3079"/>
    <w:multiLevelType w:val="multilevel"/>
    <w:tmpl w:val="62D2701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6A1A80"/>
    <w:multiLevelType w:val="hybridMultilevel"/>
    <w:tmpl w:val="4ADAE052"/>
    <w:lvl w:ilvl="0" w:tplc="2CC4B2BE">
      <w:start w:val="1"/>
      <w:numFmt w:val="decimal"/>
      <w:lvlText w:val="%1."/>
      <w:lvlJc w:val="left"/>
      <w:pPr>
        <w:ind w:left="415" w:hanging="360"/>
      </w:pPr>
      <w:rPr>
        <w:rFonts w:asciiTheme="minorHAnsi" w:hAnsiTheme="minorHAnsi" w:cstheme="minorHAnsi" w:hint="default"/>
        <w:sz w:val="22"/>
        <w:szCs w:val="22"/>
      </w:rPr>
    </w:lvl>
    <w:lvl w:ilvl="1" w:tplc="04050019">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14" w15:restartNumberingAfterBreak="0">
    <w:nsid w:val="566B0226"/>
    <w:multiLevelType w:val="hybridMultilevel"/>
    <w:tmpl w:val="B332FA68"/>
    <w:lvl w:ilvl="0" w:tplc="04050013">
      <w:start w:val="1"/>
      <w:numFmt w:val="upperRoman"/>
      <w:lvlText w:val="%1."/>
      <w:lvlJc w:val="righ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A511DA"/>
    <w:multiLevelType w:val="hybridMultilevel"/>
    <w:tmpl w:val="4ADAE052"/>
    <w:lvl w:ilvl="0" w:tplc="2CC4B2BE">
      <w:start w:val="1"/>
      <w:numFmt w:val="decimal"/>
      <w:lvlText w:val="%1."/>
      <w:lvlJc w:val="left"/>
      <w:pPr>
        <w:ind w:left="415" w:hanging="360"/>
      </w:pPr>
      <w:rPr>
        <w:rFonts w:asciiTheme="minorHAnsi" w:hAnsiTheme="minorHAnsi" w:cstheme="minorHAnsi" w:hint="default"/>
        <w:sz w:val="22"/>
        <w:szCs w:val="22"/>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16" w15:restartNumberingAfterBreak="0">
    <w:nsid w:val="59596368"/>
    <w:multiLevelType w:val="multilevel"/>
    <w:tmpl w:val="00000006"/>
    <w:lvl w:ilvl="0">
      <w:start w:val="1"/>
      <w:numFmt w:val="decimal"/>
      <w:lvlText w:val="%1."/>
      <w:lvlJc w:val="left"/>
      <w:pPr>
        <w:ind w:left="360" w:hanging="360"/>
      </w:pPr>
      <w:rPr>
        <w:rFonts w:eastAsia="Times New Roman" w:cs="Times New Roman"/>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D722D9B"/>
    <w:multiLevelType w:val="hybridMultilevel"/>
    <w:tmpl w:val="98A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0B30DE"/>
    <w:multiLevelType w:val="hybridMultilevel"/>
    <w:tmpl w:val="C0CA816A"/>
    <w:lvl w:ilvl="0" w:tplc="9B9C38F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19" w15:restartNumberingAfterBreak="0">
    <w:nsid w:val="71244D9D"/>
    <w:multiLevelType w:val="hybridMultilevel"/>
    <w:tmpl w:val="A96C24CC"/>
    <w:lvl w:ilvl="0" w:tplc="A84875D4">
      <w:start w:val="1"/>
      <w:numFmt w:val="lowerLetter"/>
      <w:lvlText w:val="%1)"/>
      <w:lvlJc w:val="left"/>
      <w:pPr>
        <w:ind w:left="774" w:hanging="360"/>
      </w:pPr>
      <w:rPr>
        <w:rFonts w:hint="default"/>
      </w:r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20" w15:restartNumberingAfterBreak="0">
    <w:nsid w:val="719416A3"/>
    <w:multiLevelType w:val="hybridMultilevel"/>
    <w:tmpl w:val="1B32C612"/>
    <w:lvl w:ilvl="0" w:tplc="35F422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C20F9D"/>
    <w:multiLevelType w:val="hybridMultilevel"/>
    <w:tmpl w:val="C94AA502"/>
    <w:lvl w:ilvl="0" w:tplc="B3A8A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20"/>
  </w:num>
  <w:num w:numId="4">
    <w:abstractNumId w:val="2"/>
  </w:num>
  <w:num w:numId="5">
    <w:abstractNumId w:val="18"/>
  </w:num>
  <w:num w:numId="6">
    <w:abstractNumId w:val="14"/>
  </w:num>
  <w:num w:numId="7">
    <w:abstractNumId w:val="11"/>
  </w:num>
  <w:num w:numId="8">
    <w:abstractNumId w:val="3"/>
  </w:num>
  <w:num w:numId="9">
    <w:abstractNumId w:val="12"/>
  </w:num>
  <w:num w:numId="10">
    <w:abstractNumId w:val="15"/>
  </w:num>
  <w:num w:numId="11">
    <w:abstractNumId w:val="0"/>
  </w:num>
  <w:num w:numId="12">
    <w:abstractNumId w:val="8"/>
  </w:num>
  <w:num w:numId="13">
    <w:abstractNumId w:val="10"/>
  </w:num>
  <w:num w:numId="14">
    <w:abstractNumId w:val="9"/>
  </w:num>
  <w:num w:numId="15">
    <w:abstractNumId w:val="21"/>
  </w:num>
  <w:num w:numId="16">
    <w:abstractNumId w:val="5"/>
  </w:num>
  <w:num w:numId="17">
    <w:abstractNumId w:val="17"/>
  </w:num>
  <w:num w:numId="18">
    <w:abstractNumId w:val="6"/>
  </w:num>
  <w:num w:numId="19">
    <w:abstractNumId w:val="13"/>
  </w:num>
  <w:num w:numId="20">
    <w:abstractNumId w:val="19"/>
  </w:num>
  <w:num w:numId="21">
    <w:abstractNumId w:val="16"/>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FF"/>
    <w:rsid w:val="00054F90"/>
    <w:rsid w:val="0007599C"/>
    <w:rsid w:val="00082EBC"/>
    <w:rsid w:val="0009063D"/>
    <w:rsid w:val="000B72CD"/>
    <w:rsid w:val="000D7450"/>
    <w:rsid w:val="000F6984"/>
    <w:rsid w:val="00117E01"/>
    <w:rsid w:val="00164FDA"/>
    <w:rsid w:val="001E2C64"/>
    <w:rsid w:val="001E7E33"/>
    <w:rsid w:val="00200EEE"/>
    <w:rsid w:val="00231A7B"/>
    <w:rsid w:val="00235E0A"/>
    <w:rsid w:val="00242DE4"/>
    <w:rsid w:val="002C3F17"/>
    <w:rsid w:val="002D0C49"/>
    <w:rsid w:val="002F2517"/>
    <w:rsid w:val="00300DCC"/>
    <w:rsid w:val="0032013E"/>
    <w:rsid w:val="0038129F"/>
    <w:rsid w:val="003A3F6B"/>
    <w:rsid w:val="003F2115"/>
    <w:rsid w:val="004260DD"/>
    <w:rsid w:val="00430A5D"/>
    <w:rsid w:val="0044683A"/>
    <w:rsid w:val="00457C02"/>
    <w:rsid w:val="004721E6"/>
    <w:rsid w:val="0049560D"/>
    <w:rsid w:val="004B062B"/>
    <w:rsid w:val="005B70F6"/>
    <w:rsid w:val="005C7DFF"/>
    <w:rsid w:val="005D406F"/>
    <w:rsid w:val="005D54F0"/>
    <w:rsid w:val="006661B6"/>
    <w:rsid w:val="006A5F5D"/>
    <w:rsid w:val="006B76B7"/>
    <w:rsid w:val="006D622B"/>
    <w:rsid w:val="006E1B4F"/>
    <w:rsid w:val="006F277D"/>
    <w:rsid w:val="00721949"/>
    <w:rsid w:val="00744CF2"/>
    <w:rsid w:val="00796B11"/>
    <w:rsid w:val="007B530D"/>
    <w:rsid w:val="007B604A"/>
    <w:rsid w:val="007D48D3"/>
    <w:rsid w:val="007E7460"/>
    <w:rsid w:val="007F1CBE"/>
    <w:rsid w:val="0084609E"/>
    <w:rsid w:val="008533A7"/>
    <w:rsid w:val="008676CC"/>
    <w:rsid w:val="00891D53"/>
    <w:rsid w:val="00893AD9"/>
    <w:rsid w:val="008B291D"/>
    <w:rsid w:val="008B30D7"/>
    <w:rsid w:val="00902A26"/>
    <w:rsid w:val="00903D1D"/>
    <w:rsid w:val="00945D71"/>
    <w:rsid w:val="009F074B"/>
    <w:rsid w:val="009F3178"/>
    <w:rsid w:val="00A01DE1"/>
    <w:rsid w:val="00A07F3E"/>
    <w:rsid w:val="00A21637"/>
    <w:rsid w:val="00A22305"/>
    <w:rsid w:val="00A24378"/>
    <w:rsid w:val="00A65789"/>
    <w:rsid w:val="00A75EC4"/>
    <w:rsid w:val="00AD285E"/>
    <w:rsid w:val="00B44A63"/>
    <w:rsid w:val="00B83FB7"/>
    <w:rsid w:val="00B851F7"/>
    <w:rsid w:val="00BA1D64"/>
    <w:rsid w:val="00BD5953"/>
    <w:rsid w:val="00C31793"/>
    <w:rsid w:val="00C52F46"/>
    <w:rsid w:val="00C738C8"/>
    <w:rsid w:val="00C90442"/>
    <w:rsid w:val="00C94BCA"/>
    <w:rsid w:val="00CB33B7"/>
    <w:rsid w:val="00DB7BFB"/>
    <w:rsid w:val="00DE115A"/>
    <w:rsid w:val="00E832F6"/>
    <w:rsid w:val="00EA6D59"/>
    <w:rsid w:val="00EB0E61"/>
    <w:rsid w:val="00ED51CD"/>
    <w:rsid w:val="00F139BE"/>
    <w:rsid w:val="00F45332"/>
    <w:rsid w:val="00F56E73"/>
    <w:rsid w:val="00F7247D"/>
    <w:rsid w:val="00F930C0"/>
    <w:rsid w:val="00FC3B39"/>
    <w:rsid w:val="00FF1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C3F0"/>
  <w15:chartTrackingRefBased/>
  <w15:docId w15:val="{D85DCA4B-9D9B-4B2D-90CB-9AACDB4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7DFF"/>
    <w:pPr>
      <w:suppressAutoHyphens/>
      <w:spacing w:after="0" w:line="240" w:lineRule="auto"/>
    </w:pPr>
    <w:rPr>
      <w:rFonts w:ascii="Times New Roman" w:eastAsia="Times New Roman" w:hAnsi="Times New Roman" w:cs="Times New Roman"/>
      <w:kern w:val="2"/>
      <w:sz w:val="20"/>
      <w:szCs w:val="20"/>
      <w:lang w:eastAsia="ar-SA"/>
    </w:rPr>
  </w:style>
  <w:style w:type="paragraph" w:styleId="Nadpis3">
    <w:name w:val="heading 3"/>
    <w:basedOn w:val="Normln"/>
    <w:next w:val="Zkladntext"/>
    <w:link w:val="Nadpis3Char"/>
    <w:qFormat/>
    <w:rsid w:val="00B851F7"/>
    <w:pPr>
      <w:keepNext/>
      <w:numPr>
        <w:ilvl w:val="2"/>
        <w:numId w:val="11"/>
      </w:numPr>
      <w:jc w:val="center"/>
      <w:outlineLvl w:val="2"/>
    </w:pPr>
    <w:rPr>
      <w:rFonts w:ascii="Arial" w:hAnsi="Arial"/>
      <w:b/>
      <w:kern w:val="1"/>
      <w:sz w:val="22"/>
    </w:rPr>
  </w:style>
  <w:style w:type="paragraph" w:styleId="Nadpis4">
    <w:name w:val="heading 4"/>
    <w:basedOn w:val="Normln"/>
    <w:next w:val="Zkladntext"/>
    <w:link w:val="Nadpis4Char"/>
    <w:qFormat/>
    <w:rsid w:val="00B851F7"/>
    <w:pPr>
      <w:keepNext/>
      <w:numPr>
        <w:ilvl w:val="3"/>
        <w:numId w:val="11"/>
      </w:numPr>
      <w:spacing w:before="240" w:after="60"/>
      <w:outlineLvl w:val="3"/>
    </w:pPr>
    <w:rPr>
      <w:b/>
      <w:bCs/>
      <w:kern w:val="1"/>
      <w:sz w:val="28"/>
      <w:szCs w:val="28"/>
    </w:rPr>
  </w:style>
  <w:style w:type="paragraph" w:styleId="Nadpis5">
    <w:name w:val="heading 5"/>
    <w:basedOn w:val="Normln"/>
    <w:next w:val="Zkladntext"/>
    <w:link w:val="Nadpis5Char"/>
    <w:qFormat/>
    <w:rsid w:val="00B851F7"/>
    <w:pPr>
      <w:numPr>
        <w:ilvl w:val="4"/>
        <w:numId w:val="11"/>
      </w:numPr>
      <w:spacing w:before="240" w:after="60"/>
      <w:outlineLvl w:val="4"/>
    </w:pPr>
    <w:rPr>
      <w:b/>
      <w:bCs/>
      <w:i/>
      <w:iCs/>
      <w:kern w:val="1"/>
      <w:sz w:val="26"/>
      <w:szCs w:val="26"/>
    </w:rPr>
  </w:style>
  <w:style w:type="paragraph" w:styleId="Nadpis8">
    <w:name w:val="heading 8"/>
    <w:basedOn w:val="Normln"/>
    <w:next w:val="Zkladntext"/>
    <w:link w:val="Nadpis8Char"/>
    <w:qFormat/>
    <w:rsid w:val="00B851F7"/>
    <w:pPr>
      <w:keepNext/>
      <w:numPr>
        <w:numId w:val="11"/>
      </w:numPr>
      <w:ind w:left="0"/>
      <w:outlineLvl w:val="7"/>
    </w:pPr>
    <w:rPr>
      <w:rFonts w:ascii="Arial" w:hAnsi="Arial"/>
      <w:b/>
      <w:kern w:val="1"/>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793"/>
    <w:pPr>
      <w:ind w:left="720"/>
      <w:contextualSpacing/>
    </w:pPr>
  </w:style>
  <w:style w:type="paragraph" w:styleId="Bezmezer">
    <w:name w:val="No Spacing"/>
    <w:uiPriority w:val="1"/>
    <w:qFormat/>
    <w:rsid w:val="00F139BE"/>
    <w:pPr>
      <w:spacing w:after="0" w:line="240" w:lineRule="auto"/>
    </w:pPr>
  </w:style>
  <w:style w:type="table" w:styleId="Mkatabulky">
    <w:name w:val="Table Grid"/>
    <w:basedOn w:val="Normlntabulka"/>
    <w:uiPriority w:val="39"/>
    <w:rsid w:val="00F139B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B851F7"/>
    <w:rPr>
      <w:rFonts w:ascii="Arial" w:eastAsia="Times New Roman" w:hAnsi="Arial" w:cs="Times New Roman"/>
      <w:b/>
      <w:kern w:val="1"/>
      <w:szCs w:val="20"/>
      <w:lang w:eastAsia="ar-SA"/>
    </w:rPr>
  </w:style>
  <w:style w:type="character" w:customStyle="1" w:styleId="Nadpis4Char">
    <w:name w:val="Nadpis 4 Char"/>
    <w:basedOn w:val="Standardnpsmoodstavce"/>
    <w:link w:val="Nadpis4"/>
    <w:rsid w:val="00B851F7"/>
    <w:rPr>
      <w:rFonts w:ascii="Times New Roman" w:eastAsia="Times New Roman" w:hAnsi="Times New Roman" w:cs="Times New Roman"/>
      <w:b/>
      <w:bCs/>
      <w:kern w:val="1"/>
      <w:sz w:val="28"/>
      <w:szCs w:val="28"/>
      <w:lang w:eastAsia="ar-SA"/>
    </w:rPr>
  </w:style>
  <w:style w:type="character" w:customStyle="1" w:styleId="Nadpis5Char">
    <w:name w:val="Nadpis 5 Char"/>
    <w:basedOn w:val="Standardnpsmoodstavce"/>
    <w:link w:val="Nadpis5"/>
    <w:rsid w:val="00B851F7"/>
    <w:rPr>
      <w:rFonts w:ascii="Times New Roman" w:eastAsia="Times New Roman" w:hAnsi="Times New Roman" w:cs="Times New Roman"/>
      <w:b/>
      <w:bCs/>
      <w:i/>
      <w:iCs/>
      <w:kern w:val="1"/>
      <w:sz w:val="26"/>
      <w:szCs w:val="26"/>
      <w:lang w:eastAsia="ar-SA"/>
    </w:rPr>
  </w:style>
  <w:style w:type="character" w:customStyle="1" w:styleId="Nadpis8Char">
    <w:name w:val="Nadpis 8 Char"/>
    <w:basedOn w:val="Standardnpsmoodstavce"/>
    <w:link w:val="Nadpis8"/>
    <w:rsid w:val="00B851F7"/>
    <w:rPr>
      <w:rFonts w:ascii="Arial" w:eastAsia="Times New Roman" w:hAnsi="Arial" w:cs="Times New Roman"/>
      <w:b/>
      <w:kern w:val="1"/>
      <w:sz w:val="20"/>
      <w:szCs w:val="20"/>
      <w:u w:val="single"/>
      <w:lang w:eastAsia="ar-SA"/>
    </w:rPr>
  </w:style>
  <w:style w:type="paragraph" w:styleId="Zkladntext">
    <w:name w:val="Body Text"/>
    <w:basedOn w:val="Normln"/>
    <w:link w:val="ZkladntextChar"/>
    <w:uiPriority w:val="99"/>
    <w:semiHidden/>
    <w:unhideWhenUsed/>
    <w:rsid w:val="00B851F7"/>
    <w:pPr>
      <w:spacing w:after="120"/>
    </w:pPr>
  </w:style>
  <w:style w:type="character" w:customStyle="1" w:styleId="ZkladntextChar">
    <w:name w:val="Základní text Char"/>
    <w:basedOn w:val="Standardnpsmoodstavce"/>
    <w:link w:val="Zkladntext"/>
    <w:uiPriority w:val="99"/>
    <w:semiHidden/>
    <w:rsid w:val="00B851F7"/>
    <w:rPr>
      <w:rFonts w:ascii="Times New Roman" w:eastAsia="Times New Roman" w:hAnsi="Times New Roman" w:cs="Times New Roman"/>
      <w:kern w:val="2"/>
      <w:sz w:val="20"/>
      <w:szCs w:val="20"/>
      <w:lang w:eastAsia="ar-SA"/>
    </w:rPr>
  </w:style>
  <w:style w:type="character" w:styleId="Odkaznakoment">
    <w:name w:val="annotation reference"/>
    <w:basedOn w:val="Standardnpsmoodstavce"/>
    <w:uiPriority w:val="99"/>
    <w:semiHidden/>
    <w:unhideWhenUsed/>
    <w:rsid w:val="006A5F5D"/>
    <w:rPr>
      <w:sz w:val="16"/>
      <w:szCs w:val="16"/>
    </w:rPr>
  </w:style>
  <w:style w:type="paragraph" w:styleId="Textkomente">
    <w:name w:val="annotation text"/>
    <w:basedOn w:val="Normln"/>
    <w:link w:val="TextkomenteChar"/>
    <w:uiPriority w:val="99"/>
    <w:semiHidden/>
    <w:unhideWhenUsed/>
    <w:rsid w:val="006A5F5D"/>
  </w:style>
  <w:style w:type="character" w:customStyle="1" w:styleId="TextkomenteChar">
    <w:name w:val="Text komentáře Char"/>
    <w:basedOn w:val="Standardnpsmoodstavce"/>
    <w:link w:val="Textkomente"/>
    <w:uiPriority w:val="99"/>
    <w:semiHidden/>
    <w:rsid w:val="006A5F5D"/>
    <w:rPr>
      <w:rFonts w:ascii="Times New Roman" w:eastAsia="Times New Roman" w:hAnsi="Times New Roman"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6A5F5D"/>
    <w:rPr>
      <w:b/>
      <w:bCs/>
    </w:rPr>
  </w:style>
  <w:style w:type="character" w:customStyle="1" w:styleId="PedmtkomenteChar">
    <w:name w:val="Předmět komentáře Char"/>
    <w:basedOn w:val="TextkomenteChar"/>
    <w:link w:val="Pedmtkomente"/>
    <w:uiPriority w:val="99"/>
    <w:semiHidden/>
    <w:rsid w:val="006A5F5D"/>
    <w:rPr>
      <w:rFonts w:ascii="Times New Roman" w:eastAsia="Times New Roman" w:hAnsi="Times New Roman" w:cs="Times New Roman"/>
      <w:b/>
      <w:bCs/>
      <w:kern w:val="2"/>
      <w:sz w:val="20"/>
      <w:szCs w:val="20"/>
      <w:lang w:eastAsia="ar-SA"/>
    </w:rPr>
  </w:style>
  <w:style w:type="paragraph" w:styleId="Textbubliny">
    <w:name w:val="Balloon Text"/>
    <w:basedOn w:val="Normln"/>
    <w:link w:val="TextbublinyChar"/>
    <w:uiPriority w:val="99"/>
    <w:semiHidden/>
    <w:unhideWhenUsed/>
    <w:rsid w:val="006A5F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F5D"/>
    <w:rPr>
      <w:rFonts w:ascii="Segoe UI" w:eastAsia="Times New Roman" w:hAnsi="Segoe UI" w:cs="Segoe UI"/>
      <w:kern w:val="2"/>
      <w:sz w:val="18"/>
      <w:szCs w:val="18"/>
      <w:lang w:eastAsia="ar-SA"/>
    </w:rPr>
  </w:style>
  <w:style w:type="paragraph" w:styleId="Revize">
    <w:name w:val="Revision"/>
    <w:hidden/>
    <w:uiPriority w:val="99"/>
    <w:semiHidden/>
    <w:rsid w:val="00721949"/>
    <w:pPr>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91314">
      <w:bodyDiv w:val="1"/>
      <w:marLeft w:val="0"/>
      <w:marRight w:val="0"/>
      <w:marTop w:val="0"/>
      <w:marBottom w:val="0"/>
      <w:divBdr>
        <w:top w:val="none" w:sz="0" w:space="0" w:color="auto"/>
        <w:left w:val="none" w:sz="0" w:space="0" w:color="auto"/>
        <w:bottom w:val="none" w:sz="0" w:space="0" w:color="auto"/>
        <w:right w:val="none" w:sz="0" w:space="0" w:color="auto"/>
      </w:divBdr>
    </w:div>
    <w:div w:id="1939217330">
      <w:bodyDiv w:val="1"/>
      <w:marLeft w:val="0"/>
      <w:marRight w:val="0"/>
      <w:marTop w:val="0"/>
      <w:marBottom w:val="0"/>
      <w:divBdr>
        <w:top w:val="none" w:sz="0" w:space="0" w:color="auto"/>
        <w:left w:val="none" w:sz="0" w:space="0" w:color="auto"/>
        <w:bottom w:val="none" w:sz="0" w:space="0" w:color="auto"/>
        <w:right w:val="none" w:sz="0" w:space="0" w:color="auto"/>
      </w:divBdr>
    </w:div>
    <w:div w:id="20549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8670461C0898498279678A89E4107F" ma:contentTypeVersion="" ma:contentTypeDescription="Vytvoří nový dokument" ma:contentTypeScope="" ma:versionID="e6f6447e1258796e7f90b12ef488f007">
  <xsd:schema xmlns:xsd="http://www.w3.org/2001/XMLSchema" xmlns:xs="http://www.w3.org/2001/XMLSchema" xmlns:p="http://schemas.microsoft.com/office/2006/metadata/properties" xmlns:ns2="dfd9d3dd-7422-4e90-bc48-2e4dfbd2b03b" targetNamespace="http://schemas.microsoft.com/office/2006/metadata/properties" ma:root="true" ma:fieldsID="ffeded2bea73d56b1a732bb92643c099" ns2:_="">
    <xsd:import namespace="dfd9d3dd-7422-4e90-bc48-2e4dfbd2b0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9d3dd-7422-4e90-bc48-2e4dfbd2b0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D8F52-9489-476B-9C7B-C6E7F7110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5C235-CECC-4701-BEC4-8D763093DB0E}">
  <ds:schemaRefs>
    <ds:schemaRef ds:uri="http://schemas.openxmlformats.org/officeDocument/2006/bibliography"/>
  </ds:schemaRefs>
</ds:datastoreItem>
</file>

<file path=customXml/itemProps3.xml><?xml version="1.0" encoding="utf-8"?>
<ds:datastoreItem xmlns:ds="http://schemas.openxmlformats.org/officeDocument/2006/customXml" ds:itemID="{F8783FA6-003B-4FEF-84E5-52EAA09E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9d3dd-7422-4e90-bc48-2e4dfbd2b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405A9-1CCC-4BBD-B6B8-73DD68C5D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Bejvančická Alexandra JUDr.</dc:creator>
  <cp:keywords/>
  <dc:description/>
  <cp:lastModifiedBy>Skolilová Helena</cp:lastModifiedBy>
  <cp:revision>2</cp:revision>
  <dcterms:created xsi:type="dcterms:W3CDTF">2025-05-19T13:01:00Z</dcterms:created>
  <dcterms:modified xsi:type="dcterms:W3CDTF">2025-05-19T13:01:00Z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0x010100F58670461C0898498279678A89E4107F</vt:lpwstr>
  </property>
</Properties>
</file>