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122C7" w14:textId="6D4BCBC7" w:rsidR="007008B2" w:rsidRPr="00C40819" w:rsidRDefault="00901DC6" w:rsidP="005B77CF">
      <w:pPr>
        <w:pStyle w:val="Nzev"/>
        <w:jc w:val="center"/>
        <w:rPr>
          <w:rFonts w:asciiTheme="minorHAnsi" w:hAnsiTheme="minorHAnsi" w:cstheme="minorHAnsi"/>
        </w:rPr>
      </w:pPr>
      <w:r w:rsidRPr="00C40819">
        <w:rPr>
          <w:rFonts w:asciiTheme="minorHAnsi" w:hAnsiTheme="minorHAnsi" w:cstheme="minorHAnsi"/>
        </w:rPr>
        <w:t>Smlouva</w:t>
      </w:r>
    </w:p>
    <w:p w14:paraId="2A616740" w14:textId="77777777" w:rsidR="00317D91" w:rsidRPr="00C40819" w:rsidRDefault="007008B2" w:rsidP="005B77CF">
      <w:pPr>
        <w:pStyle w:val="Nzev"/>
        <w:jc w:val="center"/>
        <w:rPr>
          <w:rFonts w:asciiTheme="minorHAnsi" w:hAnsiTheme="minorHAnsi" w:cstheme="minorHAnsi"/>
        </w:rPr>
      </w:pPr>
      <w:r w:rsidRPr="00C40819">
        <w:rPr>
          <w:rFonts w:asciiTheme="minorHAnsi" w:hAnsiTheme="minorHAnsi" w:cstheme="minorHAnsi"/>
        </w:rPr>
        <w:t>o krátkodobém nájmu prostor</w:t>
      </w:r>
    </w:p>
    <w:p w14:paraId="5FE3DFAF" w14:textId="0FD59445" w:rsidR="00704B43" w:rsidRPr="00C40819" w:rsidRDefault="007008B2" w:rsidP="005B77CF">
      <w:pPr>
        <w:pStyle w:val="Nzev"/>
        <w:jc w:val="center"/>
        <w:rPr>
          <w:rFonts w:asciiTheme="minorHAnsi" w:hAnsiTheme="minorHAnsi" w:cstheme="minorHAnsi"/>
        </w:rPr>
      </w:pPr>
      <w:r w:rsidRPr="00C40819">
        <w:rPr>
          <w:rFonts w:asciiTheme="minorHAnsi" w:hAnsiTheme="minorHAnsi" w:cstheme="minorHAnsi"/>
        </w:rPr>
        <w:t xml:space="preserve">a </w:t>
      </w:r>
      <w:r w:rsidR="00317D91" w:rsidRPr="00C40819">
        <w:rPr>
          <w:rFonts w:asciiTheme="minorHAnsi" w:hAnsiTheme="minorHAnsi" w:cstheme="minorHAnsi"/>
        </w:rPr>
        <w:t>poskytování souvisejících služeb</w:t>
      </w:r>
    </w:p>
    <w:p w14:paraId="1BA75BAE" w14:textId="57259A43" w:rsidR="004125FD" w:rsidRPr="00C40819" w:rsidRDefault="006860E5" w:rsidP="005B77CF">
      <w:pPr>
        <w:pStyle w:val="Nzev"/>
        <w:jc w:val="center"/>
        <w:rPr>
          <w:rFonts w:asciiTheme="minorHAnsi" w:hAnsiTheme="minorHAnsi" w:cstheme="minorHAnsi"/>
        </w:rPr>
      </w:pPr>
      <w:r w:rsidRPr="00C40819">
        <w:rPr>
          <w:rFonts w:asciiTheme="minorHAnsi" w:hAnsiTheme="minorHAnsi" w:cstheme="minorHAnsi"/>
        </w:rPr>
        <w:t xml:space="preserve">č. </w:t>
      </w:r>
      <w:r w:rsidR="00CC4EFF" w:rsidRPr="00C40819">
        <w:rPr>
          <w:rFonts w:asciiTheme="minorHAnsi" w:hAnsiTheme="minorHAnsi" w:cstheme="minorHAnsi"/>
        </w:rPr>
        <w:t>MUZ/075/2025</w:t>
      </w:r>
    </w:p>
    <w:p w14:paraId="2E15236F" w14:textId="77777777" w:rsidR="00704B43" w:rsidRPr="005B77CF" w:rsidRDefault="00704B43" w:rsidP="00C40819">
      <w:pPr>
        <w:pStyle w:val="Bezmezer"/>
        <w:jc w:val="both"/>
        <w:rPr>
          <w:rStyle w:val="Siln"/>
          <w:rFonts w:asciiTheme="majorHAnsi" w:eastAsiaTheme="majorEastAsia" w:hAnsiTheme="majorHAnsi" w:cstheme="minorHAnsi"/>
          <w:b w:val="0"/>
          <w:bCs w:val="0"/>
          <w:color w:val="6400C8" w:themeColor="accent1"/>
          <w:kern w:val="28"/>
          <w:sz w:val="40"/>
          <w:szCs w:val="56"/>
        </w:rPr>
      </w:pPr>
      <w:r w:rsidRPr="005B77CF">
        <w:rPr>
          <w:rStyle w:val="Siln"/>
          <w:rFonts w:cstheme="minorHAnsi"/>
          <w:b w:val="0"/>
          <w:bCs w:val="0"/>
        </w:rPr>
        <w:t xml:space="preserve">Smluvní strany: </w:t>
      </w:r>
    </w:p>
    <w:p w14:paraId="0A55754E" w14:textId="77777777" w:rsidR="009123C3" w:rsidRPr="005B77CF" w:rsidRDefault="009123C3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</w:p>
    <w:p w14:paraId="322C2CCE" w14:textId="2997B24C" w:rsidR="00122300" w:rsidRPr="005B77CF" w:rsidRDefault="00122300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</w:rPr>
        <w:t>P</w:t>
      </w:r>
      <w:r w:rsidR="007008B2" w:rsidRPr="005B77CF">
        <w:rPr>
          <w:rStyle w:val="Siln"/>
          <w:rFonts w:cstheme="minorHAnsi"/>
        </w:rPr>
        <w:t>ronajímatel</w:t>
      </w:r>
      <w:r w:rsidRPr="005B77CF">
        <w:rPr>
          <w:rStyle w:val="Siln"/>
          <w:rFonts w:cstheme="minorHAnsi"/>
        </w:rPr>
        <w:t>:</w:t>
      </w:r>
      <w:r w:rsidRPr="005B77CF">
        <w:rPr>
          <w:rStyle w:val="Siln"/>
          <w:rFonts w:cstheme="minorHAnsi"/>
        </w:rPr>
        <w:tab/>
      </w:r>
      <w:r w:rsidRPr="005B77CF">
        <w:rPr>
          <w:rStyle w:val="Siln"/>
          <w:rFonts w:cstheme="minorHAnsi"/>
        </w:rPr>
        <w:tab/>
      </w:r>
      <w:r w:rsidR="00A62E29" w:rsidRPr="005B77CF">
        <w:rPr>
          <w:rStyle w:val="Siln"/>
          <w:rFonts w:cstheme="minorHAnsi"/>
        </w:rPr>
        <w:tab/>
      </w:r>
      <w:r w:rsidRPr="005B77CF">
        <w:rPr>
          <w:rStyle w:val="Siln"/>
          <w:rFonts w:cstheme="minorHAnsi"/>
        </w:rPr>
        <w:t>Muzeum hlavního města Prahy</w:t>
      </w:r>
      <w:r w:rsidRPr="005B77CF">
        <w:rPr>
          <w:rStyle w:val="Siln"/>
          <w:rFonts w:cstheme="minorHAnsi"/>
          <w:b w:val="0"/>
          <w:bCs w:val="0"/>
        </w:rPr>
        <w:t>,</w:t>
      </w:r>
    </w:p>
    <w:p w14:paraId="63BFA683" w14:textId="3B9FC6DB" w:rsidR="00122300" w:rsidRPr="005B77CF" w:rsidRDefault="00122300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="00A62E29"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>příspěvková organizace zřízená hlavním městem Prahou</w:t>
      </w:r>
    </w:p>
    <w:p w14:paraId="4A63DAF6" w14:textId="7B9C90B4" w:rsidR="00122300" w:rsidRPr="005B77CF" w:rsidRDefault="00122300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  <w:b w:val="0"/>
          <w:bCs w:val="0"/>
        </w:rPr>
        <w:t>sídlo:</w:t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="00A62E29"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 xml:space="preserve">Kožná 475/1, 110 01 Praha 1 – Staré Město </w:t>
      </w:r>
    </w:p>
    <w:p w14:paraId="73D3F45E" w14:textId="40683EBB" w:rsidR="00122300" w:rsidRPr="005B77CF" w:rsidRDefault="00122300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proofErr w:type="gramStart"/>
      <w:r w:rsidRPr="005B77CF">
        <w:rPr>
          <w:rStyle w:val="Siln"/>
          <w:rFonts w:cstheme="minorHAnsi"/>
          <w:b w:val="0"/>
          <w:bCs w:val="0"/>
        </w:rPr>
        <w:t xml:space="preserve">IČO:  </w:t>
      </w:r>
      <w:r w:rsidRPr="005B77CF">
        <w:rPr>
          <w:rStyle w:val="Siln"/>
          <w:rFonts w:cstheme="minorHAnsi"/>
          <w:b w:val="0"/>
          <w:bCs w:val="0"/>
        </w:rPr>
        <w:tab/>
      </w:r>
      <w:proofErr w:type="gramEnd"/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="00A62E29"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>00064432</w:t>
      </w:r>
    </w:p>
    <w:p w14:paraId="2552B4A8" w14:textId="7A3B50CA" w:rsidR="00122300" w:rsidRPr="005B77CF" w:rsidRDefault="00122300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  <w:b w:val="0"/>
          <w:bCs w:val="0"/>
        </w:rPr>
        <w:t xml:space="preserve">DIČ: </w:t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="00A62E29"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>CZ00064432</w:t>
      </w:r>
    </w:p>
    <w:p w14:paraId="70E96A45" w14:textId="10DC1582" w:rsidR="00122300" w:rsidRPr="005B77CF" w:rsidRDefault="00122300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  <w:b w:val="0"/>
          <w:bCs w:val="0"/>
        </w:rPr>
        <w:t xml:space="preserve">Plátce DPH: </w:t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="00A62E29" w:rsidRPr="005B77CF">
        <w:rPr>
          <w:rStyle w:val="Siln"/>
          <w:rFonts w:cstheme="minorHAnsi"/>
          <w:b w:val="0"/>
          <w:bCs w:val="0"/>
        </w:rPr>
        <w:tab/>
      </w:r>
      <w:r w:rsidR="009F4FCF" w:rsidRPr="005B77CF">
        <w:rPr>
          <w:rStyle w:val="Siln"/>
          <w:rFonts w:cstheme="minorHAnsi"/>
          <w:b w:val="0"/>
          <w:bCs w:val="0"/>
        </w:rPr>
        <w:t>a</w:t>
      </w:r>
      <w:r w:rsidRPr="005B77CF">
        <w:rPr>
          <w:rStyle w:val="Siln"/>
          <w:rFonts w:cstheme="minorHAnsi"/>
          <w:b w:val="0"/>
          <w:bCs w:val="0"/>
        </w:rPr>
        <w:t>no</w:t>
      </w:r>
    </w:p>
    <w:p w14:paraId="459EBFB8" w14:textId="48C26AAE" w:rsidR="00122300" w:rsidRPr="005B77CF" w:rsidRDefault="00122300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  <w:b w:val="0"/>
          <w:bCs w:val="0"/>
        </w:rPr>
        <w:t>Bankovní spojení:</w:t>
      </w:r>
      <w:r w:rsidRPr="005B77CF">
        <w:rPr>
          <w:rStyle w:val="Siln"/>
          <w:rFonts w:cstheme="minorHAnsi"/>
          <w:b w:val="0"/>
          <w:bCs w:val="0"/>
        </w:rPr>
        <w:tab/>
      </w:r>
      <w:r w:rsidR="009F4FCF"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>Č</w:t>
      </w:r>
      <w:r w:rsidR="009F4FCF" w:rsidRPr="005B77CF">
        <w:rPr>
          <w:rStyle w:val="Siln"/>
          <w:rFonts w:cstheme="minorHAnsi"/>
          <w:b w:val="0"/>
          <w:bCs w:val="0"/>
        </w:rPr>
        <w:t>eskoslovenská obchodní banka,</w:t>
      </w:r>
      <w:r w:rsidRPr="005B77CF">
        <w:rPr>
          <w:rStyle w:val="Siln"/>
          <w:rFonts w:cstheme="minorHAnsi"/>
          <w:b w:val="0"/>
          <w:bCs w:val="0"/>
        </w:rPr>
        <w:t xml:space="preserve"> a.s., č.</w:t>
      </w:r>
      <w:r w:rsidR="003530C2" w:rsidRPr="005B77CF">
        <w:rPr>
          <w:rStyle w:val="Siln"/>
          <w:rFonts w:cstheme="minorHAnsi"/>
          <w:b w:val="0"/>
          <w:bCs w:val="0"/>
        </w:rPr>
        <w:t xml:space="preserve"> </w:t>
      </w:r>
      <w:proofErr w:type="spellStart"/>
      <w:r w:rsidRPr="005B77CF">
        <w:rPr>
          <w:rStyle w:val="Siln"/>
          <w:rFonts w:cstheme="minorHAnsi"/>
          <w:b w:val="0"/>
          <w:bCs w:val="0"/>
        </w:rPr>
        <w:t>ú.</w:t>
      </w:r>
      <w:proofErr w:type="spellEnd"/>
      <w:r w:rsidR="003530C2" w:rsidRPr="005B77CF">
        <w:rPr>
          <w:rStyle w:val="Siln"/>
          <w:rFonts w:cstheme="minorHAnsi"/>
          <w:b w:val="0"/>
          <w:bCs w:val="0"/>
        </w:rPr>
        <w:t>:</w:t>
      </w:r>
      <w:r w:rsidRPr="005B77CF">
        <w:rPr>
          <w:rStyle w:val="Siln"/>
          <w:rFonts w:cstheme="minorHAnsi"/>
          <w:b w:val="0"/>
          <w:bCs w:val="0"/>
        </w:rPr>
        <w:t xml:space="preserve"> 295329099/0300</w:t>
      </w:r>
    </w:p>
    <w:p w14:paraId="762DC9FC" w14:textId="3D9FF660" w:rsidR="00122300" w:rsidRPr="005B77CF" w:rsidRDefault="00122300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  <w:b w:val="0"/>
          <w:bCs w:val="0"/>
        </w:rPr>
        <w:t>identifikátor datové schránky:</w:t>
      </w:r>
      <w:r w:rsidR="009F4FCF"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>4aniq5f</w:t>
      </w:r>
    </w:p>
    <w:p w14:paraId="55AAC813" w14:textId="769A19AD" w:rsidR="00122300" w:rsidRPr="005B77CF" w:rsidRDefault="00122300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  <w:b w:val="0"/>
          <w:bCs w:val="0"/>
        </w:rPr>
        <w:t>zastoupené:</w:t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="009F4FCF"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>RNDr. Ing. Ivo Mackem, ředitelem</w:t>
      </w:r>
    </w:p>
    <w:p w14:paraId="4C18D5C1" w14:textId="7CC179C5" w:rsidR="00122300" w:rsidRPr="005B77CF" w:rsidRDefault="00122300" w:rsidP="00C40819">
      <w:pPr>
        <w:pStyle w:val="Bezmezer"/>
        <w:jc w:val="both"/>
        <w:rPr>
          <w:rStyle w:val="Siln"/>
          <w:rFonts w:cstheme="minorHAnsi"/>
        </w:rPr>
      </w:pPr>
      <w:r w:rsidRPr="005B77CF">
        <w:rPr>
          <w:rStyle w:val="Siln"/>
          <w:rFonts w:cstheme="minorHAnsi"/>
          <w:b w:val="0"/>
          <w:bCs w:val="0"/>
        </w:rPr>
        <w:t>(dále</w:t>
      </w:r>
      <w:r w:rsidR="003530C2" w:rsidRPr="005B77CF">
        <w:rPr>
          <w:rStyle w:val="Siln"/>
          <w:rFonts w:cstheme="minorHAnsi"/>
          <w:b w:val="0"/>
          <w:bCs w:val="0"/>
        </w:rPr>
        <w:t xml:space="preserve"> jen</w:t>
      </w:r>
      <w:r w:rsidRPr="005B77CF">
        <w:rPr>
          <w:rStyle w:val="Siln"/>
          <w:rFonts w:cstheme="minorHAnsi"/>
          <w:b w:val="0"/>
          <w:bCs w:val="0"/>
        </w:rPr>
        <w:t xml:space="preserve"> „</w:t>
      </w:r>
      <w:r w:rsidRPr="005B77CF">
        <w:rPr>
          <w:rStyle w:val="Siln"/>
          <w:rFonts w:cstheme="minorHAnsi"/>
        </w:rPr>
        <w:t>P</w:t>
      </w:r>
      <w:r w:rsidR="007008B2" w:rsidRPr="005B77CF">
        <w:rPr>
          <w:rStyle w:val="Siln"/>
          <w:rFonts w:cstheme="minorHAnsi"/>
        </w:rPr>
        <w:t>ronajímatel</w:t>
      </w:r>
      <w:r w:rsidRPr="005B77CF">
        <w:rPr>
          <w:rStyle w:val="Siln"/>
          <w:rFonts w:cstheme="minorHAnsi"/>
          <w:b w:val="0"/>
          <w:bCs w:val="0"/>
        </w:rPr>
        <w:t>“)</w:t>
      </w:r>
    </w:p>
    <w:p w14:paraId="2E9556B5" w14:textId="77777777" w:rsidR="00122300" w:rsidRPr="005B77CF" w:rsidRDefault="00122300" w:rsidP="00C40819">
      <w:pPr>
        <w:pStyle w:val="Bezmezer"/>
        <w:jc w:val="both"/>
        <w:rPr>
          <w:rStyle w:val="Siln"/>
          <w:rFonts w:cstheme="minorHAnsi"/>
        </w:rPr>
      </w:pPr>
    </w:p>
    <w:p w14:paraId="2477294F" w14:textId="7527597B" w:rsidR="00122300" w:rsidRPr="005B77CF" w:rsidRDefault="00122300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  <w:b w:val="0"/>
          <w:bCs w:val="0"/>
        </w:rPr>
        <w:t>a</w:t>
      </w:r>
    </w:p>
    <w:p w14:paraId="556E676B" w14:textId="77777777" w:rsidR="00122300" w:rsidRPr="005B77CF" w:rsidRDefault="00122300" w:rsidP="00C40819">
      <w:pPr>
        <w:pStyle w:val="Bezmezer"/>
        <w:jc w:val="both"/>
        <w:rPr>
          <w:rStyle w:val="Siln"/>
          <w:rFonts w:cstheme="minorHAnsi"/>
        </w:rPr>
      </w:pPr>
    </w:p>
    <w:p w14:paraId="57D6B2FA" w14:textId="43B66E35" w:rsidR="00515223" w:rsidRPr="005B77CF" w:rsidRDefault="00515223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</w:rPr>
        <w:t>Nájemce</w:t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="006174C2" w:rsidRPr="005B77CF">
        <w:rPr>
          <w:rStyle w:val="Siln"/>
          <w:rFonts w:cstheme="minorHAnsi"/>
          <w:b w:val="0"/>
          <w:bCs w:val="0"/>
        </w:rPr>
        <w:t xml:space="preserve">KW </w:t>
      </w:r>
      <w:proofErr w:type="spellStart"/>
      <w:r w:rsidR="006174C2" w:rsidRPr="005B77CF">
        <w:rPr>
          <w:rStyle w:val="Siln"/>
          <w:rFonts w:cstheme="minorHAnsi"/>
          <w:b w:val="0"/>
          <w:bCs w:val="0"/>
        </w:rPr>
        <w:t>Creative</w:t>
      </w:r>
      <w:proofErr w:type="spellEnd"/>
      <w:r w:rsidR="006174C2" w:rsidRPr="005B77CF">
        <w:rPr>
          <w:rStyle w:val="Siln"/>
          <w:rFonts w:cstheme="minorHAnsi"/>
          <w:b w:val="0"/>
          <w:bCs w:val="0"/>
        </w:rPr>
        <w:t xml:space="preserve"> s.r.o.</w:t>
      </w:r>
    </w:p>
    <w:p w14:paraId="629D0A18" w14:textId="64F30E7A" w:rsidR="00515223" w:rsidRPr="005B77CF" w:rsidRDefault="00515223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  <w:b w:val="0"/>
          <w:bCs w:val="0"/>
        </w:rPr>
        <w:t>právní forma</w:t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="006174C2" w:rsidRPr="005B77CF">
        <w:rPr>
          <w:rStyle w:val="Siln"/>
          <w:rFonts w:cstheme="minorHAnsi"/>
          <w:b w:val="0"/>
          <w:bCs w:val="0"/>
        </w:rPr>
        <w:t>společnost s ručeným omezeným</w:t>
      </w:r>
    </w:p>
    <w:p w14:paraId="3D991C6D" w14:textId="78F50A85" w:rsidR="00515223" w:rsidRPr="005B77CF" w:rsidRDefault="00515223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  <w:b w:val="0"/>
          <w:bCs w:val="0"/>
        </w:rPr>
        <w:t>sídlo:</w:t>
      </w:r>
      <w:r w:rsidRPr="005B77CF">
        <w:rPr>
          <w:rStyle w:val="Siln"/>
          <w:rFonts w:cstheme="minorHAnsi"/>
          <w:b w:val="0"/>
          <w:bCs w:val="0"/>
        </w:rPr>
        <w:tab/>
      </w:r>
      <w:r w:rsidR="006174C2"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="006174C2" w:rsidRPr="005B77CF">
        <w:rPr>
          <w:rStyle w:val="Siln"/>
          <w:rFonts w:cstheme="minorHAnsi"/>
          <w:b w:val="0"/>
          <w:bCs w:val="0"/>
        </w:rPr>
        <w:t>Na Občinách 959/2, Nový Hradec Králové, 500 09</w:t>
      </w:r>
    </w:p>
    <w:p w14:paraId="35E4560B" w14:textId="74298C37" w:rsidR="00515223" w:rsidRPr="005B77CF" w:rsidRDefault="00515223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  <w:b w:val="0"/>
          <w:bCs w:val="0"/>
        </w:rPr>
        <w:t>IČO:</w:t>
      </w:r>
      <w:r w:rsidR="006174C2" w:rsidRPr="005B77CF">
        <w:rPr>
          <w:rStyle w:val="Siln"/>
          <w:rFonts w:cstheme="minorHAnsi"/>
          <w:b w:val="0"/>
          <w:bCs w:val="0"/>
        </w:rPr>
        <w:tab/>
      </w:r>
      <w:r w:rsidR="006174C2"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="006174C2" w:rsidRPr="005B77CF">
        <w:rPr>
          <w:rStyle w:val="Siln"/>
          <w:rFonts w:cstheme="minorHAnsi"/>
          <w:b w:val="0"/>
          <w:bCs w:val="0"/>
        </w:rPr>
        <w:t>13951777</w:t>
      </w:r>
    </w:p>
    <w:p w14:paraId="13C5B2AC" w14:textId="02311CF1" w:rsidR="00515223" w:rsidRPr="005B77CF" w:rsidRDefault="00515223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  <w:b w:val="0"/>
          <w:bCs w:val="0"/>
        </w:rPr>
        <w:t xml:space="preserve">DIČ: </w:t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="006174C2" w:rsidRPr="005B77CF">
        <w:rPr>
          <w:rStyle w:val="Siln"/>
          <w:rFonts w:cstheme="minorHAnsi"/>
          <w:b w:val="0"/>
          <w:bCs w:val="0"/>
        </w:rPr>
        <w:t>CZ13951777</w:t>
      </w:r>
    </w:p>
    <w:p w14:paraId="22643FB0" w14:textId="65CAF692" w:rsidR="00515223" w:rsidRPr="005B77CF" w:rsidRDefault="00515223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  <w:b w:val="0"/>
          <w:bCs w:val="0"/>
        </w:rPr>
        <w:t>bankovní spojení:</w:t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="002D1302" w:rsidRPr="005B77CF">
        <w:rPr>
          <w:rStyle w:val="Siln"/>
          <w:rFonts w:cstheme="minorHAnsi"/>
          <w:b w:val="0"/>
          <w:bCs w:val="0"/>
        </w:rPr>
        <w:t>Fio banka a.s.</w:t>
      </w:r>
      <w:r w:rsidRPr="005B77CF">
        <w:rPr>
          <w:rStyle w:val="Siln"/>
          <w:rFonts w:cstheme="minorHAnsi"/>
          <w:b w:val="0"/>
          <w:bCs w:val="0"/>
        </w:rPr>
        <w:t xml:space="preserve">, č. </w:t>
      </w:r>
      <w:proofErr w:type="spellStart"/>
      <w:r w:rsidRPr="005B77CF">
        <w:rPr>
          <w:rStyle w:val="Siln"/>
          <w:rFonts w:cstheme="minorHAnsi"/>
          <w:b w:val="0"/>
          <w:bCs w:val="0"/>
        </w:rPr>
        <w:t>ú.</w:t>
      </w:r>
      <w:proofErr w:type="spellEnd"/>
      <w:r w:rsidRPr="005B77CF">
        <w:rPr>
          <w:rStyle w:val="Siln"/>
          <w:rFonts w:cstheme="minorHAnsi"/>
          <w:b w:val="0"/>
          <w:bCs w:val="0"/>
        </w:rPr>
        <w:t>:</w:t>
      </w:r>
      <w:r w:rsidR="002D1302" w:rsidRPr="005B77CF">
        <w:rPr>
          <w:rStyle w:val="Siln"/>
          <w:rFonts w:cstheme="minorHAnsi"/>
          <w:b w:val="0"/>
          <w:bCs w:val="0"/>
        </w:rPr>
        <w:t xml:space="preserve"> 2702072796/2010</w:t>
      </w:r>
    </w:p>
    <w:p w14:paraId="7AEBF62F" w14:textId="1A875725" w:rsidR="00515223" w:rsidRPr="005B77CF" w:rsidRDefault="00515223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  <w:b w:val="0"/>
          <w:bCs w:val="0"/>
        </w:rPr>
        <w:t xml:space="preserve">Plátce DPH </w:t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="00F47709" w:rsidRPr="005B77CF">
        <w:rPr>
          <w:rStyle w:val="Siln"/>
          <w:rFonts w:cstheme="minorHAnsi"/>
          <w:b w:val="0"/>
          <w:bCs w:val="0"/>
        </w:rPr>
        <w:t>ano</w:t>
      </w:r>
    </w:p>
    <w:p w14:paraId="49507291" w14:textId="286E8DA1" w:rsidR="00515223" w:rsidRPr="005B77CF" w:rsidRDefault="00515223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  <w:b w:val="0"/>
          <w:bCs w:val="0"/>
        </w:rPr>
        <w:t xml:space="preserve">identifikátor datové </w:t>
      </w:r>
      <w:proofErr w:type="gramStart"/>
      <w:r w:rsidRPr="005B77CF">
        <w:rPr>
          <w:rStyle w:val="Siln"/>
          <w:rFonts w:cstheme="minorHAnsi"/>
          <w:b w:val="0"/>
          <w:bCs w:val="0"/>
        </w:rPr>
        <w:t xml:space="preserve">schránky:  </w:t>
      </w:r>
      <w:r w:rsidRPr="005B77CF">
        <w:rPr>
          <w:rStyle w:val="Siln"/>
          <w:rFonts w:cstheme="minorHAnsi"/>
          <w:b w:val="0"/>
          <w:bCs w:val="0"/>
        </w:rPr>
        <w:tab/>
      </w:r>
      <w:proofErr w:type="gramEnd"/>
      <w:r w:rsidR="006174C2" w:rsidRPr="005B77CF">
        <w:rPr>
          <w:rStyle w:val="Siln"/>
          <w:rFonts w:cstheme="minorHAnsi"/>
          <w:b w:val="0"/>
          <w:bCs w:val="0"/>
        </w:rPr>
        <w:t>ga2raju</w:t>
      </w:r>
    </w:p>
    <w:p w14:paraId="2E480A81" w14:textId="11773BC4" w:rsidR="00515223" w:rsidRPr="005B77CF" w:rsidRDefault="00515223" w:rsidP="00C40819">
      <w:pPr>
        <w:pStyle w:val="Bezmezer"/>
        <w:jc w:val="both"/>
        <w:rPr>
          <w:rStyle w:val="Siln"/>
          <w:rFonts w:cstheme="minorHAnsi"/>
          <w:b w:val="0"/>
          <w:bCs w:val="0"/>
        </w:rPr>
      </w:pPr>
      <w:r w:rsidRPr="005B77CF">
        <w:rPr>
          <w:rStyle w:val="Siln"/>
          <w:rFonts w:cstheme="minorHAnsi"/>
          <w:b w:val="0"/>
          <w:bCs w:val="0"/>
        </w:rPr>
        <w:t>zastoupený / funkce:</w:t>
      </w:r>
      <w:r w:rsidRPr="005B77CF">
        <w:rPr>
          <w:rStyle w:val="Siln"/>
          <w:rFonts w:cstheme="minorHAnsi"/>
          <w:b w:val="0"/>
          <w:bCs w:val="0"/>
        </w:rPr>
        <w:tab/>
      </w:r>
      <w:r w:rsidRPr="005B77CF">
        <w:rPr>
          <w:rStyle w:val="Siln"/>
          <w:rFonts w:cstheme="minorHAnsi"/>
          <w:b w:val="0"/>
          <w:bCs w:val="0"/>
        </w:rPr>
        <w:tab/>
      </w:r>
      <w:r w:rsidR="00BB43E2" w:rsidRPr="005B77CF">
        <w:rPr>
          <w:rStyle w:val="Siln"/>
          <w:rFonts w:cstheme="minorHAnsi"/>
          <w:b w:val="0"/>
          <w:bCs w:val="0"/>
        </w:rPr>
        <w:t>Karolína Kabelka</w:t>
      </w:r>
      <w:r w:rsidR="00AC0BC1" w:rsidRPr="002C6471">
        <w:rPr>
          <w:rStyle w:val="Siln"/>
          <w:rFonts w:cstheme="minorHAnsi"/>
          <w:b w:val="0"/>
          <w:bCs w:val="0"/>
        </w:rPr>
        <w:t>,</w:t>
      </w:r>
      <w:r w:rsidR="00023FAA" w:rsidRPr="005B77CF">
        <w:rPr>
          <w:rStyle w:val="Siln"/>
          <w:rFonts w:cstheme="minorHAnsi"/>
          <w:b w:val="0"/>
          <w:bCs w:val="0"/>
        </w:rPr>
        <w:t xml:space="preserve"> </w:t>
      </w:r>
      <w:r w:rsidR="00AC0BC1" w:rsidRPr="005B77CF">
        <w:rPr>
          <w:rStyle w:val="Siln"/>
          <w:rFonts w:cstheme="minorHAnsi"/>
          <w:b w:val="0"/>
          <w:bCs w:val="0"/>
        </w:rPr>
        <w:t xml:space="preserve">jednatelka </w:t>
      </w:r>
      <w:r w:rsidR="0065353A" w:rsidRPr="005B77CF">
        <w:rPr>
          <w:rStyle w:val="Siln"/>
          <w:rFonts w:cstheme="minorHAnsi"/>
          <w:b w:val="0"/>
          <w:bCs w:val="0"/>
        </w:rPr>
        <w:t>společnosti</w:t>
      </w:r>
    </w:p>
    <w:p w14:paraId="534F46D6" w14:textId="3E9669A5" w:rsidR="0010033D" w:rsidRPr="005B77CF" w:rsidRDefault="0010033D" w:rsidP="00C40819">
      <w:pPr>
        <w:pStyle w:val="Bezmezer"/>
        <w:jc w:val="both"/>
        <w:rPr>
          <w:rStyle w:val="Siln"/>
          <w:rFonts w:cstheme="minorHAnsi"/>
        </w:rPr>
      </w:pPr>
      <w:r w:rsidRPr="005B77CF">
        <w:rPr>
          <w:rStyle w:val="Siln"/>
          <w:rFonts w:cstheme="minorHAnsi"/>
          <w:b w:val="0"/>
          <w:bCs w:val="0"/>
        </w:rPr>
        <w:t>(dále</w:t>
      </w:r>
      <w:r w:rsidR="003530C2" w:rsidRPr="005B77CF">
        <w:rPr>
          <w:rStyle w:val="Siln"/>
          <w:rFonts w:cstheme="minorHAnsi"/>
          <w:b w:val="0"/>
          <w:bCs w:val="0"/>
        </w:rPr>
        <w:t xml:space="preserve"> jen</w:t>
      </w:r>
      <w:r w:rsidRPr="005B77CF">
        <w:rPr>
          <w:rStyle w:val="Siln"/>
          <w:rFonts w:cstheme="minorHAnsi"/>
          <w:b w:val="0"/>
          <w:bCs w:val="0"/>
        </w:rPr>
        <w:t xml:space="preserve"> „</w:t>
      </w:r>
      <w:r w:rsidR="007008B2" w:rsidRPr="005B77CF">
        <w:rPr>
          <w:rStyle w:val="Siln"/>
          <w:rFonts w:cstheme="minorHAnsi"/>
        </w:rPr>
        <w:t>Nájemce</w:t>
      </w:r>
      <w:r w:rsidR="002D0B4E" w:rsidRPr="005B77CF">
        <w:rPr>
          <w:rStyle w:val="Siln"/>
          <w:rFonts w:cstheme="minorHAnsi"/>
        </w:rPr>
        <w:t>“</w:t>
      </w:r>
      <w:r w:rsidRPr="005B77CF">
        <w:rPr>
          <w:rStyle w:val="Siln"/>
          <w:rFonts w:cstheme="minorHAnsi"/>
          <w:b w:val="0"/>
          <w:bCs w:val="0"/>
        </w:rPr>
        <w:t>)</w:t>
      </w:r>
    </w:p>
    <w:p w14:paraId="668C0C3E" w14:textId="77777777" w:rsidR="00704B43" w:rsidRPr="005B77CF" w:rsidRDefault="00704B43" w:rsidP="00C40819">
      <w:pPr>
        <w:pStyle w:val="Bezmezer"/>
        <w:jc w:val="both"/>
        <w:rPr>
          <w:rFonts w:cstheme="minorHAnsi"/>
        </w:rPr>
      </w:pPr>
    </w:p>
    <w:p w14:paraId="36C55651" w14:textId="2EB22772" w:rsidR="008036A8" w:rsidRPr="005B77CF" w:rsidRDefault="008036A8" w:rsidP="00C40819">
      <w:pPr>
        <w:pStyle w:val="Bezmezer"/>
        <w:jc w:val="both"/>
        <w:rPr>
          <w:rFonts w:cstheme="minorHAnsi"/>
        </w:rPr>
      </w:pPr>
      <w:r w:rsidRPr="005B77CF">
        <w:rPr>
          <w:rFonts w:cstheme="minorHAnsi"/>
        </w:rPr>
        <w:t>(</w:t>
      </w:r>
      <w:r w:rsidR="00A95B94" w:rsidRPr="005B77CF">
        <w:rPr>
          <w:rFonts w:cstheme="minorHAnsi"/>
        </w:rPr>
        <w:t>jednotlivě dále též jen „</w:t>
      </w:r>
      <w:r w:rsidR="00A95B94" w:rsidRPr="005B77CF">
        <w:rPr>
          <w:rFonts w:cstheme="minorHAnsi"/>
          <w:b/>
          <w:bCs/>
        </w:rPr>
        <w:t>Smluvní strana</w:t>
      </w:r>
      <w:r w:rsidR="00A95B94" w:rsidRPr="005B77CF">
        <w:rPr>
          <w:rFonts w:cstheme="minorHAnsi"/>
        </w:rPr>
        <w:t xml:space="preserve">“ a </w:t>
      </w:r>
      <w:r w:rsidRPr="005B77CF">
        <w:rPr>
          <w:rFonts w:cstheme="minorHAnsi"/>
        </w:rPr>
        <w:t xml:space="preserve">společně dále jen </w:t>
      </w:r>
      <w:r w:rsidRPr="005B77CF">
        <w:rPr>
          <w:rStyle w:val="Siln"/>
          <w:rFonts w:cstheme="minorHAnsi"/>
        </w:rPr>
        <w:t>„Smluvní strany“</w:t>
      </w:r>
      <w:r w:rsidRPr="005B77CF">
        <w:rPr>
          <w:rFonts w:cstheme="minorHAnsi"/>
        </w:rPr>
        <w:t>)</w:t>
      </w:r>
    </w:p>
    <w:p w14:paraId="4B8D44C8" w14:textId="77777777" w:rsidR="008036A8" w:rsidRPr="005B77CF" w:rsidRDefault="008036A8" w:rsidP="00C40819">
      <w:pPr>
        <w:pStyle w:val="Bezmezer"/>
        <w:jc w:val="both"/>
        <w:rPr>
          <w:rFonts w:cstheme="minorHAnsi"/>
        </w:rPr>
      </w:pPr>
    </w:p>
    <w:p w14:paraId="0BD1C465" w14:textId="04EB58DC" w:rsidR="00464C93" w:rsidRPr="005B77CF" w:rsidRDefault="00464C93" w:rsidP="005B77CF">
      <w:pPr>
        <w:spacing w:line="276" w:lineRule="auto"/>
        <w:jc w:val="both"/>
        <w:rPr>
          <w:rFonts w:cstheme="minorHAnsi"/>
          <w:b/>
          <w:bCs/>
        </w:rPr>
      </w:pPr>
      <w:r w:rsidRPr="005B77CF">
        <w:rPr>
          <w:rFonts w:cstheme="minorHAnsi"/>
        </w:rPr>
        <w:t xml:space="preserve">uzavírají níže uvedeného dne, měsíce a roku tuto v souladu s ustanovením </w:t>
      </w:r>
      <w:r w:rsidR="00920F2A" w:rsidRPr="005B77CF">
        <w:rPr>
          <w:rFonts w:cstheme="minorHAnsi"/>
          <w:bCs/>
          <w:szCs w:val="20"/>
        </w:rPr>
        <w:t>§ 2201 a násl. a §</w:t>
      </w:r>
      <w:r w:rsidR="000C0038" w:rsidRPr="005B77CF">
        <w:rPr>
          <w:rFonts w:cstheme="minorHAnsi"/>
          <w:bCs/>
          <w:szCs w:val="20"/>
        </w:rPr>
        <w:t> </w:t>
      </w:r>
      <w:r w:rsidR="00920F2A" w:rsidRPr="005B77CF">
        <w:rPr>
          <w:rFonts w:cstheme="minorHAnsi"/>
          <w:bCs/>
          <w:szCs w:val="20"/>
        </w:rPr>
        <w:t>1746 odst. 2</w:t>
      </w:r>
      <w:r w:rsidRPr="005B77CF">
        <w:rPr>
          <w:rFonts w:cstheme="minorHAnsi"/>
        </w:rPr>
        <w:t xml:space="preserve"> zákona č. 89/2012 Sb., občanský zákoník ve znění pozdějších předpisů, (dále jen „</w:t>
      </w:r>
      <w:r w:rsidRPr="005B77CF">
        <w:rPr>
          <w:rFonts w:cstheme="minorHAnsi"/>
          <w:b/>
          <w:bCs/>
        </w:rPr>
        <w:t>Občanský zákoník</w:t>
      </w:r>
      <w:r w:rsidRPr="005B77CF">
        <w:rPr>
          <w:rFonts w:cstheme="minorHAnsi"/>
        </w:rPr>
        <w:t>“) tuto smlouvu</w:t>
      </w:r>
      <w:r w:rsidR="00920F2A" w:rsidRPr="005B77CF">
        <w:rPr>
          <w:rFonts w:cstheme="minorHAnsi"/>
        </w:rPr>
        <w:t xml:space="preserve"> o krátkodobém pronájmu prostor a </w:t>
      </w:r>
      <w:r w:rsidR="00A0760A" w:rsidRPr="005B77CF">
        <w:rPr>
          <w:rFonts w:cstheme="minorHAnsi"/>
        </w:rPr>
        <w:t>poskytování souvisejících služeb</w:t>
      </w:r>
      <w:r w:rsidRPr="005B77CF">
        <w:rPr>
          <w:rFonts w:cstheme="minorHAnsi"/>
        </w:rPr>
        <w:t xml:space="preserve"> (dále jen „</w:t>
      </w:r>
      <w:r w:rsidRPr="005B77CF">
        <w:rPr>
          <w:rFonts w:cstheme="minorHAnsi"/>
          <w:b/>
          <w:bCs/>
        </w:rPr>
        <w:t>Smlouva</w:t>
      </w:r>
      <w:r w:rsidRPr="005B77CF">
        <w:rPr>
          <w:rFonts w:cstheme="minorHAnsi"/>
        </w:rPr>
        <w:t>“):</w:t>
      </w:r>
    </w:p>
    <w:p w14:paraId="4F2D81AE" w14:textId="24C1A544" w:rsidR="00704B43" w:rsidRPr="005B77CF" w:rsidRDefault="00704B43" w:rsidP="005B77CF">
      <w:pPr>
        <w:spacing w:after="0" w:line="276" w:lineRule="auto"/>
        <w:jc w:val="center"/>
        <w:rPr>
          <w:rFonts w:cstheme="minorHAnsi"/>
          <w:b/>
          <w:bCs/>
        </w:rPr>
      </w:pPr>
      <w:bookmarkStart w:id="0" w:name="_Hlk184741857"/>
      <w:r w:rsidRPr="005B77CF">
        <w:rPr>
          <w:rFonts w:cstheme="minorHAnsi"/>
          <w:b/>
          <w:bCs/>
        </w:rPr>
        <w:lastRenderedPageBreak/>
        <w:t>Preambule</w:t>
      </w:r>
    </w:p>
    <w:bookmarkEnd w:id="0"/>
    <w:p w14:paraId="04B62CDD" w14:textId="1346852C" w:rsidR="00B22EAE" w:rsidRPr="00C40819" w:rsidRDefault="00E62031" w:rsidP="00C40819">
      <w:pPr>
        <w:pStyle w:val="Bezmezer"/>
        <w:jc w:val="both"/>
      </w:pPr>
      <w:r w:rsidRPr="00C40819">
        <w:t>Pronajímatel</w:t>
      </w:r>
      <w:r w:rsidR="00B22EAE" w:rsidRPr="00C40819">
        <w:t xml:space="preserve"> prohlašuje, že je v souladu se zřizovací listinou příspěvkové organizace Muzea hlavního města Prahy vydané Radou hlavního města Prahy a právními předpisy platnými a účinnými na území České republiky, zejm. zákonem č. 250/2000 Sb. o rozpočtových pravidlech územních rozpočtů, zákonem č. 131/2000 Sb., o hlavním městě Praze oprávněn tuto Smlouvu uzavřít.</w:t>
      </w:r>
    </w:p>
    <w:p w14:paraId="52244DAE" w14:textId="453D3453" w:rsidR="008036A8" w:rsidRPr="005B77CF" w:rsidRDefault="00902214" w:rsidP="005B77CF">
      <w:pPr>
        <w:pStyle w:val="lnek1"/>
        <w:rPr>
          <w:rFonts w:cstheme="minorHAnsi"/>
        </w:rPr>
      </w:pPr>
      <w:r w:rsidRPr="005B77CF">
        <w:rPr>
          <w:rFonts w:cstheme="minorHAnsi"/>
        </w:rPr>
        <w:t>Předmět Smlouvy</w:t>
      </w:r>
    </w:p>
    <w:p w14:paraId="3A346CF9" w14:textId="1C22ACBA" w:rsidR="007008B2" w:rsidRPr="00456D20" w:rsidRDefault="007008B2" w:rsidP="005B77CF">
      <w:pPr>
        <w:pStyle w:val="Preambule2"/>
        <w:jc w:val="both"/>
        <w:rPr>
          <w:rFonts w:cstheme="minorHAnsi"/>
          <w:szCs w:val="20"/>
        </w:rPr>
      </w:pPr>
      <w:r w:rsidRPr="00456D20">
        <w:rPr>
          <w:rFonts w:cstheme="minorHAnsi"/>
          <w:szCs w:val="20"/>
        </w:rPr>
        <w:t xml:space="preserve">Pronajímatel prohlašuje, že je oprávněn užívat nemovitost </w:t>
      </w:r>
      <w:proofErr w:type="spellStart"/>
      <w:r w:rsidRPr="00456D20">
        <w:rPr>
          <w:rFonts w:cstheme="minorHAnsi"/>
          <w:szCs w:val="20"/>
        </w:rPr>
        <w:t>Clam-Gallasův</w:t>
      </w:r>
      <w:proofErr w:type="spellEnd"/>
      <w:r w:rsidRPr="00456D20">
        <w:rPr>
          <w:rFonts w:cstheme="minorHAnsi"/>
          <w:szCs w:val="20"/>
        </w:rPr>
        <w:t xml:space="preserve"> palá</w:t>
      </w:r>
      <w:r w:rsidR="00CD7766" w:rsidRPr="00456D20">
        <w:rPr>
          <w:rFonts w:cstheme="minorHAnsi"/>
          <w:szCs w:val="20"/>
        </w:rPr>
        <w:t>c</w:t>
      </w:r>
      <w:r w:rsidRPr="00456D20">
        <w:rPr>
          <w:rFonts w:cstheme="minorHAnsi"/>
          <w:szCs w:val="20"/>
        </w:rPr>
        <w:t xml:space="preserve"> ve vlastnictví hlavního města Prahy, se sídlem Mariánské náměstí 2/2, 110 00 Praha 1</w:t>
      </w:r>
      <w:r w:rsidR="00991586" w:rsidRPr="00456D20">
        <w:rPr>
          <w:rFonts w:cstheme="minorHAnsi"/>
          <w:szCs w:val="20"/>
        </w:rPr>
        <w:t>,</w:t>
      </w:r>
      <w:r w:rsidRPr="00456D20">
        <w:rPr>
          <w:rFonts w:cstheme="minorHAnsi"/>
          <w:szCs w:val="20"/>
        </w:rPr>
        <w:t xml:space="preserve"> na adrese </w:t>
      </w:r>
      <w:r w:rsidR="006174C2" w:rsidRPr="00456D20">
        <w:rPr>
          <w:rFonts w:cstheme="minorHAnsi"/>
          <w:szCs w:val="20"/>
        </w:rPr>
        <w:t>Husova 158/20110 00 Praha 1 – Staré Město</w:t>
      </w:r>
      <w:r w:rsidRPr="00456D20">
        <w:rPr>
          <w:rFonts w:cstheme="minorHAnsi"/>
          <w:szCs w:val="20"/>
        </w:rPr>
        <w:t xml:space="preserve"> (dále jen „</w:t>
      </w:r>
      <w:r w:rsidRPr="00456D20">
        <w:rPr>
          <w:rFonts w:cstheme="minorHAnsi"/>
          <w:b/>
          <w:bCs/>
          <w:szCs w:val="20"/>
        </w:rPr>
        <w:t>Objekt</w:t>
      </w:r>
      <w:r w:rsidRPr="00456D20">
        <w:rPr>
          <w:rFonts w:cstheme="minorHAnsi"/>
          <w:szCs w:val="20"/>
        </w:rPr>
        <w:t>“), kterou přenechalo Pronajímateli do užívání část</w:t>
      </w:r>
      <w:r w:rsidR="001A39E2" w:rsidRPr="00456D20">
        <w:rPr>
          <w:rFonts w:cstheme="minorHAnsi"/>
          <w:szCs w:val="20"/>
        </w:rPr>
        <w:t>ečně</w:t>
      </w:r>
      <w:r w:rsidRPr="00456D20">
        <w:rPr>
          <w:rFonts w:cstheme="minorHAnsi"/>
          <w:szCs w:val="20"/>
        </w:rPr>
        <w:t>, a to konkrétn</w:t>
      </w:r>
      <w:r w:rsidR="006174C2" w:rsidRPr="00456D20">
        <w:rPr>
          <w:rFonts w:cstheme="minorHAnsi"/>
          <w:szCs w:val="20"/>
        </w:rPr>
        <w:t>ě</w:t>
      </w:r>
      <w:r w:rsidR="00411EA7" w:rsidRPr="00456D20">
        <w:rPr>
          <w:rFonts w:cstheme="minorHAnsi"/>
          <w:szCs w:val="20"/>
        </w:rPr>
        <w:t xml:space="preserve"> </w:t>
      </w:r>
      <w:r w:rsidR="00411EA7" w:rsidRPr="00C40819">
        <w:rPr>
          <w:rStyle w:val="normaltextrun"/>
          <w:rFonts w:cstheme="minorHAnsi"/>
          <w:color w:val="000000"/>
          <w:szCs w:val="20"/>
          <w:bdr w:val="none" w:sz="0" w:space="0" w:color="auto" w:frame="1"/>
        </w:rPr>
        <w:t>prostory, nacházející se v 1.NP, 2.NP, 3.NP, 4.NP a 5.NP o celkové rozloze 2.809 m²</w:t>
      </w:r>
      <w:r w:rsidR="00411EA7" w:rsidRPr="00456D20">
        <w:rPr>
          <w:rFonts w:cstheme="minorHAnsi"/>
          <w:szCs w:val="20"/>
        </w:rPr>
        <w:t xml:space="preserve">. </w:t>
      </w:r>
      <w:r w:rsidRPr="00456D20">
        <w:rPr>
          <w:rFonts w:cstheme="minorHAnsi"/>
          <w:szCs w:val="20"/>
        </w:rPr>
        <w:t>Pronajímatel je proto oprávněn uzavřít tuto Smlouvu.</w:t>
      </w:r>
    </w:p>
    <w:p w14:paraId="70265A62" w14:textId="02F81634" w:rsidR="00826253" w:rsidRPr="00456D20" w:rsidRDefault="00826253" w:rsidP="005B77CF">
      <w:pPr>
        <w:pStyle w:val="Preambule2"/>
        <w:jc w:val="both"/>
        <w:rPr>
          <w:rFonts w:cstheme="minorHAnsi"/>
          <w:szCs w:val="20"/>
        </w:rPr>
      </w:pPr>
      <w:r w:rsidRPr="00456D20">
        <w:rPr>
          <w:rFonts w:cstheme="minorHAnsi"/>
          <w:szCs w:val="20"/>
        </w:rPr>
        <w:t>Pronajímatel se zavazuje přenechat Nájemci k dočasnému užívání</w:t>
      </w:r>
      <w:r w:rsidR="00D10F9B" w:rsidRPr="00456D20">
        <w:rPr>
          <w:rFonts w:cstheme="minorHAnsi"/>
          <w:szCs w:val="20"/>
        </w:rPr>
        <w:t xml:space="preserve"> níže specifikované</w:t>
      </w:r>
      <w:r w:rsidRPr="00456D20">
        <w:rPr>
          <w:rFonts w:cstheme="minorHAnsi"/>
          <w:szCs w:val="20"/>
        </w:rPr>
        <w:t xml:space="preserve"> nebytové prostory v</w:t>
      </w:r>
      <w:r w:rsidR="001A68CA" w:rsidRPr="00456D20">
        <w:rPr>
          <w:rFonts w:cstheme="minorHAnsi"/>
          <w:szCs w:val="20"/>
        </w:rPr>
        <w:t> </w:t>
      </w:r>
      <w:r w:rsidRPr="00456D20">
        <w:rPr>
          <w:rFonts w:cstheme="minorHAnsi"/>
          <w:szCs w:val="20"/>
        </w:rPr>
        <w:t xml:space="preserve">Objektu, </w:t>
      </w:r>
      <w:r w:rsidR="00B423C7" w:rsidRPr="00456D20">
        <w:rPr>
          <w:rFonts w:cstheme="minorHAnsi"/>
          <w:szCs w:val="20"/>
        </w:rPr>
        <w:t>za účelem</w:t>
      </w:r>
      <w:r w:rsidR="00907F95" w:rsidRPr="00456D20">
        <w:rPr>
          <w:rFonts w:cstheme="minorHAnsi"/>
          <w:szCs w:val="20"/>
        </w:rPr>
        <w:t>:</w:t>
      </w:r>
      <w:r w:rsidR="00EE7980" w:rsidRPr="00456D20">
        <w:rPr>
          <w:rFonts w:cstheme="minorHAnsi"/>
          <w:szCs w:val="20"/>
        </w:rPr>
        <w:t xml:space="preserve"> </w:t>
      </w:r>
      <w:proofErr w:type="gramStart"/>
      <w:r w:rsidR="00D221F8" w:rsidRPr="00456D20">
        <w:rPr>
          <w:rFonts w:cstheme="minorHAnsi"/>
          <w:szCs w:val="20"/>
        </w:rPr>
        <w:t>Event</w:t>
      </w:r>
      <w:r w:rsidR="00907F95" w:rsidRPr="00456D20">
        <w:rPr>
          <w:rFonts w:cstheme="minorHAnsi"/>
          <w:szCs w:val="20"/>
        </w:rPr>
        <w:t xml:space="preserve"> -</w:t>
      </w:r>
      <w:r w:rsidR="00D221F8" w:rsidRPr="00456D20">
        <w:rPr>
          <w:rFonts w:cstheme="minorHAnsi"/>
          <w:szCs w:val="20"/>
        </w:rPr>
        <w:t xml:space="preserve"> </w:t>
      </w:r>
      <w:r w:rsidR="00EE7980" w:rsidRPr="00456D20">
        <w:rPr>
          <w:rFonts w:cstheme="minorHAnsi"/>
          <w:szCs w:val="20"/>
        </w:rPr>
        <w:t>designová</w:t>
      </w:r>
      <w:proofErr w:type="gramEnd"/>
      <w:r w:rsidR="00EE7980" w:rsidRPr="00456D20">
        <w:rPr>
          <w:rFonts w:cstheme="minorHAnsi"/>
          <w:szCs w:val="20"/>
        </w:rPr>
        <w:t xml:space="preserve"> spolupráce sklářského výtvarníka Františka </w:t>
      </w:r>
      <w:proofErr w:type="spellStart"/>
      <w:r w:rsidR="00EE7980" w:rsidRPr="00456D20">
        <w:rPr>
          <w:rFonts w:cstheme="minorHAnsi"/>
          <w:szCs w:val="20"/>
        </w:rPr>
        <w:t>Jungvirta</w:t>
      </w:r>
      <w:proofErr w:type="spellEnd"/>
      <w:r w:rsidR="00EE7980" w:rsidRPr="00456D20">
        <w:rPr>
          <w:rFonts w:cstheme="minorHAnsi"/>
          <w:szCs w:val="20"/>
        </w:rPr>
        <w:t xml:space="preserve"> a módní návrhářky </w:t>
      </w:r>
      <w:r w:rsidR="00D221F8" w:rsidRPr="00456D20">
        <w:rPr>
          <w:rFonts w:cstheme="minorHAnsi"/>
          <w:szCs w:val="20"/>
        </w:rPr>
        <w:t>I</w:t>
      </w:r>
      <w:r w:rsidR="00EE7980" w:rsidRPr="00456D20">
        <w:rPr>
          <w:rFonts w:cstheme="minorHAnsi"/>
          <w:szCs w:val="20"/>
        </w:rPr>
        <w:t xml:space="preserve">vany </w:t>
      </w:r>
      <w:proofErr w:type="spellStart"/>
      <w:r w:rsidR="00D221F8" w:rsidRPr="00456D20">
        <w:rPr>
          <w:rFonts w:cstheme="minorHAnsi"/>
          <w:szCs w:val="20"/>
        </w:rPr>
        <w:t>M</w:t>
      </w:r>
      <w:r w:rsidR="00EE7980" w:rsidRPr="00456D20">
        <w:rPr>
          <w:rFonts w:cstheme="minorHAnsi"/>
          <w:szCs w:val="20"/>
        </w:rPr>
        <w:t>entlové</w:t>
      </w:r>
      <w:proofErr w:type="spellEnd"/>
      <w:r w:rsidR="00615922" w:rsidRPr="00456D20">
        <w:rPr>
          <w:rFonts w:cstheme="minorHAnsi"/>
          <w:szCs w:val="20"/>
        </w:rPr>
        <w:t xml:space="preserve"> (dále jen </w:t>
      </w:r>
      <w:r w:rsidR="00595CC9" w:rsidRPr="00456D20">
        <w:rPr>
          <w:rFonts w:cstheme="minorHAnsi"/>
          <w:szCs w:val="20"/>
        </w:rPr>
        <w:t>„</w:t>
      </w:r>
      <w:r w:rsidR="00595CC9" w:rsidRPr="00456D20">
        <w:rPr>
          <w:rFonts w:cstheme="minorHAnsi"/>
          <w:b/>
          <w:bCs/>
          <w:szCs w:val="20"/>
        </w:rPr>
        <w:t>Akce</w:t>
      </w:r>
      <w:r w:rsidR="00595CC9" w:rsidRPr="00456D20">
        <w:rPr>
          <w:rFonts w:cstheme="minorHAnsi"/>
          <w:szCs w:val="20"/>
        </w:rPr>
        <w:t>“)</w:t>
      </w:r>
      <w:r w:rsidR="00C162B9" w:rsidRPr="00456D20">
        <w:rPr>
          <w:rFonts w:cstheme="minorHAnsi"/>
          <w:szCs w:val="20"/>
        </w:rPr>
        <w:t>,</w:t>
      </w:r>
      <w:r w:rsidRPr="00456D20">
        <w:rPr>
          <w:rFonts w:cstheme="minorHAnsi"/>
          <w:szCs w:val="20"/>
        </w:rPr>
        <w:t xml:space="preserve"> a</w:t>
      </w:r>
      <w:r w:rsidR="00651442" w:rsidRPr="00456D20">
        <w:rPr>
          <w:rFonts w:cstheme="minorHAnsi"/>
          <w:szCs w:val="20"/>
        </w:rPr>
        <w:t xml:space="preserve"> poskytnout mu </w:t>
      </w:r>
      <w:r w:rsidRPr="00456D20">
        <w:rPr>
          <w:rFonts w:cstheme="minorHAnsi"/>
          <w:szCs w:val="20"/>
        </w:rPr>
        <w:t>související služb</w:t>
      </w:r>
      <w:r w:rsidR="001627FA" w:rsidRPr="00456D20">
        <w:rPr>
          <w:rFonts w:cstheme="minorHAnsi"/>
          <w:szCs w:val="20"/>
        </w:rPr>
        <w:t>y</w:t>
      </w:r>
      <w:r w:rsidRPr="00456D20">
        <w:rPr>
          <w:rFonts w:cstheme="minorHAnsi"/>
          <w:szCs w:val="20"/>
        </w:rPr>
        <w:t xml:space="preserve"> v rozsahu stanoveném touto </w:t>
      </w:r>
      <w:r w:rsidR="001627FA" w:rsidRPr="00456D20">
        <w:rPr>
          <w:rFonts w:cstheme="minorHAnsi"/>
          <w:szCs w:val="20"/>
        </w:rPr>
        <w:t>S</w:t>
      </w:r>
      <w:r w:rsidRPr="00456D20">
        <w:rPr>
          <w:rFonts w:cstheme="minorHAnsi"/>
          <w:szCs w:val="20"/>
        </w:rPr>
        <w:t>mlouvou.</w:t>
      </w:r>
    </w:p>
    <w:p w14:paraId="6CFFD4C7" w14:textId="12597F12" w:rsidR="001D034E" w:rsidRPr="00456D20" w:rsidRDefault="003F4F54" w:rsidP="005B77CF">
      <w:pPr>
        <w:pStyle w:val="Preambule2"/>
        <w:jc w:val="both"/>
        <w:rPr>
          <w:rFonts w:cstheme="minorHAnsi"/>
          <w:szCs w:val="20"/>
        </w:rPr>
      </w:pPr>
      <w:r w:rsidRPr="00456D20">
        <w:rPr>
          <w:rFonts w:cstheme="minorHAnsi"/>
          <w:szCs w:val="20"/>
        </w:rPr>
        <w:t xml:space="preserve">Pronajímatel </w:t>
      </w:r>
      <w:r w:rsidR="001D034E" w:rsidRPr="00456D20">
        <w:rPr>
          <w:rFonts w:cstheme="minorHAnsi"/>
          <w:szCs w:val="20"/>
        </w:rPr>
        <w:t>uzavřením této Smlouvy pronajímá a přenechává Nájemci v časovém a věcném rozsahu stanoveném touto Smlouvou ke krátkodobému užívání tyto nebytové prostory Objektu za účelem konání Akce:</w:t>
      </w:r>
      <w:r w:rsidR="0000492D" w:rsidRPr="00456D20">
        <w:rPr>
          <w:rFonts w:cstheme="minorHAnsi"/>
          <w:szCs w:val="20"/>
        </w:rPr>
        <w:t xml:space="preserve"> výstavní prostory</w:t>
      </w:r>
      <w:r w:rsidR="001D58F0" w:rsidRPr="00456D20">
        <w:rPr>
          <w:rFonts w:cstheme="minorHAnsi"/>
          <w:szCs w:val="20"/>
        </w:rPr>
        <w:t xml:space="preserve">, 103, 104, 105, 106, </w:t>
      </w:r>
      <w:proofErr w:type="gramStart"/>
      <w:r w:rsidR="001D58F0" w:rsidRPr="00456D20">
        <w:rPr>
          <w:rFonts w:cstheme="minorHAnsi"/>
          <w:szCs w:val="20"/>
        </w:rPr>
        <w:t>109,</w:t>
      </w:r>
      <w:r w:rsidR="00CC18AF" w:rsidRPr="00456D20">
        <w:rPr>
          <w:rFonts w:cstheme="minorHAnsi"/>
          <w:szCs w:val="20"/>
        </w:rPr>
        <w:t xml:space="preserve">  nádvoří</w:t>
      </w:r>
      <w:proofErr w:type="gramEnd"/>
      <w:r w:rsidR="00CC18AF" w:rsidRPr="00456D20">
        <w:rPr>
          <w:rFonts w:cstheme="minorHAnsi"/>
          <w:szCs w:val="20"/>
        </w:rPr>
        <w:t>,</w:t>
      </w:r>
      <w:r w:rsidR="001D58F0" w:rsidRPr="00456D20">
        <w:rPr>
          <w:rFonts w:cstheme="minorHAnsi"/>
          <w:szCs w:val="20"/>
        </w:rPr>
        <w:t xml:space="preserve"> </w:t>
      </w:r>
      <w:r w:rsidR="001D034E" w:rsidRPr="00456D20">
        <w:rPr>
          <w:rFonts w:cstheme="minorHAnsi"/>
          <w:szCs w:val="20"/>
        </w:rPr>
        <w:t xml:space="preserve">přičemž podrobnější vymezení pronajímaných prostor Objektu je podrobně specifikováno v rámci přílohy č. 3 – </w:t>
      </w:r>
      <w:bookmarkStart w:id="1" w:name="_Hlk190076513"/>
      <w:r w:rsidR="001D034E" w:rsidRPr="00456D20">
        <w:rPr>
          <w:rFonts w:cstheme="minorHAnsi"/>
          <w:szCs w:val="20"/>
        </w:rPr>
        <w:t>Vymezení prona</w:t>
      </w:r>
      <w:r w:rsidR="003530C2" w:rsidRPr="00456D20">
        <w:rPr>
          <w:rFonts w:cstheme="minorHAnsi"/>
          <w:szCs w:val="20"/>
        </w:rPr>
        <w:t>jatých</w:t>
      </w:r>
      <w:r w:rsidR="001D034E" w:rsidRPr="00456D20">
        <w:rPr>
          <w:rFonts w:cstheme="minorHAnsi"/>
          <w:szCs w:val="20"/>
        </w:rPr>
        <w:t xml:space="preserve"> prostor</w:t>
      </w:r>
      <w:bookmarkEnd w:id="1"/>
      <w:r w:rsidR="001D034E" w:rsidRPr="00456D20">
        <w:rPr>
          <w:rFonts w:cstheme="minorHAnsi"/>
          <w:szCs w:val="20"/>
        </w:rPr>
        <w:t xml:space="preserve">, která tvoří nedílnou součást této Smlouvy.  </w:t>
      </w:r>
      <w:r w:rsidR="003530C2" w:rsidRPr="00456D20">
        <w:rPr>
          <w:rFonts w:cstheme="minorHAnsi"/>
          <w:szCs w:val="20"/>
        </w:rPr>
        <w:t>(</w:t>
      </w:r>
      <w:r w:rsidR="001D034E" w:rsidRPr="00456D20">
        <w:rPr>
          <w:rFonts w:cstheme="minorHAnsi"/>
          <w:szCs w:val="20"/>
        </w:rPr>
        <w:t>dále</w:t>
      </w:r>
      <w:r w:rsidR="007F0C45" w:rsidRPr="00456D20">
        <w:rPr>
          <w:rFonts w:cstheme="minorHAnsi"/>
          <w:szCs w:val="20"/>
        </w:rPr>
        <w:t xml:space="preserve"> též</w:t>
      </w:r>
      <w:r w:rsidR="001D034E" w:rsidRPr="00456D20">
        <w:rPr>
          <w:rFonts w:cstheme="minorHAnsi"/>
          <w:szCs w:val="20"/>
        </w:rPr>
        <w:t xml:space="preserve"> jen „</w:t>
      </w:r>
      <w:r w:rsidR="001D034E" w:rsidRPr="00456D20">
        <w:rPr>
          <w:rFonts w:cstheme="minorHAnsi"/>
          <w:b/>
          <w:bCs/>
          <w:szCs w:val="20"/>
        </w:rPr>
        <w:t>Pronajaté prostory</w:t>
      </w:r>
      <w:r w:rsidR="001D034E" w:rsidRPr="00456D20">
        <w:rPr>
          <w:rFonts w:cstheme="minorHAnsi"/>
          <w:szCs w:val="20"/>
        </w:rPr>
        <w:t>“ nebo „</w:t>
      </w:r>
      <w:r w:rsidR="001D034E" w:rsidRPr="00456D20">
        <w:rPr>
          <w:rFonts w:cstheme="minorHAnsi"/>
          <w:b/>
          <w:bCs/>
          <w:szCs w:val="20"/>
        </w:rPr>
        <w:t>Předmět nájmu</w:t>
      </w:r>
      <w:r w:rsidR="001D034E" w:rsidRPr="00456D20">
        <w:rPr>
          <w:rFonts w:cstheme="minorHAnsi"/>
          <w:szCs w:val="20"/>
        </w:rPr>
        <w:t>“).</w:t>
      </w:r>
    </w:p>
    <w:p w14:paraId="442A717F" w14:textId="12CE50ED" w:rsidR="0070247C" w:rsidRPr="005B77CF" w:rsidRDefault="0070247C" w:rsidP="005B77CF">
      <w:pPr>
        <w:pStyle w:val="lnek1"/>
        <w:rPr>
          <w:rFonts w:cstheme="minorHAnsi"/>
        </w:rPr>
      </w:pPr>
      <w:r w:rsidRPr="005B77CF">
        <w:rPr>
          <w:rFonts w:cstheme="minorHAnsi"/>
        </w:rPr>
        <w:t>Sjednané služby</w:t>
      </w:r>
    </w:p>
    <w:p w14:paraId="698A1C50" w14:textId="389FE25E" w:rsidR="0070247C" w:rsidRPr="005B77CF" w:rsidRDefault="0070247C" w:rsidP="005B77CF">
      <w:pPr>
        <w:pStyle w:val="lnek2"/>
        <w:jc w:val="both"/>
        <w:rPr>
          <w:rFonts w:cstheme="minorHAnsi"/>
          <w:szCs w:val="20"/>
        </w:rPr>
      </w:pPr>
      <w:r w:rsidRPr="005B77CF">
        <w:rPr>
          <w:rFonts w:cstheme="minorHAnsi"/>
        </w:rPr>
        <w:t xml:space="preserve">Nedílnou součástí sjednaného nájmu </w:t>
      </w:r>
      <w:r w:rsidR="007F5D9F" w:rsidRPr="005B77CF">
        <w:rPr>
          <w:rFonts w:cstheme="minorHAnsi"/>
        </w:rPr>
        <w:t>P</w:t>
      </w:r>
      <w:r w:rsidRPr="005B77CF">
        <w:rPr>
          <w:rFonts w:cstheme="minorHAnsi"/>
        </w:rPr>
        <w:t xml:space="preserve">ronajatých prostor dle Smlouvy jsou užívací práva, bez nichž by Nájemce nemohl </w:t>
      </w:r>
      <w:r w:rsidR="00DF6DA7" w:rsidRPr="005B77CF">
        <w:rPr>
          <w:rFonts w:cstheme="minorHAnsi"/>
        </w:rPr>
        <w:t>P</w:t>
      </w:r>
      <w:r w:rsidRPr="005B77CF">
        <w:rPr>
          <w:rFonts w:cstheme="minorHAnsi"/>
        </w:rPr>
        <w:t>ředmět nájmu v souladu s touto Smlouvou řádně užívat (např. práva přístupu k </w:t>
      </w:r>
      <w:r w:rsidR="00DF6DA7" w:rsidRPr="005B77CF">
        <w:rPr>
          <w:rFonts w:cstheme="minorHAnsi"/>
        </w:rPr>
        <w:t>P</w:t>
      </w:r>
      <w:r w:rsidRPr="005B77CF">
        <w:rPr>
          <w:rFonts w:cstheme="minorHAnsi"/>
        </w:rPr>
        <w:t>ronajatým prostorám, právo na dodávku elektřiny a vody),</w:t>
      </w:r>
      <w:r w:rsidR="00F4021E" w:rsidRPr="005B77CF">
        <w:rPr>
          <w:rFonts w:cstheme="minorHAnsi"/>
        </w:rPr>
        <w:t xml:space="preserve"> </w:t>
      </w:r>
      <w:r w:rsidR="00FC44AB" w:rsidRPr="005B77CF">
        <w:rPr>
          <w:rFonts w:cstheme="minorHAnsi"/>
        </w:rPr>
        <w:t>právo přístupu k sociálnímu zařízení</w:t>
      </w:r>
      <w:r w:rsidR="00C1160A" w:rsidRPr="005B77CF">
        <w:rPr>
          <w:rFonts w:cstheme="minorHAnsi"/>
        </w:rPr>
        <w:t xml:space="preserve">, </w:t>
      </w:r>
      <w:r w:rsidRPr="005B77CF">
        <w:rPr>
          <w:rFonts w:cstheme="minorHAnsi"/>
          <w:szCs w:val="20"/>
        </w:rPr>
        <w:t xml:space="preserve">a to včetně práva vstupu do Objektu </w:t>
      </w:r>
      <w:bookmarkStart w:id="2" w:name="_Hlk190070390"/>
      <w:r w:rsidR="001F6F24" w:rsidRPr="005B77CF">
        <w:rPr>
          <w:rFonts w:cstheme="minorHAnsi"/>
          <w:szCs w:val="20"/>
        </w:rPr>
        <w:t>hlavním vchodem z</w:t>
      </w:r>
      <w:r w:rsidR="007B64DD" w:rsidRPr="005B77CF">
        <w:rPr>
          <w:rFonts w:cstheme="minorHAnsi"/>
          <w:szCs w:val="20"/>
        </w:rPr>
        <w:t> </w:t>
      </w:r>
      <w:r w:rsidR="001F6F24" w:rsidRPr="005B77CF">
        <w:rPr>
          <w:rFonts w:cstheme="minorHAnsi"/>
          <w:szCs w:val="20"/>
        </w:rPr>
        <w:t>ulic</w:t>
      </w:r>
      <w:r w:rsidR="007B64DD" w:rsidRPr="005B77CF">
        <w:rPr>
          <w:rFonts w:cstheme="minorHAnsi"/>
          <w:szCs w:val="20"/>
        </w:rPr>
        <w:t>e Husova, po Červeném schodišti</w:t>
      </w:r>
      <w:r w:rsidR="00675EDA" w:rsidRPr="005B77CF">
        <w:rPr>
          <w:rFonts w:cstheme="minorHAnsi"/>
          <w:szCs w:val="20"/>
        </w:rPr>
        <w:t>.</w:t>
      </w:r>
    </w:p>
    <w:bookmarkEnd w:id="2"/>
    <w:p w14:paraId="4FD67592" w14:textId="77777777" w:rsidR="0070247C" w:rsidRPr="005B77CF" w:rsidRDefault="0070247C" w:rsidP="005B77CF">
      <w:pPr>
        <w:pStyle w:val="lnek2"/>
        <w:spacing w:after="120"/>
        <w:jc w:val="both"/>
        <w:rPr>
          <w:rFonts w:cstheme="minorHAnsi"/>
          <w:szCs w:val="20"/>
        </w:rPr>
      </w:pPr>
      <w:r w:rsidRPr="005B77CF">
        <w:rPr>
          <w:rFonts w:cstheme="minorHAnsi"/>
          <w:szCs w:val="20"/>
        </w:rPr>
        <w:t xml:space="preserve">Pronajímatel se dále zavazuje pro nerušený průběh Akce poskytnout Nájemci tyto služby související s pronájmem prostor:   </w:t>
      </w:r>
    </w:p>
    <w:p w14:paraId="7169385B" w14:textId="4231118C" w:rsidR="0070247C" w:rsidRPr="005B77CF" w:rsidRDefault="00D378AC" w:rsidP="005B77CF">
      <w:pPr>
        <w:pStyle w:val="Bezmezer"/>
        <w:numPr>
          <w:ilvl w:val="0"/>
          <w:numId w:val="7"/>
        </w:numPr>
        <w:spacing w:after="120"/>
        <w:jc w:val="both"/>
        <w:rPr>
          <w:rFonts w:cstheme="minorHAnsi"/>
          <w:szCs w:val="20"/>
        </w:rPr>
      </w:pPr>
      <w:r w:rsidRPr="005B77CF">
        <w:rPr>
          <w:rFonts w:cstheme="minorHAnsi"/>
          <w:szCs w:val="20"/>
        </w:rPr>
        <w:t>podílení se na spoluorganizaci Akce v místě Pronajatých prostor</w:t>
      </w:r>
      <w:r w:rsidR="00342D5A" w:rsidRPr="005B77CF">
        <w:rPr>
          <w:rFonts w:cstheme="minorHAnsi"/>
          <w:szCs w:val="20"/>
        </w:rPr>
        <w:t xml:space="preserve"> ve dnech jejího konání</w:t>
      </w:r>
      <w:r w:rsidR="00735BB3" w:rsidRPr="005B77CF">
        <w:rPr>
          <w:rFonts w:cstheme="minorHAnsi"/>
          <w:szCs w:val="20"/>
        </w:rPr>
        <w:t>;</w:t>
      </w:r>
    </w:p>
    <w:p w14:paraId="1977F0DA" w14:textId="35C8DD82" w:rsidR="0070247C" w:rsidRPr="005B77CF" w:rsidRDefault="0070247C" w:rsidP="005B77CF">
      <w:pPr>
        <w:pStyle w:val="Bezmezer"/>
        <w:numPr>
          <w:ilvl w:val="0"/>
          <w:numId w:val="7"/>
        </w:numPr>
        <w:spacing w:after="120"/>
        <w:jc w:val="both"/>
        <w:rPr>
          <w:rFonts w:cstheme="minorHAnsi"/>
          <w:szCs w:val="20"/>
        </w:rPr>
      </w:pPr>
      <w:r w:rsidRPr="005B77CF">
        <w:rPr>
          <w:rFonts w:cstheme="minorHAnsi"/>
          <w:szCs w:val="20"/>
        </w:rPr>
        <w:t xml:space="preserve">příprava a úklid </w:t>
      </w:r>
      <w:r w:rsidR="00692ECB" w:rsidRPr="005B77CF">
        <w:rPr>
          <w:rFonts w:cstheme="minorHAnsi"/>
          <w:szCs w:val="20"/>
        </w:rPr>
        <w:t>P</w:t>
      </w:r>
      <w:r w:rsidRPr="005B77CF">
        <w:rPr>
          <w:rFonts w:cstheme="minorHAnsi"/>
          <w:szCs w:val="20"/>
        </w:rPr>
        <w:t xml:space="preserve">ronajatých prostor </w:t>
      </w:r>
      <w:r w:rsidR="005514A5" w:rsidRPr="005B77CF">
        <w:rPr>
          <w:rFonts w:cstheme="minorHAnsi"/>
          <w:szCs w:val="20"/>
        </w:rPr>
        <w:t xml:space="preserve">před a </w:t>
      </w:r>
      <w:r w:rsidRPr="005B77CF">
        <w:rPr>
          <w:rFonts w:cstheme="minorHAnsi"/>
          <w:szCs w:val="20"/>
        </w:rPr>
        <w:t>po skončení Akce.</w:t>
      </w:r>
    </w:p>
    <w:p w14:paraId="3E096FDB" w14:textId="6B3F6B9F" w:rsidR="00F1450E" w:rsidRPr="005B77CF" w:rsidRDefault="00F1450E" w:rsidP="005B77CF">
      <w:pPr>
        <w:pStyle w:val="lnek1"/>
        <w:spacing w:after="120"/>
        <w:rPr>
          <w:rFonts w:cstheme="minorHAnsi"/>
          <w:szCs w:val="20"/>
        </w:rPr>
      </w:pPr>
      <w:r w:rsidRPr="005B77CF">
        <w:rPr>
          <w:rFonts w:cstheme="minorHAnsi"/>
          <w:szCs w:val="20"/>
        </w:rPr>
        <w:lastRenderedPageBreak/>
        <w:t>Doba trvání nájmu</w:t>
      </w:r>
    </w:p>
    <w:p w14:paraId="092B94FB" w14:textId="4A40728C" w:rsidR="00442C93" w:rsidRPr="00456D20" w:rsidRDefault="00F1450E" w:rsidP="005B77CF">
      <w:pPr>
        <w:pStyle w:val="lnek2"/>
        <w:spacing w:after="120"/>
        <w:jc w:val="both"/>
        <w:rPr>
          <w:rFonts w:cstheme="minorHAnsi"/>
          <w:szCs w:val="20"/>
        </w:rPr>
      </w:pPr>
      <w:r w:rsidRPr="00456D20">
        <w:rPr>
          <w:rFonts w:cstheme="minorHAnsi"/>
          <w:szCs w:val="20"/>
        </w:rPr>
        <w:t>Právo užívání</w:t>
      </w:r>
      <w:r w:rsidR="00442C93" w:rsidRPr="00456D20">
        <w:rPr>
          <w:rFonts w:cstheme="minorHAnsi"/>
          <w:szCs w:val="20"/>
        </w:rPr>
        <w:t xml:space="preserve"> Předmětu nájmu</w:t>
      </w:r>
      <w:r w:rsidRPr="00456D20">
        <w:rPr>
          <w:rFonts w:cstheme="minorHAnsi"/>
          <w:szCs w:val="20"/>
        </w:rPr>
        <w:t xml:space="preserve"> podle této Smlouvy se sjednává na dobu určitou po dobu trvání Akce v termínu: </w:t>
      </w:r>
      <w:bookmarkStart w:id="3" w:name="_Hlk190070839"/>
      <w:r w:rsidRPr="00456D20">
        <w:rPr>
          <w:rFonts w:cstheme="minorHAnsi"/>
          <w:szCs w:val="20"/>
        </w:rPr>
        <w:t xml:space="preserve">od </w:t>
      </w:r>
      <w:r w:rsidR="002A2561" w:rsidRPr="00456D20">
        <w:rPr>
          <w:rFonts w:cstheme="minorHAnsi"/>
          <w:szCs w:val="20"/>
        </w:rPr>
        <w:t>19</w:t>
      </w:r>
      <w:r w:rsidRPr="00456D20">
        <w:rPr>
          <w:rFonts w:cstheme="minorHAnsi"/>
          <w:szCs w:val="20"/>
        </w:rPr>
        <w:t>.</w:t>
      </w:r>
      <w:r w:rsidR="002A2561" w:rsidRPr="00456D20">
        <w:rPr>
          <w:rFonts w:cstheme="minorHAnsi"/>
          <w:szCs w:val="20"/>
        </w:rPr>
        <w:t>05</w:t>
      </w:r>
      <w:r w:rsidRPr="00456D20">
        <w:rPr>
          <w:rFonts w:cstheme="minorHAnsi"/>
          <w:szCs w:val="20"/>
        </w:rPr>
        <w:t>.</w:t>
      </w:r>
      <w:r w:rsidR="002A2561" w:rsidRPr="00456D20">
        <w:rPr>
          <w:rFonts w:cstheme="minorHAnsi"/>
          <w:szCs w:val="20"/>
        </w:rPr>
        <w:t>2025</w:t>
      </w:r>
      <w:r w:rsidRPr="00456D20">
        <w:rPr>
          <w:rFonts w:cstheme="minorHAnsi"/>
          <w:szCs w:val="20"/>
        </w:rPr>
        <w:t xml:space="preserve"> do </w:t>
      </w:r>
      <w:r w:rsidR="002A2561" w:rsidRPr="00456D20">
        <w:rPr>
          <w:rFonts w:cstheme="minorHAnsi"/>
          <w:szCs w:val="20"/>
        </w:rPr>
        <w:t>19</w:t>
      </w:r>
      <w:r w:rsidRPr="00456D20">
        <w:rPr>
          <w:rFonts w:cstheme="minorHAnsi"/>
          <w:szCs w:val="20"/>
        </w:rPr>
        <w:t>.</w:t>
      </w:r>
      <w:r w:rsidR="002A2561" w:rsidRPr="00456D20">
        <w:rPr>
          <w:rFonts w:cstheme="minorHAnsi"/>
          <w:szCs w:val="20"/>
        </w:rPr>
        <w:t>05</w:t>
      </w:r>
      <w:r w:rsidRPr="00456D20">
        <w:rPr>
          <w:rFonts w:cstheme="minorHAnsi"/>
          <w:szCs w:val="20"/>
        </w:rPr>
        <w:t>.</w:t>
      </w:r>
      <w:r w:rsidR="002A2561" w:rsidRPr="00456D20">
        <w:rPr>
          <w:rFonts w:cstheme="minorHAnsi"/>
          <w:szCs w:val="20"/>
        </w:rPr>
        <w:t>2025</w:t>
      </w:r>
      <w:bookmarkEnd w:id="3"/>
      <w:r w:rsidR="0024626C" w:rsidRPr="00456D20">
        <w:rPr>
          <w:rFonts w:cstheme="minorHAnsi"/>
          <w:szCs w:val="20"/>
        </w:rPr>
        <w:t xml:space="preserve">, v době od </w:t>
      </w:r>
      <w:bookmarkStart w:id="4" w:name="_Hlk190070891"/>
      <w:r w:rsidR="002A2561" w:rsidRPr="00456D20">
        <w:rPr>
          <w:rFonts w:cstheme="minorHAnsi"/>
          <w:szCs w:val="20"/>
        </w:rPr>
        <w:t>08</w:t>
      </w:r>
      <w:r w:rsidR="00B85AAE" w:rsidRPr="00456D20">
        <w:rPr>
          <w:rFonts w:cstheme="minorHAnsi"/>
          <w:szCs w:val="20"/>
        </w:rPr>
        <w:t>:</w:t>
      </w:r>
      <w:r w:rsidR="002A2561" w:rsidRPr="00456D20">
        <w:rPr>
          <w:rFonts w:cstheme="minorHAnsi"/>
          <w:szCs w:val="20"/>
        </w:rPr>
        <w:t>00</w:t>
      </w:r>
      <w:bookmarkEnd w:id="4"/>
      <w:r w:rsidR="00CC18AF" w:rsidRPr="00456D20">
        <w:rPr>
          <w:rFonts w:cstheme="minorHAnsi"/>
          <w:szCs w:val="20"/>
        </w:rPr>
        <w:t xml:space="preserve"> </w:t>
      </w:r>
      <w:r w:rsidR="0024626C" w:rsidRPr="00456D20">
        <w:rPr>
          <w:rFonts w:cstheme="minorHAnsi"/>
          <w:szCs w:val="20"/>
        </w:rPr>
        <w:t>do</w:t>
      </w:r>
      <w:r w:rsidR="00442C93" w:rsidRPr="00456D20">
        <w:rPr>
          <w:rFonts w:cstheme="minorHAnsi"/>
          <w:szCs w:val="20"/>
        </w:rPr>
        <w:t> </w:t>
      </w:r>
      <w:r w:rsidR="002A2561" w:rsidRPr="00456D20">
        <w:rPr>
          <w:rFonts w:cstheme="minorHAnsi"/>
          <w:szCs w:val="20"/>
        </w:rPr>
        <w:t>24</w:t>
      </w:r>
      <w:r w:rsidR="00B85AAE" w:rsidRPr="00456D20">
        <w:rPr>
          <w:rFonts w:cstheme="minorHAnsi"/>
          <w:szCs w:val="20"/>
        </w:rPr>
        <w:t>:</w:t>
      </w:r>
      <w:r w:rsidR="002A2561" w:rsidRPr="00456D20">
        <w:rPr>
          <w:rFonts w:cstheme="minorHAnsi"/>
          <w:szCs w:val="20"/>
        </w:rPr>
        <w:t>00</w:t>
      </w:r>
      <w:r w:rsidR="00CC18AF" w:rsidRPr="00456D20">
        <w:rPr>
          <w:rFonts w:cstheme="minorHAnsi"/>
          <w:szCs w:val="20"/>
        </w:rPr>
        <w:t xml:space="preserve"> </w:t>
      </w:r>
      <w:r w:rsidR="00442C93" w:rsidRPr="00456D20">
        <w:rPr>
          <w:rFonts w:cstheme="minorHAnsi"/>
          <w:szCs w:val="20"/>
        </w:rPr>
        <w:t>hodin.</w:t>
      </w:r>
    </w:p>
    <w:p w14:paraId="57BFE777" w14:textId="64C7710E" w:rsidR="00F1450E" w:rsidRPr="00456D20" w:rsidRDefault="00F1450E" w:rsidP="005B77CF">
      <w:pPr>
        <w:pStyle w:val="lnek2"/>
        <w:spacing w:after="120"/>
        <w:jc w:val="both"/>
        <w:rPr>
          <w:rFonts w:cstheme="minorHAnsi"/>
          <w:szCs w:val="20"/>
        </w:rPr>
      </w:pPr>
      <w:r w:rsidRPr="00456D20">
        <w:rPr>
          <w:rFonts w:cstheme="minorHAnsi"/>
          <w:szCs w:val="20"/>
        </w:rPr>
        <w:t>Před uplynutím sjednané doby</w:t>
      </w:r>
      <w:r w:rsidR="008452AF" w:rsidRPr="00456D20">
        <w:rPr>
          <w:rFonts w:cstheme="minorHAnsi"/>
          <w:szCs w:val="20"/>
        </w:rPr>
        <w:t xml:space="preserve"> dle této Smlouvy</w:t>
      </w:r>
      <w:r w:rsidRPr="00456D20">
        <w:rPr>
          <w:rFonts w:cstheme="minorHAnsi"/>
          <w:szCs w:val="20"/>
        </w:rPr>
        <w:t xml:space="preserve"> skončí nájem:</w:t>
      </w:r>
    </w:p>
    <w:p w14:paraId="781F9891" w14:textId="06589577" w:rsidR="00F1450E" w:rsidRPr="00456D20" w:rsidRDefault="00F1450E" w:rsidP="005B77CF">
      <w:pPr>
        <w:pStyle w:val="odstavec"/>
        <w:numPr>
          <w:ilvl w:val="1"/>
          <w:numId w:val="8"/>
        </w:numPr>
        <w:spacing w:before="0" w:after="120" w:line="280" w:lineRule="atLeast"/>
        <w:ind w:left="723"/>
        <w:rPr>
          <w:rFonts w:asciiTheme="minorHAnsi" w:hAnsiTheme="minorHAnsi" w:cstheme="minorHAnsi"/>
          <w:sz w:val="20"/>
          <w:szCs w:val="20"/>
        </w:rPr>
      </w:pPr>
      <w:r w:rsidRPr="00456D20">
        <w:rPr>
          <w:rFonts w:asciiTheme="minorHAnsi" w:hAnsiTheme="minorHAnsi" w:cstheme="minorHAnsi"/>
          <w:sz w:val="20"/>
          <w:szCs w:val="20"/>
        </w:rPr>
        <w:t xml:space="preserve">dohodou </w:t>
      </w:r>
      <w:r w:rsidR="00804D91" w:rsidRPr="00456D20">
        <w:rPr>
          <w:rFonts w:asciiTheme="minorHAnsi" w:hAnsiTheme="minorHAnsi" w:cstheme="minorHAnsi"/>
          <w:sz w:val="20"/>
          <w:szCs w:val="20"/>
        </w:rPr>
        <w:t>S</w:t>
      </w:r>
      <w:r w:rsidRPr="00456D20">
        <w:rPr>
          <w:rFonts w:asciiTheme="minorHAnsi" w:hAnsiTheme="minorHAnsi" w:cstheme="minorHAnsi"/>
          <w:sz w:val="20"/>
          <w:szCs w:val="20"/>
        </w:rPr>
        <w:t>mluvních stran</w:t>
      </w:r>
      <w:r w:rsidR="008B12E2" w:rsidRPr="00456D20">
        <w:rPr>
          <w:rFonts w:asciiTheme="minorHAnsi" w:hAnsiTheme="minorHAnsi" w:cstheme="minorHAnsi"/>
          <w:sz w:val="20"/>
          <w:szCs w:val="20"/>
        </w:rPr>
        <w:t>;</w:t>
      </w:r>
    </w:p>
    <w:p w14:paraId="6F2CF8CB" w14:textId="0B25691C" w:rsidR="00F1450E" w:rsidRPr="00456D20" w:rsidRDefault="00F1450E" w:rsidP="005B77CF">
      <w:pPr>
        <w:pStyle w:val="odstavec"/>
        <w:numPr>
          <w:ilvl w:val="1"/>
          <w:numId w:val="8"/>
        </w:numPr>
        <w:spacing w:before="0" w:after="120" w:line="280" w:lineRule="atLeast"/>
        <w:ind w:left="723"/>
        <w:rPr>
          <w:rFonts w:asciiTheme="minorHAnsi" w:hAnsiTheme="minorHAnsi" w:cstheme="minorHAnsi"/>
          <w:sz w:val="20"/>
          <w:szCs w:val="20"/>
        </w:rPr>
      </w:pPr>
      <w:r w:rsidRPr="00456D20">
        <w:rPr>
          <w:rFonts w:asciiTheme="minorHAnsi" w:hAnsiTheme="minorHAnsi" w:cstheme="minorHAnsi"/>
          <w:sz w:val="20"/>
          <w:szCs w:val="20"/>
        </w:rPr>
        <w:t xml:space="preserve">jednostrannou výpovědí Pronajímatele s okamžitou účinností z důvodů hrubého porušení podmínek této </w:t>
      </w:r>
      <w:r w:rsidR="0087217C" w:rsidRPr="00456D20">
        <w:rPr>
          <w:rFonts w:asciiTheme="minorHAnsi" w:hAnsiTheme="minorHAnsi" w:cstheme="minorHAnsi"/>
          <w:sz w:val="20"/>
          <w:szCs w:val="20"/>
        </w:rPr>
        <w:t>S</w:t>
      </w:r>
      <w:r w:rsidRPr="00456D20">
        <w:rPr>
          <w:rFonts w:asciiTheme="minorHAnsi" w:hAnsiTheme="minorHAnsi" w:cstheme="minorHAnsi"/>
          <w:sz w:val="20"/>
          <w:szCs w:val="20"/>
        </w:rPr>
        <w:t>mlouvy ze strany Nájemce</w:t>
      </w:r>
      <w:r w:rsidR="008B12E2" w:rsidRPr="00456D20">
        <w:rPr>
          <w:rFonts w:asciiTheme="minorHAnsi" w:hAnsiTheme="minorHAnsi" w:cstheme="minorHAnsi"/>
          <w:sz w:val="20"/>
          <w:szCs w:val="20"/>
        </w:rPr>
        <w:t>;</w:t>
      </w:r>
    </w:p>
    <w:p w14:paraId="6817BA81" w14:textId="66E6E8EF" w:rsidR="00216870" w:rsidRPr="00456D20" w:rsidRDefault="00216870" w:rsidP="005B77CF">
      <w:pPr>
        <w:pStyle w:val="odstavec"/>
        <w:numPr>
          <w:ilvl w:val="1"/>
          <w:numId w:val="8"/>
        </w:numPr>
        <w:spacing w:before="0" w:after="120" w:line="280" w:lineRule="atLeast"/>
        <w:ind w:left="723"/>
        <w:rPr>
          <w:rFonts w:asciiTheme="minorHAnsi" w:hAnsiTheme="minorHAnsi" w:cstheme="minorHAnsi"/>
          <w:sz w:val="20"/>
          <w:szCs w:val="20"/>
        </w:rPr>
      </w:pPr>
      <w:r w:rsidRPr="00456D20">
        <w:rPr>
          <w:rFonts w:asciiTheme="minorHAnsi" w:hAnsiTheme="minorHAnsi" w:cstheme="minorHAnsi"/>
          <w:sz w:val="20"/>
          <w:szCs w:val="20"/>
        </w:rPr>
        <w:t>jednostranno</w:t>
      </w:r>
      <w:r w:rsidR="009D7C8C" w:rsidRPr="00456D20">
        <w:rPr>
          <w:rFonts w:asciiTheme="minorHAnsi" w:hAnsiTheme="minorHAnsi" w:cstheme="minorHAnsi"/>
          <w:sz w:val="20"/>
          <w:szCs w:val="20"/>
        </w:rPr>
        <w:t>u výpovědí Nájemce s okamžitou účinností</w:t>
      </w:r>
      <w:r w:rsidR="008B12E2" w:rsidRPr="00456D20">
        <w:rPr>
          <w:rFonts w:asciiTheme="minorHAnsi" w:hAnsiTheme="minorHAnsi" w:cstheme="minorHAnsi"/>
          <w:sz w:val="20"/>
          <w:szCs w:val="20"/>
        </w:rPr>
        <w:t>;</w:t>
      </w:r>
    </w:p>
    <w:p w14:paraId="2B518958" w14:textId="77777777" w:rsidR="00F1450E" w:rsidRPr="00456D20" w:rsidRDefault="00F1450E" w:rsidP="005B77CF">
      <w:pPr>
        <w:pStyle w:val="odstavec"/>
        <w:numPr>
          <w:ilvl w:val="1"/>
          <w:numId w:val="8"/>
        </w:numPr>
        <w:spacing w:before="0" w:after="120" w:line="280" w:lineRule="atLeast"/>
        <w:ind w:left="723"/>
        <w:rPr>
          <w:rFonts w:asciiTheme="minorHAnsi" w:hAnsiTheme="minorHAnsi" w:cstheme="minorHAnsi"/>
          <w:sz w:val="20"/>
          <w:szCs w:val="20"/>
        </w:rPr>
      </w:pPr>
      <w:r w:rsidRPr="00456D20">
        <w:rPr>
          <w:rFonts w:asciiTheme="minorHAnsi" w:hAnsiTheme="minorHAnsi" w:cstheme="minorHAnsi"/>
          <w:sz w:val="20"/>
          <w:szCs w:val="20"/>
        </w:rPr>
        <w:t>zánikem práva užívání Objektu na straně Pronajímatele.</w:t>
      </w:r>
    </w:p>
    <w:p w14:paraId="720EC9B6" w14:textId="34B2F767" w:rsidR="00F1450E" w:rsidRPr="00456D20" w:rsidRDefault="00F1450E" w:rsidP="005B77CF">
      <w:pPr>
        <w:pStyle w:val="lnek2"/>
        <w:spacing w:after="120"/>
        <w:jc w:val="both"/>
        <w:rPr>
          <w:rFonts w:cstheme="minorHAnsi"/>
          <w:szCs w:val="20"/>
        </w:rPr>
      </w:pPr>
      <w:bookmarkStart w:id="5" w:name="_Ref185332869"/>
      <w:r w:rsidRPr="00456D20">
        <w:rPr>
          <w:rFonts w:cstheme="minorHAnsi"/>
          <w:szCs w:val="20"/>
        </w:rPr>
        <w:t xml:space="preserve">Pronajímatel je oprávněn vypovědět tuto </w:t>
      </w:r>
      <w:r w:rsidR="00F86259" w:rsidRPr="00456D20">
        <w:rPr>
          <w:rFonts w:cstheme="minorHAnsi"/>
          <w:szCs w:val="20"/>
        </w:rPr>
        <w:t>S</w:t>
      </w:r>
      <w:r w:rsidRPr="00456D20">
        <w:rPr>
          <w:rFonts w:cstheme="minorHAnsi"/>
          <w:szCs w:val="20"/>
        </w:rPr>
        <w:t>mlouvu z</w:t>
      </w:r>
      <w:r w:rsidR="00F86259" w:rsidRPr="00456D20">
        <w:rPr>
          <w:rFonts w:cstheme="minorHAnsi"/>
          <w:szCs w:val="20"/>
        </w:rPr>
        <w:t> důvodu hrubého porušení podmínek Smlouvy z</w:t>
      </w:r>
      <w:r w:rsidRPr="00456D20">
        <w:rPr>
          <w:rFonts w:cstheme="minorHAnsi"/>
          <w:szCs w:val="20"/>
        </w:rPr>
        <w:t xml:space="preserve"> následujících důvodů:</w:t>
      </w:r>
      <w:bookmarkEnd w:id="5"/>
    </w:p>
    <w:p w14:paraId="3C5D35AA" w14:textId="3939E6CE" w:rsidR="00F1450E" w:rsidRPr="00456D20" w:rsidRDefault="00F1450E" w:rsidP="005B77CF">
      <w:pPr>
        <w:pStyle w:val="odstavec"/>
        <w:numPr>
          <w:ilvl w:val="0"/>
          <w:numId w:val="9"/>
        </w:numPr>
        <w:spacing w:before="0" w:after="120" w:line="280" w:lineRule="atLeast"/>
        <w:rPr>
          <w:rFonts w:asciiTheme="minorHAnsi" w:hAnsiTheme="minorHAnsi" w:cstheme="minorHAnsi"/>
          <w:sz w:val="20"/>
          <w:szCs w:val="20"/>
        </w:rPr>
      </w:pPr>
      <w:r w:rsidRPr="00456D20">
        <w:rPr>
          <w:rFonts w:asciiTheme="minorHAnsi" w:hAnsiTheme="minorHAnsi" w:cstheme="minorHAnsi"/>
          <w:sz w:val="20"/>
          <w:szCs w:val="20"/>
        </w:rPr>
        <w:t xml:space="preserve">Nájemce užívá </w:t>
      </w:r>
      <w:r w:rsidR="00C5106F" w:rsidRPr="00456D20">
        <w:rPr>
          <w:rFonts w:asciiTheme="minorHAnsi" w:hAnsiTheme="minorHAnsi" w:cstheme="minorHAnsi"/>
          <w:sz w:val="20"/>
          <w:szCs w:val="20"/>
        </w:rPr>
        <w:t>P</w:t>
      </w:r>
      <w:r w:rsidRPr="00456D20">
        <w:rPr>
          <w:rFonts w:asciiTheme="minorHAnsi" w:hAnsiTheme="minorHAnsi" w:cstheme="minorHAnsi"/>
          <w:sz w:val="20"/>
          <w:szCs w:val="20"/>
        </w:rPr>
        <w:t xml:space="preserve">ředmět nájmu v rozporu s účelem </w:t>
      </w:r>
      <w:r w:rsidR="00804D91" w:rsidRPr="00456D20">
        <w:rPr>
          <w:rFonts w:asciiTheme="minorHAnsi" w:hAnsiTheme="minorHAnsi" w:cstheme="minorHAnsi"/>
          <w:sz w:val="20"/>
          <w:szCs w:val="20"/>
        </w:rPr>
        <w:t>S</w:t>
      </w:r>
      <w:r w:rsidRPr="00456D20">
        <w:rPr>
          <w:rFonts w:asciiTheme="minorHAnsi" w:hAnsiTheme="minorHAnsi" w:cstheme="minorHAnsi"/>
          <w:sz w:val="20"/>
          <w:szCs w:val="20"/>
        </w:rPr>
        <w:t>mlouvy</w:t>
      </w:r>
      <w:r w:rsidR="00735BB3" w:rsidRPr="00456D20">
        <w:rPr>
          <w:rFonts w:asciiTheme="minorHAnsi" w:hAnsiTheme="minorHAnsi" w:cstheme="minorHAnsi"/>
          <w:sz w:val="20"/>
          <w:szCs w:val="20"/>
        </w:rPr>
        <w:t>;</w:t>
      </w:r>
    </w:p>
    <w:p w14:paraId="5EE09FFC" w14:textId="3AB99944" w:rsidR="00F1450E" w:rsidRPr="00456D20" w:rsidRDefault="00F1450E" w:rsidP="005B77CF">
      <w:pPr>
        <w:pStyle w:val="odstavec"/>
        <w:numPr>
          <w:ilvl w:val="0"/>
          <w:numId w:val="9"/>
        </w:numPr>
        <w:spacing w:before="0" w:after="120" w:line="280" w:lineRule="atLeast"/>
        <w:rPr>
          <w:rFonts w:asciiTheme="minorHAnsi" w:hAnsiTheme="minorHAnsi" w:cstheme="minorHAnsi"/>
          <w:sz w:val="20"/>
          <w:szCs w:val="20"/>
        </w:rPr>
      </w:pPr>
      <w:r w:rsidRPr="00456D20">
        <w:rPr>
          <w:rFonts w:asciiTheme="minorHAnsi" w:hAnsiTheme="minorHAnsi" w:cstheme="minorHAnsi"/>
          <w:sz w:val="20"/>
          <w:szCs w:val="20"/>
        </w:rPr>
        <w:t>Nájemce nebo osoby, které s ním užívají předmět nájmu přes upozornění, hrubě porušují klid a pořádek, návštěvní řád Objektu</w:t>
      </w:r>
      <w:r w:rsidR="00735BB3" w:rsidRPr="00456D20">
        <w:rPr>
          <w:rFonts w:asciiTheme="minorHAnsi" w:hAnsiTheme="minorHAnsi" w:cstheme="minorHAnsi"/>
          <w:sz w:val="20"/>
          <w:szCs w:val="20"/>
        </w:rPr>
        <w:t>;</w:t>
      </w:r>
    </w:p>
    <w:p w14:paraId="2FCAF8AB" w14:textId="3038F620" w:rsidR="00F86259" w:rsidRPr="00456D20" w:rsidRDefault="00F1450E" w:rsidP="005B77CF">
      <w:pPr>
        <w:pStyle w:val="odstavec"/>
        <w:numPr>
          <w:ilvl w:val="0"/>
          <w:numId w:val="9"/>
        </w:numPr>
        <w:spacing w:before="0" w:after="120" w:line="280" w:lineRule="atLeast"/>
        <w:rPr>
          <w:rFonts w:asciiTheme="minorHAnsi" w:hAnsiTheme="minorHAnsi" w:cstheme="minorHAnsi"/>
          <w:sz w:val="20"/>
          <w:szCs w:val="20"/>
        </w:rPr>
      </w:pPr>
      <w:r w:rsidRPr="00456D20">
        <w:rPr>
          <w:rFonts w:asciiTheme="minorHAnsi" w:hAnsiTheme="minorHAnsi" w:cstheme="minorHAnsi"/>
          <w:sz w:val="20"/>
          <w:szCs w:val="20"/>
        </w:rPr>
        <w:t>bylo rozhodnuto o změně využívání Objektu zřizovatelem Pronajímatele.</w:t>
      </w:r>
    </w:p>
    <w:p w14:paraId="4DCB3AE1" w14:textId="77777777" w:rsidR="000C6DBD" w:rsidRPr="00456D20" w:rsidRDefault="000C6DBD" w:rsidP="00C40819">
      <w:pPr>
        <w:pStyle w:val="odstavec"/>
        <w:numPr>
          <w:ilvl w:val="0"/>
          <w:numId w:val="0"/>
        </w:numPr>
        <w:spacing w:before="0" w:after="120" w:line="280" w:lineRule="atLeast"/>
        <w:rPr>
          <w:rFonts w:asciiTheme="minorHAnsi" w:hAnsiTheme="minorHAnsi" w:cstheme="minorHAnsi"/>
          <w:sz w:val="20"/>
          <w:szCs w:val="20"/>
        </w:rPr>
      </w:pPr>
    </w:p>
    <w:p w14:paraId="427BFBE4" w14:textId="7B69A1D8" w:rsidR="00F86259" w:rsidRPr="00456D20" w:rsidRDefault="00F86259" w:rsidP="005B77CF">
      <w:pPr>
        <w:pStyle w:val="lnek2"/>
        <w:spacing w:after="120"/>
        <w:jc w:val="both"/>
        <w:rPr>
          <w:rFonts w:cstheme="minorHAnsi"/>
          <w:szCs w:val="20"/>
        </w:rPr>
      </w:pPr>
      <w:r w:rsidRPr="00456D20">
        <w:rPr>
          <w:rFonts w:cstheme="minorHAnsi"/>
          <w:szCs w:val="20"/>
        </w:rPr>
        <w:t xml:space="preserve">Pronajímatel má právo jednostranně vypovědět tuto Smlouvu v případě, že z důvodů vyšší moci (jako např. přírodní pohroma, požár, stávka apod.) není schopen pro Nájemce zajistit poskytnutí </w:t>
      </w:r>
      <w:r w:rsidR="006D61BA" w:rsidRPr="00456D20">
        <w:rPr>
          <w:rFonts w:cstheme="minorHAnsi"/>
          <w:szCs w:val="20"/>
        </w:rPr>
        <w:t>P</w:t>
      </w:r>
      <w:r w:rsidR="008047DB" w:rsidRPr="00456D20">
        <w:rPr>
          <w:rFonts w:cstheme="minorHAnsi"/>
          <w:szCs w:val="20"/>
        </w:rPr>
        <w:t>ronajatých</w:t>
      </w:r>
      <w:r w:rsidRPr="00456D20">
        <w:rPr>
          <w:rFonts w:cstheme="minorHAnsi"/>
          <w:szCs w:val="20"/>
        </w:rPr>
        <w:t xml:space="preserve"> prostor nebo poskytnutí souvisejících služeb. V takovém případě vrátí Nájemci bez zbytečného prodlení</w:t>
      </w:r>
      <w:r w:rsidR="00BE1526" w:rsidRPr="00456D20">
        <w:rPr>
          <w:rFonts w:cstheme="minorHAnsi"/>
          <w:szCs w:val="20"/>
        </w:rPr>
        <w:t xml:space="preserve">, </w:t>
      </w:r>
      <w:r w:rsidR="00C53966" w:rsidRPr="00456D20">
        <w:rPr>
          <w:rFonts w:cstheme="minorHAnsi"/>
          <w:szCs w:val="20"/>
        </w:rPr>
        <w:t>nejpozději však do třiceti (30) dnů od takto podané výpovědi,</w:t>
      </w:r>
      <w:r w:rsidRPr="00456D20">
        <w:rPr>
          <w:rFonts w:cstheme="minorHAnsi"/>
          <w:szCs w:val="20"/>
        </w:rPr>
        <w:t xml:space="preserve"> uhrazené nájemné</w:t>
      </w:r>
      <w:r w:rsidR="00BE1526" w:rsidRPr="00456D20">
        <w:rPr>
          <w:rFonts w:cstheme="minorHAnsi"/>
          <w:szCs w:val="20"/>
        </w:rPr>
        <w:t xml:space="preserve">, </w:t>
      </w:r>
      <w:r w:rsidRPr="00456D20">
        <w:rPr>
          <w:rFonts w:cstheme="minorHAnsi"/>
          <w:szCs w:val="20"/>
        </w:rPr>
        <w:t>případně jeho část.</w:t>
      </w:r>
    </w:p>
    <w:p w14:paraId="11212F62" w14:textId="47A16DBD" w:rsidR="00F86259" w:rsidRPr="00456D20" w:rsidRDefault="00F86259" w:rsidP="005B77CF">
      <w:pPr>
        <w:pStyle w:val="lnek2"/>
        <w:jc w:val="both"/>
        <w:rPr>
          <w:rFonts w:cstheme="minorHAnsi"/>
          <w:szCs w:val="20"/>
        </w:rPr>
      </w:pPr>
      <w:r w:rsidRPr="00456D20">
        <w:rPr>
          <w:rFonts w:cstheme="minorHAnsi"/>
          <w:szCs w:val="20"/>
        </w:rPr>
        <w:t xml:space="preserve">Nájemce má právo jednostranně vypovědět tuto </w:t>
      </w:r>
      <w:r w:rsidR="0087217C" w:rsidRPr="00456D20">
        <w:rPr>
          <w:rFonts w:cstheme="minorHAnsi"/>
          <w:szCs w:val="20"/>
        </w:rPr>
        <w:t>S</w:t>
      </w:r>
      <w:r w:rsidRPr="00456D20">
        <w:rPr>
          <w:rFonts w:cstheme="minorHAnsi"/>
          <w:szCs w:val="20"/>
        </w:rPr>
        <w:t xml:space="preserve">mlouvu kdykoliv do zahájení konání Akce, přičemž výpověď musí být písemná a být zaslána na </w:t>
      </w:r>
      <w:r w:rsidR="00413B4B" w:rsidRPr="00456D20">
        <w:rPr>
          <w:rFonts w:cstheme="minorHAnsi"/>
          <w:szCs w:val="20"/>
        </w:rPr>
        <w:t xml:space="preserve">emailovou </w:t>
      </w:r>
      <w:r w:rsidRPr="00456D20">
        <w:rPr>
          <w:rFonts w:cstheme="minorHAnsi"/>
          <w:szCs w:val="20"/>
        </w:rPr>
        <w:t xml:space="preserve">adresu Pronajímatele </w:t>
      </w:r>
      <w:hyperlink r:id="rId8" w:history="1">
        <w:r w:rsidR="00F0582C" w:rsidRPr="00456D20">
          <w:rPr>
            <w:rStyle w:val="Hypertextovodkaz"/>
            <w:rFonts w:cstheme="minorHAnsi"/>
            <w:szCs w:val="20"/>
          </w:rPr>
          <w:t>pronajmy@muzeumprahy.cz</w:t>
        </w:r>
      </w:hyperlink>
      <w:r w:rsidRPr="00456D20">
        <w:rPr>
          <w:rFonts w:cstheme="minorHAnsi"/>
          <w:szCs w:val="20"/>
        </w:rPr>
        <w:t xml:space="preserve">. V takovém případě má však Pronajímatel nárok účtovat Nájemci stornopoplatek za zrušený nájem </w:t>
      </w:r>
      <w:r w:rsidR="008047DB" w:rsidRPr="00456D20">
        <w:rPr>
          <w:rFonts w:cstheme="minorHAnsi"/>
          <w:szCs w:val="20"/>
        </w:rPr>
        <w:t xml:space="preserve">Pronajatých </w:t>
      </w:r>
      <w:r w:rsidRPr="00456D20">
        <w:rPr>
          <w:rFonts w:cstheme="minorHAnsi"/>
          <w:szCs w:val="20"/>
        </w:rPr>
        <w:t>prostor v Objektu ve výši 80 % z celkové ceny nájemného</w:t>
      </w:r>
      <w:r w:rsidR="009D7C8C" w:rsidRPr="00456D20">
        <w:rPr>
          <w:rFonts w:cstheme="minorHAnsi"/>
          <w:szCs w:val="20"/>
        </w:rPr>
        <w:t xml:space="preserve"> dle této Smlouvy</w:t>
      </w:r>
      <w:r w:rsidRPr="00456D20">
        <w:rPr>
          <w:rFonts w:cstheme="minorHAnsi"/>
          <w:szCs w:val="20"/>
        </w:rPr>
        <w:t>.</w:t>
      </w:r>
    </w:p>
    <w:p w14:paraId="0D6CB86C" w14:textId="5DB074E8" w:rsidR="00804D91" w:rsidRPr="005B77CF" w:rsidRDefault="00804D91" w:rsidP="005B77CF">
      <w:pPr>
        <w:pStyle w:val="lnek1"/>
        <w:rPr>
          <w:rFonts w:cstheme="minorHAnsi"/>
        </w:rPr>
      </w:pPr>
      <w:bookmarkStart w:id="6" w:name="_Ref185332152"/>
      <w:r w:rsidRPr="005B77CF">
        <w:rPr>
          <w:rFonts w:cstheme="minorHAnsi"/>
        </w:rPr>
        <w:t>Prohlášení a povinnosti Nájemce</w:t>
      </w:r>
      <w:bookmarkEnd w:id="6"/>
    </w:p>
    <w:p w14:paraId="7273B650" w14:textId="43C33CE6" w:rsidR="00804D91" w:rsidRPr="005B77CF" w:rsidRDefault="00804D91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>Nájemce prohlašuje, že je právnickou osobou zapsanou v obchodním rejstříku a je oprávněn podnikat mimo jiné v činnosti spočívající v provozování kulturních, kulturně-vzdělávacích a zábavních zařízení, pořádání kulturních produkcí, zábav, výstav, veletrhů, přehlídek, prodejních a obdobných akcí.</w:t>
      </w:r>
    </w:p>
    <w:p w14:paraId="7222C157" w14:textId="5C261605" w:rsidR="00804D91" w:rsidRPr="005B77CF" w:rsidRDefault="00804D91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>Nájemce dále prohlašuje, že disponuje odbornými znalostmi a kapacitou a že je oprávněn uzavřít tuto Smlouvu a přijmout a splnit závazky z ní vyplývající.</w:t>
      </w:r>
    </w:p>
    <w:p w14:paraId="7CDEE42C" w14:textId="0D5E0C45" w:rsidR="004A3CE4" w:rsidRPr="005B77CF" w:rsidRDefault="004A3CE4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lastRenderedPageBreak/>
        <w:t xml:space="preserve">Nájemce je povinen dodržovat </w:t>
      </w:r>
      <w:r w:rsidR="007C3600" w:rsidRPr="005B77CF">
        <w:rPr>
          <w:rFonts w:cstheme="minorHAnsi"/>
        </w:rPr>
        <w:t>p</w:t>
      </w:r>
      <w:r w:rsidRPr="005B77CF">
        <w:rPr>
          <w:rFonts w:cstheme="minorHAnsi"/>
        </w:rPr>
        <w:t>odmínky užití Objektu, kter</w:t>
      </w:r>
      <w:r w:rsidR="003565E1" w:rsidRPr="005B77CF">
        <w:rPr>
          <w:rFonts w:cstheme="minorHAnsi"/>
        </w:rPr>
        <w:t>é jsou nedílnou součástí této Smlouvy jakožto příloha č. 1</w:t>
      </w:r>
      <w:r w:rsidRPr="005B77CF">
        <w:rPr>
          <w:rFonts w:cstheme="minorHAnsi"/>
        </w:rPr>
        <w:t xml:space="preserve">, užívat </w:t>
      </w:r>
      <w:r w:rsidR="007659E4" w:rsidRPr="005B77CF">
        <w:rPr>
          <w:rFonts w:cstheme="minorHAnsi"/>
        </w:rPr>
        <w:t>P</w:t>
      </w:r>
      <w:r w:rsidRPr="005B77CF">
        <w:rPr>
          <w:rFonts w:cstheme="minorHAnsi"/>
        </w:rPr>
        <w:t xml:space="preserve">ředmět nájmu výhradně v rozsahu a k účelu, který je ve </w:t>
      </w:r>
      <w:r w:rsidR="005B101F" w:rsidRPr="005B77CF">
        <w:rPr>
          <w:rFonts w:cstheme="minorHAnsi"/>
        </w:rPr>
        <w:t>S</w:t>
      </w:r>
      <w:r w:rsidRPr="005B77CF">
        <w:rPr>
          <w:rFonts w:cstheme="minorHAnsi"/>
        </w:rPr>
        <w:t xml:space="preserve">mlouvě sjednán a počínat si tak, aby v Objektu nedošlo ke škodě na majetku. Nájemce zodpovídá za pořádek v </w:t>
      </w:r>
      <w:r w:rsidR="0028383C" w:rsidRPr="005B77CF">
        <w:rPr>
          <w:rFonts w:cstheme="minorHAnsi"/>
        </w:rPr>
        <w:t>P</w:t>
      </w:r>
      <w:r w:rsidRPr="005B77CF">
        <w:rPr>
          <w:rFonts w:cstheme="minorHAnsi"/>
        </w:rPr>
        <w:t>ronajatých prostor</w:t>
      </w:r>
      <w:r w:rsidR="0028383C" w:rsidRPr="005B77CF">
        <w:rPr>
          <w:rFonts w:cstheme="minorHAnsi"/>
        </w:rPr>
        <w:t>e</w:t>
      </w:r>
      <w:r w:rsidRPr="005B77CF">
        <w:rPr>
          <w:rFonts w:cstheme="minorHAnsi"/>
        </w:rPr>
        <w:t>ch, stejně jako za šetrné zacházení s</w:t>
      </w:r>
      <w:r w:rsidR="00473F27" w:rsidRPr="005B77CF">
        <w:rPr>
          <w:rFonts w:cstheme="minorHAnsi"/>
        </w:rPr>
        <w:t> </w:t>
      </w:r>
      <w:r w:rsidRPr="005B77CF">
        <w:rPr>
          <w:rFonts w:cstheme="minorHAnsi"/>
        </w:rPr>
        <w:t xml:space="preserve">mobiliářem umístěným v </w:t>
      </w:r>
      <w:r w:rsidR="00473F27" w:rsidRPr="005B77CF">
        <w:rPr>
          <w:rFonts w:cstheme="minorHAnsi"/>
        </w:rPr>
        <w:t>P</w:t>
      </w:r>
      <w:r w:rsidRPr="005B77CF">
        <w:rPr>
          <w:rFonts w:cstheme="minorHAnsi"/>
        </w:rPr>
        <w:t>ronajatých prostor</w:t>
      </w:r>
      <w:r w:rsidR="0028383C" w:rsidRPr="005B77CF">
        <w:rPr>
          <w:rFonts w:cstheme="minorHAnsi"/>
        </w:rPr>
        <w:t>e</w:t>
      </w:r>
      <w:r w:rsidRPr="005B77CF">
        <w:rPr>
          <w:rFonts w:cstheme="minorHAnsi"/>
        </w:rPr>
        <w:t>ch.</w:t>
      </w:r>
    </w:p>
    <w:p w14:paraId="0DE466DF" w14:textId="262EAD70" w:rsidR="004A3CE4" w:rsidRPr="005B77CF" w:rsidRDefault="004A3CE4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 xml:space="preserve">Nájemce není oprávněn podnajmout </w:t>
      </w:r>
      <w:r w:rsidR="00F02D8F" w:rsidRPr="005B77CF">
        <w:rPr>
          <w:rFonts w:cstheme="minorHAnsi"/>
        </w:rPr>
        <w:t>Př</w:t>
      </w:r>
      <w:r w:rsidRPr="005B77CF">
        <w:rPr>
          <w:rFonts w:cstheme="minorHAnsi"/>
        </w:rPr>
        <w:t xml:space="preserve">edmět nájmu třetím osobám ani umožnit třetím osobám jakoukoliv provozování komerční činnosti v </w:t>
      </w:r>
      <w:r w:rsidR="0028383C" w:rsidRPr="005B77CF">
        <w:rPr>
          <w:rFonts w:cstheme="minorHAnsi"/>
        </w:rPr>
        <w:t>P</w:t>
      </w:r>
      <w:r w:rsidRPr="005B77CF">
        <w:rPr>
          <w:rFonts w:cstheme="minorHAnsi"/>
        </w:rPr>
        <w:t>ronajatých prostorách bez písemného souhlasu Pronajímatele. Za porušení ustanovení předchozí věty se nepovažuje prostá účast osob pozvaných Nájemcem na Akci.</w:t>
      </w:r>
    </w:p>
    <w:p w14:paraId="0E4B284B" w14:textId="6F00F05D" w:rsidR="004A3CE4" w:rsidRPr="005B77CF" w:rsidRDefault="004A3CE4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 xml:space="preserve">Nájemce bere na vědomí, že jakékoliv úpravy </w:t>
      </w:r>
      <w:r w:rsidR="00466425" w:rsidRPr="005B77CF">
        <w:rPr>
          <w:rFonts w:cstheme="minorHAnsi"/>
        </w:rPr>
        <w:t>P</w:t>
      </w:r>
      <w:r w:rsidRPr="005B77CF">
        <w:rPr>
          <w:rFonts w:cstheme="minorHAnsi"/>
        </w:rPr>
        <w:t xml:space="preserve">ronajatých prostor, přemísťování inventáře a mobiliáře nejsou povoleny. Veškeré požadované úpravy </w:t>
      </w:r>
      <w:r w:rsidR="00D9528E" w:rsidRPr="005B77CF">
        <w:rPr>
          <w:rFonts w:cstheme="minorHAnsi"/>
        </w:rPr>
        <w:t>P</w:t>
      </w:r>
      <w:r w:rsidRPr="005B77CF">
        <w:rPr>
          <w:rFonts w:cstheme="minorHAnsi"/>
        </w:rPr>
        <w:t>ronajatých prostor je Nájemce povinen si předem dohodnout s Pronajímatelem.</w:t>
      </w:r>
    </w:p>
    <w:p w14:paraId="74559052" w14:textId="4C5406E4" w:rsidR="004A3CE4" w:rsidRPr="005B77CF" w:rsidRDefault="004A3CE4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 xml:space="preserve">Nájemce je povinen umožnit v době pronájmu </w:t>
      </w:r>
      <w:r w:rsidR="00824B32" w:rsidRPr="005B77CF">
        <w:rPr>
          <w:rFonts w:cstheme="minorHAnsi"/>
        </w:rPr>
        <w:t>dle této Sml</w:t>
      </w:r>
      <w:r w:rsidR="00E2123D" w:rsidRPr="005B77CF">
        <w:rPr>
          <w:rFonts w:cstheme="minorHAnsi"/>
        </w:rPr>
        <w:t>o</w:t>
      </w:r>
      <w:r w:rsidR="00824B32" w:rsidRPr="005B77CF">
        <w:rPr>
          <w:rFonts w:cstheme="minorHAnsi"/>
        </w:rPr>
        <w:t>uvy</w:t>
      </w:r>
      <w:r w:rsidRPr="005B77CF">
        <w:rPr>
          <w:rFonts w:cstheme="minorHAnsi"/>
        </w:rPr>
        <w:t>, přístup Pronajímateli zaměstnancům Pronajímatele</w:t>
      </w:r>
      <w:r w:rsidR="00715398" w:rsidRPr="005B77CF">
        <w:rPr>
          <w:rFonts w:cstheme="minorHAnsi"/>
        </w:rPr>
        <w:t xml:space="preserve"> a dalším osobám určeným</w:t>
      </w:r>
      <w:r w:rsidR="00440642" w:rsidRPr="005B77CF">
        <w:rPr>
          <w:rFonts w:cstheme="minorHAnsi"/>
        </w:rPr>
        <w:t xml:space="preserve"> Pronajímatelem</w:t>
      </w:r>
      <w:r w:rsidRPr="005B77CF">
        <w:rPr>
          <w:rFonts w:cstheme="minorHAnsi"/>
        </w:rPr>
        <w:t xml:space="preserve">. Pronajímatel se zavazuje, že uplatněním tohoto práva nebude nad přípustnou mez rušit činnost Nájemce v </w:t>
      </w:r>
      <w:r w:rsidR="0034731D" w:rsidRPr="005B77CF">
        <w:rPr>
          <w:rFonts w:cstheme="minorHAnsi"/>
        </w:rPr>
        <w:t>P</w:t>
      </w:r>
      <w:r w:rsidRPr="005B77CF">
        <w:rPr>
          <w:rFonts w:cstheme="minorHAnsi"/>
        </w:rPr>
        <w:t>ronajatých prostorách.</w:t>
      </w:r>
    </w:p>
    <w:p w14:paraId="26BC36C3" w14:textId="4A5E48BF" w:rsidR="004A3CE4" w:rsidRPr="005B77CF" w:rsidRDefault="004A3CE4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>Nájemce je povinen dodržovat platná ustanovení bezpečnostních, hygienických, ekologických a ostatních právních předpisů a norem, které se vztahují k účelu nájmu, včetně těch, které se vztahují k omezení nadměrné hlučnosti.</w:t>
      </w:r>
      <w:r w:rsidR="007C3600" w:rsidRPr="005B77CF">
        <w:rPr>
          <w:rFonts w:cstheme="minorHAnsi"/>
        </w:rPr>
        <w:t xml:space="preserve"> </w:t>
      </w:r>
      <w:r w:rsidRPr="005B77CF">
        <w:rPr>
          <w:rFonts w:cstheme="minorHAnsi"/>
        </w:rPr>
        <w:t xml:space="preserve">Nájemce je zejména povinen zajistit, že maximální počet účastníků Akce nepřevýší počet: </w:t>
      </w:r>
      <w:r w:rsidR="00E5336D" w:rsidRPr="005B77CF">
        <w:rPr>
          <w:rFonts w:cstheme="minorHAnsi"/>
          <w:b/>
          <w:bCs/>
        </w:rPr>
        <w:t>200</w:t>
      </w:r>
      <w:r w:rsidRPr="005B77CF">
        <w:rPr>
          <w:rFonts w:cstheme="minorHAnsi"/>
        </w:rPr>
        <w:t xml:space="preserve"> osob.</w:t>
      </w:r>
      <w:r w:rsidR="007C3600" w:rsidRPr="005B77CF">
        <w:rPr>
          <w:rFonts w:cstheme="minorHAnsi"/>
        </w:rPr>
        <w:t xml:space="preserve"> </w:t>
      </w:r>
      <w:r w:rsidRPr="005B77CF">
        <w:rPr>
          <w:rFonts w:cstheme="minorHAnsi"/>
        </w:rPr>
        <w:t xml:space="preserve">V případě porušení této povinnosti je Pronajímatel oprávněn další osoby do </w:t>
      </w:r>
      <w:r w:rsidR="006632CA" w:rsidRPr="005B77CF">
        <w:rPr>
          <w:rFonts w:cstheme="minorHAnsi"/>
        </w:rPr>
        <w:t>P</w:t>
      </w:r>
      <w:r w:rsidRPr="005B77CF">
        <w:rPr>
          <w:rFonts w:cstheme="minorHAnsi"/>
        </w:rPr>
        <w:t>ronajatých prostor nevpustit, případně nájem prostor s okamžitou platností ukončit a přítomné osoby z</w:t>
      </w:r>
      <w:r w:rsidR="006632CA" w:rsidRPr="005B77CF">
        <w:rPr>
          <w:rFonts w:cstheme="minorHAnsi"/>
        </w:rPr>
        <w:t> P</w:t>
      </w:r>
      <w:r w:rsidRPr="005B77CF">
        <w:rPr>
          <w:rFonts w:cstheme="minorHAnsi"/>
        </w:rPr>
        <w:t>ronajatých prostor vykázat.</w:t>
      </w:r>
    </w:p>
    <w:p w14:paraId="1D8DAEF5" w14:textId="678F45D7" w:rsidR="004A3CE4" w:rsidRPr="005B77CF" w:rsidRDefault="004A3CE4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 xml:space="preserve">Nájemce odpovídá za vhodné chování jím pozvaných účastníků Akce v </w:t>
      </w:r>
      <w:r w:rsidR="00A84330" w:rsidRPr="005B77CF">
        <w:rPr>
          <w:rFonts w:cstheme="minorHAnsi"/>
        </w:rPr>
        <w:t>P</w:t>
      </w:r>
      <w:r w:rsidRPr="005B77CF">
        <w:rPr>
          <w:rFonts w:cstheme="minorHAnsi"/>
        </w:rPr>
        <w:t xml:space="preserve">ronajatých prostorách a za dodržování povinnosti pohybovat se pouze v prostorách Objektu vymezených touto </w:t>
      </w:r>
      <w:r w:rsidR="00A84330" w:rsidRPr="005B77CF">
        <w:rPr>
          <w:rFonts w:cstheme="minorHAnsi"/>
        </w:rPr>
        <w:t>S</w:t>
      </w:r>
      <w:r w:rsidRPr="005B77CF">
        <w:rPr>
          <w:rFonts w:cstheme="minorHAnsi"/>
        </w:rPr>
        <w:t xml:space="preserve">mlouvou. Pokud jednání účastníků Akce překročí míru obvyklou poměrům a ohrozí tak majetek Pronajímatele </w:t>
      </w:r>
      <w:r w:rsidR="00A84330" w:rsidRPr="005B77CF">
        <w:rPr>
          <w:rFonts w:cstheme="minorHAnsi"/>
        </w:rPr>
        <w:t xml:space="preserve">či jiných osob, </w:t>
      </w:r>
      <w:r w:rsidRPr="005B77CF">
        <w:rPr>
          <w:rFonts w:cstheme="minorHAnsi"/>
        </w:rPr>
        <w:t xml:space="preserve">nebo zdraví návštěvníků Objektu, má Pronajímatel právo okamžitě Akci ukončit bez nároku na vrácení nájemného a dalších poplatků sjednaných podle této </w:t>
      </w:r>
      <w:r w:rsidR="00172549" w:rsidRPr="005B77CF">
        <w:rPr>
          <w:rFonts w:cstheme="minorHAnsi"/>
        </w:rPr>
        <w:t>S</w:t>
      </w:r>
      <w:r w:rsidRPr="005B77CF">
        <w:rPr>
          <w:rFonts w:cstheme="minorHAnsi"/>
        </w:rPr>
        <w:t>mlouvy.</w:t>
      </w:r>
    </w:p>
    <w:p w14:paraId="75033801" w14:textId="1DC95A4C" w:rsidR="00065F9B" w:rsidRDefault="004A3CE4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 xml:space="preserve">Nájemce je povinen </w:t>
      </w:r>
      <w:r w:rsidR="0095599D" w:rsidRPr="005B77CF">
        <w:rPr>
          <w:rFonts w:cstheme="minorHAnsi"/>
        </w:rPr>
        <w:t>Pr</w:t>
      </w:r>
      <w:r w:rsidRPr="005B77CF">
        <w:rPr>
          <w:rFonts w:cstheme="minorHAnsi"/>
        </w:rPr>
        <w:t>onajaté prostory udržovat v čistotě a stavu, který neohrozí a nezpůsobí újmu Pronajímateli ani třetím osobám. Při Akci zajistí Nájemce v</w:t>
      </w:r>
      <w:r w:rsidR="00172549" w:rsidRPr="005B77CF">
        <w:rPr>
          <w:rFonts w:cstheme="minorHAnsi"/>
        </w:rPr>
        <w:t> </w:t>
      </w:r>
      <w:r w:rsidR="00A51C0C" w:rsidRPr="005B77CF">
        <w:rPr>
          <w:rFonts w:cstheme="minorHAnsi"/>
        </w:rPr>
        <w:t>Prona</w:t>
      </w:r>
      <w:r w:rsidR="00172549" w:rsidRPr="005B77CF">
        <w:rPr>
          <w:rFonts w:cstheme="minorHAnsi"/>
        </w:rPr>
        <w:t xml:space="preserve">jatých </w:t>
      </w:r>
      <w:r w:rsidRPr="005B77CF">
        <w:rPr>
          <w:rFonts w:cstheme="minorHAnsi"/>
        </w:rPr>
        <w:t>prostorách dodržování bezpečnostních předpisů.</w:t>
      </w:r>
      <w:r w:rsidR="00260B97" w:rsidRPr="005B77CF">
        <w:rPr>
          <w:rFonts w:cstheme="minorHAnsi"/>
        </w:rPr>
        <w:t xml:space="preserve"> </w:t>
      </w:r>
      <w:r w:rsidRPr="005B77CF">
        <w:rPr>
          <w:rFonts w:cstheme="minorHAnsi"/>
        </w:rPr>
        <w:t xml:space="preserve">V </w:t>
      </w:r>
      <w:r w:rsidR="0095599D" w:rsidRPr="005B77CF">
        <w:rPr>
          <w:rFonts w:cstheme="minorHAnsi"/>
        </w:rPr>
        <w:t>P</w:t>
      </w:r>
      <w:r w:rsidRPr="005B77CF">
        <w:rPr>
          <w:rFonts w:cstheme="minorHAnsi"/>
        </w:rPr>
        <w:t>ronajatých prostorách platí přísný zákaz kouření (včetně elektronických cigaret, přístrojů na výrobu mlhy a generátorů kouře), otevřeného ohně (včetně zapalování svíček, vonných tyčinek), pyrotechnických efektů, výbuchů a střelby.</w:t>
      </w:r>
      <w:r w:rsidR="007C3600" w:rsidRPr="005B77CF">
        <w:rPr>
          <w:rFonts w:cstheme="minorHAnsi"/>
        </w:rPr>
        <w:t xml:space="preserve"> </w:t>
      </w:r>
      <w:r w:rsidRPr="005B77CF">
        <w:rPr>
          <w:rFonts w:cstheme="minorHAnsi"/>
        </w:rPr>
        <w:t>Porušení povinnosti nájemce podle tohoto odstavce se považuje za</w:t>
      </w:r>
      <w:r w:rsidR="00260B97" w:rsidRPr="005B77CF">
        <w:rPr>
          <w:rFonts w:cstheme="minorHAnsi"/>
        </w:rPr>
        <w:t> </w:t>
      </w:r>
      <w:r w:rsidRPr="005B77CF">
        <w:rPr>
          <w:rFonts w:cstheme="minorHAnsi"/>
        </w:rPr>
        <w:t xml:space="preserve">podstatné porušení této </w:t>
      </w:r>
      <w:r w:rsidR="0095599D" w:rsidRPr="005B77CF">
        <w:rPr>
          <w:rFonts w:cstheme="minorHAnsi"/>
        </w:rPr>
        <w:t>S</w:t>
      </w:r>
      <w:r w:rsidRPr="005B77CF">
        <w:rPr>
          <w:rFonts w:cstheme="minorHAnsi"/>
        </w:rPr>
        <w:t xml:space="preserve">mlouvy ve smyslu </w:t>
      </w:r>
      <w:r w:rsidR="00F12E00" w:rsidRPr="005B77CF">
        <w:rPr>
          <w:rFonts w:cstheme="minorHAnsi"/>
          <w:highlight w:val="yellow"/>
        </w:rPr>
        <w:fldChar w:fldCharType="begin"/>
      </w:r>
      <w:r w:rsidR="00F12E00" w:rsidRPr="005B77CF">
        <w:rPr>
          <w:rFonts w:cstheme="minorHAnsi"/>
        </w:rPr>
        <w:instrText xml:space="preserve"> REF _Ref185332869 \r \h </w:instrText>
      </w:r>
      <w:r w:rsidR="005B77CF">
        <w:rPr>
          <w:rFonts w:cstheme="minorHAnsi"/>
          <w:highlight w:val="yellow"/>
        </w:rPr>
        <w:instrText xml:space="preserve"> \* MERGEFORMAT </w:instrText>
      </w:r>
      <w:r w:rsidR="00F12E00" w:rsidRPr="005B77CF">
        <w:rPr>
          <w:rFonts w:cstheme="minorHAnsi"/>
          <w:highlight w:val="yellow"/>
        </w:rPr>
      </w:r>
      <w:r w:rsidR="00F12E00" w:rsidRPr="005B77CF">
        <w:rPr>
          <w:rFonts w:cstheme="minorHAnsi"/>
          <w:highlight w:val="yellow"/>
        </w:rPr>
        <w:fldChar w:fldCharType="separate"/>
      </w:r>
      <w:r w:rsidR="00310357" w:rsidRPr="005B77CF">
        <w:rPr>
          <w:rFonts w:cstheme="minorHAnsi"/>
        </w:rPr>
        <w:t>Čl. III.</w:t>
      </w:r>
      <w:r w:rsidR="00415D7E" w:rsidRPr="005B77CF">
        <w:rPr>
          <w:rFonts w:cstheme="minorHAnsi"/>
        </w:rPr>
        <w:t xml:space="preserve"> odst. </w:t>
      </w:r>
      <w:r w:rsidR="00310357" w:rsidRPr="005B77CF">
        <w:rPr>
          <w:rFonts w:cstheme="minorHAnsi"/>
        </w:rPr>
        <w:t>3</w:t>
      </w:r>
      <w:r w:rsidR="00F12E00" w:rsidRPr="005B77CF">
        <w:rPr>
          <w:rFonts w:cstheme="minorHAnsi"/>
          <w:highlight w:val="yellow"/>
        </w:rPr>
        <w:fldChar w:fldCharType="end"/>
      </w:r>
      <w:r w:rsidRPr="005B77CF">
        <w:rPr>
          <w:rFonts w:cstheme="minorHAnsi"/>
        </w:rPr>
        <w:t xml:space="preserve"> této </w:t>
      </w:r>
      <w:r w:rsidR="00F12E00" w:rsidRPr="005B77CF">
        <w:rPr>
          <w:rFonts w:cstheme="minorHAnsi"/>
        </w:rPr>
        <w:t>S</w:t>
      </w:r>
      <w:r w:rsidRPr="005B77CF">
        <w:rPr>
          <w:rFonts w:cstheme="minorHAnsi"/>
        </w:rPr>
        <w:t>mlouvy.</w:t>
      </w:r>
    </w:p>
    <w:p w14:paraId="5099E21C" w14:textId="77777777" w:rsidR="00065F9B" w:rsidRDefault="00065F9B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34D30090" w14:textId="77777777" w:rsidR="004A3CE4" w:rsidRPr="005B77CF" w:rsidRDefault="004A3CE4" w:rsidP="00C40819">
      <w:pPr>
        <w:pStyle w:val="lnek2"/>
        <w:numPr>
          <w:ilvl w:val="0"/>
          <w:numId w:val="0"/>
        </w:numPr>
        <w:ind w:left="425"/>
        <w:jc w:val="both"/>
        <w:rPr>
          <w:rFonts w:cstheme="minorHAnsi"/>
        </w:rPr>
      </w:pPr>
    </w:p>
    <w:p w14:paraId="624A1CCD" w14:textId="1D3FB183" w:rsidR="007C3600" w:rsidRPr="005B77CF" w:rsidRDefault="007C3600" w:rsidP="005B77CF">
      <w:pPr>
        <w:pStyle w:val="lnek2"/>
        <w:spacing w:after="120" w:line="240" w:lineRule="auto"/>
        <w:jc w:val="both"/>
        <w:rPr>
          <w:rFonts w:cstheme="minorHAnsi"/>
          <w:szCs w:val="20"/>
        </w:rPr>
      </w:pPr>
      <w:r w:rsidRPr="005B77CF">
        <w:rPr>
          <w:rFonts w:cstheme="minorHAnsi"/>
          <w:szCs w:val="20"/>
        </w:rPr>
        <w:t>Nájemce se dále zavazuje:</w:t>
      </w:r>
    </w:p>
    <w:p w14:paraId="6535E39B" w14:textId="3BFDC1A9" w:rsidR="00271425" w:rsidRPr="005B77CF" w:rsidRDefault="00FC2D20" w:rsidP="005B77CF">
      <w:pPr>
        <w:pStyle w:val="Bezmezer"/>
        <w:numPr>
          <w:ilvl w:val="0"/>
          <w:numId w:val="10"/>
        </w:numPr>
        <w:spacing w:after="120" w:line="240" w:lineRule="auto"/>
        <w:jc w:val="both"/>
        <w:rPr>
          <w:rFonts w:cstheme="minorHAnsi"/>
          <w:szCs w:val="20"/>
        </w:rPr>
      </w:pPr>
      <w:bookmarkStart w:id="7" w:name="_Hlk190072733"/>
      <w:r w:rsidRPr="005B77CF">
        <w:rPr>
          <w:rFonts w:cstheme="minorHAnsi"/>
          <w:szCs w:val="20"/>
        </w:rPr>
        <w:t>uvádět logo Pronajímatele a Objektu, jestliže Objekt má samostatné logo na všech propagačních materiálech k Akci;</w:t>
      </w:r>
    </w:p>
    <w:bookmarkEnd w:id="7"/>
    <w:p w14:paraId="2BC25BE1" w14:textId="75A870C5" w:rsidR="00FC2D20" w:rsidRPr="005B77CF" w:rsidRDefault="00ED2840" w:rsidP="005B77CF">
      <w:pPr>
        <w:pStyle w:val="Bezmezer"/>
        <w:numPr>
          <w:ilvl w:val="0"/>
          <w:numId w:val="10"/>
        </w:numPr>
        <w:spacing w:after="120" w:line="240" w:lineRule="auto"/>
        <w:jc w:val="both"/>
        <w:rPr>
          <w:rFonts w:cstheme="minorHAnsi"/>
          <w:szCs w:val="20"/>
        </w:rPr>
      </w:pPr>
      <w:r w:rsidRPr="005B77CF">
        <w:rPr>
          <w:rFonts w:cstheme="minorHAnsi"/>
          <w:szCs w:val="20"/>
        </w:rPr>
        <w:t>předat veškeré propagační texty k</w:t>
      </w:r>
      <w:r w:rsidR="009F75AC" w:rsidRPr="005B77CF">
        <w:rPr>
          <w:rFonts w:cstheme="minorHAnsi"/>
          <w:szCs w:val="20"/>
        </w:rPr>
        <w:t> </w:t>
      </w:r>
      <w:r w:rsidRPr="005B77CF">
        <w:rPr>
          <w:rFonts w:cstheme="minorHAnsi"/>
          <w:szCs w:val="20"/>
        </w:rPr>
        <w:t>Akci</w:t>
      </w:r>
      <w:r w:rsidR="009F75AC" w:rsidRPr="005B77CF">
        <w:rPr>
          <w:rFonts w:cstheme="minorHAnsi"/>
          <w:szCs w:val="20"/>
        </w:rPr>
        <w:t xml:space="preserve"> / o Objektu, před jejich zveřejněním k autorizaci Pronajímateli</w:t>
      </w:r>
      <w:r w:rsidR="00FC2D20" w:rsidRPr="005B77CF">
        <w:rPr>
          <w:rFonts w:cstheme="minorHAnsi"/>
          <w:szCs w:val="20"/>
        </w:rPr>
        <w:t>;</w:t>
      </w:r>
    </w:p>
    <w:p w14:paraId="6AD4E6B9" w14:textId="3DC1AFAB" w:rsidR="007C3600" w:rsidRPr="005B77CF" w:rsidRDefault="00C01240" w:rsidP="005B77CF">
      <w:pPr>
        <w:pStyle w:val="Bezmezer"/>
        <w:numPr>
          <w:ilvl w:val="0"/>
          <w:numId w:val="10"/>
        </w:numPr>
        <w:spacing w:after="120" w:line="240" w:lineRule="auto"/>
        <w:jc w:val="both"/>
        <w:rPr>
          <w:rFonts w:cstheme="minorHAnsi"/>
          <w:szCs w:val="20"/>
        </w:rPr>
      </w:pPr>
      <w:r w:rsidRPr="005B77CF">
        <w:rPr>
          <w:rFonts w:cstheme="minorHAnsi"/>
          <w:szCs w:val="20"/>
        </w:rPr>
        <w:t>zajistit úklid Pronajíma</w:t>
      </w:r>
      <w:r w:rsidR="001B73CF" w:rsidRPr="005B77CF">
        <w:rPr>
          <w:rFonts w:cstheme="minorHAnsi"/>
          <w:szCs w:val="20"/>
        </w:rPr>
        <w:t>ných prostor v průběhu Akce</w:t>
      </w:r>
      <w:r w:rsidR="00C320D7" w:rsidRPr="005B77CF">
        <w:rPr>
          <w:rFonts w:cstheme="minorHAnsi"/>
          <w:szCs w:val="20"/>
        </w:rPr>
        <w:t xml:space="preserve"> při dodržování pokynu Pronajímatele k údržbě</w:t>
      </w:r>
      <w:r w:rsidR="004D44BD" w:rsidRPr="005B77CF">
        <w:rPr>
          <w:rFonts w:cstheme="minorHAnsi"/>
          <w:szCs w:val="20"/>
        </w:rPr>
        <w:t>;</w:t>
      </w:r>
    </w:p>
    <w:p w14:paraId="5341D18E" w14:textId="658F9C05" w:rsidR="007C3600" w:rsidRPr="005B77CF" w:rsidRDefault="007C3600" w:rsidP="005B77CF">
      <w:pPr>
        <w:pStyle w:val="Bezmezer"/>
        <w:numPr>
          <w:ilvl w:val="0"/>
          <w:numId w:val="10"/>
        </w:numPr>
        <w:spacing w:after="120" w:line="240" w:lineRule="auto"/>
        <w:ind w:left="1077" w:hanging="357"/>
        <w:jc w:val="both"/>
        <w:rPr>
          <w:rFonts w:cstheme="minorHAnsi"/>
          <w:szCs w:val="20"/>
        </w:rPr>
      </w:pPr>
      <w:r w:rsidRPr="005B77CF">
        <w:rPr>
          <w:rFonts w:cstheme="minorHAnsi"/>
          <w:szCs w:val="20"/>
        </w:rPr>
        <w:t xml:space="preserve">zajistit kontrolu </w:t>
      </w:r>
      <w:r w:rsidR="00C02474" w:rsidRPr="005B77CF">
        <w:rPr>
          <w:rFonts w:cstheme="minorHAnsi"/>
          <w:szCs w:val="20"/>
        </w:rPr>
        <w:t xml:space="preserve">vstupu a </w:t>
      </w:r>
      <w:r w:rsidRPr="005B77CF">
        <w:rPr>
          <w:rFonts w:cstheme="minorHAnsi"/>
          <w:szCs w:val="20"/>
        </w:rPr>
        <w:t xml:space="preserve">vstupenek při vstupu na </w:t>
      </w:r>
      <w:r w:rsidR="005B101F" w:rsidRPr="005B77CF">
        <w:rPr>
          <w:rFonts w:cstheme="minorHAnsi"/>
          <w:szCs w:val="20"/>
        </w:rPr>
        <w:t>A</w:t>
      </w:r>
      <w:r w:rsidRPr="005B77CF">
        <w:rPr>
          <w:rFonts w:cstheme="minorHAnsi"/>
          <w:szCs w:val="20"/>
        </w:rPr>
        <w:t xml:space="preserve">kci osobou v prostoru poklady </w:t>
      </w:r>
      <w:proofErr w:type="spellStart"/>
      <w:r w:rsidRPr="005B77CF">
        <w:rPr>
          <w:rFonts w:cstheme="minorHAnsi"/>
          <w:szCs w:val="20"/>
        </w:rPr>
        <w:t>Clam-Gallasova</w:t>
      </w:r>
      <w:proofErr w:type="spellEnd"/>
      <w:r w:rsidRPr="005B77CF">
        <w:rPr>
          <w:rFonts w:cstheme="minorHAnsi"/>
          <w:szCs w:val="20"/>
        </w:rPr>
        <w:t xml:space="preserve"> paláce</w:t>
      </w:r>
      <w:bookmarkStart w:id="8" w:name="_Hlk190072997"/>
      <w:r w:rsidR="00271425" w:rsidRPr="005B77CF">
        <w:rPr>
          <w:rFonts w:cstheme="minorHAnsi"/>
          <w:szCs w:val="20"/>
        </w:rPr>
        <w:t>;</w:t>
      </w:r>
      <w:bookmarkEnd w:id="8"/>
    </w:p>
    <w:p w14:paraId="00348E77" w14:textId="6D205F48" w:rsidR="007C3600" w:rsidRPr="005B77CF" w:rsidRDefault="007C3600" w:rsidP="005B77CF">
      <w:pPr>
        <w:pStyle w:val="Bezmezer"/>
        <w:numPr>
          <w:ilvl w:val="0"/>
          <w:numId w:val="10"/>
        </w:numPr>
        <w:spacing w:after="120" w:line="240" w:lineRule="auto"/>
        <w:ind w:left="1077" w:hanging="357"/>
        <w:jc w:val="both"/>
        <w:rPr>
          <w:rFonts w:cstheme="minorHAnsi"/>
          <w:szCs w:val="20"/>
        </w:rPr>
      </w:pPr>
      <w:r w:rsidRPr="005B77CF">
        <w:rPr>
          <w:rFonts w:cstheme="minorHAnsi"/>
          <w:szCs w:val="20"/>
        </w:rPr>
        <w:t>umožnit volný vstup na Akci zaměstnancům Pronajímatele, kteří se u vchodu prokážou zaměstnaneckým průkazem</w:t>
      </w:r>
      <w:r w:rsidR="00271425" w:rsidRPr="005B77CF">
        <w:rPr>
          <w:rFonts w:cstheme="minorHAnsi"/>
          <w:szCs w:val="20"/>
        </w:rPr>
        <w:t>.</w:t>
      </w:r>
    </w:p>
    <w:p w14:paraId="17886A56" w14:textId="6212CD22" w:rsidR="004A3CE4" w:rsidRPr="005B77CF" w:rsidRDefault="004A3CE4" w:rsidP="005B77CF">
      <w:pPr>
        <w:pStyle w:val="lnek2"/>
        <w:spacing w:after="120" w:line="240" w:lineRule="auto"/>
        <w:jc w:val="both"/>
        <w:rPr>
          <w:rFonts w:cstheme="minorHAnsi"/>
        </w:rPr>
      </w:pPr>
      <w:r w:rsidRPr="005B77CF">
        <w:rPr>
          <w:rFonts w:cstheme="minorHAnsi"/>
          <w:szCs w:val="20"/>
        </w:rPr>
        <w:t>Nájemce je povinen ukončit Akc</w:t>
      </w:r>
      <w:r w:rsidRPr="005B77CF">
        <w:rPr>
          <w:rFonts w:cstheme="minorHAnsi"/>
        </w:rPr>
        <w:t xml:space="preserve">i a opustit </w:t>
      </w:r>
      <w:r w:rsidR="00BD4B1F" w:rsidRPr="005B77CF">
        <w:rPr>
          <w:rFonts w:cstheme="minorHAnsi"/>
        </w:rPr>
        <w:t>P</w:t>
      </w:r>
      <w:r w:rsidRPr="005B77CF">
        <w:rPr>
          <w:rFonts w:cstheme="minorHAnsi"/>
        </w:rPr>
        <w:t xml:space="preserve">ronajaté prostory </w:t>
      </w:r>
      <w:r w:rsidR="007B5076" w:rsidRPr="005B77CF">
        <w:rPr>
          <w:rFonts w:cstheme="minorHAnsi"/>
        </w:rPr>
        <w:t xml:space="preserve">v den a </w:t>
      </w:r>
      <w:r w:rsidRPr="005B77CF">
        <w:rPr>
          <w:rFonts w:cstheme="minorHAnsi"/>
        </w:rPr>
        <w:t>hodinu</w:t>
      </w:r>
      <w:r w:rsidR="007B5076" w:rsidRPr="005B77CF">
        <w:rPr>
          <w:rFonts w:cstheme="minorHAnsi"/>
        </w:rPr>
        <w:t xml:space="preserve"> dle této Smlouvy</w:t>
      </w:r>
      <w:r w:rsidRPr="005B77CF">
        <w:rPr>
          <w:rFonts w:cstheme="minorHAnsi"/>
        </w:rPr>
        <w:t xml:space="preserve"> a nevyplývá-li z této </w:t>
      </w:r>
      <w:r w:rsidR="004D44BD" w:rsidRPr="005B77CF">
        <w:rPr>
          <w:rFonts w:cstheme="minorHAnsi"/>
        </w:rPr>
        <w:t>S</w:t>
      </w:r>
      <w:r w:rsidRPr="005B77CF">
        <w:rPr>
          <w:rFonts w:cstheme="minorHAnsi"/>
        </w:rPr>
        <w:t xml:space="preserve">mlouvy něco jiného, vrátit </w:t>
      </w:r>
      <w:r w:rsidR="004D44BD" w:rsidRPr="005B77CF">
        <w:rPr>
          <w:rFonts w:cstheme="minorHAnsi"/>
        </w:rPr>
        <w:t>P</w:t>
      </w:r>
      <w:r w:rsidR="0032688E" w:rsidRPr="005B77CF">
        <w:rPr>
          <w:rFonts w:cstheme="minorHAnsi"/>
        </w:rPr>
        <w:t>r</w:t>
      </w:r>
      <w:r w:rsidRPr="005B77CF">
        <w:rPr>
          <w:rFonts w:cstheme="minorHAnsi"/>
        </w:rPr>
        <w:t>onajaté prostory ve stejném stavu, v jakém je převzal.</w:t>
      </w:r>
    </w:p>
    <w:p w14:paraId="67643557" w14:textId="7369BCE3" w:rsidR="004A3CE4" w:rsidRPr="005B77CF" w:rsidRDefault="004A3CE4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 xml:space="preserve">Nájemce je povinen ohlásit neprodleně Pronajímateli způsobenou škodu na </w:t>
      </w:r>
      <w:r w:rsidR="007B5076" w:rsidRPr="005B77CF">
        <w:rPr>
          <w:rFonts w:cstheme="minorHAnsi"/>
        </w:rPr>
        <w:t>P</w:t>
      </w:r>
      <w:r w:rsidRPr="005B77CF">
        <w:rPr>
          <w:rFonts w:cstheme="minorHAnsi"/>
        </w:rPr>
        <w:t>ronajatých prostorech a mobiliáři. Způsobené škody je povinen Nájemce uhradit v plné výši nebo v dohodě s Pronajímatelem poškozené věci uvést do původního stavu.</w:t>
      </w:r>
    </w:p>
    <w:p w14:paraId="717F9B7A" w14:textId="0A5F2B1E" w:rsidR="004A3CE4" w:rsidRPr="005B77CF" w:rsidRDefault="004A3CE4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>Povinnosti Nájemce podle tohoto článku se přiměřeně vztahují i na všechny účastníky Akce, Nájemce přitom odpovídá za porušení povinností a škody způsobené Pronajímateli i třetími osobami, které se zúčastnily Akce, jako by je porušil nebo způsobil sám Nájemce.</w:t>
      </w:r>
    </w:p>
    <w:p w14:paraId="764E9369" w14:textId="3730FB1C" w:rsidR="00454E7F" w:rsidRPr="005B77CF" w:rsidRDefault="00454E7F" w:rsidP="005B77CF">
      <w:pPr>
        <w:pStyle w:val="lnek2"/>
        <w:spacing w:after="120" w:line="240" w:lineRule="auto"/>
        <w:jc w:val="both"/>
        <w:rPr>
          <w:rFonts w:cstheme="minorHAnsi"/>
        </w:rPr>
      </w:pPr>
      <w:r w:rsidRPr="005B77CF">
        <w:rPr>
          <w:rFonts w:cstheme="minorHAnsi"/>
        </w:rPr>
        <w:t>Nájemce bere na vědomí, že:</w:t>
      </w:r>
    </w:p>
    <w:p w14:paraId="55B7DC2C" w14:textId="63E0DFE8" w:rsidR="00454E7F" w:rsidRPr="005B77CF" w:rsidRDefault="00454E7F" w:rsidP="005B77CF">
      <w:pPr>
        <w:pStyle w:val="lnek2"/>
        <w:numPr>
          <w:ilvl w:val="0"/>
          <w:numId w:val="16"/>
        </w:numPr>
        <w:spacing w:after="120" w:line="240" w:lineRule="auto"/>
        <w:jc w:val="both"/>
        <w:rPr>
          <w:rFonts w:cstheme="minorHAnsi"/>
        </w:rPr>
      </w:pPr>
      <w:r w:rsidRPr="005B77CF">
        <w:rPr>
          <w:rFonts w:cstheme="minorHAnsi"/>
        </w:rPr>
        <w:t>jím pořádaná Akce se bude konat v Objektu s bezpečnostním i ochranným režimem památkového objektu;</w:t>
      </w:r>
    </w:p>
    <w:p w14:paraId="09867009" w14:textId="55E3A36B" w:rsidR="00454E7F" w:rsidRPr="005B77CF" w:rsidRDefault="00454E7F" w:rsidP="005B77CF">
      <w:pPr>
        <w:pStyle w:val="lnek2"/>
        <w:numPr>
          <w:ilvl w:val="0"/>
          <w:numId w:val="16"/>
        </w:numPr>
        <w:spacing w:after="120" w:line="240" w:lineRule="auto"/>
        <w:jc w:val="both"/>
        <w:rPr>
          <w:rFonts w:cstheme="minorHAnsi"/>
        </w:rPr>
      </w:pPr>
      <w:r w:rsidRPr="005B77CF">
        <w:rPr>
          <w:rFonts w:cstheme="minorHAnsi"/>
        </w:rPr>
        <w:t>že všichni účastníci Akce jsou povinni dodržovat návštěvní řád objektu a pokyny pracovníků</w:t>
      </w:r>
      <w:r w:rsidR="002F5486" w:rsidRPr="005B77CF">
        <w:rPr>
          <w:rFonts w:cstheme="minorHAnsi"/>
        </w:rPr>
        <w:t xml:space="preserve"> </w:t>
      </w:r>
      <w:r w:rsidRPr="005B77CF">
        <w:rPr>
          <w:rFonts w:cstheme="minorHAnsi"/>
        </w:rPr>
        <w:t>Pronajímatele;</w:t>
      </w:r>
    </w:p>
    <w:p w14:paraId="0584B9E7" w14:textId="552D9DD3" w:rsidR="00454E7F" w:rsidRPr="005B77CF" w:rsidRDefault="00454E7F" w:rsidP="005B77CF">
      <w:pPr>
        <w:pStyle w:val="lnek2"/>
        <w:numPr>
          <w:ilvl w:val="0"/>
          <w:numId w:val="16"/>
        </w:numPr>
        <w:spacing w:after="120" w:line="240" w:lineRule="auto"/>
        <w:jc w:val="both"/>
        <w:rPr>
          <w:rFonts w:cstheme="minorHAnsi"/>
        </w:rPr>
      </w:pPr>
      <w:r w:rsidRPr="005B77CF">
        <w:rPr>
          <w:rFonts w:cstheme="minorHAnsi"/>
        </w:rPr>
        <w:t>volný pohyb osob do prostor expozic Objektu není povolen;</w:t>
      </w:r>
    </w:p>
    <w:p w14:paraId="4FDC81F9" w14:textId="2D26F315" w:rsidR="00454E7F" w:rsidRPr="005B77CF" w:rsidRDefault="00454E7F" w:rsidP="005B77CF">
      <w:pPr>
        <w:pStyle w:val="lnek2"/>
        <w:numPr>
          <w:ilvl w:val="0"/>
          <w:numId w:val="16"/>
        </w:numPr>
        <w:spacing w:after="120" w:line="240" w:lineRule="auto"/>
        <w:jc w:val="both"/>
        <w:rPr>
          <w:rFonts w:cstheme="minorHAnsi"/>
        </w:rPr>
      </w:pPr>
      <w:r w:rsidRPr="005B77CF">
        <w:rPr>
          <w:rFonts w:cstheme="minorHAnsi"/>
        </w:rPr>
        <w:t>do interiérů Objektu není možné vstupovat s živými zvířaty (s výjimkou asistenčních psů) bez svolení Pronajímatele;</w:t>
      </w:r>
    </w:p>
    <w:p w14:paraId="597309FE" w14:textId="44464310" w:rsidR="00454E7F" w:rsidRPr="005B77CF" w:rsidRDefault="00454E7F" w:rsidP="005B77CF">
      <w:pPr>
        <w:pStyle w:val="lnek2"/>
        <w:numPr>
          <w:ilvl w:val="0"/>
          <w:numId w:val="16"/>
        </w:numPr>
        <w:spacing w:after="120" w:line="240" w:lineRule="auto"/>
        <w:jc w:val="both"/>
        <w:rPr>
          <w:rFonts w:cstheme="minorHAnsi"/>
        </w:rPr>
      </w:pPr>
      <w:r w:rsidRPr="005B77CF">
        <w:rPr>
          <w:rFonts w:cstheme="minorHAnsi"/>
        </w:rPr>
        <w:t xml:space="preserve">v případě havarijní situace je Pronajímatel oprávněn ke vstupu do </w:t>
      </w:r>
      <w:r w:rsidR="002F5486" w:rsidRPr="005B77CF">
        <w:rPr>
          <w:rFonts w:cstheme="minorHAnsi"/>
        </w:rPr>
        <w:t>P</w:t>
      </w:r>
      <w:r w:rsidRPr="005B77CF">
        <w:rPr>
          <w:rFonts w:cstheme="minorHAnsi"/>
        </w:rPr>
        <w:t>ronajatých prostor na</w:t>
      </w:r>
      <w:r w:rsidR="002F5486" w:rsidRPr="005B77CF">
        <w:rPr>
          <w:rFonts w:cstheme="minorHAnsi"/>
        </w:rPr>
        <w:t> </w:t>
      </w:r>
      <w:r w:rsidRPr="005B77CF">
        <w:rPr>
          <w:rFonts w:cstheme="minorHAnsi"/>
        </w:rPr>
        <w:t>nezbytně nutnou dobu k odstranění příčin havárie a zamezení vzniku škod;</w:t>
      </w:r>
    </w:p>
    <w:p w14:paraId="2D533BA0" w14:textId="325A59E6" w:rsidR="00454E7F" w:rsidRPr="005B77CF" w:rsidRDefault="00454E7F" w:rsidP="005B77CF">
      <w:pPr>
        <w:pStyle w:val="lnek2"/>
        <w:numPr>
          <w:ilvl w:val="0"/>
          <w:numId w:val="16"/>
        </w:numPr>
        <w:spacing w:after="120" w:line="240" w:lineRule="auto"/>
        <w:jc w:val="both"/>
        <w:rPr>
          <w:rFonts w:cstheme="minorHAnsi"/>
        </w:rPr>
      </w:pPr>
      <w:r w:rsidRPr="005B77CF">
        <w:rPr>
          <w:rFonts w:cstheme="minorHAnsi"/>
        </w:rPr>
        <w:t xml:space="preserve">Pronajímatel neodpovídá za škodu, ztrátu či odcizení majetku Nájemce a ostatních účastníků Akce v </w:t>
      </w:r>
      <w:r w:rsidR="001D5E69" w:rsidRPr="005B77CF">
        <w:rPr>
          <w:rFonts w:cstheme="minorHAnsi"/>
        </w:rPr>
        <w:t>P</w:t>
      </w:r>
      <w:r w:rsidRPr="005B77CF">
        <w:rPr>
          <w:rFonts w:cstheme="minorHAnsi"/>
        </w:rPr>
        <w:t>ronajatých prostorách;</w:t>
      </w:r>
    </w:p>
    <w:p w14:paraId="1BD6FCB0" w14:textId="4C53F42D" w:rsidR="00454E7F" w:rsidRPr="005B77CF" w:rsidRDefault="00FB3C11" w:rsidP="005B77CF">
      <w:pPr>
        <w:pStyle w:val="lnek2"/>
        <w:numPr>
          <w:ilvl w:val="0"/>
          <w:numId w:val="16"/>
        </w:numPr>
        <w:spacing w:after="120" w:line="240" w:lineRule="auto"/>
        <w:jc w:val="both"/>
        <w:rPr>
          <w:rFonts w:cstheme="minorHAnsi"/>
        </w:rPr>
      </w:pPr>
      <w:r w:rsidRPr="005B77CF">
        <w:rPr>
          <w:rFonts w:cstheme="minorHAnsi"/>
        </w:rPr>
        <w:t>je povinen mít po celou dobu trvání nájmu v platnosti pojištění odpovědnosti za škodu způsobenou Pronajímateli či třetím osobám</w:t>
      </w:r>
      <w:r w:rsidR="00454E7F" w:rsidRPr="005B77CF">
        <w:rPr>
          <w:rFonts w:cstheme="minorHAnsi"/>
        </w:rPr>
        <w:t xml:space="preserve"> svojí činností na základě této</w:t>
      </w:r>
      <w:r w:rsidR="00205937" w:rsidRPr="005B77CF">
        <w:rPr>
          <w:rFonts w:cstheme="minorHAnsi"/>
        </w:rPr>
        <w:t xml:space="preserve"> S</w:t>
      </w:r>
      <w:r w:rsidR="00454E7F" w:rsidRPr="005B77CF">
        <w:rPr>
          <w:rFonts w:cstheme="minorHAnsi"/>
        </w:rPr>
        <w:t>mlouvy, a to s minimálním pojistným krytím ve výši 5.000.000, - Kč. Nájemce je povinen na požádání Pronajímatele prokázat existenci takového pojištění, např. pojistnou smlouvou</w:t>
      </w:r>
      <w:r w:rsidR="00C544AC" w:rsidRPr="005B77CF">
        <w:rPr>
          <w:rFonts w:cstheme="minorHAnsi"/>
        </w:rPr>
        <w:t>.</w:t>
      </w:r>
    </w:p>
    <w:p w14:paraId="28F4C56A" w14:textId="68972EE1" w:rsidR="00454E7F" w:rsidRPr="00C40819" w:rsidRDefault="00454E7F" w:rsidP="005B77CF">
      <w:pPr>
        <w:pStyle w:val="lnek1"/>
        <w:rPr>
          <w:rFonts w:cstheme="minorHAnsi"/>
        </w:rPr>
      </w:pPr>
      <w:r w:rsidRPr="00C40819">
        <w:rPr>
          <w:rFonts w:cstheme="minorHAnsi"/>
        </w:rPr>
        <w:lastRenderedPageBreak/>
        <w:t>Cena za nájem a související služby, platební podmínky</w:t>
      </w:r>
    </w:p>
    <w:p w14:paraId="4B1C8498" w14:textId="0818CE7E" w:rsidR="00454E7F" w:rsidRPr="005B77CF" w:rsidRDefault="00454E7F" w:rsidP="005B77CF">
      <w:pPr>
        <w:pStyle w:val="lnek2"/>
        <w:jc w:val="both"/>
        <w:rPr>
          <w:rFonts w:cstheme="minorHAnsi"/>
          <w:szCs w:val="20"/>
        </w:rPr>
      </w:pPr>
      <w:r w:rsidRPr="005B77CF">
        <w:rPr>
          <w:rFonts w:cstheme="minorHAnsi"/>
          <w:szCs w:val="20"/>
        </w:rPr>
        <w:t xml:space="preserve">Nájemce je povinen uhradit Pronajímateli za nájem </w:t>
      </w:r>
      <w:r w:rsidR="00831E68" w:rsidRPr="005B77CF">
        <w:rPr>
          <w:rFonts w:cstheme="minorHAnsi"/>
          <w:szCs w:val="20"/>
        </w:rPr>
        <w:t>Pronajatých</w:t>
      </w:r>
      <w:r w:rsidR="00DF780B" w:rsidRPr="005B77CF">
        <w:rPr>
          <w:rFonts w:cstheme="minorHAnsi"/>
          <w:szCs w:val="20"/>
        </w:rPr>
        <w:t xml:space="preserve"> prostor</w:t>
      </w:r>
      <w:r w:rsidRPr="005B77CF">
        <w:rPr>
          <w:rFonts w:cstheme="minorHAnsi"/>
          <w:szCs w:val="20"/>
        </w:rPr>
        <w:t xml:space="preserve"> a poskytnutí </w:t>
      </w:r>
      <w:r w:rsidR="00DF780B" w:rsidRPr="005B77CF">
        <w:rPr>
          <w:rFonts w:cstheme="minorHAnsi"/>
          <w:szCs w:val="20"/>
        </w:rPr>
        <w:t xml:space="preserve">souvisejících </w:t>
      </w:r>
      <w:r w:rsidRPr="005B77CF">
        <w:rPr>
          <w:rFonts w:cstheme="minorHAnsi"/>
          <w:szCs w:val="20"/>
        </w:rPr>
        <w:t xml:space="preserve">služeb podle této </w:t>
      </w:r>
      <w:r w:rsidR="00FA392F" w:rsidRPr="005B77CF">
        <w:rPr>
          <w:rFonts w:cstheme="minorHAnsi"/>
          <w:szCs w:val="20"/>
        </w:rPr>
        <w:t>S</w:t>
      </w:r>
      <w:r w:rsidRPr="005B77CF">
        <w:rPr>
          <w:rFonts w:cstheme="minorHAnsi"/>
          <w:szCs w:val="20"/>
        </w:rPr>
        <w:t>mlouvy nájemné ve výši</w:t>
      </w:r>
      <w:r w:rsidR="00C2418B" w:rsidRPr="005B77CF">
        <w:rPr>
          <w:rFonts w:cstheme="minorHAnsi"/>
          <w:szCs w:val="20"/>
        </w:rPr>
        <w:t xml:space="preserve"> </w:t>
      </w:r>
      <w:r w:rsidR="00C2418B" w:rsidRPr="005B77CF">
        <w:rPr>
          <w:rFonts w:cstheme="minorHAnsi"/>
          <w:b/>
          <w:bCs/>
          <w:szCs w:val="20"/>
        </w:rPr>
        <w:t>75 100</w:t>
      </w:r>
      <w:r w:rsidR="00C2418B" w:rsidRPr="005B77CF">
        <w:rPr>
          <w:rFonts w:cstheme="minorHAnsi"/>
          <w:szCs w:val="20"/>
        </w:rPr>
        <w:t xml:space="preserve"> </w:t>
      </w:r>
      <w:r w:rsidRPr="005B77CF">
        <w:rPr>
          <w:rFonts w:cstheme="minorHAnsi"/>
          <w:b/>
          <w:bCs/>
          <w:szCs w:val="20"/>
        </w:rPr>
        <w:t>Kč</w:t>
      </w:r>
      <w:r w:rsidR="005C7824" w:rsidRPr="005B77CF">
        <w:rPr>
          <w:rFonts w:cstheme="minorHAnsi"/>
          <w:b/>
          <w:bCs/>
          <w:szCs w:val="20"/>
        </w:rPr>
        <w:t xml:space="preserve"> (slovy:</w:t>
      </w:r>
      <w:r w:rsidR="002F7B0D" w:rsidRPr="005B77CF">
        <w:rPr>
          <w:rFonts w:cstheme="minorHAnsi"/>
          <w:b/>
          <w:bCs/>
          <w:szCs w:val="20"/>
        </w:rPr>
        <w:t xml:space="preserve"> </w:t>
      </w:r>
      <w:r w:rsidR="00C2418B" w:rsidRPr="005B77CF">
        <w:rPr>
          <w:rFonts w:cstheme="minorHAnsi"/>
          <w:b/>
          <w:bCs/>
          <w:szCs w:val="20"/>
        </w:rPr>
        <w:t>sedmdesát</w:t>
      </w:r>
      <w:r w:rsidR="002145C6" w:rsidRPr="005B77CF">
        <w:rPr>
          <w:rFonts w:cstheme="minorHAnsi"/>
          <w:b/>
          <w:bCs/>
          <w:szCs w:val="20"/>
        </w:rPr>
        <w:t xml:space="preserve"> </w:t>
      </w:r>
      <w:r w:rsidR="002F7B0D" w:rsidRPr="005B77CF">
        <w:rPr>
          <w:rFonts w:cstheme="minorHAnsi"/>
          <w:b/>
          <w:bCs/>
          <w:szCs w:val="20"/>
        </w:rPr>
        <w:t>pět tisíc</w:t>
      </w:r>
      <w:r w:rsidR="002145C6" w:rsidRPr="005B77CF">
        <w:rPr>
          <w:rFonts w:cstheme="minorHAnsi"/>
          <w:b/>
          <w:bCs/>
          <w:szCs w:val="20"/>
        </w:rPr>
        <w:t xml:space="preserve"> jedno</w:t>
      </w:r>
      <w:r w:rsidR="00C8624C" w:rsidRPr="005B77CF">
        <w:rPr>
          <w:rFonts w:cstheme="minorHAnsi"/>
          <w:b/>
          <w:bCs/>
          <w:szCs w:val="20"/>
        </w:rPr>
        <w:t xml:space="preserve"> sto korun českých</w:t>
      </w:r>
      <w:r w:rsidR="005C7824" w:rsidRPr="005B77CF">
        <w:rPr>
          <w:rFonts w:cstheme="minorHAnsi"/>
          <w:b/>
          <w:bCs/>
          <w:szCs w:val="20"/>
        </w:rPr>
        <w:t>)</w:t>
      </w:r>
      <w:r w:rsidRPr="005B77CF">
        <w:rPr>
          <w:rFonts w:cstheme="minorHAnsi"/>
          <w:szCs w:val="20"/>
        </w:rPr>
        <w:t xml:space="preserve"> plus DPH v</w:t>
      </w:r>
      <w:r w:rsidR="00776D62" w:rsidRPr="005B77CF">
        <w:rPr>
          <w:rFonts w:cstheme="minorHAnsi"/>
          <w:szCs w:val="20"/>
        </w:rPr>
        <w:t> </w:t>
      </w:r>
      <w:r w:rsidRPr="005B77CF">
        <w:rPr>
          <w:rFonts w:cstheme="minorHAnsi"/>
          <w:szCs w:val="20"/>
        </w:rPr>
        <w:t>zákonné výši.</w:t>
      </w:r>
    </w:p>
    <w:p w14:paraId="464EE96E" w14:textId="33626754" w:rsidR="00454E7F" w:rsidRPr="005B77CF" w:rsidRDefault="00FC0A5A" w:rsidP="005B77CF">
      <w:pPr>
        <w:pStyle w:val="lnek2"/>
        <w:jc w:val="both"/>
        <w:rPr>
          <w:rFonts w:cstheme="minorHAnsi"/>
          <w:szCs w:val="20"/>
        </w:rPr>
      </w:pPr>
      <w:r w:rsidRPr="005B77CF">
        <w:rPr>
          <w:rFonts w:cstheme="minorHAnsi"/>
          <w:szCs w:val="20"/>
        </w:rPr>
        <w:t xml:space="preserve">Nájemné je splatné nejdříve </w:t>
      </w:r>
      <w:r w:rsidR="00A11031" w:rsidRPr="005B77CF">
        <w:rPr>
          <w:rFonts w:cstheme="minorHAnsi"/>
          <w:szCs w:val="20"/>
        </w:rPr>
        <w:t>nabytím účinnosti této Smlouvy a nejpozději první</w:t>
      </w:r>
      <w:r w:rsidR="00C954B7" w:rsidRPr="005B77CF">
        <w:rPr>
          <w:rFonts w:cstheme="minorHAnsi"/>
          <w:szCs w:val="20"/>
        </w:rPr>
        <w:t xml:space="preserve"> den konání Akce na </w:t>
      </w:r>
      <w:r w:rsidR="00251276" w:rsidRPr="005B77CF">
        <w:rPr>
          <w:rFonts w:cstheme="minorHAnsi"/>
          <w:szCs w:val="20"/>
        </w:rPr>
        <w:t xml:space="preserve">bankovní </w:t>
      </w:r>
      <w:r w:rsidR="00C954B7" w:rsidRPr="005B77CF">
        <w:rPr>
          <w:rFonts w:cstheme="minorHAnsi"/>
          <w:szCs w:val="20"/>
        </w:rPr>
        <w:t>účet Pronajímatele</w:t>
      </w:r>
      <w:r w:rsidR="00081514" w:rsidRPr="005B77CF">
        <w:rPr>
          <w:rFonts w:cstheme="minorHAnsi"/>
          <w:szCs w:val="20"/>
        </w:rPr>
        <w:t>, uvedený v záhlaví této Smlouvy.</w:t>
      </w:r>
      <w:r w:rsidR="00F12E00" w:rsidRPr="005B77CF">
        <w:rPr>
          <w:rFonts w:cstheme="minorHAnsi"/>
          <w:szCs w:val="20"/>
        </w:rPr>
        <w:t xml:space="preserve"> Dnem zaplacení je považován den, kdy budou peníze připsány na bankovní účet Pronajímatele.</w:t>
      </w:r>
    </w:p>
    <w:p w14:paraId="2E0782A2" w14:textId="59131AAA" w:rsidR="00255221" w:rsidRPr="005B77CF" w:rsidRDefault="00255221" w:rsidP="005B77CF">
      <w:pPr>
        <w:pStyle w:val="lnek2"/>
        <w:jc w:val="both"/>
        <w:rPr>
          <w:rFonts w:cstheme="minorHAnsi"/>
          <w:szCs w:val="20"/>
        </w:rPr>
      </w:pPr>
      <w:r w:rsidRPr="005B77CF">
        <w:rPr>
          <w:rFonts w:cstheme="minorHAnsi"/>
          <w:szCs w:val="20"/>
        </w:rPr>
        <w:t xml:space="preserve">K řádně uhrazenému nájemnému vystaví Pronajímatel účetní doklad – fakturu a zašle ji </w:t>
      </w:r>
      <w:r w:rsidR="00E451CC" w:rsidRPr="005B77CF">
        <w:rPr>
          <w:rFonts w:cstheme="minorHAnsi"/>
          <w:szCs w:val="20"/>
        </w:rPr>
        <w:t>elektronicky na email Nájemc</w:t>
      </w:r>
      <w:r w:rsidR="0010276E" w:rsidRPr="005B77CF">
        <w:rPr>
          <w:rFonts w:cstheme="minorHAnsi"/>
          <w:szCs w:val="20"/>
        </w:rPr>
        <w:t>e</w:t>
      </w:r>
      <w:r w:rsidR="00270DDE" w:rsidRPr="005B77CF">
        <w:rPr>
          <w:rFonts w:cstheme="minorHAnsi"/>
          <w:szCs w:val="20"/>
        </w:rPr>
        <w:t>, a to</w:t>
      </w:r>
      <w:r w:rsidRPr="005B77CF">
        <w:rPr>
          <w:rFonts w:cstheme="minorHAnsi"/>
          <w:szCs w:val="20"/>
        </w:rPr>
        <w:t xml:space="preserve"> nejpozději do 5 pracovních dnů po skončení nájmu.</w:t>
      </w:r>
    </w:p>
    <w:p w14:paraId="4CC41C5F" w14:textId="20EC5822" w:rsidR="00454E7F" w:rsidRPr="005B77CF" w:rsidRDefault="00454E7F" w:rsidP="005B77CF">
      <w:pPr>
        <w:pStyle w:val="lnek2"/>
        <w:jc w:val="both"/>
        <w:rPr>
          <w:rFonts w:cstheme="minorHAnsi"/>
          <w:szCs w:val="20"/>
        </w:rPr>
      </w:pPr>
      <w:r w:rsidRPr="005B77CF">
        <w:rPr>
          <w:rFonts w:cstheme="minorHAnsi"/>
          <w:szCs w:val="20"/>
        </w:rPr>
        <w:t xml:space="preserve">Veškeré náklady spojené s užíváním </w:t>
      </w:r>
      <w:r w:rsidR="00251276" w:rsidRPr="005B77CF">
        <w:rPr>
          <w:rFonts w:cstheme="minorHAnsi"/>
          <w:szCs w:val="20"/>
        </w:rPr>
        <w:t>P</w:t>
      </w:r>
      <w:r w:rsidRPr="005B77CF">
        <w:rPr>
          <w:rFonts w:cstheme="minorHAnsi"/>
          <w:szCs w:val="20"/>
        </w:rPr>
        <w:t>ředmětu nájmu si hradí Nájemce.</w:t>
      </w:r>
    </w:p>
    <w:p w14:paraId="5891A5BB" w14:textId="78719AC1" w:rsidR="00F2694D" w:rsidRPr="00C40819" w:rsidRDefault="00F2694D" w:rsidP="005B77CF">
      <w:pPr>
        <w:pStyle w:val="lnek1"/>
        <w:rPr>
          <w:rFonts w:cstheme="minorHAnsi"/>
        </w:rPr>
      </w:pPr>
      <w:r w:rsidRPr="00C40819">
        <w:rPr>
          <w:rFonts w:cstheme="minorHAnsi"/>
        </w:rPr>
        <w:t xml:space="preserve">Předání a vrácení </w:t>
      </w:r>
      <w:r w:rsidR="00DD3DFA" w:rsidRPr="00C40819">
        <w:rPr>
          <w:rFonts w:cstheme="minorHAnsi"/>
        </w:rPr>
        <w:t>P</w:t>
      </w:r>
      <w:r w:rsidRPr="00C40819">
        <w:rPr>
          <w:rFonts w:cstheme="minorHAnsi"/>
        </w:rPr>
        <w:t>ředmětu nájmu</w:t>
      </w:r>
    </w:p>
    <w:p w14:paraId="2C2A060A" w14:textId="4ACF2403" w:rsidR="00F2694D" w:rsidRPr="005B77CF" w:rsidRDefault="00F2694D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 xml:space="preserve">Pronajímatel se zavazuje poskytnout </w:t>
      </w:r>
      <w:r w:rsidR="009D3F6A" w:rsidRPr="005B77CF">
        <w:rPr>
          <w:rFonts w:cstheme="minorHAnsi"/>
        </w:rPr>
        <w:t>P</w:t>
      </w:r>
      <w:r w:rsidRPr="005B77CF">
        <w:rPr>
          <w:rFonts w:cstheme="minorHAnsi"/>
        </w:rPr>
        <w:t xml:space="preserve">ředmět nájmu Nájemci ve stavu způsobilém k užívání. Ohledně předání podepíšou obě </w:t>
      </w:r>
      <w:r w:rsidR="001F11D1" w:rsidRPr="005B77CF">
        <w:rPr>
          <w:rFonts w:cstheme="minorHAnsi"/>
        </w:rPr>
        <w:t>S</w:t>
      </w:r>
      <w:r w:rsidRPr="005B77CF">
        <w:rPr>
          <w:rFonts w:cstheme="minorHAnsi"/>
        </w:rPr>
        <w:t xml:space="preserve">mluvní strany </w:t>
      </w:r>
      <w:r w:rsidR="00D64736" w:rsidRPr="005B77CF">
        <w:rPr>
          <w:rFonts w:cstheme="minorHAnsi"/>
        </w:rPr>
        <w:t>p</w:t>
      </w:r>
      <w:r w:rsidRPr="005B77CF">
        <w:rPr>
          <w:rFonts w:cstheme="minorHAnsi"/>
        </w:rPr>
        <w:t>ředávací protokol</w:t>
      </w:r>
      <w:r w:rsidR="00D64736" w:rsidRPr="005B77CF">
        <w:rPr>
          <w:rFonts w:cstheme="minorHAnsi"/>
        </w:rPr>
        <w:t xml:space="preserve"> (dále jen „</w:t>
      </w:r>
      <w:r w:rsidR="00D64736" w:rsidRPr="005B77CF">
        <w:rPr>
          <w:rFonts w:cstheme="minorHAnsi"/>
          <w:b/>
          <w:bCs/>
        </w:rPr>
        <w:t>Předávací protokol</w:t>
      </w:r>
      <w:r w:rsidR="00D64736" w:rsidRPr="005B77CF">
        <w:rPr>
          <w:rFonts w:cstheme="minorHAnsi"/>
        </w:rPr>
        <w:t>“)</w:t>
      </w:r>
      <w:r w:rsidRPr="005B77CF">
        <w:rPr>
          <w:rFonts w:cstheme="minorHAnsi"/>
        </w:rPr>
        <w:t xml:space="preserve">, </w:t>
      </w:r>
      <w:r w:rsidR="00DE00D3" w:rsidRPr="005B77CF">
        <w:rPr>
          <w:rFonts w:cstheme="minorHAnsi"/>
        </w:rPr>
        <w:t>jehož vzor</w:t>
      </w:r>
      <w:r w:rsidRPr="005B77CF">
        <w:rPr>
          <w:rFonts w:cstheme="minorHAnsi"/>
        </w:rPr>
        <w:t xml:space="preserve"> je nedílnou součástí této </w:t>
      </w:r>
      <w:r w:rsidR="007F3F29" w:rsidRPr="005B77CF">
        <w:rPr>
          <w:rFonts w:cstheme="minorHAnsi"/>
        </w:rPr>
        <w:t>S</w:t>
      </w:r>
      <w:r w:rsidRPr="005B77CF">
        <w:rPr>
          <w:rFonts w:cstheme="minorHAnsi"/>
        </w:rPr>
        <w:t>mlouvy jako příloha č.</w:t>
      </w:r>
      <w:r w:rsidR="001F11D1" w:rsidRPr="005B77CF">
        <w:rPr>
          <w:rFonts w:cstheme="minorHAnsi"/>
        </w:rPr>
        <w:t xml:space="preserve"> </w:t>
      </w:r>
      <w:r w:rsidRPr="005B77CF">
        <w:rPr>
          <w:rFonts w:cstheme="minorHAnsi"/>
        </w:rPr>
        <w:t xml:space="preserve">2. </w:t>
      </w:r>
    </w:p>
    <w:p w14:paraId="7547D67A" w14:textId="633677BC" w:rsidR="00F2694D" w:rsidRPr="005B77CF" w:rsidRDefault="00F2694D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>Nájemce je povinen předmět nájmu při ukončení nájmu předat vyklizený a uklizený a dle stavu uvedeného v Předávacím protokolu s přihlédnutím k obvyklému opotřebení při řádném užívání.</w:t>
      </w:r>
    </w:p>
    <w:p w14:paraId="3268F8D9" w14:textId="1FAC8470" w:rsidR="00DF25E8" w:rsidRPr="005B77CF" w:rsidRDefault="00DF25E8" w:rsidP="005B77CF">
      <w:pPr>
        <w:pStyle w:val="lnek1"/>
        <w:rPr>
          <w:rFonts w:cstheme="minorHAnsi"/>
        </w:rPr>
      </w:pPr>
      <w:r w:rsidRPr="005B77CF">
        <w:rPr>
          <w:rFonts w:cstheme="minorHAnsi"/>
        </w:rPr>
        <w:t>Pověřené osoby</w:t>
      </w:r>
    </w:p>
    <w:p w14:paraId="77FA51D9" w14:textId="34F8EF73" w:rsidR="00DF25E8" w:rsidRPr="005B77CF" w:rsidRDefault="00DF25E8" w:rsidP="00C40819">
      <w:pPr>
        <w:pStyle w:val="lnek2"/>
        <w:jc w:val="both"/>
        <w:rPr>
          <w:rFonts w:cstheme="minorHAnsi"/>
        </w:rPr>
      </w:pPr>
      <w:bookmarkStart w:id="9" w:name="_Hlk184743737"/>
      <w:r w:rsidRPr="005B77CF">
        <w:rPr>
          <w:rFonts w:cstheme="minorHAnsi"/>
        </w:rPr>
        <w:t>P</w:t>
      </w:r>
      <w:r w:rsidR="00F86259" w:rsidRPr="005B77CF">
        <w:rPr>
          <w:rFonts w:cstheme="minorHAnsi"/>
        </w:rPr>
        <w:t>ronajímatel</w:t>
      </w:r>
      <w:r w:rsidRPr="005B77CF">
        <w:rPr>
          <w:rFonts w:cstheme="minorHAnsi"/>
        </w:rPr>
        <w:t xml:space="preserve"> zmocňuje</w:t>
      </w:r>
      <w:r w:rsidR="00F86259" w:rsidRPr="005B77CF">
        <w:rPr>
          <w:rFonts w:cstheme="minorHAnsi"/>
        </w:rPr>
        <w:t xml:space="preserve"> pro účely této Smlouvy</w:t>
      </w:r>
      <w:r w:rsidRPr="005B77CF">
        <w:rPr>
          <w:rFonts w:cstheme="minorHAnsi"/>
        </w:rPr>
        <w:t xml:space="preserve"> k jednání tyto osoby:</w:t>
      </w:r>
    </w:p>
    <w:p w14:paraId="14525066" w14:textId="3A713FB0" w:rsidR="00DF25E8" w:rsidRPr="005B77CF" w:rsidRDefault="00B93C1F" w:rsidP="00C40819">
      <w:pPr>
        <w:pStyle w:val="Seznamsodrkami2"/>
        <w:numPr>
          <w:ilvl w:val="0"/>
          <w:numId w:val="0"/>
        </w:numPr>
        <w:spacing w:after="0"/>
        <w:ind w:left="851"/>
        <w:jc w:val="both"/>
        <w:rPr>
          <w:rFonts w:cstheme="minorHAnsi"/>
        </w:rPr>
      </w:pPr>
      <w:r>
        <w:rPr>
          <w:rFonts w:cstheme="minorHAnsi"/>
        </w:rPr>
        <w:t>xxx</w:t>
      </w:r>
    </w:p>
    <w:p w14:paraId="34E31838" w14:textId="77777777" w:rsidR="00DF25E8" w:rsidRPr="005B77CF" w:rsidRDefault="00DF25E8" w:rsidP="00C40819">
      <w:pPr>
        <w:pStyle w:val="Seznamsodrkami2"/>
        <w:numPr>
          <w:ilvl w:val="0"/>
          <w:numId w:val="0"/>
        </w:numPr>
        <w:spacing w:after="0"/>
        <w:ind w:left="851"/>
        <w:jc w:val="both"/>
        <w:rPr>
          <w:rFonts w:cstheme="minorHAnsi"/>
        </w:rPr>
      </w:pPr>
    </w:p>
    <w:p w14:paraId="0724FAE8" w14:textId="688DEF7D" w:rsidR="00DF25E8" w:rsidRPr="005B77CF" w:rsidRDefault="00F86259" w:rsidP="00C40819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>Nájemce zmocňuje k jednání pro účely této Smlouvy tyto osoby</w:t>
      </w:r>
      <w:r w:rsidR="00DF25E8" w:rsidRPr="005B77CF">
        <w:rPr>
          <w:rFonts w:cstheme="minorHAnsi"/>
        </w:rPr>
        <w:t>:</w:t>
      </w:r>
    </w:p>
    <w:bookmarkEnd w:id="9"/>
    <w:p w14:paraId="3806CD2F" w14:textId="0D93BBC7" w:rsidR="00DF25E8" w:rsidRPr="005B77CF" w:rsidRDefault="00B93C1F" w:rsidP="00C40819">
      <w:pPr>
        <w:pStyle w:val="Seznamsodrkami2"/>
        <w:numPr>
          <w:ilvl w:val="0"/>
          <w:numId w:val="0"/>
        </w:numPr>
        <w:spacing w:after="0"/>
        <w:ind w:left="851"/>
        <w:jc w:val="both"/>
        <w:rPr>
          <w:rFonts w:cstheme="minorHAnsi"/>
        </w:rPr>
      </w:pPr>
      <w:r>
        <w:rPr>
          <w:rFonts w:cstheme="minorHAnsi"/>
        </w:rPr>
        <w:t>xxx</w:t>
      </w:r>
    </w:p>
    <w:p w14:paraId="508129A8" w14:textId="71C83CA5" w:rsidR="00BD55DF" w:rsidRPr="005B77CF" w:rsidRDefault="00BD55DF" w:rsidP="005B77CF">
      <w:pPr>
        <w:pStyle w:val="lnek1"/>
        <w:rPr>
          <w:rFonts w:cstheme="minorHAnsi"/>
        </w:rPr>
      </w:pPr>
      <w:r w:rsidRPr="005B77CF">
        <w:rPr>
          <w:rFonts w:cstheme="minorHAnsi"/>
        </w:rPr>
        <w:t>Sankce</w:t>
      </w:r>
    </w:p>
    <w:p w14:paraId="546E49AE" w14:textId="6A27E0B7" w:rsidR="00BD55DF" w:rsidRPr="005B77CF" w:rsidRDefault="00BD55DF" w:rsidP="005B77CF">
      <w:pPr>
        <w:pStyle w:val="lnek2"/>
        <w:jc w:val="both"/>
        <w:rPr>
          <w:rFonts w:cstheme="minorHAnsi"/>
          <w:szCs w:val="20"/>
        </w:rPr>
      </w:pPr>
      <w:r w:rsidRPr="005B77CF">
        <w:rPr>
          <w:rFonts w:cstheme="minorHAnsi"/>
          <w:szCs w:val="20"/>
        </w:rPr>
        <w:t xml:space="preserve">V případě porušení ustanovení </w:t>
      </w:r>
      <w:r w:rsidRPr="005B77CF">
        <w:rPr>
          <w:rFonts w:cstheme="minorHAnsi"/>
          <w:szCs w:val="20"/>
        </w:rPr>
        <w:fldChar w:fldCharType="begin"/>
      </w:r>
      <w:r w:rsidRPr="005B77CF">
        <w:rPr>
          <w:rFonts w:cstheme="minorHAnsi"/>
          <w:szCs w:val="20"/>
        </w:rPr>
        <w:instrText xml:space="preserve"> REF _Ref185332152 \r \h </w:instrText>
      </w:r>
      <w:r w:rsidR="004C594D" w:rsidRPr="005B77CF">
        <w:rPr>
          <w:rFonts w:cstheme="minorHAnsi"/>
          <w:szCs w:val="20"/>
        </w:rPr>
        <w:instrText xml:space="preserve"> \* MERGEFORMAT </w:instrText>
      </w:r>
      <w:r w:rsidRPr="005B77CF">
        <w:rPr>
          <w:rFonts w:cstheme="minorHAnsi"/>
          <w:szCs w:val="20"/>
        </w:rPr>
      </w:r>
      <w:r w:rsidRPr="005B77CF">
        <w:rPr>
          <w:rFonts w:cstheme="minorHAnsi"/>
          <w:szCs w:val="20"/>
        </w:rPr>
        <w:fldChar w:fldCharType="separate"/>
      </w:r>
      <w:r w:rsidR="00310357" w:rsidRPr="005B77CF">
        <w:rPr>
          <w:rFonts w:cstheme="minorHAnsi"/>
          <w:szCs w:val="20"/>
        </w:rPr>
        <w:t>Čl. IV</w:t>
      </w:r>
      <w:r w:rsidRPr="005B77CF">
        <w:rPr>
          <w:rFonts w:cstheme="minorHAnsi"/>
          <w:szCs w:val="20"/>
        </w:rPr>
        <w:fldChar w:fldCharType="end"/>
      </w:r>
      <w:r w:rsidR="00A637E4" w:rsidRPr="005B77CF">
        <w:rPr>
          <w:rFonts w:cstheme="minorHAnsi"/>
          <w:szCs w:val="20"/>
        </w:rPr>
        <w:t>.</w:t>
      </w:r>
      <w:r w:rsidRPr="005B77CF">
        <w:rPr>
          <w:rFonts w:cstheme="minorHAnsi"/>
          <w:szCs w:val="20"/>
        </w:rPr>
        <w:t xml:space="preserve"> Smlouvy je Nájemce povinen uhradit Pronajímateli smluvní pokutu </w:t>
      </w:r>
      <w:r w:rsidR="00E4049A" w:rsidRPr="005B77CF">
        <w:rPr>
          <w:rFonts w:cstheme="minorHAnsi"/>
          <w:szCs w:val="20"/>
        </w:rPr>
        <w:t>ve výši</w:t>
      </w:r>
      <w:r w:rsidR="00D01DC7" w:rsidRPr="005B77CF">
        <w:rPr>
          <w:rFonts w:cstheme="minorHAnsi"/>
          <w:szCs w:val="20"/>
        </w:rPr>
        <w:t xml:space="preserve"> </w:t>
      </w:r>
      <w:r w:rsidR="00A26CA8" w:rsidRPr="005B77CF">
        <w:rPr>
          <w:rFonts w:cstheme="minorHAnsi"/>
          <w:szCs w:val="20"/>
        </w:rPr>
        <w:t>2</w:t>
      </w:r>
      <w:r w:rsidR="00F00586" w:rsidRPr="005B77CF">
        <w:rPr>
          <w:rFonts w:cstheme="minorHAnsi"/>
          <w:szCs w:val="20"/>
        </w:rPr>
        <w:t>0</w:t>
      </w:r>
      <w:r w:rsidR="00E4049A" w:rsidRPr="005B77CF">
        <w:rPr>
          <w:rFonts w:cstheme="minorHAnsi"/>
          <w:szCs w:val="20"/>
        </w:rPr>
        <w:t xml:space="preserve"> % z výše nájemného / ve výši</w:t>
      </w:r>
      <w:r w:rsidR="00760B2C" w:rsidRPr="005B77CF">
        <w:rPr>
          <w:rFonts w:cstheme="minorHAnsi"/>
          <w:szCs w:val="20"/>
        </w:rPr>
        <w:t xml:space="preserve"> 15 020 </w:t>
      </w:r>
      <w:r w:rsidR="00E4049A" w:rsidRPr="005B77CF">
        <w:rPr>
          <w:rFonts w:cstheme="minorHAnsi"/>
          <w:szCs w:val="20"/>
        </w:rPr>
        <w:t>- Kč</w:t>
      </w:r>
      <w:r w:rsidRPr="005B77CF">
        <w:rPr>
          <w:rFonts w:cstheme="minorHAnsi"/>
          <w:szCs w:val="20"/>
        </w:rPr>
        <w:t>, a to za každé porušení samostatně, nedohodnou-li se obě smluvní strany jinak. Ustanovení o smluvní pokutě nemá vliv na právo Pronajímatele na náhradu způsobené škody.</w:t>
      </w:r>
    </w:p>
    <w:p w14:paraId="73F50458" w14:textId="166A1B7C" w:rsidR="00234CFE" w:rsidRPr="005B77CF" w:rsidRDefault="00753679" w:rsidP="005B77CF">
      <w:pPr>
        <w:pStyle w:val="lnek2"/>
        <w:jc w:val="both"/>
        <w:rPr>
          <w:rFonts w:cstheme="minorHAnsi"/>
          <w:szCs w:val="20"/>
        </w:rPr>
      </w:pPr>
      <w:r w:rsidRPr="005B77CF">
        <w:rPr>
          <w:rFonts w:cstheme="minorHAnsi"/>
          <w:szCs w:val="20"/>
        </w:rPr>
        <w:t>Pronajímatel má právo na náhradu škody vzniklou z jakékoliv příčiny na Objektu</w:t>
      </w:r>
      <w:r w:rsidR="00441D8B" w:rsidRPr="005B77CF">
        <w:rPr>
          <w:rFonts w:cstheme="minorHAnsi"/>
          <w:szCs w:val="20"/>
        </w:rPr>
        <w:t xml:space="preserve"> či</w:t>
      </w:r>
      <w:r w:rsidRPr="005B77CF">
        <w:rPr>
          <w:rFonts w:cstheme="minorHAnsi"/>
          <w:szCs w:val="20"/>
        </w:rPr>
        <w:t xml:space="preserve"> v Objektu na mobiliáři</w:t>
      </w:r>
      <w:r w:rsidR="00987F00" w:rsidRPr="005B77CF">
        <w:rPr>
          <w:rFonts w:cstheme="minorHAnsi"/>
          <w:szCs w:val="20"/>
        </w:rPr>
        <w:t>,</w:t>
      </w:r>
      <w:r w:rsidRPr="005B77CF">
        <w:rPr>
          <w:rFonts w:cstheme="minorHAnsi"/>
          <w:szCs w:val="20"/>
        </w:rPr>
        <w:t xml:space="preserve"> včetně sbírkových předmětů umístěných v Objektu. Za škodu se považují také náklady na restaurování, jehož potřeba vznikla následkem poškození.</w:t>
      </w:r>
    </w:p>
    <w:p w14:paraId="2299E649" w14:textId="15667A56" w:rsidR="008036A8" w:rsidRPr="005B77CF" w:rsidRDefault="00F55BB9" w:rsidP="005B77CF">
      <w:pPr>
        <w:pStyle w:val="lnek1"/>
        <w:rPr>
          <w:rFonts w:cstheme="minorHAnsi"/>
        </w:rPr>
      </w:pPr>
      <w:r w:rsidRPr="005B77CF">
        <w:rPr>
          <w:rFonts w:cstheme="minorHAnsi"/>
        </w:rPr>
        <w:lastRenderedPageBreak/>
        <w:t>Závěrečná ustanovení</w:t>
      </w:r>
    </w:p>
    <w:p w14:paraId="11D1D918" w14:textId="77777777" w:rsidR="00F55BB9" w:rsidRPr="005B77CF" w:rsidRDefault="00F55BB9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>Tato Smlouva nabývá platnosti dnem jejího podpisu oběma Smluvními stranami.</w:t>
      </w:r>
    </w:p>
    <w:p w14:paraId="73561F1B" w14:textId="13F48AA1" w:rsidR="00F55BB9" w:rsidRPr="005B77CF" w:rsidRDefault="00F55BB9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>Tato Smlouva nabývá účinnosti dnem uveřejnění v registru smluv dle zákona č. 340/2015 Sb., o zvláštních podmínkách účinnosti některých smluv, uveřejňování těchto smluv a o</w:t>
      </w:r>
      <w:r w:rsidR="00FA2719" w:rsidRPr="005B77CF">
        <w:rPr>
          <w:rFonts w:cstheme="minorHAnsi"/>
        </w:rPr>
        <w:t> </w:t>
      </w:r>
      <w:r w:rsidRPr="005B77CF">
        <w:rPr>
          <w:rFonts w:cstheme="minorHAnsi"/>
        </w:rPr>
        <w:t>registru smluv („</w:t>
      </w:r>
      <w:r w:rsidRPr="005B77CF">
        <w:rPr>
          <w:rFonts w:cstheme="minorHAnsi"/>
          <w:b/>
          <w:bCs/>
        </w:rPr>
        <w:t>Zákon o registru smluv</w:t>
      </w:r>
      <w:r w:rsidRPr="005B77CF">
        <w:rPr>
          <w:rFonts w:cstheme="minorHAnsi"/>
        </w:rPr>
        <w:t>“) / nebo jejím podpisem, v případě, že nepodléhá povinnosti registrace v registru smluv</w:t>
      </w:r>
      <w:r w:rsidR="001D29BE" w:rsidRPr="005B77CF">
        <w:rPr>
          <w:rFonts w:cstheme="minorHAnsi"/>
        </w:rPr>
        <w:t>, v souladu se Zákonem o regist</w:t>
      </w:r>
      <w:r w:rsidR="00FA2719" w:rsidRPr="005B77CF">
        <w:rPr>
          <w:rFonts w:cstheme="minorHAnsi"/>
        </w:rPr>
        <w:t xml:space="preserve">ru </w:t>
      </w:r>
      <w:r w:rsidR="001D29BE" w:rsidRPr="005B77CF">
        <w:rPr>
          <w:rFonts w:cstheme="minorHAnsi"/>
        </w:rPr>
        <w:t>smluv.</w:t>
      </w:r>
    </w:p>
    <w:p w14:paraId="6BD8B1B1" w14:textId="5AA48A9C" w:rsidR="00F55BB9" w:rsidRPr="005B77CF" w:rsidRDefault="00F55BB9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>Nedílnou součástí této Smlouvy jsou</w:t>
      </w:r>
      <w:r w:rsidR="001E58D8" w:rsidRPr="005B77CF">
        <w:rPr>
          <w:rFonts w:cstheme="minorHAnsi"/>
        </w:rPr>
        <w:t xml:space="preserve"> </w:t>
      </w:r>
      <w:r w:rsidR="00CE1C2B" w:rsidRPr="005B77CF">
        <w:rPr>
          <w:rFonts w:cstheme="minorHAnsi"/>
        </w:rPr>
        <w:t>následující přílohy:</w:t>
      </w:r>
    </w:p>
    <w:p w14:paraId="49F43C47" w14:textId="72C88D17" w:rsidR="00F55BB9" w:rsidRPr="005B77CF" w:rsidRDefault="00066244" w:rsidP="00C40819">
      <w:pPr>
        <w:pStyle w:val="lnek2"/>
        <w:numPr>
          <w:ilvl w:val="0"/>
          <w:numId w:val="12"/>
        </w:numPr>
        <w:jc w:val="both"/>
        <w:rPr>
          <w:rFonts w:cstheme="minorHAnsi"/>
        </w:rPr>
      </w:pPr>
      <w:r w:rsidRPr="005B77CF">
        <w:rPr>
          <w:rFonts w:cstheme="minorHAnsi"/>
        </w:rPr>
        <w:t>Příloha č. 1 – Podmínky užití Objektu</w:t>
      </w:r>
    </w:p>
    <w:p w14:paraId="41279AD6" w14:textId="267ACC39" w:rsidR="00066244" w:rsidRPr="005B77CF" w:rsidRDefault="00066244" w:rsidP="00C40819">
      <w:pPr>
        <w:pStyle w:val="lnek2"/>
        <w:numPr>
          <w:ilvl w:val="0"/>
          <w:numId w:val="12"/>
        </w:numPr>
        <w:jc w:val="both"/>
        <w:rPr>
          <w:rFonts w:cstheme="minorHAnsi"/>
        </w:rPr>
      </w:pPr>
      <w:r w:rsidRPr="005B77CF">
        <w:rPr>
          <w:rFonts w:cstheme="minorHAnsi"/>
        </w:rPr>
        <w:t xml:space="preserve">Příloha č. 2 </w:t>
      </w:r>
      <w:r w:rsidR="00C743D7" w:rsidRPr="005B77CF">
        <w:rPr>
          <w:rFonts w:cstheme="minorHAnsi"/>
        </w:rPr>
        <w:t>–</w:t>
      </w:r>
      <w:r w:rsidRPr="005B77CF">
        <w:rPr>
          <w:rFonts w:cstheme="minorHAnsi"/>
        </w:rPr>
        <w:t xml:space="preserve"> Předá</w:t>
      </w:r>
      <w:r w:rsidR="00C743D7" w:rsidRPr="005B77CF">
        <w:rPr>
          <w:rFonts w:cstheme="minorHAnsi"/>
        </w:rPr>
        <w:t>vací protokol</w:t>
      </w:r>
      <w:r w:rsidR="00DE00D3" w:rsidRPr="005B77CF">
        <w:rPr>
          <w:rFonts w:cstheme="minorHAnsi"/>
        </w:rPr>
        <w:t xml:space="preserve"> (vzor)</w:t>
      </w:r>
    </w:p>
    <w:p w14:paraId="6A2EDA73" w14:textId="69BEE002" w:rsidR="005B6B9E" w:rsidRPr="005B77CF" w:rsidRDefault="00FB7F61" w:rsidP="00C40819">
      <w:pPr>
        <w:pStyle w:val="lnek2"/>
        <w:numPr>
          <w:ilvl w:val="0"/>
          <w:numId w:val="12"/>
        </w:numPr>
        <w:jc w:val="both"/>
        <w:rPr>
          <w:rFonts w:cstheme="minorHAnsi"/>
        </w:rPr>
      </w:pPr>
      <w:r w:rsidRPr="005B77CF">
        <w:rPr>
          <w:rFonts w:cstheme="minorHAnsi"/>
        </w:rPr>
        <w:t xml:space="preserve">Příloha č. 3 – </w:t>
      </w:r>
      <w:r w:rsidR="007F0C45" w:rsidRPr="005B77CF">
        <w:rPr>
          <w:rFonts w:cstheme="minorHAnsi"/>
        </w:rPr>
        <w:t>Vymezení pronajatých prostor</w:t>
      </w:r>
    </w:p>
    <w:p w14:paraId="32D4839A" w14:textId="69A89F59" w:rsidR="00AF3B8B" w:rsidRPr="005B77CF" w:rsidRDefault="00AF3B8B" w:rsidP="00C40819">
      <w:pPr>
        <w:pStyle w:val="lnek2"/>
        <w:numPr>
          <w:ilvl w:val="0"/>
          <w:numId w:val="12"/>
        </w:numPr>
        <w:jc w:val="both"/>
        <w:rPr>
          <w:rFonts w:cstheme="minorHAnsi"/>
        </w:rPr>
      </w:pPr>
      <w:r w:rsidRPr="005B77CF">
        <w:rPr>
          <w:rFonts w:cstheme="minorHAnsi"/>
        </w:rPr>
        <w:t xml:space="preserve">Příloha č. 4 </w:t>
      </w:r>
      <w:r w:rsidR="006E3CBA" w:rsidRPr="005B77CF">
        <w:rPr>
          <w:rFonts w:cstheme="minorHAnsi"/>
        </w:rPr>
        <w:t>– Návštěvní řád</w:t>
      </w:r>
    </w:p>
    <w:p w14:paraId="39B9582B" w14:textId="15664F48" w:rsidR="00F55BB9" w:rsidRPr="005B77CF" w:rsidRDefault="00F55BB9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 xml:space="preserve">Tuto Smlouvu je možno měnit nebo doplňovat výhradně písemně, formou smluvních dodatků, číslovaných vzestupnou řadou. </w:t>
      </w:r>
    </w:p>
    <w:p w14:paraId="16784470" w14:textId="3C8F2841" w:rsidR="00F55BB9" w:rsidRPr="005B77CF" w:rsidRDefault="00F55BB9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>Tato Smlouva, jakož i veškeré vztahy touto Smlouvou založené, včetně vztahů výslovně neupravených, se řídí právními předpisy České republiky, zejména</w:t>
      </w:r>
      <w:r w:rsidR="006703FD" w:rsidRPr="005B77CF">
        <w:rPr>
          <w:rFonts w:cstheme="minorHAnsi"/>
        </w:rPr>
        <w:t xml:space="preserve"> pak</w:t>
      </w:r>
      <w:r w:rsidRPr="005B77CF">
        <w:rPr>
          <w:rFonts w:cstheme="minorHAnsi"/>
        </w:rPr>
        <w:t xml:space="preserve"> Občanským zákoníkem.</w:t>
      </w:r>
    </w:p>
    <w:p w14:paraId="67BBBEFE" w14:textId="41647868" w:rsidR="00A773F8" w:rsidRPr="005B77CF" w:rsidRDefault="00DF53E4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>Nájemce</w:t>
      </w:r>
      <w:r w:rsidR="00A773F8" w:rsidRPr="005B77CF">
        <w:rPr>
          <w:rFonts w:cstheme="minorHAnsi"/>
        </w:rPr>
        <w:t xml:space="preserve"> není oprávněn bez předchozího písemného souhlasu </w:t>
      </w:r>
      <w:r w:rsidR="001F035F" w:rsidRPr="005B77CF">
        <w:rPr>
          <w:rFonts w:cstheme="minorHAnsi"/>
        </w:rPr>
        <w:t>P</w:t>
      </w:r>
      <w:r w:rsidRPr="005B77CF">
        <w:rPr>
          <w:rFonts w:cstheme="minorHAnsi"/>
        </w:rPr>
        <w:t>ronajímatele</w:t>
      </w:r>
      <w:r w:rsidR="00A773F8" w:rsidRPr="005B77CF">
        <w:rPr>
          <w:rFonts w:cstheme="minorHAnsi"/>
        </w:rPr>
        <w:t xml:space="preserve"> převést na třetí osobu jakákoli práva nebo povinnosti vyplývající ze Smlouvy, zastavit či jakkoliv jinak disponovat s jakýmikoliv pohledávkami nebo dluhy vzniklými na základě Smlouvy, včetně práv, povinností, pohledávek nebo dluhů vzniklých na základě porušení Smlouvy.</w:t>
      </w:r>
    </w:p>
    <w:p w14:paraId="1EE635DC" w14:textId="62CCD95D" w:rsidR="00F55BB9" w:rsidRPr="005B77CF" w:rsidRDefault="00F55BB9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 xml:space="preserve">Smluvní strany vylučují přijetí návrhu na uzavření smlouvy nebo dohody nebo jakéhokoli ujednání souvisejícího s touto Smlouvou, s jakýmkoli dodatkem či odchylkou. Odpověď na nabídku s dodatkem či odchylkou se nepovažuje za přijetí nabídky ale za nový návrh. Uvedené se vztahuje také na změnu Smlouvy, dohody nebo jakéhokoli ujednání souvisejícího s touto Smlouvou. </w:t>
      </w:r>
    </w:p>
    <w:p w14:paraId="3A2134AB" w14:textId="77777777" w:rsidR="008F142C" w:rsidRPr="005B77CF" w:rsidRDefault="008F142C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>Pro vyloučení pochybností Smluvní strany výslovně prohlašují, že ani jedna ze Smluvních stran nepovažuje tuto Smlouvu za smlouvu uzavřenou adhezním způsobem ve smyslu ustanovení § 1798 a násl. Občanského zákoníku a že vzájemné plnění Smluvních stran dle této Smlouvy není v hrubém nepoměru ve smyslu § 1793 a násl. Občanského zákoníku.</w:t>
      </w:r>
    </w:p>
    <w:p w14:paraId="085CCF8B" w14:textId="1BA42B2D" w:rsidR="00F55BB9" w:rsidRPr="005B77CF" w:rsidRDefault="00F55BB9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 xml:space="preserve">Smluvní strany výslovně prohlašují, že mezi nimi není jakákoliv zavedená praxe </w:t>
      </w:r>
      <w:r w:rsidR="00A108E0" w:rsidRPr="005B77CF">
        <w:rPr>
          <w:rFonts w:cstheme="minorHAnsi"/>
        </w:rPr>
        <w:t xml:space="preserve">Smluvních </w:t>
      </w:r>
      <w:r w:rsidRPr="005B77CF">
        <w:rPr>
          <w:rFonts w:cstheme="minorHAnsi"/>
        </w:rPr>
        <w:t>stran a/nebo zvyklosti, jejichž aplikaci výslovně vylučují.</w:t>
      </w:r>
    </w:p>
    <w:p w14:paraId="6B92CBD4" w14:textId="6B3F4019" w:rsidR="00F55BB9" w:rsidRPr="005B77CF" w:rsidRDefault="00F55BB9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 xml:space="preserve">Případná neplatnost, zdánlivost, neúčinnost a/nebo nevymahatelnost některého ujednání této Smlouvy či jeho části nemá vliv na platnost, účinnost a/nebo vymahatelnost celé Smlouvy, je-li takové neplatné, zdánlivé, neúčinné a/nebo nevymahatelné ujednání či jeho </w:t>
      </w:r>
      <w:r w:rsidRPr="005B77CF">
        <w:rPr>
          <w:rFonts w:cstheme="minorHAnsi"/>
        </w:rPr>
        <w:lastRenderedPageBreak/>
        <w:t>část oddělitelné od ostatního obsahu této smlouvy. Smluvní strany se zavazují, že takové ujednání či jeho část nahradí neprodleně ujednáním novým, které bude v souladu s právními předpisy platnými a účinnými na území Č</w:t>
      </w:r>
      <w:r w:rsidR="00AC3D72" w:rsidRPr="005B77CF">
        <w:rPr>
          <w:rFonts w:cstheme="minorHAnsi"/>
        </w:rPr>
        <w:t>eské republiky</w:t>
      </w:r>
      <w:r w:rsidRPr="005B77CF">
        <w:rPr>
          <w:rFonts w:cstheme="minorHAnsi"/>
        </w:rPr>
        <w:t xml:space="preserve"> a bude podle možností vystihovat účel ujednání původního.</w:t>
      </w:r>
    </w:p>
    <w:p w14:paraId="6A767D09" w14:textId="0D6EFAE9" w:rsidR="00F55BB9" w:rsidRPr="005B77CF" w:rsidRDefault="00B96AF7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>P</w:t>
      </w:r>
      <w:r w:rsidR="00DF53E4" w:rsidRPr="005B77CF">
        <w:rPr>
          <w:rFonts w:cstheme="minorHAnsi"/>
        </w:rPr>
        <w:t>ronajímatel</w:t>
      </w:r>
      <w:r w:rsidR="00F55BB9" w:rsidRPr="005B77CF">
        <w:rPr>
          <w:rFonts w:cstheme="minorHAnsi"/>
        </w:rPr>
        <w:t xml:space="preserve">, jakožto správce osobních údajů fyzických osob, které mu budou na základě této </w:t>
      </w:r>
      <w:r w:rsidR="00691EA8" w:rsidRPr="005B77CF">
        <w:rPr>
          <w:rFonts w:cstheme="minorHAnsi"/>
        </w:rPr>
        <w:t>S</w:t>
      </w:r>
      <w:r w:rsidR="00F55BB9" w:rsidRPr="005B77CF">
        <w:rPr>
          <w:rFonts w:cstheme="minorHAnsi"/>
        </w:rPr>
        <w:t xml:space="preserve">mlouvy poskytnuty, se zavazuje, že bude tyto osobní údaje zpracovávat po dobu jejich platnosti, pouze za účelem naplnění této </w:t>
      </w:r>
      <w:r w:rsidR="00691EA8" w:rsidRPr="005B77CF">
        <w:rPr>
          <w:rFonts w:cstheme="minorHAnsi"/>
        </w:rPr>
        <w:t>S</w:t>
      </w:r>
      <w:r w:rsidR="00F55BB9" w:rsidRPr="005B77CF">
        <w:rPr>
          <w:rFonts w:cstheme="minorHAnsi"/>
        </w:rPr>
        <w:t xml:space="preserve">mlouvy, v souladu s právními předpisy, zejména s čl. 28. odst. 3 Nařízením Evropského parlamentu a Rady (EU) 2016/679 za dne 27. dubna 2016 o ochraně fyzických osob v souvislosti se zpracováním osobních údajů a o volném pohybu těchto údajů a o zrušení směrnice 95/46/ES. V souladu s platnou právní úpravou a tímto nařízením bude s těmito osobními údaji naloženo po skončení platnosti této </w:t>
      </w:r>
      <w:r w:rsidR="00CE7967" w:rsidRPr="005B77CF">
        <w:rPr>
          <w:rFonts w:cstheme="minorHAnsi"/>
        </w:rPr>
        <w:t>S</w:t>
      </w:r>
      <w:r w:rsidR="00F55BB9" w:rsidRPr="005B77CF">
        <w:rPr>
          <w:rFonts w:cstheme="minorHAnsi"/>
        </w:rPr>
        <w:t>mlouvy.</w:t>
      </w:r>
    </w:p>
    <w:p w14:paraId="364FF4B6" w14:textId="48194DD1" w:rsidR="00003D98" w:rsidRPr="005B77CF" w:rsidRDefault="00003D98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>Nájemce výslovně souhlasí s případným zveřejněním celého znění Smlouvy včetně jejích změn a dodatků v registru smluv v souladu se Zákonem o registru smluv, případně v dalších veřejných registrech, vyžadují-li to platné právní předpisy. Souhlas uděluje Nájemce na dobu neurčitou.</w:t>
      </w:r>
    </w:p>
    <w:p w14:paraId="346BAED4" w14:textId="7D00ACEC" w:rsidR="00003D98" w:rsidRPr="005B77CF" w:rsidRDefault="00003D98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>Nájemce se zavazuje spolupůsobit jako osoba povinná v souladu se zákonem č. 320/2001 Sb., o finanční kontrole ve veřejné správě a o změně některých zákonů (zákon o finanční kontrole), ve znění pozdějších předpisů.</w:t>
      </w:r>
    </w:p>
    <w:p w14:paraId="5EA7B62F" w14:textId="783DEB70" w:rsidR="00F55BB9" w:rsidRPr="005B77CF" w:rsidRDefault="00F55BB9" w:rsidP="005B77CF">
      <w:pPr>
        <w:pStyle w:val="lnek2"/>
        <w:jc w:val="both"/>
        <w:rPr>
          <w:rFonts w:cstheme="minorHAnsi"/>
        </w:rPr>
      </w:pPr>
      <w:r w:rsidRPr="005B77CF">
        <w:rPr>
          <w:rFonts w:cstheme="minorHAnsi"/>
        </w:rPr>
        <w:t xml:space="preserve">Pro případ, že tato </w:t>
      </w:r>
      <w:r w:rsidR="00691EA8" w:rsidRPr="005B77CF">
        <w:rPr>
          <w:rFonts w:cstheme="minorHAnsi"/>
        </w:rPr>
        <w:t>S</w:t>
      </w:r>
      <w:r w:rsidRPr="005B77CF">
        <w:rPr>
          <w:rFonts w:cstheme="minorHAnsi"/>
        </w:rPr>
        <w:t>mlouva má listinnou podobu, je vyhotovena ve dvou (2) stejnopisech s</w:t>
      </w:r>
      <w:r w:rsidR="00872DC3" w:rsidRPr="005B77CF">
        <w:rPr>
          <w:rFonts w:cstheme="minorHAnsi"/>
        </w:rPr>
        <w:t> platností</w:t>
      </w:r>
      <w:r w:rsidRPr="005B77CF">
        <w:rPr>
          <w:rFonts w:cstheme="minorHAnsi"/>
        </w:rPr>
        <w:t xml:space="preserve"> originálu, podepsaných oprávněnými zástupci obou </w:t>
      </w:r>
      <w:r w:rsidR="00691EA8" w:rsidRPr="005B77CF">
        <w:rPr>
          <w:rFonts w:cstheme="minorHAnsi"/>
        </w:rPr>
        <w:t>S</w:t>
      </w:r>
      <w:r w:rsidRPr="005B77CF">
        <w:rPr>
          <w:rFonts w:cstheme="minorHAnsi"/>
        </w:rPr>
        <w:t>mluvních stran, z nichž každá ze</w:t>
      </w:r>
      <w:r w:rsidR="00193FF5" w:rsidRPr="005B77CF">
        <w:rPr>
          <w:rFonts w:cstheme="minorHAnsi"/>
        </w:rPr>
        <w:t xml:space="preserve"> Smluvních</w:t>
      </w:r>
      <w:r w:rsidRPr="005B77CF">
        <w:rPr>
          <w:rFonts w:cstheme="minorHAnsi"/>
        </w:rPr>
        <w:t xml:space="preserve"> stran obdrží po jednom stejnopisu. Pro případ, že tato </w:t>
      </w:r>
      <w:r w:rsidR="0094064A" w:rsidRPr="005B77CF">
        <w:rPr>
          <w:rFonts w:cstheme="minorHAnsi"/>
        </w:rPr>
        <w:t>S</w:t>
      </w:r>
      <w:r w:rsidRPr="005B77CF">
        <w:rPr>
          <w:rFonts w:cstheme="minorHAnsi"/>
        </w:rPr>
        <w:t xml:space="preserve">mlouva je uzavírána elektronicky za využití uznávaných elektronických podpisů, je vyhotovena v jednom (1) provedení, na kterém jsou zaznamenány uznávané elektronické podpisy zástupců </w:t>
      </w:r>
      <w:r w:rsidR="001631B9" w:rsidRPr="005B77CF">
        <w:rPr>
          <w:rFonts w:cstheme="minorHAnsi"/>
        </w:rPr>
        <w:t>S</w:t>
      </w:r>
      <w:r w:rsidRPr="005B77CF">
        <w:rPr>
          <w:rFonts w:cstheme="minorHAnsi"/>
        </w:rPr>
        <w:t xml:space="preserve">mluvních stran oprávněných tuto </w:t>
      </w:r>
      <w:r w:rsidR="00446226" w:rsidRPr="005B77CF">
        <w:rPr>
          <w:rFonts w:cstheme="minorHAnsi"/>
        </w:rPr>
        <w:t>S</w:t>
      </w:r>
      <w:r w:rsidRPr="005B77CF">
        <w:rPr>
          <w:rFonts w:cstheme="minorHAnsi"/>
        </w:rPr>
        <w:t xml:space="preserve">mlouvu uzavřít. </w:t>
      </w:r>
    </w:p>
    <w:p w14:paraId="7E7DAAE4" w14:textId="687FBB03" w:rsidR="002B439D" w:rsidRPr="005B77CF" w:rsidRDefault="00872DC3" w:rsidP="00C40819">
      <w:pPr>
        <w:pStyle w:val="lnek2"/>
        <w:keepNext/>
        <w:jc w:val="both"/>
        <w:rPr>
          <w:rFonts w:cstheme="minorHAnsi"/>
        </w:rPr>
      </w:pPr>
      <w:r w:rsidRPr="005B77CF">
        <w:rPr>
          <w:rFonts w:cstheme="minorHAnsi"/>
        </w:rPr>
        <w:lastRenderedPageBreak/>
        <w:t>Smluvní strany prohlašují, že je jim znám obsah této Smlouvy včetně příloh, že s jejím obsahem souhlasí, a že Smlouvu uzavírají svobodně, nikoliv v tísni či za nevýhodných podmínek a na důkaz toho připojují své podpisy.</w:t>
      </w:r>
    </w:p>
    <w:p w14:paraId="47BF9E75" w14:textId="77777777" w:rsidR="002B439D" w:rsidRPr="005B77CF" w:rsidRDefault="002B439D" w:rsidP="00C40819">
      <w:pPr>
        <w:pStyle w:val="lnek2"/>
        <w:keepNext/>
        <w:numPr>
          <w:ilvl w:val="0"/>
          <w:numId w:val="0"/>
        </w:numPr>
        <w:ind w:left="425"/>
        <w:jc w:val="both"/>
        <w:rPr>
          <w:rFonts w:cstheme="minorHAnsi"/>
        </w:rPr>
      </w:pPr>
    </w:p>
    <w:p w14:paraId="5E8B6279" w14:textId="77777777" w:rsidR="002B439D" w:rsidRPr="005B77CF" w:rsidRDefault="002B439D" w:rsidP="00C40819">
      <w:pPr>
        <w:pStyle w:val="lnek2"/>
        <w:keepNext/>
        <w:numPr>
          <w:ilvl w:val="0"/>
          <w:numId w:val="0"/>
        </w:numPr>
        <w:ind w:left="425"/>
        <w:jc w:val="both"/>
        <w:rPr>
          <w:rFonts w:cstheme="minorHAnsi"/>
        </w:rPr>
      </w:pPr>
    </w:p>
    <w:p w14:paraId="32FB8CBA" w14:textId="64447C82" w:rsidR="008036A8" w:rsidRPr="005B77CF" w:rsidRDefault="008036A8" w:rsidP="00C40819">
      <w:pPr>
        <w:pStyle w:val="lnek2"/>
        <w:keepNext/>
        <w:numPr>
          <w:ilvl w:val="0"/>
          <w:numId w:val="0"/>
        </w:numPr>
        <w:jc w:val="both"/>
        <w:rPr>
          <w:rFonts w:cstheme="minorHAnsi"/>
        </w:rPr>
      </w:pPr>
    </w:p>
    <w:p w14:paraId="1512FD6C" w14:textId="77777777" w:rsidR="00691EA8" w:rsidRPr="005B77CF" w:rsidRDefault="00691EA8" w:rsidP="00C40819">
      <w:pPr>
        <w:pStyle w:val="lnek2"/>
        <w:keepNext/>
        <w:numPr>
          <w:ilvl w:val="0"/>
          <w:numId w:val="0"/>
        </w:numPr>
        <w:jc w:val="both"/>
        <w:rPr>
          <w:rFonts w:cstheme="minorHAnsi"/>
        </w:rPr>
      </w:pPr>
    </w:p>
    <w:p w14:paraId="46F956E7" w14:textId="5AFC77EB" w:rsidR="0094785B" w:rsidRPr="005B77CF" w:rsidRDefault="0094785B" w:rsidP="00C40819">
      <w:pPr>
        <w:keepNext/>
        <w:jc w:val="both"/>
        <w:rPr>
          <w:rFonts w:cstheme="minorHAnsi"/>
        </w:rPr>
      </w:pPr>
      <w:bookmarkStart w:id="10" w:name="_Hlk184908427"/>
      <w:r w:rsidRPr="005B77CF">
        <w:rPr>
          <w:rFonts w:cstheme="minorHAnsi"/>
        </w:rPr>
        <w:t xml:space="preserve">V Praze dne </w:t>
      </w:r>
      <w:r w:rsidR="006D21E5">
        <w:rPr>
          <w:rFonts w:cstheme="minorHAnsi"/>
        </w:rPr>
        <w:t>15.5.2025</w:t>
      </w:r>
      <w:r w:rsidRPr="005B77CF">
        <w:rPr>
          <w:rFonts w:cstheme="minorHAnsi"/>
        </w:rPr>
        <w:tab/>
      </w:r>
      <w:r w:rsidRPr="005B77CF">
        <w:rPr>
          <w:rFonts w:cstheme="minorHAnsi"/>
        </w:rPr>
        <w:tab/>
      </w:r>
      <w:r w:rsidRPr="005B77CF">
        <w:rPr>
          <w:rFonts w:cstheme="minorHAnsi"/>
        </w:rPr>
        <w:tab/>
      </w:r>
      <w:r w:rsidR="006D21E5">
        <w:rPr>
          <w:rFonts w:cstheme="minorHAnsi"/>
        </w:rPr>
        <w:tab/>
      </w:r>
      <w:r w:rsidRPr="005B77CF">
        <w:rPr>
          <w:rFonts w:cstheme="minorHAnsi"/>
        </w:rPr>
        <w:t>V</w:t>
      </w:r>
      <w:r w:rsidR="006D21E5">
        <w:rPr>
          <w:rFonts w:cstheme="minorHAnsi"/>
        </w:rPr>
        <w:t xml:space="preserve"> 16.5.</w:t>
      </w:r>
      <w:r w:rsidRPr="005B77CF">
        <w:rPr>
          <w:rFonts w:cstheme="minorHAnsi"/>
        </w:rPr>
        <w:t xml:space="preserve"> dne</w:t>
      </w:r>
      <w:r w:rsidR="00B67B31">
        <w:rPr>
          <w:rFonts w:cstheme="minorHAnsi"/>
        </w:rPr>
        <w:t xml:space="preserve"> </w:t>
      </w:r>
      <w:r w:rsidR="006D21E5">
        <w:rPr>
          <w:rFonts w:cstheme="minorHAnsi"/>
        </w:rPr>
        <w:t>2025</w:t>
      </w:r>
    </w:p>
    <w:p w14:paraId="6687BBC0" w14:textId="77777777" w:rsidR="0094785B" w:rsidRPr="005B77CF" w:rsidRDefault="0094785B" w:rsidP="00C40819">
      <w:pPr>
        <w:keepNext/>
        <w:jc w:val="both"/>
        <w:rPr>
          <w:rFonts w:cstheme="minorHAnsi"/>
        </w:rPr>
      </w:pPr>
    </w:p>
    <w:p w14:paraId="4B92689D" w14:textId="5B753078" w:rsidR="0094785B" w:rsidRPr="005B77CF" w:rsidRDefault="00656E39" w:rsidP="00C40819">
      <w:pPr>
        <w:keepNext/>
        <w:jc w:val="both"/>
        <w:rPr>
          <w:rFonts w:cstheme="minorHAnsi"/>
        </w:rPr>
      </w:pPr>
      <w:r w:rsidRPr="005B77CF">
        <w:rPr>
          <w:rFonts w:cstheme="minorHAnsi"/>
        </w:rPr>
        <w:t>P</w:t>
      </w:r>
      <w:r w:rsidR="00DF53E4" w:rsidRPr="005B77CF">
        <w:rPr>
          <w:rFonts w:cstheme="minorHAnsi"/>
        </w:rPr>
        <w:t>ronajímatel</w:t>
      </w:r>
      <w:r w:rsidR="0094785B" w:rsidRPr="005B77CF">
        <w:rPr>
          <w:rFonts w:cstheme="minorHAnsi"/>
        </w:rPr>
        <w:tab/>
      </w:r>
      <w:r w:rsidR="0094785B" w:rsidRPr="005B77CF">
        <w:rPr>
          <w:rFonts w:cstheme="minorHAnsi"/>
        </w:rPr>
        <w:tab/>
      </w:r>
      <w:r w:rsidR="0094785B" w:rsidRPr="005B77CF">
        <w:rPr>
          <w:rFonts w:cstheme="minorHAnsi"/>
        </w:rPr>
        <w:tab/>
      </w:r>
      <w:r w:rsidR="0094785B" w:rsidRPr="005B77CF">
        <w:rPr>
          <w:rFonts w:cstheme="minorHAnsi"/>
        </w:rPr>
        <w:tab/>
      </w:r>
      <w:r w:rsidR="0094785B" w:rsidRPr="005B77CF">
        <w:rPr>
          <w:rFonts w:cstheme="minorHAnsi"/>
        </w:rPr>
        <w:tab/>
      </w:r>
      <w:r w:rsidR="00DF53E4" w:rsidRPr="005B77CF">
        <w:rPr>
          <w:rFonts w:cstheme="minorHAnsi"/>
        </w:rPr>
        <w:t>Nájemce</w:t>
      </w:r>
      <w:r w:rsidR="0094785B" w:rsidRPr="005B77CF">
        <w:rPr>
          <w:rFonts w:cstheme="minorHAnsi"/>
        </w:rPr>
        <w:t xml:space="preserve"> </w:t>
      </w:r>
    </w:p>
    <w:p w14:paraId="10C1BD82" w14:textId="77777777" w:rsidR="002A3D6A" w:rsidRPr="005B77CF" w:rsidRDefault="002A3D6A" w:rsidP="00C40819">
      <w:pPr>
        <w:keepNext/>
        <w:jc w:val="both"/>
        <w:rPr>
          <w:rFonts w:cstheme="minorHAnsi"/>
        </w:rPr>
      </w:pPr>
    </w:p>
    <w:p w14:paraId="4AC41BFC" w14:textId="77777777" w:rsidR="0094785B" w:rsidRPr="005B77CF" w:rsidRDefault="0094785B" w:rsidP="00C40819">
      <w:pPr>
        <w:keepNext/>
        <w:spacing w:after="120"/>
        <w:jc w:val="both"/>
        <w:rPr>
          <w:rFonts w:cstheme="minorHAnsi"/>
        </w:rPr>
      </w:pPr>
      <w:r w:rsidRPr="005B77CF">
        <w:rPr>
          <w:rFonts w:cstheme="minorHAnsi"/>
        </w:rPr>
        <w:t>………………...........................</w:t>
      </w:r>
      <w:r w:rsidRPr="005B77CF">
        <w:rPr>
          <w:rFonts w:cstheme="minorHAnsi"/>
        </w:rPr>
        <w:tab/>
      </w:r>
      <w:r w:rsidRPr="005B77CF">
        <w:rPr>
          <w:rFonts w:cstheme="minorHAnsi"/>
        </w:rPr>
        <w:tab/>
      </w:r>
      <w:r w:rsidRPr="005B77CF">
        <w:rPr>
          <w:rFonts w:cstheme="minorHAnsi"/>
        </w:rPr>
        <w:tab/>
        <w:t>………………………………………..</w:t>
      </w:r>
    </w:p>
    <w:bookmarkEnd w:id="10"/>
    <w:p w14:paraId="6C8ED54E" w14:textId="657ECCD9" w:rsidR="00C46BF0" w:rsidRPr="005B77CF" w:rsidRDefault="00C46BF0" w:rsidP="00C40819">
      <w:pPr>
        <w:keepNext/>
        <w:spacing w:after="0"/>
        <w:jc w:val="both"/>
        <w:rPr>
          <w:rFonts w:cstheme="minorHAnsi"/>
          <w:b/>
          <w:bCs/>
        </w:rPr>
      </w:pPr>
      <w:r w:rsidRPr="005B77CF">
        <w:rPr>
          <w:rFonts w:cstheme="minorHAnsi"/>
          <w:b/>
          <w:bCs/>
        </w:rPr>
        <w:t>Muzeum hlavního města Prahy</w:t>
      </w:r>
      <w:r w:rsidRPr="005B77CF">
        <w:rPr>
          <w:rFonts w:cstheme="minorHAnsi"/>
          <w:b/>
          <w:bCs/>
        </w:rPr>
        <w:tab/>
      </w:r>
      <w:r w:rsidRPr="005B77CF">
        <w:rPr>
          <w:rFonts w:cstheme="minorHAnsi"/>
          <w:b/>
          <w:bCs/>
        </w:rPr>
        <w:tab/>
      </w:r>
      <w:r w:rsidR="008C6970" w:rsidRPr="005B77CF">
        <w:rPr>
          <w:rFonts w:cstheme="minorHAnsi"/>
          <w:b/>
          <w:bCs/>
        </w:rPr>
        <w:t xml:space="preserve">KW </w:t>
      </w:r>
      <w:proofErr w:type="spellStart"/>
      <w:r w:rsidR="008C6970" w:rsidRPr="005B77CF">
        <w:rPr>
          <w:rFonts w:cstheme="minorHAnsi"/>
          <w:b/>
          <w:bCs/>
        </w:rPr>
        <w:t>Creative</w:t>
      </w:r>
      <w:proofErr w:type="spellEnd"/>
      <w:r w:rsidR="008C6970" w:rsidRPr="005B77CF">
        <w:rPr>
          <w:rFonts w:cstheme="minorHAnsi"/>
          <w:b/>
          <w:bCs/>
        </w:rPr>
        <w:t xml:space="preserve"> s.r.o.</w:t>
      </w:r>
    </w:p>
    <w:p w14:paraId="3E9A04BA" w14:textId="5A207634" w:rsidR="00C46BF0" w:rsidRPr="005B77CF" w:rsidRDefault="00C46BF0" w:rsidP="00C40819">
      <w:pPr>
        <w:keepNext/>
        <w:spacing w:after="0"/>
        <w:jc w:val="both"/>
        <w:rPr>
          <w:rFonts w:cstheme="minorHAnsi"/>
        </w:rPr>
      </w:pPr>
      <w:r w:rsidRPr="005B77CF">
        <w:rPr>
          <w:rFonts w:cstheme="minorHAnsi"/>
        </w:rPr>
        <w:t>RNDr. Ing. Ivo Macek</w:t>
      </w:r>
      <w:r w:rsidRPr="005B77CF">
        <w:rPr>
          <w:rFonts w:cstheme="minorHAnsi"/>
        </w:rPr>
        <w:tab/>
      </w:r>
      <w:r w:rsidRPr="005B77CF">
        <w:rPr>
          <w:rFonts w:cstheme="minorHAnsi"/>
        </w:rPr>
        <w:tab/>
      </w:r>
      <w:r w:rsidRPr="005B77CF">
        <w:rPr>
          <w:rFonts w:cstheme="minorHAnsi"/>
        </w:rPr>
        <w:tab/>
      </w:r>
      <w:r w:rsidRPr="005B77CF">
        <w:rPr>
          <w:rFonts w:cstheme="minorHAnsi"/>
        </w:rPr>
        <w:tab/>
      </w:r>
      <w:r w:rsidR="008C6970" w:rsidRPr="005B77CF">
        <w:rPr>
          <w:rFonts w:cstheme="minorHAnsi"/>
        </w:rPr>
        <w:t>Karolína Kabelka</w:t>
      </w:r>
      <w:r w:rsidRPr="005B77CF">
        <w:rPr>
          <w:rFonts w:cstheme="minorHAnsi"/>
        </w:rPr>
        <w:tab/>
      </w:r>
      <w:r w:rsidRPr="005B77CF">
        <w:rPr>
          <w:rFonts w:cstheme="minorHAnsi"/>
        </w:rPr>
        <w:tab/>
      </w:r>
      <w:r w:rsidRPr="005B77CF">
        <w:rPr>
          <w:rFonts w:cstheme="minorHAnsi"/>
        </w:rPr>
        <w:tab/>
      </w:r>
    </w:p>
    <w:p w14:paraId="4464F8EB" w14:textId="7E8F3C01" w:rsidR="00AA0BE7" w:rsidRPr="006155F4" w:rsidRDefault="00C46BF0" w:rsidP="00C40819">
      <w:pPr>
        <w:keepNext/>
        <w:spacing w:after="0"/>
        <w:jc w:val="both"/>
      </w:pPr>
      <w:r w:rsidRPr="005B77CF">
        <w:rPr>
          <w:rFonts w:cstheme="minorHAnsi"/>
        </w:rPr>
        <w:t xml:space="preserve">ředitel </w:t>
      </w:r>
      <w:r w:rsidRPr="005B77CF">
        <w:rPr>
          <w:rFonts w:cstheme="minorHAnsi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5B77CF">
        <w:t xml:space="preserve">jednatelka </w:t>
      </w:r>
      <w:r w:rsidR="0065353A">
        <w:t>společnosti</w:t>
      </w:r>
      <w:r>
        <w:tab/>
      </w:r>
      <w:r>
        <w:tab/>
      </w:r>
    </w:p>
    <w:sectPr w:rsidR="00AA0BE7" w:rsidRPr="006155F4" w:rsidSect="00512917">
      <w:headerReference w:type="default" r:id="rId9"/>
      <w:footerReference w:type="default" r:id="rId10"/>
      <w:pgSz w:w="11906" w:h="16838" w:code="9"/>
      <w:pgMar w:top="3289" w:right="1701" w:bottom="2041" w:left="1701" w:header="680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AFCC8" w14:textId="77777777" w:rsidR="002416CA" w:rsidRDefault="002416CA" w:rsidP="000809E0">
      <w:pPr>
        <w:spacing w:after="0" w:line="240" w:lineRule="auto"/>
      </w:pPr>
      <w:r>
        <w:separator/>
      </w:r>
    </w:p>
  </w:endnote>
  <w:endnote w:type="continuationSeparator" w:id="0">
    <w:p w14:paraId="141BAABF" w14:textId="77777777" w:rsidR="002416CA" w:rsidRDefault="002416CA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6A824" w14:textId="77777777" w:rsidR="00B23C27" w:rsidRDefault="00512917" w:rsidP="00512917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C6530C">
      <w:rPr>
        <w:noProof/>
      </w:rPr>
      <w:drawing>
        <wp:anchor distT="0" distB="0" distL="114300" distR="114300" simplePos="0" relativeHeight="251668223" behindDoc="1" locked="0" layoutInCell="1" allowOverlap="1" wp14:anchorId="1AC94567" wp14:editId="3678323F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1876772568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/</w:t>
    </w:r>
    <w:fldSimple w:instr=" NUMPAGES   \* MERGEFORMAT ">
      <w:r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08335" w14:textId="77777777" w:rsidR="002416CA" w:rsidRDefault="002416CA" w:rsidP="000809E0">
      <w:pPr>
        <w:spacing w:after="0" w:line="240" w:lineRule="auto"/>
      </w:pPr>
      <w:r>
        <w:separator/>
      </w:r>
    </w:p>
  </w:footnote>
  <w:footnote w:type="continuationSeparator" w:id="0">
    <w:p w14:paraId="54EFF5E8" w14:textId="77777777" w:rsidR="002416CA" w:rsidRDefault="002416CA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D1292" w14:textId="77777777" w:rsidR="00B23C27" w:rsidRDefault="003A2C32" w:rsidP="00B23C27">
    <w:pPr>
      <w:pStyle w:val="Zhlav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51B3DC3" wp14:editId="411D4412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2" w15:restartNumberingAfterBreak="0">
    <w:nsid w:val="FFFFFF80"/>
    <w:multiLevelType w:val="singleLevel"/>
    <w:tmpl w:val="A53675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4" w15:restartNumberingAfterBreak="0">
    <w:nsid w:val="0CE30016"/>
    <w:multiLevelType w:val="hybridMultilevel"/>
    <w:tmpl w:val="7CEA892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EAB6FFD"/>
    <w:multiLevelType w:val="hybridMultilevel"/>
    <w:tmpl w:val="F4B095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2101A"/>
    <w:multiLevelType w:val="hybridMultilevel"/>
    <w:tmpl w:val="FB58E72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5604328C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3EC4495"/>
    <w:multiLevelType w:val="hybridMultilevel"/>
    <w:tmpl w:val="034CBBF8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E0629A6"/>
    <w:multiLevelType w:val="hybridMultilevel"/>
    <w:tmpl w:val="FA3698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A0EEC"/>
    <w:multiLevelType w:val="multilevel"/>
    <w:tmpl w:val="3F60AAD4"/>
    <w:lvl w:ilvl="0">
      <w:start w:val="1"/>
      <w:numFmt w:val="none"/>
      <w:pStyle w:val="Preambule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reambule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Preambule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0" w15:restartNumberingAfterBreak="0">
    <w:nsid w:val="481633D7"/>
    <w:multiLevelType w:val="multilevel"/>
    <w:tmpl w:val="59A0A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5C14EE"/>
    <w:multiLevelType w:val="hybridMultilevel"/>
    <w:tmpl w:val="B0B6A16E"/>
    <w:lvl w:ilvl="0" w:tplc="AA284A3A">
      <w:start w:val="1"/>
      <w:numFmt w:val="decimal"/>
      <w:pStyle w:val="odstavec"/>
      <w:lvlText w:val="%1."/>
      <w:lvlJc w:val="left"/>
      <w:pPr>
        <w:ind w:left="360" w:hanging="360"/>
      </w:pPr>
      <w:rPr>
        <w:b w:val="0"/>
        <w:bCs w:val="0"/>
      </w:rPr>
    </w:lvl>
    <w:lvl w:ilvl="1" w:tplc="697A0D7A">
      <w:start w:val="1"/>
      <w:numFmt w:val="lowerLetter"/>
      <w:lvlText w:val="%2)"/>
      <w:lvlJc w:val="left"/>
      <w:rPr>
        <w:rFonts w:ascii="Calibri" w:eastAsia="Times New Roman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8873EF"/>
    <w:multiLevelType w:val="hybridMultilevel"/>
    <w:tmpl w:val="7332E88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FFFFFFF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2001FD7"/>
    <w:multiLevelType w:val="multilevel"/>
    <w:tmpl w:val="09FEA302"/>
    <w:lvl w:ilvl="0">
      <w:start w:val="1"/>
      <w:numFmt w:val="upperRoman"/>
      <w:pStyle w:val="lnek1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4" w15:restartNumberingAfterBreak="0">
    <w:nsid w:val="64C535F7"/>
    <w:multiLevelType w:val="hybridMultilevel"/>
    <w:tmpl w:val="E9CCC30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4DE37C2"/>
    <w:multiLevelType w:val="multilevel"/>
    <w:tmpl w:val="6C72F198"/>
    <w:lvl w:ilvl="0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Seznamsodrkami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Seznamsodrkami4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Seznamsodrkami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num w:numId="1" w16cid:durableId="1726372315">
    <w:abstractNumId w:val="3"/>
  </w:num>
  <w:num w:numId="2" w16cid:durableId="35862837">
    <w:abstractNumId w:val="1"/>
  </w:num>
  <w:num w:numId="3" w16cid:durableId="1656105682">
    <w:abstractNumId w:val="0"/>
  </w:num>
  <w:num w:numId="4" w16cid:durableId="49810925">
    <w:abstractNumId w:val="15"/>
  </w:num>
  <w:num w:numId="5" w16cid:durableId="700977187">
    <w:abstractNumId w:val="13"/>
  </w:num>
  <w:num w:numId="6" w16cid:durableId="227306070">
    <w:abstractNumId w:val="9"/>
  </w:num>
  <w:num w:numId="7" w16cid:durableId="1679195325">
    <w:abstractNumId w:val="6"/>
  </w:num>
  <w:num w:numId="8" w16cid:durableId="258223329">
    <w:abstractNumId w:val="11"/>
  </w:num>
  <w:num w:numId="9" w16cid:durableId="1724676320">
    <w:abstractNumId w:val="5"/>
  </w:num>
  <w:num w:numId="10" w16cid:durableId="1844473934">
    <w:abstractNumId w:val="12"/>
  </w:num>
  <w:num w:numId="11" w16cid:durableId="860237944">
    <w:abstractNumId w:val="2"/>
  </w:num>
  <w:num w:numId="12" w16cid:durableId="306058864">
    <w:abstractNumId w:val="4"/>
  </w:num>
  <w:num w:numId="13" w16cid:durableId="1510755465">
    <w:abstractNumId w:val="14"/>
  </w:num>
  <w:num w:numId="14" w16cid:durableId="1218780594">
    <w:abstractNumId w:val="10"/>
  </w:num>
  <w:num w:numId="15" w16cid:durableId="1030765385">
    <w:abstractNumId w:val="7"/>
  </w:num>
  <w:num w:numId="16" w16cid:durableId="1557470521">
    <w:abstractNumId w:val="8"/>
  </w:num>
  <w:num w:numId="17" w16cid:durableId="1054309896">
    <w:abstractNumId w:val="13"/>
  </w:num>
  <w:num w:numId="18" w16cid:durableId="1991867195">
    <w:abstractNumId w:val="13"/>
  </w:num>
  <w:num w:numId="19" w16cid:durableId="8056338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1B"/>
    <w:rsid w:val="00000191"/>
    <w:rsid w:val="00003D98"/>
    <w:rsid w:val="0000492D"/>
    <w:rsid w:val="00016203"/>
    <w:rsid w:val="0002268A"/>
    <w:rsid w:val="00023FAA"/>
    <w:rsid w:val="00024FB2"/>
    <w:rsid w:val="00043C62"/>
    <w:rsid w:val="000564BB"/>
    <w:rsid w:val="00065F9B"/>
    <w:rsid w:val="00066244"/>
    <w:rsid w:val="00066A49"/>
    <w:rsid w:val="000720DB"/>
    <w:rsid w:val="00077F48"/>
    <w:rsid w:val="000809E0"/>
    <w:rsid w:val="00081514"/>
    <w:rsid w:val="00085827"/>
    <w:rsid w:val="000C0038"/>
    <w:rsid w:val="000C65BC"/>
    <w:rsid w:val="000C6DBD"/>
    <w:rsid w:val="000D1427"/>
    <w:rsid w:val="000F598F"/>
    <w:rsid w:val="0010033D"/>
    <w:rsid w:val="0010276E"/>
    <w:rsid w:val="00110B75"/>
    <w:rsid w:val="00111E4C"/>
    <w:rsid w:val="00122300"/>
    <w:rsid w:val="001319D0"/>
    <w:rsid w:val="001321E1"/>
    <w:rsid w:val="0014079B"/>
    <w:rsid w:val="001627FA"/>
    <w:rsid w:val="001631B9"/>
    <w:rsid w:val="00163BE0"/>
    <w:rsid w:val="00164395"/>
    <w:rsid w:val="0016560C"/>
    <w:rsid w:val="001715CF"/>
    <w:rsid w:val="00171D0A"/>
    <w:rsid w:val="00172549"/>
    <w:rsid w:val="00175015"/>
    <w:rsid w:val="001766C8"/>
    <w:rsid w:val="00186986"/>
    <w:rsid w:val="0019150A"/>
    <w:rsid w:val="00192777"/>
    <w:rsid w:val="00193FF5"/>
    <w:rsid w:val="00195B42"/>
    <w:rsid w:val="001A09E6"/>
    <w:rsid w:val="001A39E2"/>
    <w:rsid w:val="001A3CD3"/>
    <w:rsid w:val="001A68CA"/>
    <w:rsid w:val="001B4B9C"/>
    <w:rsid w:val="001B57EA"/>
    <w:rsid w:val="001B73CF"/>
    <w:rsid w:val="001C1095"/>
    <w:rsid w:val="001D034E"/>
    <w:rsid w:val="001D29BE"/>
    <w:rsid w:val="001D58F0"/>
    <w:rsid w:val="001D5E69"/>
    <w:rsid w:val="001E106A"/>
    <w:rsid w:val="001E58D8"/>
    <w:rsid w:val="001F0236"/>
    <w:rsid w:val="001F035F"/>
    <w:rsid w:val="001F11D1"/>
    <w:rsid w:val="001F6F0D"/>
    <w:rsid w:val="001F6F24"/>
    <w:rsid w:val="002036FC"/>
    <w:rsid w:val="00205937"/>
    <w:rsid w:val="00205F97"/>
    <w:rsid w:val="002145C6"/>
    <w:rsid w:val="00216870"/>
    <w:rsid w:val="00232458"/>
    <w:rsid w:val="00234CFE"/>
    <w:rsid w:val="002416CA"/>
    <w:rsid w:val="0024626C"/>
    <w:rsid w:val="00251276"/>
    <w:rsid w:val="00255221"/>
    <w:rsid w:val="00255D0B"/>
    <w:rsid w:val="00260B97"/>
    <w:rsid w:val="00266C84"/>
    <w:rsid w:val="00270DDE"/>
    <w:rsid w:val="00271425"/>
    <w:rsid w:val="002771F1"/>
    <w:rsid w:val="0028383C"/>
    <w:rsid w:val="002A2561"/>
    <w:rsid w:val="002A3D6A"/>
    <w:rsid w:val="002A6F80"/>
    <w:rsid w:val="002B09B4"/>
    <w:rsid w:val="002B439D"/>
    <w:rsid w:val="002C0AC5"/>
    <w:rsid w:val="002C62B8"/>
    <w:rsid w:val="002D0B4E"/>
    <w:rsid w:val="002D1302"/>
    <w:rsid w:val="002D75E1"/>
    <w:rsid w:val="002E4CA6"/>
    <w:rsid w:val="002E7A3B"/>
    <w:rsid w:val="002F3682"/>
    <w:rsid w:val="002F5486"/>
    <w:rsid w:val="002F54FB"/>
    <w:rsid w:val="002F67F9"/>
    <w:rsid w:val="002F7B0D"/>
    <w:rsid w:val="00310357"/>
    <w:rsid w:val="00317D91"/>
    <w:rsid w:val="0032688E"/>
    <w:rsid w:val="00326A16"/>
    <w:rsid w:val="00330387"/>
    <w:rsid w:val="00330875"/>
    <w:rsid w:val="00330E5A"/>
    <w:rsid w:val="00342D5A"/>
    <w:rsid w:val="0034731D"/>
    <w:rsid w:val="00350D76"/>
    <w:rsid w:val="003530C2"/>
    <w:rsid w:val="00355C88"/>
    <w:rsid w:val="003565E1"/>
    <w:rsid w:val="00371259"/>
    <w:rsid w:val="00374DB5"/>
    <w:rsid w:val="00377879"/>
    <w:rsid w:val="00387F41"/>
    <w:rsid w:val="0039263E"/>
    <w:rsid w:val="00397F0F"/>
    <w:rsid w:val="003A2C32"/>
    <w:rsid w:val="003C6079"/>
    <w:rsid w:val="003C742B"/>
    <w:rsid w:val="003E6176"/>
    <w:rsid w:val="003E70C2"/>
    <w:rsid w:val="003F4F54"/>
    <w:rsid w:val="00411EA7"/>
    <w:rsid w:val="004125FD"/>
    <w:rsid w:val="00413B4B"/>
    <w:rsid w:val="00415D7E"/>
    <w:rsid w:val="00420CE1"/>
    <w:rsid w:val="0043235B"/>
    <w:rsid w:val="0043299E"/>
    <w:rsid w:val="00432EB4"/>
    <w:rsid w:val="00433151"/>
    <w:rsid w:val="00440642"/>
    <w:rsid w:val="00441D8B"/>
    <w:rsid w:val="00442C93"/>
    <w:rsid w:val="00446226"/>
    <w:rsid w:val="00446577"/>
    <w:rsid w:val="00452584"/>
    <w:rsid w:val="00454E7F"/>
    <w:rsid w:val="00456D20"/>
    <w:rsid w:val="004645AE"/>
    <w:rsid w:val="00464C93"/>
    <w:rsid w:val="00466425"/>
    <w:rsid w:val="00473F27"/>
    <w:rsid w:val="00474D59"/>
    <w:rsid w:val="0049531B"/>
    <w:rsid w:val="00495345"/>
    <w:rsid w:val="004959FD"/>
    <w:rsid w:val="00497DDC"/>
    <w:rsid w:val="004A0D12"/>
    <w:rsid w:val="004A3CE4"/>
    <w:rsid w:val="004A6CB8"/>
    <w:rsid w:val="004B3E98"/>
    <w:rsid w:val="004C4814"/>
    <w:rsid w:val="004C4B42"/>
    <w:rsid w:val="004C594D"/>
    <w:rsid w:val="004C64E4"/>
    <w:rsid w:val="004D44BD"/>
    <w:rsid w:val="004E38E1"/>
    <w:rsid w:val="004E5AB9"/>
    <w:rsid w:val="004E5E7F"/>
    <w:rsid w:val="005000FF"/>
    <w:rsid w:val="00512917"/>
    <w:rsid w:val="00515223"/>
    <w:rsid w:val="00515326"/>
    <w:rsid w:val="00517A63"/>
    <w:rsid w:val="0052700F"/>
    <w:rsid w:val="00532187"/>
    <w:rsid w:val="005322C2"/>
    <w:rsid w:val="00542117"/>
    <w:rsid w:val="00545825"/>
    <w:rsid w:val="00547976"/>
    <w:rsid w:val="00547C99"/>
    <w:rsid w:val="00550F30"/>
    <w:rsid w:val="005514A5"/>
    <w:rsid w:val="0055348A"/>
    <w:rsid w:val="00574E22"/>
    <w:rsid w:val="00587888"/>
    <w:rsid w:val="00591197"/>
    <w:rsid w:val="0059446D"/>
    <w:rsid w:val="00595CC9"/>
    <w:rsid w:val="00597C3B"/>
    <w:rsid w:val="005B101F"/>
    <w:rsid w:val="005B6B9E"/>
    <w:rsid w:val="005B77CF"/>
    <w:rsid w:val="005C7824"/>
    <w:rsid w:val="005E1AB7"/>
    <w:rsid w:val="005E29CC"/>
    <w:rsid w:val="006002F9"/>
    <w:rsid w:val="00601FD7"/>
    <w:rsid w:val="00611616"/>
    <w:rsid w:val="0061211B"/>
    <w:rsid w:val="006155F4"/>
    <w:rsid w:val="00615922"/>
    <w:rsid w:val="006174C2"/>
    <w:rsid w:val="00617E4D"/>
    <w:rsid w:val="00626D20"/>
    <w:rsid w:val="00630AAA"/>
    <w:rsid w:val="00637BC9"/>
    <w:rsid w:val="00651442"/>
    <w:rsid w:val="0065353A"/>
    <w:rsid w:val="00654DCA"/>
    <w:rsid w:val="00656E39"/>
    <w:rsid w:val="006632CA"/>
    <w:rsid w:val="00666043"/>
    <w:rsid w:val="006703FD"/>
    <w:rsid w:val="00673554"/>
    <w:rsid w:val="00674C17"/>
    <w:rsid w:val="00675EDA"/>
    <w:rsid w:val="0068202A"/>
    <w:rsid w:val="00685063"/>
    <w:rsid w:val="006860E5"/>
    <w:rsid w:val="00691E6A"/>
    <w:rsid w:val="00691EA8"/>
    <w:rsid w:val="00692ECB"/>
    <w:rsid w:val="006A46F5"/>
    <w:rsid w:val="006B57F7"/>
    <w:rsid w:val="006B6A15"/>
    <w:rsid w:val="006C6B43"/>
    <w:rsid w:val="006D1A38"/>
    <w:rsid w:val="006D21E5"/>
    <w:rsid w:val="006D6024"/>
    <w:rsid w:val="006D61BA"/>
    <w:rsid w:val="006E3CBA"/>
    <w:rsid w:val="006E70A9"/>
    <w:rsid w:val="006F0676"/>
    <w:rsid w:val="006F4E1F"/>
    <w:rsid w:val="006F5595"/>
    <w:rsid w:val="006F5649"/>
    <w:rsid w:val="006F6DB8"/>
    <w:rsid w:val="007008B2"/>
    <w:rsid w:val="0070247C"/>
    <w:rsid w:val="00704B43"/>
    <w:rsid w:val="0070569E"/>
    <w:rsid w:val="0070724A"/>
    <w:rsid w:val="00715398"/>
    <w:rsid w:val="007171E9"/>
    <w:rsid w:val="00721A1A"/>
    <w:rsid w:val="0072334A"/>
    <w:rsid w:val="0072475A"/>
    <w:rsid w:val="0073299C"/>
    <w:rsid w:val="00735BB3"/>
    <w:rsid w:val="00736265"/>
    <w:rsid w:val="00742C4E"/>
    <w:rsid w:val="00753679"/>
    <w:rsid w:val="00760B2C"/>
    <w:rsid w:val="007659E4"/>
    <w:rsid w:val="00776D62"/>
    <w:rsid w:val="00781E53"/>
    <w:rsid w:val="00793683"/>
    <w:rsid w:val="007A0A5B"/>
    <w:rsid w:val="007A18C3"/>
    <w:rsid w:val="007A48C8"/>
    <w:rsid w:val="007A7219"/>
    <w:rsid w:val="007B5076"/>
    <w:rsid w:val="007B64DD"/>
    <w:rsid w:val="007C3600"/>
    <w:rsid w:val="007C3873"/>
    <w:rsid w:val="007C3D61"/>
    <w:rsid w:val="007C4A9C"/>
    <w:rsid w:val="007D378A"/>
    <w:rsid w:val="007D3924"/>
    <w:rsid w:val="007E09AD"/>
    <w:rsid w:val="007E108E"/>
    <w:rsid w:val="007E7CB0"/>
    <w:rsid w:val="007F0C45"/>
    <w:rsid w:val="007F328B"/>
    <w:rsid w:val="007F3F29"/>
    <w:rsid w:val="007F5D9F"/>
    <w:rsid w:val="008036A8"/>
    <w:rsid w:val="008040C3"/>
    <w:rsid w:val="008047DB"/>
    <w:rsid w:val="00804D91"/>
    <w:rsid w:val="0080501D"/>
    <w:rsid w:val="00805338"/>
    <w:rsid w:val="00811166"/>
    <w:rsid w:val="00821C1D"/>
    <w:rsid w:val="008232C6"/>
    <w:rsid w:val="0082444F"/>
    <w:rsid w:val="00824B32"/>
    <w:rsid w:val="00825207"/>
    <w:rsid w:val="00826253"/>
    <w:rsid w:val="00831E68"/>
    <w:rsid w:val="00842B2B"/>
    <w:rsid w:val="008452AF"/>
    <w:rsid w:val="00851CF5"/>
    <w:rsid w:val="0087217C"/>
    <w:rsid w:val="00872DC3"/>
    <w:rsid w:val="008752E6"/>
    <w:rsid w:val="008820D7"/>
    <w:rsid w:val="008921B6"/>
    <w:rsid w:val="00893684"/>
    <w:rsid w:val="008B12E2"/>
    <w:rsid w:val="008B44C1"/>
    <w:rsid w:val="008B7792"/>
    <w:rsid w:val="008C0890"/>
    <w:rsid w:val="008C2597"/>
    <w:rsid w:val="008C634D"/>
    <w:rsid w:val="008C64C7"/>
    <w:rsid w:val="008C6970"/>
    <w:rsid w:val="008D6DC2"/>
    <w:rsid w:val="008F0E4E"/>
    <w:rsid w:val="008F142C"/>
    <w:rsid w:val="008F4AC1"/>
    <w:rsid w:val="00901DC6"/>
    <w:rsid w:val="00902214"/>
    <w:rsid w:val="00907F95"/>
    <w:rsid w:val="0091165D"/>
    <w:rsid w:val="00911DE3"/>
    <w:rsid w:val="009123C3"/>
    <w:rsid w:val="009205E2"/>
    <w:rsid w:val="00920F2A"/>
    <w:rsid w:val="0092177C"/>
    <w:rsid w:val="0092758E"/>
    <w:rsid w:val="0094064A"/>
    <w:rsid w:val="0094785B"/>
    <w:rsid w:val="00951098"/>
    <w:rsid w:val="0095599D"/>
    <w:rsid w:val="00983AB3"/>
    <w:rsid w:val="00986B23"/>
    <w:rsid w:val="00987F00"/>
    <w:rsid w:val="00990BE9"/>
    <w:rsid w:val="00991586"/>
    <w:rsid w:val="009920C5"/>
    <w:rsid w:val="00997407"/>
    <w:rsid w:val="009A669E"/>
    <w:rsid w:val="009B310A"/>
    <w:rsid w:val="009D3F6A"/>
    <w:rsid w:val="009D7C8C"/>
    <w:rsid w:val="009F4FCF"/>
    <w:rsid w:val="009F75AC"/>
    <w:rsid w:val="00A03B5B"/>
    <w:rsid w:val="00A0760A"/>
    <w:rsid w:val="00A108E0"/>
    <w:rsid w:val="00A11031"/>
    <w:rsid w:val="00A25B1C"/>
    <w:rsid w:val="00A26C1E"/>
    <w:rsid w:val="00A26CA8"/>
    <w:rsid w:val="00A30A71"/>
    <w:rsid w:val="00A31D6C"/>
    <w:rsid w:val="00A35C6E"/>
    <w:rsid w:val="00A418E8"/>
    <w:rsid w:val="00A44376"/>
    <w:rsid w:val="00A44402"/>
    <w:rsid w:val="00A44842"/>
    <w:rsid w:val="00A45067"/>
    <w:rsid w:val="00A51C0C"/>
    <w:rsid w:val="00A53EEB"/>
    <w:rsid w:val="00A61060"/>
    <w:rsid w:val="00A62E29"/>
    <w:rsid w:val="00A637E4"/>
    <w:rsid w:val="00A7306D"/>
    <w:rsid w:val="00A773F8"/>
    <w:rsid w:val="00A84330"/>
    <w:rsid w:val="00A87169"/>
    <w:rsid w:val="00A87224"/>
    <w:rsid w:val="00A95B94"/>
    <w:rsid w:val="00AA0BE7"/>
    <w:rsid w:val="00AA64C3"/>
    <w:rsid w:val="00AB0D96"/>
    <w:rsid w:val="00AB12C5"/>
    <w:rsid w:val="00AB7BC4"/>
    <w:rsid w:val="00AC080D"/>
    <w:rsid w:val="00AC0BC1"/>
    <w:rsid w:val="00AC3D72"/>
    <w:rsid w:val="00AC6CC8"/>
    <w:rsid w:val="00AE44B2"/>
    <w:rsid w:val="00AF3B8B"/>
    <w:rsid w:val="00B009A2"/>
    <w:rsid w:val="00B00BF9"/>
    <w:rsid w:val="00B01F80"/>
    <w:rsid w:val="00B16361"/>
    <w:rsid w:val="00B20D65"/>
    <w:rsid w:val="00B22879"/>
    <w:rsid w:val="00B22EAE"/>
    <w:rsid w:val="00B23A21"/>
    <w:rsid w:val="00B23C27"/>
    <w:rsid w:val="00B34201"/>
    <w:rsid w:val="00B35C47"/>
    <w:rsid w:val="00B36A81"/>
    <w:rsid w:val="00B423C7"/>
    <w:rsid w:val="00B50FCB"/>
    <w:rsid w:val="00B5399E"/>
    <w:rsid w:val="00B6161F"/>
    <w:rsid w:val="00B63506"/>
    <w:rsid w:val="00B64704"/>
    <w:rsid w:val="00B66783"/>
    <w:rsid w:val="00B67B31"/>
    <w:rsid w:val="00B72B35"/>
    <w:rsid w:val="00B85AAE"/>
    <w:rsid w:val="00B90266"/>
    <w:rsid w:val="00B92181"/>
    <w:rsid w:val="00B93C1F"/>
    <w:rsid w:val="00B96AF7"/>
    <w:rsid w:val="00B97099"/>
    <w:rsid w:val="00BA1E8C"/>
    <w:rsid w:val="00BB2280"/>
    <w:rsid w:val="00BB43E2"/>
    <w:rsid w:val="00BC3958"/>
    <w:rsid w:val="00BD22AF"/>
    <w:rsid w:val="00BD4B1F"/>
    <w:rsid w:val="00BD55DF"/>
    <w:rsid w:val="00BD5E20"/>
    <w:rsid w:val="00BE1526"/>
    <w:rsid w:val="00BE3D8F"/>
    <w:rsid w:val="00C01240"/>
    <w:rsid w:val="00C02474"/>
    <w:rsid w:val="00C0789A"/>
    <w:rsid w:val="00C1160A"/>
    <w:rsid w:val="00C124CA"/>
    <w:rsid w:val="00C162B9"/>
    <w:rsid w:val="00C17375"/>
    <w:rsid w:val="00C2418B"/>
    <w:rsid w:val="00C3052B"/>
    <w:rsid w:val="00C320D7"/>
    <w:rsid w:val="00C40819"/>
    <w:rsid w:val="00C46BF0"/>
    <w:rsid w:val="00C5106F"/>
    <w:rsid w:val="00C519FC"/>
    <w:rsid w:val="00C53966"/>
    <w:rsid w:val="00C544AC"/>
    <w:rsid w:val="00C61942"/>
    <w:rsid w:val="00C63E3A"/>
    <w:rsid w:val="00C6530C"/>
    <w:rsid w:val="00C659F0"/>
    <w:rsid w:val="00C743D7"/>
    <w:rsid w:val="00C76019"/>
    <w:rsid w:val="00C8624C"/>
    <w:rsid w:val="00C904F3"/>
    <w:rsid w:val="00C90679"/>
    <w:rsid w:val="00C954B7"/>
    <w:rsid w:val="00CA2612"/>
    <w:rsid w:val="00CB13DE"/>
    <w:rsid w:val="00CB26F8"/>
    <w:rsid w:val="00CB5A6D"/>
    <w:rsid w:val="00CC18AF"/>
    <w:rsid w:val="00CC4EFF"/>
    <w:rsid w:val="00CC7C47"/>
    <w:rsid w:val="00CD0033"/>
    <w:rsid w:val="00CD4DF7"/>
    <w:rsid w:val="00CD7766"/>
    <w:rsid w:val="00CE1C2B"/>
    <w:rsid w:val="00CE7967"/>
    <w:rsid w:val="00CF6F5E"/>
    <w:rsid w:val="00D01DC7"/>
    <w:rsid w:val="00D05CF2"/>
    <w:rsid w:val="00D06562"/>
    <w:rsid w:val="00D07571"/>
    <w:rsid w:val="00D10F9B"/>
    <w:rsid w:val="00D221F8"/>
    <w:rsid w:val="00D22413"/>
    <w:rsid w:val="00D22C5D"/>
    <w:rsid w:val="00D32D05"/>
    <w:rsid w:val="00D376FA"/>
    <w:rsid w:val="00D378AC"/>
    <w:rsid w:val="00D4562D"/>
    <w:rsid w:val="00D5113E"/>
    <w:rsid w:val="00D527E5"/>
    <w:rsid w:val="00D53818"/>
    <w:rsid w:val="00D6341F"/>
    <w:rsid w:val="00D64736"/>
    <w:rsid w:val="00D81FD2"/>
    <w:rsid w:val="00D82EF3"/>
    <w:rsid w:val="00D91878"/>
    <w:rsid w:val="00D9299C"/>
    <w:rsid w:val="00D9528E"/>
    <w:rsid w:val="00D97D03"/>
    <w:rsid w:val="00DA053B"/>
    <w:rsid w:val="00DA0F81"/>
    <w:rsid w:val="00DA3B98"/>
    <w:rsid w:val="00DA6F31"/>
    <w:rsid w:val="00DB4403"/>
    <w:rsid w:val="00DB7848"/>
    <w:rsid w:val="00DC04DE"/>
    <w:rsid w:val="00DD09A1"/>
    <w:rsid w:val="00DD3DFA"/>
    <w:rsid w:val="00DE00D3"/>
    <w:rsid w:val="00DE344C"/>
    <w:rsid w:val="00DF25E8"/>
    <w:rsid w:val="00DF3803"/>
    <w:rsid w:val="00DF53E4"/>
    <w:rsid w:val="00DF6A7A"/>
    <w:rsid w:val="00DF6DA7"/>
    <w:rsid w:val="00DF780B"/>
    <w:rsid w:val="00E01C42"/>
    <w:rsid w:val="00E2123D"/>
    <w:rsid w:val="00E2300D"/>
    <w:rsid w:val="00E23C86"/>
    <w:rsid w:val="00E34DE4"/>
    <w:rsid w:val="00E40444"/>
    <w:rsid w:val="00E4049A"/>
    <w:rsid w:val="00E42EDA"/>
    <w:rsid w:val="00E44C4E"/>
    <w:rsid w:val="00E451CC"/>
    <w:rsid w:val="00E5336D"/>
    <w:rsid w:val="00E62031"/>
    <w:rsid w:val="00E637FC"/>
    <w:rsid w:val="00E657AA"/>
    <w:rsid w:val="00E72B0D"/>
    <w:rsid w:val="00E838EC"/>
    <w:rsid w:val="00E86C6D"/>
    <w:rsid w:val="00E90AFB"/>
    <w:rsid w:val="00E95272"/>
    <w:rsid w:val="00E96D41"/>
    <w:rsid w:val="00E9742F"/>
    <w:rsid w:val="00EA236A"/>
    <w:rsid w:val="00EA4680"/>
    <w:rsid w:val="00EB45E1"/>
    <w:rsid w:val="00EC3786"/>
    <w:rsid w:val="00ED2840"/>
    <w:rsid w:val="00ED5367"/>
    <w:rsid w:val="00ED7998"/>
    <w:rsid w:val="00EE244D"/>
    <w:rsid w:val="00EE2907"/>
    <w:rsid w:val="00EE3280"/>
    <w:rsid w:val="00EE7980"/>
    <w:rsid w:val="00EF4412"/>
    <w:rsid w:val="00F00586"/>
    <w:rsid w:val="00F02D8F"/>
    <w:rsid w:val="00F0582C"/>
    <w:rsid w:val="00F12E00"/>
    <w:rsid w:val="00F1450E"/>
    <w:rsid w:val="00F17D84"/>
    <w:rsid w:val="00F20B1D"/>
    <w:rsid w:val="00F23B8D"/>
    <w:rsid w:val="00F24384"/>
    <w:rsid w:val="00F2694D"/>
    <w:rsid w:val="00F34CC1"/>
    <w:rsid w:val="00F363B2"/>
    <w:rsid w:val="00F4021E"/>
    <w:rsid w:val="00F435D5"/>
    <w:rsid w:val="00F47709"/>
    <w:rsid w:val="00F55BB9"/>
    <w:rsid w:val="00F702E6"/>
    <w:rsid w:val="00F71D4D"/>
    <w:rsid w:val="00F72420"/>
    <w:rsid w:val="00F7437C"/>
    <w:rsid w:val="00F75814"/>
    <w:rsid w:val="00F81447"/>
    <w:rsid w:val="00F819D1"/>
    <w:rsid w:val="00F85E1A"/>
    <w:rsid w:val="00F86259"/>
    <w:rsid w:val="00FA0C4C"/>
    <w:rsid w:val="00FA0F9B"/>
    <w:rsid w:val="00FA192A"/>
    <w:rsid w:val="00FA2719"/>
    <w:rsid w:val="00FA326B"/>
    <w:rsid w:val="00FA392F"/>
    <w:rsid w:val="00FA5B81"/>
    <w:rsid w:val="00FB20EB"/>
    <w:rsid w:val="00FB3C11"/>
    <w:rsid w:val="00FB7F61"/>
    <w:rsid w:val="00FC0A5A"/>
    <w:rsid w:val="00FC2A9F"/>
    <w:rsid w:val="00FC2D20"/>
    <w:rsid w:val="00FC4493"/>
    <w:rsid w:val="00FC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34315"/>
  <w15:chartTrackingRefBased/>
  <w15:docId w15:val="{651AE3C7-29DF-4B73-B2D4-33764EBA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E637FC"/>
    <w:pPr>
      <w:spacing w:after="280" w:line="28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2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6155F4"/>
    <w:pPr>
      <w:spacing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6155F4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12917"/>
    <w:pPr>
      <w:spacing w:after="0" w:line="240" w:lineRule="auto"/>
      <w:ind w:left="-907" w:right="-907"/>
      <w:jc w:val="right"/>
    </w:pPr>
    <w:rPr>
      <w:color w:val="6400C8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12917"/>
    <w:rPr>
      <w:color w:val="6400C8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semiHidden/>
    <w:qFormat/>
    <w:rsid w:val="000D1427"/>
    <w:pPr>
      <w:spacing w:before="280"/>
      <w:jc w:val="right"/>
    </w:pPr>
  </w:style>
  <w:style w:type="character" w:customStyle="1" w:styleId="DatumChar">
    <w:name w:val="Datum Char"/>
    <w:basedOn w:val="Standardnpsmoodstavce"/>
    <w:link w:val="Datum"/>
    <w:uiPriority w:val="35"/>
    <w:semiHidden/>
    <w:rsid w:val="00AA0BE7"/>
    <w:rPr>
      <w:sz w:val="20"/>
    </w:rPr>
  </w:style>
  <w:style w:type="paragraph" w:styleId="Seznamsodrkami">
    <w:name w:val="List Bullet"/>
    <w:basedOn w:val="Normln"/>
    <w:uiPriority w:val="10"/>
    <w:qFormat/>
    <w:rsid w:val="00A418E8"/>
    <w:pPr>
      <w:numPr>
        <w:numId w:val="4"/>
      </w:numPr>
      <w:spacing w:after="140"/>
    </w:pPr>
    <w:rPr>
      <w:noProof/>
    </w:rPr>
  </w:style>
  <w:style w:type="paragraph" w:styleId="Seznamsodrkami2">
    <w:name w:val="List Bullet 2"/>
    <w:basedOn w:val="Normln"/>
    <w:uiPriority w:val="11"/>
    <w:qFormat/>
    <w:rsid w:val="00A418E8"/>
    <w:pPr>
      <w:numPr>
        <w:ilvl w:val="1"/>
        <w:numId w:val="4"/>
      </w:numPr>
      <w:spacing w:after="140"/>
    </w:pPr>
    <w:rPr>
      <w:noProof/>
    </w:rPr>
  </w:style>
  <w:style w:type="paragraph" w:styleId="Seznamsodrkami3">
    <w:name w:val="List Bullet 3"/>
    <w:basedOn w:val="Normln"/>
    <w:uiPriority w:val="11"/>
    <w:qFormat/>
    <w:rsid w:val="00A418E8"/>
    <w:pPr>
      <w:numPr>
        <w:ilvl w:val="2"/>
        <w:numId w:val="4"/>
      </w:numPr>
      <w:spacing w:after="14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1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2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3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474D59"/>
    <w:pPr>
      <w:spacing w:after="140"/>
      <w:ind w:left="425"/>
    </w:pPr>
  </w:style>
  <w:style w:type="paragraph" w:styleId="Pokraovnseznamu2">
    <w:name w:val="List Continue 2"/>
    <w:basedOn w:val="Normln"/>
    <w:uiPriority w:val="15"/>
    <w:qFormat/>
    <w:rsid w:val="00A418E8"/>
    <w:pPr>
      <w:spacing w:after="140"/>
      <w:ind w:left="851"/>
    </w:pPr>
  </w:style>
  <w:style w:type="paragraph" w:styleId="Pokraovnseznamu3">
    <w:name w:val="List Continue 3"/>
    <w:basedOn w:val="Normln"/>
    <w:uiPriority w:val="15"/>
    <w:qFormat/>
    <w:rsid w:val="00A418E8"/>
    <w:pPr>
      <w:spacing w:after="140"/>
      <w:ind w:left="1276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semiHidden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AA0BE7"/>
    <w:rPr>
      <w:sz w:val="20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AA0BE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semiHidden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semiHidden/>
    <w:rsid w:val="00AA0BE7"/>
    <w:rPr>
      <w:sz w:val="20"/>
    </w:rPr>
  </w:style>
  <w:style w:type="paragraph" w:customStyle="1" w:styleId="lnek1">
    <w:name w:val="Článek 1"/>
    <w:basedOn w:val="Normln"/>
    <w:next w:val="lnek2"/>
    <w:link w:val="lnek1Char"/>
    <w:qFormat/>
    <w:rsid w:val="009205E2"/>
    <w:pPr>
      <w:keepNext/>
      <w:keepLines/>
      <w:numPr>
        <w:numId w:val="5"/>
      </w:numPr>
      <w:spacing w:before="420" w:after="140"/>
      <w:jc w:val="center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rsid w:val="009205E2"/>
    <w:rPr>
      <w:b/>
      <w:sz w:val="20"/>
    </w:rPr>
  </w:style>
  <w:style w:type="paragraph" w:customStyle="1" w:styleId="lnek2">
    <w:name w:val="Článek 2"/>
    <w:basedOn w:val="Normln"/>
    <w:link w:val="lnek2Char"/>
    <w:qFormat/>
    <w:rsid w:val="00474D59"/>
    <w:pPr>
      <w:numPr>
        <w:ilvl w:val="1"/>
        <w:numId w:val="5"/>
      </w:numPr>
      <w:spacing w:after="140"/>
    </w:pPr>
  </w:style>
  <w:style w:type="character" w:customStyle="1" w:styleId="lnek2Char">
    <w:name w:val="Článek 2 Char"/>
    <w:basedOn w:val="Standardnpsmoodstavce"/>
    <w:link w:val="lnek2"/>
    <w:rsid w:val="00474D59"/>
    <w:rPr>
      <w:sz w:val="20"/>
    </w:rPr>
  </w:style>
  <w:style w:type="paragraph" w:customStyle="1" w:styleId="lnek3">
    <w:name w:val="Článek 3"/>
    <w:basedOn w:val="Normln"/>
    <w:link w:val="lnek3Char"/>
    <w:qFormat/>
    <w:rsid w:val="00474D59"/>
    <w:pPr>
      <w:numPr>
        <w:ilvl w:val="2"/>
        <w:numId w:val="5"/>
      </w:numPr>
      <w:spacing w:after="140"/>
    </w:pPr>
  </w:style>
  <w:style w:type="character" w:customStyle="1" w:styleId="lnek3Char">
    <w:name w:val="Článek 3 Char"/>
    <w:basedOn w:val="Standardnpsmoodstavce"/>
    <w:link w:val="lnek3"/>
    <w:rsid w:val="00474D59"/>
    <w:rPr>
      <w:sz w:val="20"/>
    </w:rPr>
  </w:style>
  <w:style w:type="character" w:styleId="Siln">
    <w:name w:val="Strong"/>
    <w:basedOn w:val="Standardnpsmoodstavce"/>
    <w:uiPriority w:val="22"/>
    <w:qFormat/>
    <w:rsid w:val="00474D59"/>
    <w:rPr>
      <w:b/>
      <w:bCs/>
    </w:rPr>
  </w:style>
  <w:style w:type="paragraph" w:customStyle="1" w:styleId="lnek4">
    <w:name w:val="Článek 4"/>
    <w:basedOn w:val="Normln"/>
    <w:qFormat/>
    <w:rsid w:val="00AC080D"/>
    <w:pPr>
      <w:numPr>
        <w:ilvl w:val="3"/>
        <w:numId w:val="5"/>
      </w:numPr>
      <w:spacing w:after="140"/>
    </w:pPr>
  </w:style>
  <w:style w:type="paragraph" w:styleId="Seznamsodrkami4">
    <w:name w:val="List Bullet 4"/>
    <w:basedOn w:val="Normln"/>
    <w:uiPriority w:val="11"/>
    <w:semiHidden/>
    <w:rsid w:val="000C65BC"/>
    <w:pPr>
      <w:numPr>
        <w:ilvl w:val="3"/>
        <w:numId w:val="4"/>
      </w:numPr>
      <w:contextualSpacing/>
    </w:pPr>
  </w:style>
  <w:style w:type="paragraph" w:styleId="Seznamsodrkami5">
    <w:name w:val="List Bullet 5"/>
    <w:basedOn w:val="Normln"/>
    <w:uiPriority w:val="11"/>
    <w:semiHidden/>
    <w:rsid w:val="000C65BC"/>
    <w:pPr>
      <w:numPr>
        <w:ilvl w:val="4"/>
        <w:numId w:val="4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6A46F5"/>
    <w:rPr>
      <w:color w:val="6400C8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6F5"/>
    <w:rPr>
      <w:color w:val="605E5C"/>
      <w:shd w:val="clear" w:color="auto" w:fill="E1DFDD"/>
    </w:rPr>
  </w:style>
  <w:style w:type="paragraph" w:customStyle="1" w:styleId="Preambule1">
    <w:name w:val="Preambule 1"/>
    <w:basedOn w:val="Bezmezer"/>
    <w:next w:val="Preambule2"/>
    <w:qFormat/>
    <w:rsid w:val="00B23A21"/>
    <w:pPr>
      <w:numPr>
        <w:numId w:val="6"/>
      </w:numPr>
      <w:spacing w:before="420" w:after="140"/>
      <w:jc w:val="center"/>
      <w:outlineLvl w:val="0"/>
    </w:pPr>
    <w:rPr>
      <w:b/>
    </w:rPr>
  </w:style>
  <w:style w:type="paragraph" w:customStyle="1" w:styleId="Preambule2">
    <w:name w:val="Preambule 2"/>
    <w:basedOn w:val="Normln"/>
    <w:qFormat/>
    <w:rsid w:val="00E637FC"/>
    <w:pPr>
      <w:numPr>
        <w:ilvl w:val="1"/>
        <w:numId w:val="6"/>
      </w:numPr>
      <w:spacing w:after="140"/>
    </w:pPr>
  </w:style>
  <w:style w:type="paragraph" w:customStyle="1" w:styleId="Preambule3">
    <w:name w:val="Preambule 3"/>
    <w:basedOn w:val="Normln"/>
    <w:qFormat/>
    <w:rsid w:val="00E637FC"/>
    <w:pPr>
      <w:numPr>
        <w:ilvl w:val="2"/>
        <w:numId w:val="6"/>
      </w:numPr>
      <w:spacing w:after="140"/>
      <w:ind w:left="850" w:hanging="425"/>
    </w:pPr>
  </w:style>
  <w:style w:type="character" w:styleId="Odkaznakoment">
    <w:name w:val="annotation reference"/>
    <w:basedOn w:val="Standardnpsmoodstavce"/>
    <w:uiPriority w:val="99"/>
    <w:semiHidden/>
    <w:unhideWhenUsed/>
    <w:qFormat/>
    <w:rsid w:val="006D6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6D602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6D6024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C742B"/>
    <w:pPr>
      <w:spacing w:after="160" w:line="259" w:lineRule="auto"/>
      <w:ind w:left="720"/>
      <w:contextualSpacing/>
    </w:pPr>
    <w:rPr>
      <w:kern w:val="2"/>
      <w:sz w:val="22"/>
      <w14:ligatures w14:val="standardContextual"/>
    </w:rPr>
  </w:style>
  <w:style w:type="paragraph" w:customStyle="1" w:styleId="odstavec">
    <w:name w:val="odstavec"/>
    <w:basedOn w:val="Odstavecseseznamem"/>
    <w:qFormat/>
    <w:rsid w:val="0070247C"/>
    <w:pPr>
      <w:numPr>
        <w:numId w:val="8"/>
      </w:numPr>
      <w:shd w:val="clear" w:color="auto" w:fill="FFFFFF"/>
      <w:spacing w:before="120" w:after="0" w:line="240" w:lineRule="auto"/>
      <w:contextualSpacing w:val="0"/>
      <w:jc w:val="both"/>
    </w:pPr>
    <w:rPr>
      <w:rFonts w:ascii="Calibri" w:eastAsia="Times New Roman" w:hAnsi="Calibri" w:cs="Arial"/>
      <w:color w:val="000000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411EA7"/>
  </w:style>
  <w:style w:type="paragraph" w:styleId="Revize">
    <w:name w:val="Revision"/>
    <w:hidden/>
    <w:uiPriority w:val="99"/>
    <w:semiHidden/>
    <w:rsid w:val="00AC0BC1"/>
    <w:pPr>
      <w:spacing w:after="0" w:line="24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A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A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4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najmy@muzeumprah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har\AppData\Local\Temp\pid-16076\Smlouva%20o%20d&#237;lo%20bez%20pozad&#237;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83168-2528-4D00-ACB9-930462FB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bez pozadí</Template>
  <TotalTime>260</TotalTime>
  <Pages>9</Pages>
  <Words>2550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AKSOH</dc:creator>
  <cp:keywords/>
  <dc:description/>
  <cp:lastModifiedBy>Kateřina Mátlová</cp:lastModifiedBy>
  <cp:revision>10</cp:revision>
  <cp:lastPrinted>2025-01-20T16:36:00Z</cp:lastPrinted>
  <dcterms:created xsi:type="dcterms:W3CDTF">2025-05-09T09:33:00Z</dcterms:created>
  <dcterms:modified xsi:type="dcterms:W3CDTF">2025-05-19T10:20:00Z</dcterms:modified>
</cp:coreProperties>
</file>