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296AD" w14:textId="1159621B" w:rsidR="008C13B1" w:rsidRPr="00C27591" w:rsidRDefault="794653BC" w:rsidP="18D28136">
      <w:pPr>
        <w:pStyle w:val="Tlotextu"/>
        <w:spacing w:after="120"/>
        <w:jc w:val="center"/>
        <w:rPr>
          <w:rFonts w:ascii="Tahoma" w:hAnsi="Tahoma" w:cs="Tahoma"/>
          <w:b/>
          <w:bCs/>
          <w:u w:val="single"/>
          <w:lang w:val="cs-CZ"/>
        </w:rPr>
      </w:pPr>
      <w:r w:rsidRPr="18D28136">
        <w:rPr>
          <w:rFonts w:ascii="Tahoma" w:hAnsi="Tahoma" w:cs="Tahoma"/>
          <w:b/>
          <w:bCs/>
          <w:u w:val="single"/>
          <w:lang w:val="cs-CZ"/>
        </w:rPr>
        <w:t xml:space="preserve"> </w:t>
      </w:r>
      <w:r w:rsidR="2AB5579C" w:rsidRPr="18D28136">
        <w:rPr>
          <w:rFonts w:ascii="Tahoma" w:hAnsi="Tahoma" w:cs="Tahoma"/>
          <w:b/>
          <w:bCs/>
          <w:u w:val="single"/>
          <w:lang w:val="cs-CZ"/>
        </w:rPr>
        <w:t>Smlouva o dílo</w:t>
      </w:r>
      <w:r w:rsidR="0574DA90" w:rsidRPr="18D28136">
        <w:rPr>
          <w:rFonts w:ascii="Tahoma" w:hAnsi="Tahoma" w:cs="Tahoma"/>
          <w:b/>
          <w:bCs/>
          <w:u w:val="single"/>
          <w:lang w:val="cs-CZ"/>
        </w:rPr>
        <w:t xml:space="preserve"> </w:t>
      </w:r>
      <w:r w:rsidR="32FC786E" w:rsidRPr="18D28136">
        <w:rPr>
          <w:rFonts w:ascii="Tahoma" w:hAnsi="Tahoma" w:cs="Tahoma"/>
          <w:b/>
          <w:bCs/>
          <w:u w:val="single"/>
          <w:lang w:val="cs-CZ"/>
        </w:rPr>
        <w:t>a licenční smlouvy</w:t>
      </w:r>
    </w:p>
    <w:p w14:paraId="42D60C6B" w14:textId="01C2ABB8" w:rsidR="00FD1C8F" w:rsidRPr="00C27591" w:rsidRDefault="008C13B1" w:rsidP="008C13B1">
      <w:pPr>
        <w:pStyle w:val="Tlotextu"/>
        <w:spacing w:after="120"/>
        <w:jc w:val="center"/>
        <w:rPr>
          <w:rFonts w:ascii="Tahoma" w:hAnsi="Tahoma" w:cs="Tahoma"/>
          <w:b/>
          <w:color w:val="00000A"/>
          <w:szCs w:val="24"/>
          <w:lang w:val="cs-CZ"/>
        </w:rPr>
      </w:pPr>
      <w:r w:rsidRPr="00C27591">
        <w:rPr>
          <w:rFonts w:ascii="Tahoma" w:hAnsi="Tahoma" w:cs="Tahoma"/>
          <w:b/>
          <w:szCs w:val="24"/>
          <w:lang w:val="cs-CZ"/>
        </w:rPr>
        <w:t xml:space="preserve">číslo smlouvy: </w:t>
      </w:r>
      <w:r w:rsidR="009610A5" w:rsidRPr="00C27591">
        <w:rPr>
          <w:rFonts w:ascii="Tahoma" w:hAnsi="Tahoma" w:cs="Tahoma"/>
          <w:b/>
          <w:color w:val="00000A"/>
          <w:szCs w:val="24"/>
          <w:lang w:val="cs-CZ"/>
        </w:rPr>
        <w:t>250047</w:t>
      </w:r>
      <w:r w:rsidR="00FD1C8F" w:rsidRPr="00C27591">
        <w:rPr>
          <w:rFonts w:ascii="Tahoma" w:hAnsi="Tahoma" w:cs="Tahoma"/>
          <w:b/>
          <w:color w:val="00000A"/>
          <w:szCs w:val="24"/>
          <w:lang w:val="cs-CZ"/>
        </w:rPr>
        <w:t xml:space="preserve"> </w:t>
      </w:r>
    </w:p>
    <w:p w14:paraId="72CA61DB" w14:textId="77777777" w:rsidR="008C13B1" w:rsidRPr="00C27591" w:rsidRDefault="008C13B1" w:rsidP="008C13B1">
      <w:pPr>
        <w:pStyle w:val="Tlotextu"/>
        <w:jc w:val="center"/>
        <w:rPr>
          <w:rFonts w:ascii="Tahoma" w:hAnsi="Tahoma" w:cs="Tahoma"/>
          <w:szCs w:val="24"/>
          <w:lang w:val="cs-CZ"/>
        </w:rPr>
      </w:pPr>
    </w:p>
    <w:p w14:paraId="5918FC41" w14:textId="77777777" w:rsidR="008C13B1" w:rsidRDefault="008C13B1" w:rsidP="008C13B1">
      <w:pPr>
        <w:pStyle w:val="Tlotextu"/>
        <w:jc w:val="center"/>
        <w:rPr>
          <w:rFonts w:ascii="Tahoma" w:hAnsi="Tahoma" w:cs="Tahoma"/>
          <w:szCs w:val="24"/>
          <w:lang w:val="cs-CZ"/>
        </w:rPr>
      </w:pPr>
      <w:r w:rsidRPr="00C27591">
        <w:rPr>
          <w:rFonts w:ascii="Tahoma" w:hAnsi="Tahoma" w:cs="Tahoma"/>
          <w:szCs w:val="24"/>
          <w:lang w:val="cs-CZ"/>
        </w:rPr>
        <w:t>Smluvní strany:</w:t>
      </w:r>
    </w:p>
    <w:p w14:paraId="4B1A997E" w14:textId="5BF625BA" w:rsidR="006A398F" w:rsidRPr="006E48CE" w:rsidRDefault="006A398F" w:rsidP="006A398F">
      <w:pPr>
        <w:pStyle w:val="Bezmezer"/>
        <w:jc w:val="both"/>
        <w:rPr>
          <w:rFonts w:ascii="Tahoma" w:hAnsi="Tahoma" w:cs="Tahoma"/>
          <w:b/>
          <w:bCs/>
          <w:sz w:val="24"/>
          <w:szCs w:val="24"/>
        </w:rPr>
      </w:pPr>
      <w:r w:rsidRPr="006E48CE">
        <w:rPr>
          <w:rFonts w:ascii="Tahoma" w:hAnsi="Tahoma" w:cs="Tahoma"/>
          <w:b/>
          <w:bCs/>
          <w:sz w:val="24"/>
          <w:szCs w:val="24"/>
        </w:rPr>
        <w:t>Národní muzeum</w:t>
      </w:r>
    </w:p>
    <w:p w14:paraId="567F4320" w14:textId="77777777" w:rsidR="006A398F" w:rsidRPr="00BC41DA" w:rsidRDefault="006A398F" w:rsidP="006A398F">
      <w:pPr>
        <w:pStyle w:val="Bezmezer"/>
        <w:jc w:val="both"/>
        <w:rPr>
          <w:rFonts w:ascii="Tahoma" w:hAnsi="Tahoma" w:cs="Tahoma"/>
        </w:rPr>
      </w:pPr>
      <w:r w:rsidRPr="00BC41DA">
        <w:rPr>
          <w:rFonts w:ascii="Tahoma" w:hAnsi="Tahoma" w:cs="Tahoma"/>
        </w:rPr>
        <w:t>příspěvková organizace nepodléhající zápisu do obchodního rejstříku, zřízená Ministerstvem kultury ČR, zřizovací listina č. j. 17461/2000 ve znění pozdějších změn a doplňků</w:t>
      </w:r>
    </w:p>
    <w:p w14:paraId="6B3EFFFC" w14:textId="77777777" w:rsidR="006A398F" w:rsidRPr="00BC41DA" w:rsidRDefault="006A398F" w:rsidP="006A398F">
      <w:pPr>
        <w:pStyle w:val="Bezmezer"/>
        <w:jc w:val="both"/>
        <w:rPr>
          <w:rFonts w:ascii="Tahoma" w:hAnsi="Tahoma" w:cs="Tahoma"/>
        </w:rPr>
      </w:pPr>
      <w:r w:rsidRPr="00BC41DA">
        <w:rPr>
          <w:rFonts w:ascii="Tahoma" w:hAnsi="Tahoma" w:cs="Tahoma"/>
        </w:rPr>
        <w:t>se sídlem Praha 1, Nové Město, Václavské nám. 1700/68, PSČ: 110 00</w:t>
      </w:r>
    </w:p>
    <w:p w14:paraId="19B1FB56" w14:textId="77777777" w:rsidR="00BC41DA" w:rsidRPr="00BC41DA" w:rsidRDefault="00BC41DA" w:rsidP="00BC41DA">
      <w:pPr>
        <w:pStyle w:val="Bezmezer"/>
        <w:jc w:val="both"/>
        <w:rPr>
          <w:rFonts w:ascii="Tahoma" w:hAnsi="Tahoma" w:cs="Tahoma"/>
        </w:rPr>
      </w:pPr>
      <w:r w:rsidRPr="00BC41DA">
        <w:rPr>
          <w:rFonts w:ascii="Tahoma" w:hAnsi="Tahoma" w:cs="Tahoma"/>
        </w:rPr>
        <w:t>IČ: 00023272, DIČ: CZ 00023272</w:t>
      </w:r>
    </w:p>
    <w:p w14:paraId="6AEF4CD2" w14:textId="784E5C0C" w:rsidR="006A398F" w:rsidRPr="00BC41DA" w:rsidRDefault="006A398F" w:rsidP="006A398F">
      <w:pPr>
        <w:pStyle w:val="Bezmezer"/>
        <w:jc w:val="both"/>
        <w:rPr>
          <w:rFonts w:ascii="Tahoma" w:hAnsi="Tahoma" w:cs="Tahoma"/>
        </w:rPr>
      </w:pPr>
      <w:r w:rsidRPr="00BC41DA">
        <w:rPr>
          <w:rFonts w:ascii="Tahoma" w:hAnsi="Tahoma" w:cs="Tahoma"/>
        </w:rPr>
        <w:t>jehož jménem jedná</w:t>
      </w:r>
      <w:r w:rsidR="006E48CE" w:rsidRPr="00BC41DA">
        <w:rPr>
          <w:rFonts w:ascii="Tahoma" w:hAnsi="Tahoma" w:cs="Tahoma"/>
        </w:rPr>
        <w:t xml:space="preserve"> PhDr. Michalem Lukešem, Ph.D., generálním ředitelem Národního muzea</w:t>
      </w:r>
    </w:p>
    <w:p w14:paraId="68BFBB66" w14:textId="2389D233" w:rsidR="006A398F" w:rsidRPr="00BC41DA" w:rsidRDefault="006A398F" w:rsidP="006A398F">
      <w:pPr>
        <w:pStyle w:val="Bezmezer"/>
        <w:jc w:val="both"/>
        <w:rPr>
          <w:rFonts w:ascii="Tahoma" w:hAnsi="Tahoma" w:cs="Tahoma"/>
        </w:rPr>
      </w:pPr>
      <w:r w:rsidRPr="00BC41DA">
        <w:rPr>
          <w:rFonts w:ascii="Tahoma" w:hAnsi="Tahoma" w:cs="Tahoma"/>
        </w:rPr>
        <w:t xml:space="preserve">(dále jen </w:t>
      </w:r>
      <w:r w:rsidR="008D05AA">
        <w:rPr>
          <w:rFonts w:ascii="Tahoma" w:hAnsi="Tahoma" w:cs="Tahoma"/>
        </w:rPr>
        <w:t>„O</w:t>
      </w:r>
      <w:r w:rsidRPr="00BC41DA">
        <w:rPr>
          <w:rFonts w:ascii="Tahoma" w:hAnsi="Tahoma" w:cs="Tahoma"/>
        </w:rPr>
        <w:t>bjednatel</w:t>
      </w:r>
      <w:r w:rsidR="008D05AA">
        <w:rPr>
          <w:rFonts w:ascii="Tahoma" w:hAnsi="Tahoma" w:cs="Tahoma"/>
        </w:rPr>
        <w:t>“</w:t>
      </w:r>
      <w:r w:rsidRPr="00BC41DA">
        <w:rPr>
          <w:rFonts w:ascii="Tahoma" w:hAnsi="Tahoma" w:cs="Tahoma"/>
        </w:rPr>
        <w:t>)</w:t>
      </w:r>
    </w:p>
    <w:p w14:paraId="32D6F7FE" w14:textId="77777777" w:rsidR="006A398F" w:rsidRPr="000204C3" w:rsidRDefault="006A398F" w:rsidP="000204C3">
      <w:pPr>
        <w:pStyle w:val="Bezmezer"/>
        <w:jc w:val="both"/>
        <w:rPr>
          <w:rFonts w:ascii="Tahoma" w:hAnsi="Tahoma" w:cs="Tahoma"/>
        </w:rPr>
      </w:pPr>
    </w:p>
    <w:p w14:paraId="233224BA" w14:textId="3B21DC84" w:rsidR="008C13B1" w:rsidRDefault="000204C3" w:rsidP="000204C3">
      <w:pPr>
        <w:pStyle w:val="Bezmezer"/>
        <w:jc w:val="both"/>
        <w:rPr>
          <w:rFonts w:ascii="Tahoma" w:hAnsi="Tahoma" w:cs="Tahoma"/>
        </w:rPr>
      </w:pPr>
      <w:r>
        <w:rPr>
          <w:rFonts w:ascii="Tahoma" w:hAnsi="Tahoma" w:cs="Tahoma"/>
        </w:rPr>
        <w:t>a</w:t>
      </w:r>
    </w:p>
    <w:p w14:paraId="30A0931B" w14:textId="77777777" w:rsidR="000204C3" w:rsidRDefault="000204C3" w:rsidP="000204C3">
      <w:pPr>
        <w:pStyle w:val="Bezmezer"/>
        <w:jc w:val="both"/>
        <w:rPr>
          <w:rFonts w:ascii="Tahoma" w:hAnsi="Tahoma" w:cs="Tahoma"/>
        </w:rPr>
      </w:pPr>
    </w:p>
    <w:p w14:paraId="15F14E3B" w14:textId="78B73C60" w:rsidR="000204C3" w:rsidRPr="000204C3" w:rsidRDefault="00FF2BED" w:rsidP="000204C3">
      <w:pPr>
        <w:pStyle w:val="Bezmezer"/>
        <w:jc w:val="both"/>
        <w:rPr>
          <w:rFonts w:ascii="Tahoma" w:hAnsi="Tahoma" w:cs="Tahoma"/>
          <w:b/>
          <w:bCs/>
        </w:rPr>
      </w:pPr>
      <w:r>
        <w:rPr>
          <w:rFonts w:ascii="Tahoma" w:hAnsi="Tahoma" w:cs="Tahoma"/>
          <w:b/>
          <w:bCs/>
        </w:rPr>
        <w:t>LOOM ON THE MOON S.R.O.</w:t>
      </w:r>
    </w:p>
    <w:p w14:paraId="78FBEB95" w14:textId="36725D6A" w:rsidR="000204C3" w:rsidRDefault="00FF2BED" w:rsidP="00FF2BED">
      <w:pPr>
        <w:pStyle w:val="Bezmezer"/>
        <w:jc w:val="both"/>
        <w:rPr>
          <w:rFonts w:ascii="Tahoma" w:hAnsi="Tahoma" w:cs="Tahoma"/>
        </w:rPr>
      </w:pPr>
      <w:r>
        <w:rPr>
          <w:rFonts w:ascii="Tahoma" w:hAnsi="Tahoma" w:cs="Tahoma"/>
        </w:rPr>
        <w:t>Z</w:t>
      </w:r>
      <w:r w:rsidR="000204C3">
        <w:rPr>
          <w:rFonts w:ascii="Tahoma" w:hAnsi="Tahoma" w:cs="Tahoma"/>
        </w:rPr>
        <w:t>apsaný</w:t>
      </w:r>
      <w:r>
        <w:rPr>
          <w:rFonts w:ascii="Tahoma" w:hAnsi="Tahoma" w:cs="Tahoma"/>
        </w:rPr>
        <w:t xml:space="preserve"> v Obchodním </w:t>
      </w:r>
      <w:proofErr w:type="spellStart"/>
      <w:r>
        <w:rPr>
          <w:rFonts w:ascii="Tahoma" w:hAnsi="Tahoma" w:cs="Tahoma"/>
        </w:rPr>
        <w:t>restříku</w:t>
      </w:r>
      <w:proofErr w:type="spellEnd"/>
      <w:r>
        <w:rPr>
          <w:rFonts w:ascii="Tahoma" w:hAnsi="Tahoma" w:cs="Tahoma"/>
        </w:rPr>
        <w:t xml:space="preserve"> vedeném Městským soudem v Praze, oddíl C, vložka </w:t>
      </w:r>
      <w:r w:rsidRPr="00FF2BED">
        <w:rPr>
          <w:rFonts w:ascii="Tahoma" w:hAnsi="Tahoma" w:cs="Tahoma"/>
        </w:rPr>
        <w:t>226249</w:t>
      </w:r>
    </w:p>
    <w:p w14:paraId="6552F4EA" w14:textId="1FEA3F6F" w:rsidR="000204C3" w:rsidRPr="000204C3" w:rsidRDefault="000204C3" w:rsidP="000204C3">
      <w:pPr>
        <w:pStyle w:val="Bezmezer"/>
        <w:jc w:val="both"/>
        <w:rPr>
          <w:rFonts w:ascii="Tahoma" w:hAnsi="Tahoma" w:cs="Tahoma"/>
          <w:bCs/>
        </w:rPr>
      </w:pPr>
      <w:r w:rsidRPr="000204C3">
        <w:rPr>
          <w:rFonts w:ascii="Tahoma" w:hAnsi="Tahoma" w:cs="Tahoma"/>
        </w:rPr>
        <w:t xml:space="preserve">se sídlem </w:t>
      </w:r>
      <w:r w:rsidR="00FF2BED">
        <w:rPr>
          <w:rFonts w:ascii="Tahoma" w:hAnsi="Tahoma" w:cs="Tahoma"/>
        </w:rPr>
        <w:t>Heřmanova 829/14, 170 00 Praha 7</w:t>
      </w:r>
    </w:p>
    <w:p w14:paraId="3EE8AC0E" w14:textId="159FCED0" w:rsidR="009B6956" w:rsidRDefault="000204C3" w:rsidP="000204C3">
      <w:pPr>
        <w:pStyle w:val="Bezmezer"/>
        <w:jc w:val="both"/>
        <w:rPr>
          <w:rFonts w:ascii="Tahoma" w:hAnsi="Tahoma" w:cs="Tahoma"/>
        </w:rPr>
      </w:pPr>
      <w:r w:rsidRPr="000204C3">
        <w:rPr>
          <w:rFonts w:ascii="Tahoma" w:hAnsi="Tahoma" w:cs="Tahoma"/>
        </w:rPr>
        <w:t xml:space="preserve">IČ: </w:t>
      </w:r>
      <w:r w:rsidR="00FF2BED">
        <w:rPr>
          <w:rFonts w:ascii="Tahoma" w:hAnsi="Tahoma" w:cs="Tahoma"/>
        </w:rPr>
        <w:t>02998041</w:t>
      </w:r>
      <w:r w:rsidRPr="000204C3">
        <w:rPr>
          <w:rFonts w:ascii="Tahoma" w:hAnsi="Tahoma" w:cs="Tahoma"/>
        </w:rPr>
        <w:t xml:space="preserve">, </w:t>
      </w:r>
    </w:p>
    <w:p w14:paraId="3A8A99C9" w14:textId="410F72B3" w:rsidR="000204C3" w:rsidRPr="00FF2BED" w:rsidRDefault="000204C3" w:rsidP="000204C3">
      <w:pPr>
        <w:pStyle w:val="Bezmezer"/>
        <w:jc w:val="both"/>
        <w:rPr>
          <w:rFonts w:ascii="Tahoma" w:hAnsi="Tahoma" w:cs="Tahoma"/>
        </w:rPr>
      </w:pPr>
      <w:r w:rsidRPr="00FF2BED">
        <w:rPr>
          <w:rFonts w:ascii="Tahoma" w:hAnsi="Tahoma" w:cs="Tahoma"/>
        </w:rPr>
        <w:t>DIČ:</w:t>
      </w:r>
      <w:r w:rsidR="003F2F50" w:rsidRPr="00FF2BED">
        <w:rPr>
          <w:rFonts w:ascii="Tahoma" w:hAnsi="Tahoma" w:cs="Tahoma"/>
        </w:rPr>
        <w:t xml:space="preserve"> </w:t>
      </w:r>
      <w:r w:rsidR="00FF2BED" w:rsidRPr="00FF2BED">
        <w:rPr>
          <w:rFonts w:ascii="Tahoma" w:hAnsi="Tahoma" w:cs="Tahoma"/>
        </w:rPr>
        <w:t>CZ02998041</w:t>
      </w:r>
    </w:p>
    <w:p w14:paraId="6B46CA0F" w14:textId="27B2C998" w:rsidR="00E95F99" w:rsidRPr="00FF2BED" w:rsidRDefault="000204C3" w:rsidP="000204C3">
      <w:pPr>
        <w:pStyle w:val="Bezmezer"/>
        <w:jc w:val="both"/>
        <w:rPr>
          <w:rFonts w:ascii="Tahoma" w:hAnsi="Tahoma" w:cs="Tahoma"/>
        </w:rPr>
      </w:pPr>
      <w:r w:rsidRPr="00FF2BED">
        <w:rPr>
          <w:rFonts w:ascii="Tahoma" w:hAnsi="Tahoma" w:cs="Tahoma"/>
        </w:rPr>
        <w:t>zastoupen:</w:t>
      </w:r>
      <w:r w:rsidR="00E95F99" w:rsidRPr="00FF2BED">
        <w:rPr>
          <w:rFonts w:ascii="Tahoma" w:hAnsi="Tahoma" w:cs="Tahoma"/>
        </w:rPr>
        <w:t xml:space="preserve"> </w:t>
      </w:r>
      <w:proofErr w:type="spellStart"/>
      <w:r w:rsidR="00FF2BED" w:rsidRPr="00FF2BED">
        <w:rPr>
          <w:rFonts w:ascii="Tahoma" w:hAnsi="Tahoma" w:cs="Tahoma"/>
        </w:rPr>
        <w:t>Ing.arch.Martinem</w:t>
      </w:r>
      <w:proofErr w:type="spellEnd"/>
      <w:r w:rsidR="00FF2BED" w:rsidRPr="00FF2BED">
        <w:rPr>
          <w:rFonts w:ascii="Tahoma" w:hAnsi="Tahoma" w:cs="Tahoma"/>
        </w:rPr>
        <w:t xml:space="preserve"> Hejlem, </w:t>
      </w:r>
      <w:r w:rsidR="00DE22C2">
        <w:rPr>
          <w:rFonts w:ascii="Tahoma" w:hAnsi="Tahoma" w:cs="Tahoma"/>
        </w:rPr>
        <w:t>jednatelem</w:t>
      </w:r>
    </w:p>
    <w:p w14:paraId="4D244E4A" w14:textId="0A65BA96" w:rsidR="000204C3" w:rsidRPr="000204C3" w:rsidRDefault="000204C3" w:rsidP="00FF2BED">
      <w:pPr>
        <w:pStyle w:val="Bezmezer"/>
        <w:jc w:val="both"/>
        <w:rPr>
          <w:rFonts w:ascii="Tahoma" w:hAnsi="Tahoma" w:cs="Tahoma"/>
        </w:rPr>
      </w:pPr>
      <w:r w:rsidRPr="00FF2BED">
        <w:rPr>
          <w:rFonts w:ascii="Tahoma" w:hAnsi="Tahoma" w:cs="Tahoma"/>
        </w:rPr>
        <w:t>číslo účtu:</w:t>
      </w:r>
      <w:r w:rsidR="00E95F99" w:rsidRPr="00FF2BED">
        <w:rPr>
          <w:rFonts w:ascii="Tahoma" w:hAnsi="Tahoma" w:cs="Tahoma"/>
        </w:rPr>
        <w:t xml:space="preserve"> </w:t>
      </w:r>
      <w:r w:rsidR="00E40B36">
        <w:rPr>
          <w:rFonts w:ascii="Tahoma" w:hAnsi="Tahoma" w:cs="Tahoma"/>
        </w:rPr>
        <w:t>XXXXXXXXXXXXXXXXXXXXXX</w:t>
      </w:r>
    </w:p>
    <w:p w14:paraId="09E4EFE0" w14:textId="77777777" w:rsidR="00E95F99" w:rsidRPr="00E95F99" w:rsidRDefault="00E95F99" w:rsidP="00E95F99">
      <w:pPr>
        <w:pStyle w:val="Bezmezer"/>
        <w:jc w:val="both"/>
        <w:rPr>
          <w:rFonts w:ascii="Tahoma" w:hAnsi="Tahoma" w:cs="Tahoma"/>
        </w:rPr>
      </w:pPr>
      <w:r w:rsidRPr="00E95F99">
        <w:rPr>
          <w:rFonts w:ascii="Tahoma" w:hAnsi="Tahoma" w:cs="Tahoma"/>
        </w:rPr>
        <w:t>(dále jen „</w:t>
      </w:r>
      <w:r w:rsidRPr="00E95F99">
        <w:rPr>
          <w:rFonts w:ascii="Tahoma" w:hAnsi="Tahoma" w:cs="Tahoma"/>
          <w:b/>
        </w:rPr>
        <w:t>Zhotovitel</w:t>
      </w:r>
      <w:r w:rsidRPr="00E95F99">
        <w:rPr>
          <w:rFonts w:ascii="Tahoma" w:hAnsi="Tahoma" w:cs="Tahoma"/>
        </w:rPr>
        <w:t>“)</w:t>
      </w:r>
    </w:p>
    <w:p w14:paraId="518E8D55" w14:textId="77777777" w:rsidR="000204C3" w:rsidRPr="00E95F99" w:rsidRDefault="000204C3" w:rsidP="00E95F99">
      <w:pPr>
        <w:pStyle w:val="Bezmezer"/>
        <w:jc w:val="both"/>
        <w:rPr>
          <w:rFonts w:ascii="Tahoma" w:hAnsi="Tahoma" w:cs="Tahoma"/>
        </w:rPr>
      </w:pPr>
    </w:p>
    <w:p w14:paraId="4C6B50E4" w14:textId="3491EAB4" w:rsidR="00A94827" w:rsidRPr="00E95F99" w:rsidRDefault="008C13B1" w:rsidP="00E95F99">
      <w:pPr>
        <w:pStyle w:val="Bezmezer"/>
        <w:jc w:val="both"/>
        <w:rPr>
          <w:rFonts w:ascii="Tahoma" w:hAnsi="Tahoma" w:cs="Tahoma"/>
        </w:rPr>
      </w:pPr>
      <w:r w:rsidRPr="00E95F99">
        <w:rPr>
          <w:rFonts w:ascii="Tahoma" w:hAnsi="Tahoma" w:cs="Tahoma"/>
        </w:rPr>
        <w:t xml:space="preserve">níže uvedeného dne, měsíce a roku uzavřely tuto </w:t>
      </w:r>
      <w:r w:rsidR="00672AE0">
        <w:rPr>
          <w:rFonts w:ascii="Tahoma" w:hAnsi="Tahoma" w:cs="Tahoma"/>
        </w:rPr>
        <w:t>s</w:t>
      </w:r>
      <w:r w:rsidR="00672AE0" w:rsidRPr="00E95F99">
        <w:rPr>
          <w:rFonts w:ascii="Tahoma" w:hAnsi="Tahoma" w:cs="Tahoma"/>
        </w:rPr>
        <w:t xml:space="preserve">mlouvu </w:t>
      </w:r>
      <w:r w:rsidR="00672AE0" w:rsidRPr="00BC41DA">
        <w:t>v</w:t>
      </w:r>
      <w:r w:rsidRPr="00E95F99">
        <w:rPr>
          <w:rFonts w:ascii="Tahoma" w:hAnsi="Tahoma" w:cs="Tahoma"/>
        </w:rPr>
        <w:t> souladu s</w:t>
      </w:r>
      <w:r w:rsidR="003A48AF">
        <w:rPr>
          <w:rFonts w:ascii="Tahoma" w:hAnsi="Tahoma" w:cs="Tahoma"/>
        </w:rPr>
        <w:t> </w:t>
      </w:r>
      <w:proofErr w:type="spellStart"/>
      <w:r w:rsidRPr="00E95F99">
        <w:rPr>
          <w:rFonts w:ascii="Tahoma" w:hAnsi="Tahoma" w:cs="Tahoma"/>
        </w:rPr>
        <w:t>ust</w:t>
      </w:r>
      <w:proofErr w:type="spellEnd"/>
      <w:r w:rsidR="003A48AF">
        <w:rPr>
          <w:rFonts w:ascii="Tahoma" w:hAnsi="Tahoma" w:cs="Tahoma"/>
        </w:rPr>
        <w:t>.</w:t>
      </w:r>
      <w:r w:rsidRPr="00E95F99">
        <w:rPr>
          <w:rFonts w:ascii="Tahoma" w:hAnsi="Tahoma" w:cs="Tahoma"/>
        </w:rPr>
        <w:t xml:space="preserve"> § 2586 a násl. a § 2358 a násl. zákona č. 89/2012 Sb., občanského zákoníku, ve znění pozdějších předpisů</w:t>
      </w:r>
      <w:r w:rsidR="003A48AF">
        <w:rPr>
          <w:rFonts w:ascii="Tahoma" w:hAnsi="Tahoma" w:cs="Tahoma"/>
        </w:rPr>
        <w:t>,</w:t>
      </w:r>
      <w:r w:rsidRPr="00E95F99">
        <w:rPr>
          <w:rFonts w:ascii="Tahoma" w:hAnsi="Tahoma" w:cs="Tahoma"/>
        </w:rPr>
        <w:t xml:space="preserve"> </w:t>
      </w:r>
      <w:r w:rsidR="00FB68A7" w:rsidRPr="00E95F99">
        <w:rPr>
          <w:rFonts w:ascii="Tahoma" w:hAnsi="Tahoma" w:cs="Tahoma"/>
        </w:rPr>
        <w:t xml:space="preserve">a </w:t>
      </w:r>
      <w:r w:rsidR="00AE3406" w:rsidRPr="00E95F99">
        <w:rPr>
          <w:rFonts w:ascii="Tahoma" w:hAnsi="Tahoma" w:cs="Tahoma"/>
        </w:rPr>
        <w:t>dle zákona č. 121/2000 Sb., autorského zákona</w:t>
      </w:r>
      <w:r w:rsidRPr="00E95F99">
        <w:rPr>
          <w:rFonts w:ascii="Tahoma" w:hAnsi="Tahoma" w:cs="Tahoma"/>
        </w:rPr>
        <w:t xml:space="preserve">. </w:t>
      </w:r>
    </w:p>
    <w:p w14:paraId="274C0411" w14:textId="77777777" w:rsidR="008C13B1" w:rsidRPr="00BC41DA" w:rsidRDefault="008C13B1" w:rsidP="008C13B1">
      <w:pPr>
        <w:pStyle w:val="Tlotextu"/>
        <w:numPr>
          <w:ilvl w:val="0"/>
          <w:numId w:val="1"/>
        </w:numPr>
        <w:spacing w:before="240"/>
        <w:ind w:left="0" w:right="-284"/>
        <w:jc w:val="center"/>
        <w:rPr>
          <w:rFonts w:ascii="Tahoma" w:hAnsi="Tahoma" w:cs="Tahoma"/>
          <w:sz w:val="22"/>
          <w:szCs w:val="22"/>
          <w:lang w:val="cs-CZ"/>
        </w:rPr>
      </w:pPr>
    </w:p>
    <w:p w14:paraId="2A44C9E8" w14:textId="77777777" w:rsidR="008C13B1" w:rsidRPr="00BC41DA" w:rsidRDefault="008C13B1" w:rsidP="008C13B1">
      <w:pPr>
        <w:pStyle w:val="Tlotextu"/>
        <w:spacing w:after="120"/>
        <w:jc w:val="center"/>
        <w:rPr>
          <w:rFonts w:ascii="Tahoma" w:hAnsi="Tahoma" w:cs="Tahoma"/>
          <w:b/>
          <w:sz w:val="22"/>
          <w:szCs w:val="22"/>
          <w:lang w:val="cs-CZ"/>
        </w:rPr>
      </w:pPr>
      <w:r w:rsidRPr="00BC41DA">
        <w:rPr>
          <w:rFonts w:ascii="Tahoma" w:hAnsi="Tahoma" w:cs="Tahoma"/>
          <w:b/>
          <w:sz w:val="22"/>
          <w:szCs w:val="22"/>
          <w:lang w:val="cs-CZ"/>
        </w:rPr>
        <w:t>Úvodní ustanovení</w:t>
      </w:r>
    </w:p>
    <w:p w14:paraId="2C0298EE" w14:textId="69A20DDC" w:rsidR="008C13B1" w:rsidRPr="003A48AF" w:rsidRDefault="008C13B1" w:rsidP="008C13B1">
      <w:pPr>
        <w:pStyle w:val="Tlotextu"/>
        <w:numPr>
          <w:ilvl w:val="0"/>
          <w:numId w:val="2"/>
        </w:numPr>
        <w:ind w:left="426"/>
        <w:jc w:val="both"/>
        <w:rPr>
          <w:rFonts w:ascii="Tahoma" w:hAnsi="Tahoma" w:cs="Tahoma"/>
          <w:sz w:val="22"/>
          <w:szCs w:val="22"/>
          <w:lang w:val="cs-CZ"/>
        </w:rPr>
      </w:pPr>
      <w:r w:rsidRPr="00BC41DA">
        <w:rPr>
          <w:rFonts w:ascii="Tahoma" w:hAnsi="Tahoma" w:cs="Tahoma"/>
          <w:sz w:val="22"/>
          <w:szCs w:val="22"/>
          <w:lang w:val="cs-CZ"/>
        </w:rPr>
        <w:t xml:space="preserve">Uzavřením této </w:t>
      </w:r>
      <w:r w:rsidR="003A48AF">
        <w:rPr>
          <w:rFonts w:ascii="Tahoma" w:hAnsi="Tahoma" w:cs="Tahoma"/>
          <w:sz w:val="22"/>
          <w:szCs w:val="22"/>
          <w:lang w:val="cs-CZ"/>
        </w:rPr>
        <w:t>s</w:t>
      </w:r>
      <w:r w:rsidRPr="00BC41DA">
        <w:rPr>
          <w:rFonts w:ascii="Tahoma" w:hAnsi="Tahoma" w:cs="Tahoma"/>
          <w:sz w:val="22"/>
          <w:szCs w:val="22"/>
          <w:lang w:val="cs-CZ"/>
        </w:rPr>
        <w:t xml:space="preserve">mlouvy se Zhotovitel zavazuje k provedení díla v rozsahu vymezeném </w:t>
      </w:r>
      <w:r w:rsidRPr="003A48AF">
        <w:rPr>
          <w:rFonts w:ascii="Tahoma" w:hAnsi="Tahoma" w:cs="Tahoma"/>
          <w:sz w:val="22"/>
          <w:szCs w:val="22"/>
          <w:lang w:val="cs-CZ"/>
        </w:rPr>
        <w:t xml:space="preserve">předmětem </w:t>
      </w:r>
      <w:r w:rsidR="003A48AF">
        <w:rPr>
          <w:rFonts w:ascii="Tahoma" w:hAnsi="Tahoma" w:cs="Tahoma"/>
          <w:sz w:val="22"/>
          <w:szCs w:val="22"/>
          <w:lang w:val="cs-CZ"/>
        </w:rPr>
        <w:t>s</w:t>
      </w:r>
      <w:r w:rsidRPr="003A48AF">
        <w:rPr>
          <w:rFonts w:ascii="Tahoma" w:hAnsi="Tahoma" w:cs="Tahoma"/>
          <w:sz w:val="22"/>
          <w:szCs w:val="22"/>
          <w:lang w:val="cs-CZ"/>
        </w:rPr>
        <w:t xml:space="preserve">mlouvy, obsaženém v čl. II. </w:t>
      </w:r>
      <w:r w:rsidR="0074432B">
        <w:rPr>
          <w:rFonts w:ascii="Tahoma" w:hAnsi="Tahoma" w:cs="Tahoma"/>
          <w:sz w:val="22"/>
          <w:szCs w:val="22"/>
          <w:lang w:val="cs-CZ"/>
        </w:rPr>
        <w:t>s</w:t>
      </w:r>
      <w:r w:rsidRPr="003A48AF">
        <w:rPr>
          <w:rFonts w:ascii="Tahoma" w:hAnsi="Tahoma" w:cs="Tahoma"/>
          <w:sz w:val="22"/>
          <w:szCs w:val="22"/>
          <w:lang w:val="cs-CZ"/>
        </w:rPr>
        <w:t xml:space="preserve">mlouvy (dále jen „Dílo“), a k poskytnutí licence k Dílu v rozsahu vymezeném v čl. VII. </w:t>
      </w:r>
      <w:r w:rsidR="0074432B">
        <w:rPr>
          <w:rFonts w:ascii="Tahoma" w:hAnsi="Tahoma" w:cs="Tahoma"/>
          <w:sz w:val="22"/>
          <w:szCs w:val="22"/>
          <w:lang w:val="cs-CZ"/>
        </w:rPr>
        <w:t>s</w:t>
      </w:r>
      <w:r w:rsidRPr="003A48AF">
        <w:rPr>
          <w:rFonts w:ascii="Tahoma" w:hAnsi="Tahoma" w:cs="Tahoma"/>
          <w:sz w:val="22"/>
          <w:szCs w:val="22"/>
          <w:lang w:val="cs-CZ"/>
        </w:rPr>
        <w:t xml:space="preserve">mlouvy. Objednatel se zavazuje k převzetí díla a k zaplacení sjednané ceny za jeho provedení a za licenci podle podmínek obsažených v následujících ustanoveních této </w:t>
      </w:r>
      <w:r w:rsidR="0074432B">
        <w:rPr>
          <w:rFonts w:ascii="Tahoma" w:hAnsi="Tahoma" w:cs="Tahoma"/>
          <w:sz w:val="22"/>
          <w:szCs w:val="22"/>
          <w:lang w:val="cs-CZ"/>
        </w:rPr>
        <w:t>s</w:t>
      </w:r>
      <w:r w:rsidRPr="003A48AF">
        <w:rPr>
          <w:rFonts w:ascii="Tahoma" w:hAnsi="Tahoma" w:cs="Tahoma"/>
          <w:sz w:val="22"/>
          <w:szCs w:val="22"/>
          <w:lang w:val="cs-CZ"/>
        </w:rPr>
        <w:t xml:space="preserve">mlouvy. Tato </w:t>
      </w:r>
      <w:r w:rsidR="0074432B">
        <w:rPr>
          <w:rFonts w:ascii="Tahoma" w:hAnsi="Tahoma" w:cs="Tahoma"/>
          <w:sz w:val="22"/>
          <w:szCs w:val="22"/>
          <w:lang w:val="cs-CZ"/>
        </w:rPr>
        <w:t>s</w:t>
      </w:r>
      <w:r w:rsidRPr="003A48AF">
        <w:rPr>
          <w:rFonts w:ascii="Tahoma" w:hAnsi="Tahoma" w:cs="Tahoma"/>
          <w:sz w:val="22"/>
          <w:szCs w:val="22"/>
          <w:lang w:val="cs-CZ"/>
        </w:rPr>
        <w:t xml:space="preserve">mlouva je uzavřena na základě výsledku </w:t>
      </w:r>
      <w:r w:rsidR="00E14C66" w:rsidRPr="003A48AF">
        <w:rPr>
          <w:rFonts w:ascii="Tahoma" w:hAnsi="Tahoma" w:cs="Tahoma"/>
          <w:sz w:val="22"/>
          <w:szCs w:val="22"/>
          <w:lang w:val="cs-CZ"/>
        </w:rPr>
        <w:t xml:space="preserve">zadávacího </w:t>
      </w:r>
      <w:r w:rsidRPr="003A48AF">
        <w:rPr>
          <w:rFonts w:ascii="Tahoma" w:hAnsi="Tahoma" w:cs="Tahoma"/>
          <w:sz w:val="22"/>
          <w:szCs w:val="22"/>
          <w:lang w:val="cs-CZ"/>
        </w:rPr>
        <w:t xml:space="preserve">řízení k veřejné zakázce </w:t>
      </w:r>
      <w:r w:rsidRPr="003A48AF">
        <w:rPr>
          <w:rFonts w:ascii="Tahoma" w:hAnsi="Tahoma" w:cs="Tahoma"/>
          <w:color w:val="00000A"/>
          <w:sz w:val="22"/>
          <w:szCs w:val="22"/>
          <w:lang w:val="cs-CZ"/>
        </w:rPr>
        <w:t>č.</w:t>
      </w:r>
      <w:r w:rsidR="00FF33F3" w:rsidRPr="003A48AF">
        <w:rPr>
          <w:rFonts w:ascii="Tahoma" w:hAnsi="Tahoma" w:cs="Tahoma"/>
          <w:color w:val="00000A"/>
          <w:sz w:val="22"/>
          <w:szCs w:val="22"/>
          <w:lang w:val="cs-CZ"/>
        </w:rPr>
        <w:t> </w:t>
      </w:r>
      <w:r w:rsidR="00403BC4" w:rsidRPr="00ED3688">
        <w:rPr>
          <w:rFonts w:ascii="Tahoma" w:eastAsia="Tahoma" w:hAnsi="Tahoma" w:cs="Tahoma"/>
          <w:sz w:val="22"/>
          <w:szCs w:val="22"/>
          <w:lang w:val="cs-CZ"/>
        </w:rPr>
        <w:t>VZ25000</w:t>
      </w:r>
      <w:r w:rsidRPr="003A48AF">
        <w:rPr>
          <w:rFonts w:ascii="Tahoma" w:hAnsi="Tahoma" w:cs="Tahoma"/>
          <w:sz w:val="22"/>
          <w:szCs w:val="22"/>
          <w:lang w:val="cs-CZ"/>
        </w:rPr>
        <w:t xml:space="preserve"> s názvem </w:t>
      </w:r>
      <w:r w:rsidRPr="003A48AF">
        <w:rPr>
          <w:rFonts w:ascii="Tahoma" w:hAnsi="Tahoma" w:cs="Tahoma"/>
          <w:color w:val="00000A"/>
          <w:sz w:val="22"/>
          <w:szCs w:val="22"/>
          <w:lang w:val="cs-CZ"/>
        </w:rPr>
        <w:t>„</w:t>
      </w:r>
      <w:r w:rsidR="00A425E8" w:rsidRPr="003A48AF">
        <w:rPr>
          <w:rFonts w:ascii="Tahoma" w:eastAsia="Tahoma" w:hAnsi="Tahoma" w:cs="Tahoma"/>
          <w:sz w:val="22"/>
          <w:szCs w:val="22"/>
          <w:lang w:val="cs-CZ"/>
        </w:rPr>
        <w:t>Zpracování multimediálních prvků do expozice Lidé v Historické budově Národního muzea“</w:t>
      </w:r>
      <w:r w:rsidRPr="003A48AF">
        <w:rPr>
          <w:rFonts w:ascii="Tahoma" w:hAnsi="Tahoma" w:cs="Tahoma"/>
          <w:color w:val="00000A"/>
          <w:sz w:val="22"/>
          <w:szCs w:val="22"/>
          <w:lang w:val="cs-CZ"/>
        </w:rPr>
        <w:t xml:space="preserve"> (dále je</w:t>
      </w:r>
      <w:r w:rsidR="00FF33F3" w:rsidRPr="003A48AF">
        <w:rPr>
          <w:rFonts w:ascii="Tahoma" w:hAnsi="Tahoma" w:cs="Tahoma"/>
          <w:color w:val="00000A"/>
          <w:sz w:val="22"/>
          <w:szCs w:val="22"/>
          <w:lang w:val="cs-CZ"/>
        </w:rPr>
        <w:t>n</w:t>
      </w:r>
      <w:r w:rsidRPr="003A48AF">
        <w:rPr>
          <w:rFonts w:ascii="Tahoma" w:hAnsi="Tahoma" w:cs="Tahoma"/>
          <w:color w:val="00000A"/>
          <w:sz w:val="22"/>
          <w:szCs w:val="22"/>
          <w:lang w:val="cs-CZ"/>
        </w:rPr>
        <w:t xml:space="preserve"> „Veřejná zakázka“)</w:t>
      </w:r>
      <w:r w:rsidRPr="003A48AF">
        <w:rPr>
          <w:rFonts w:ascii="Tahoma" w:hAnsi="Tahoma" w:cs="Tahoma"/>
          <w:sz w:val="22"/>
          <w:szCs w:val="22"/>
          <w:lang w:val="cs-CZ"/>
        </w:rPr>
        <w:t>.</w:t>
      </w:r>
    </w:p>
    <w:p w14:paraId="7AB1BF85" w14:textId="77777777" w:rsidR="008C13B1" w:rsidRPr="00BC41DA" w:rsidRDefault="008C13B1" w:rsidP="008C13B1">
      <w:pPr>
        <w:pStyle w:val="Tlotextu"/>
        <w:ind w:left="426"/>
        <w:jc w:val="both"/>
        <w:rPr>
          <w:rFonts w:ascii="Tahoma" w:hAnsi="Tahoma" w:cs="Tahoma"/>
          <w:sz w:val="22"/>
          <w:szCs w:val="22"/>
          <w:lang w:val="cs-CZ"/>
        </w:rPr>
      </w:pPr>
    </w:p>
    <w:p w14:paraId="100D4216" w14:textId="77777777" w:rsidR="008C13B1" w:rsidRPr="00BC41DA" w:rsidRDefault="008C13B1" w:rsidP="008C13B1">
      <w:pPr>
        <w:pStyle w:val="Tlotextu"/>
        <w:numPr>
          <w:ilvl w:val="0"/>
          <w:numId w:val="1"/>
        </w:numPr>
        <w:spacing w:before="240"/>
        <w:ind w:left="0" w:right="-284"/>
        <w:jc w:val="center"/>
        <w:rPr>
          <w:rFonts w:ascii="Tahoma" w:hAnsi="Tahoma" w:cs="Tahoma"/>
          <w:sz w:val="22"/>
          <w:szCs w:val="22"/>
          <w:lang w:val="cs-CZ"/>
        </w:rPr>
      </w:pPr>
    </w:p>
    <w:p w14:paraId="67AD07B4" w14:textId="77777777" w:rsidR="008C13B1" w:rsidRPr="00BC41DA" w:rsidRDefault="008C13B1" w:rsidP="008C13B1">
      <w:pPr>
        <w:pStyle w:val="Tlotextu"/>
        <w:spacing w:after="120"/>
        <w:jc w:val="center"/>
        <w:rPr>
          <w:rFonts w:ascii="Tahoma" w:hAnsi="Tahoma" w:cs="Tahoma"/>
          <w:b/>
          <w:sz w:val="22"/>
          <w:szCs w:val="22"/>
          <w:lang w:val="cs-CZ"/>
        </w:rPr>
      </w:pPr>
      <w:r w:rsidRPr="00BC41DA">
        <w:rPr>
          <w:rFonts w:ascii="Tahoma" w:hAnsi="Tahoma" w:cs="Tahoma"/>
          <w:b/>
          <w:sz w:val="22"/>
          <w:szCs w:val="22"/>
          <w:lang w:val="cs-CZ"/>
        </w:rPr>
        <w:t>Předmět smlouvy</w:t>
      </w:r>
    </w:p>
    <w:p w14:paraId="1D588BF7" w14:textId="08FAA98F" w:rsidR="00CC3F7E" w:rsidRPr="00BC41DA" w:rsidRDefault="00CB4702" w:rsidP="00CC3F7E">
      <w:pPr>
        <w:pStyle w:val="Tlotextu"/>
        <w:numPr>
          <w:ilvl w:val="0"/>
          <w:numId w:val="3"/>
        </w:numPr>
        <w:spacing w:before="120" w:after="120"/>
        <w:ind w:left="426"/>
        <w:jc w:val="both"/>
        <w:rPr>
          <w:rFonts w:ascii="Tahoma" w:hAnsi="Tahoma" w:cs="Tahoma"/>
          <w:sz w:val="22"/>
          <w:szCs w:val="22"/>
          <w:lang w:val="cs-CZ"/>
        </w:rPr>
      </w:pPr>
      <w:r w:rsidRPr="00BC41DA">
        <w:rPr>
          <w:rFonts w:ascii="Tahoma" w:hAnsi="Tahoma" w:cs="Tahoma"/>
          <w:sz w:val="22"/>
          <w:szCs w:val="22"/>
          <w:lang w:val="cs-CZ"/>
        </w:rPr>
        <w:t xml:space="preserve">Předmětem </w:t>
      </w:r>
      <w:r w:rsidR="00CC3F7E" w:rsidRPr="00BC41DA">
        <w:rPr>
          <w:rFonts w:ascii="Tahoma" w:hAnsi="Tahoma" w:cs="Tahoma"/>
          <w:sz w:val="22"/>
          <w:szCs w:val="22"/>
          <w:lang w:val="cs-CZ"/>
        </w:rPr>
        <w:t xml:space="preserve">této </w:t>
      </w:r>
      <w:r w:rsidR="002F6D62">
        <w:rPr>
          <w:rFonts w:ascii="Tahoma" w:hAnsi="Tahoma" w:cs="Tahoma"/>
          <w:sz w:val="22"/>
          <w:szCs w:val="22"/>
          <w:lang w:val="cs-CZ"/>
        </w:rPr>
        <w:t>s</w:t>
      </w:r>
      <w:r w:rsidRPr="00BC41DA">
        <w:rPr>
          <w:rFonts w:ascii="Tahoma" w:hAnsi="Tahoma" w:cs="Tahoma"/>
          <w:sz w:val="22"/>
          <w:szCs w:val="22"/>
          <w:lang w:val="cs-CZ"/>
        </w:rPr>
        <w:t>mlouvy je</w:t>
      </w:r>
      <w:r w:rsidR="00CD5281" w:rsidRPr="00BC41DA">
        <w:rPr>
          <w:rFonts w:ascii="Tahoma" w:hAnsi="Tahoma" w:cs="Tahoma"/>
          <w:sz w:val="22"/>
          <w:szCs w:val="22"/>
          <w:lang w:val="cs-CZ"/>
        </w:rPr>
        <w:t xml:space="preserve"> zpracování multimediálních prvků do expozice Lidé ve výstavních sálech č. 20.174, 20.175, 20.176, 20.178, 20.179 v Historické budově Národního muzea</w:t>
      </w:r>
      <w:r w:rsidR="009247D5" w:rsidRPr="00BC41DA">
        <w:rPr>
          <w:rFonts w:ascii="Tahoma" w:hAnsi="Tahoma" w:cs="Tahoma"/>
          <w:sz w:val="22"/>
          <w:szCs w:val="22"/>
          <w:lang w:val="cs-CZ"/>
        </w:rPr>
        <w:t>.</w:t>
      </w:r>
    </w:p>
    <w:p w14:paraId="762CA683" w14:textId="77777777" w:rsidR="00E9108D" w:rsidRDefault="008C13B1" w:rsidP="00E9108D">
      <w:pPr>
        <w:pStyle w:val="Tlotextu"/>
        <w:numPr>
          <w:ilvl w:val="0"/>
          <w:numId w:val="3"/>
        </w:numPr>
        <w:spacing w:before="120" w:after="120"/>
        <w:ind w:left="426"/>
        <w:jc w:val="both"/>
        <w:rPr>
          <w:rFonts w:ascii="Tahoma" w:hAnsi="Tahoma" w:cs="Tahoma"/>
          <w:sz w:val="22"/>
          <w:szCs w:val="22"/>
          <w:lang w:val="cs-CZ"/>
        </w:rPr>
      </w:pPr>
      <w:r w:rsidRPr="00BC41DA">
        <w:rPr>
          <w:rFonts w:ascii="Tahoma" w:hAnsi="Tahoma" w:cs="Tahoma"/>
          <w:sz w:val="22"/>
          <w:szCs w:val="22"/>
          <w:lang w:val="cs-CZ"/>
        </w:rPr>
        <w:t>Předmětem této Smlouvy jsou následující části plnění:</w:t>
      </w:r>
    </w:p>
    <w:p w14:paraId="419C9B52" w14:textId="4061775B" w:rsidR="008C13B1" w:rsidRPr="00E9108D" w:rsidRDefault="00CD3AC6" w:rsidP="00E9108D">
      <w:pPr>
        <w:pStyle w:val="Tlotextu"/>
        <w:numPr>
          <w:ilvl w:val="1"/>
          <w:numId w:val="3"/>
        </w:numPr>
        <w:spacing w:before="120" w:after="120"/>
        <w:jc w:val="both"/>
        <w:rPr>
          <w:rFonts w:ascii="Tahoma" w:hAnsi="Tahoma" w:cs="Tahoma"/>
          <w:sz w:val="22"/>
          <w:szCs w:val="22"/>
          <w:lang w:val="cs-CZ"/>
        </w:rPr>
      </w:pPr>
      <w:r w:rsidRPr="00E9108D">
        <w:rPr>
          <w:rFonts w:ascii="Tahoma" w:hAnsi="Tahoma"/>
          <w:bCs/>
          <w:sz w:val="22"/>
          <w:szCs w:val="22"/>
          <w:lang w:val="cs-CZ"/>
        </w:rPr>
        <w:t xml:space="preserve">Zpracování návrhu koncepce </w:t>
      </w:r>
      <w:r w:rsidR="00B5276D" w:rsidRPr="00E9108D">
        <w:rPr>
          <w:rFonts w:ascii="Tahoma" w:hAnsi="Tahoma"/>
          <w:bCs/>
          <w:sz w:val="22"/>
          <w:szCs w:val="22"/>
          <w:lang w:val="cs-CZ"/>
        </w:rPr>
        <w:t>multimediálních</w:t>
      </w:r>
      <w:r w:rsidRPr="00E9108D">
        <w:rPr>
          <w:rFonts w:ascii="Tahoma" w:hAnsi="Tahoma"/>
          <w:bCs/>
          <w:sz w:val="22"/>
          <w:szCs w:val="22"/>
          <w:lang w:val="cs-CZ"/>
        </w:rPr>
        <w:t xml:space="preserve"> prvků na základě součinnosti se zadavatelem a architektem expozice</w:t>
      </w:r>
      <w:r w:rsidRPr="00E9108D">
        <w:rPr>
          <w:rFonts w:ascii="Tahoma" w:hAnsi="Tahoma"/>
          <w:b/>
          <w:sz w:val="22"/>
          <w:szCs w:val="22"/>
          <w:lang w:val="cs-CZ"/>
        </w:rPr>
        <w:t xml:space="preserve"> </w:t>
      </w:r>
      <w:r w:rsidR="008C13B1" w:rsidRPr="00E9108D">
        <w:rPr>
          <w:rFonts w:ascii="Tahoma" w:hAnsi="Tahoma"/>
          <w:sz w:val="22"/>
          <w:szCs w:val="22"/>
          <w:lang w:val="cs-CZ"/>
        </w:rPr>
        <w:t xml:space="preserve">(dále také jen „První část </w:t>
      </w:r>
      <w:r w:rsidR="000F2914" w:rsidRPr="00E9108D">
        <w:rPr>
          <w:rFonts w:ascii="Tahoma" w:hAnsi="Tahoma"/>
          <w:sz w:val="22"/>
          <w:szCs w:val="22"/>
          <w:lang w:val="cs-CZ"/>
        </w:rPr>
        <w:t>D</w:t>
      </w:r>
      <w:r w:rsidR="008C13B1" w:rsidRPr="00E9108D">
        <w:rPr>
          <w:rFonts w:ascii="Tahoma" w:hAnsi="Tahoma"/>
          <w:sz w:val="22"/>
          <w:szCs w:val="22"/>
          <w:lang w:val="cs-CZ"/>
        </w:rPr>
        <w:t>íla“).</w:t>
      </w:r>
    </w:p>
    <w:p w14:paraId="2FFF618C" w14:textId="77777777" w:rsidR="008C13B1" w:rsidRPr="00BC41DA" w:rsidRDefault="008C13B1" w:rsidP="008C13B1">
      <w:pPr>
        <w:pStyle w:val="ListParagraph1"/>
        <w:spacing w:before="120" w:after="120"/>
        <w:jc w:val="both"/>
        <w:rPr>
          <w:rFonts w:ascii="Tahoma" w:hAnsi="Tahoma"/>
        </w:rPr>
      </w:pPr>
      <w:r w:rsidRPr="00BC41DA">
        <w:rPr>
          <w:rFonts w:ascii="Tahoma" w:hAnsi="Tahoma"/>
        </w:rPr>
        <w:t>Součástí První části Díla bude zejména:</w:t>
      </w:r>
    </w:p>
    <w:p w14:paraId="734DF9A5" w14:textId="7A69ED37" w:rsidR="008C13B1" w:rsidRPr="00BC41DA" w:rsidRDefault="008C13B1" w:rsidP="008C13B1">
      <w:pPr>
        <w:pStyle w:val="Nadpis3"/>
        <w:numPr>
          <w:ilvl w:val="0"/>
          <w:numId w:val="4"/>
        </w:numPr>
        <w:tabs>
          <w:tab w:val="left" w:pos="851"/>
        </w:tabs>
        <w:spacing w:before="120" w:after="120" w:line="240" w:lineRule="auto"/>
        <w:ind w:left="1418" w:hanging="709"/>
        <w:rPr>
          <w:rFonts w:ascii="Tahoma" w:hAnsi="Tahoma" w:cs="Tahoma"/>
          <w:sz w:val="22"/>
          <w:szCs w:val="22"/>
        </w:rPr>
      </w:pPr>
      <w:r w:rsidRPr="00BC41DA">
        <w:rPr>
          <w:rFonts w:ascii="Tahoma" w:hAnsi="Tahoma" w:cs="Tahoma"/>
          <w:sz w:val="22"/>
          <w:szCs w:val="22"/>
        </w:rPr>
        <w:lastRenderedPageBreak/>
        <w:t xml:space="preserve">závazek Zhotovitele po celou dobu provádění První části Díla spolupracovat v součinnosti </w:t>
      </w:r>
      <w:r w:rsidR="00CD3AC6" w:rsidRPr="00BC41DA">
        <w:rPr>
          <w:rFonts w:ascii="Tahoma" w:hAnsi="Tahoma" w:cs="Tahoma"/>
          <w:sz w:val="22"/>
          <w:szCs w:val="22"/>
        </w:rPr>
        <w:t>s</w:t>
      </w:r>
      <w:r w:rsidR="00B07E11">
        <w:rPr>
          <w:rFonts w:ascii="Tahoma" w:hAnsi="Tahoma" w:cs="Tahoma"/>
          <w:sz w:val="22"/>
          <w:szCs w:val="22"/>
        </w:rPr>
        <w:t> </w:t>
      </w:r>
      <w:r w:rsidR="00CD3AC6" w:rsidRPr="00BC41DA">
        <w:rPr>
          <w:rFonts w:ascii="Tahoma" w:hAnsi="Tahoma" w:cs="Tahoma"/>
          <w:sz w:val="22"/>
          <w:szCs w:val="22"/>
        </w:rPr>
        <w:t>Objednatelem</w:t>
      </w:r>
      <w:r w:rsidR="00B07E11">
        <w:rPr>
          <w:rFonts w:ascii="Tahoma" w:hAnsi="Tahoma" w:cs="Tahoma"/>
          <w:sz w:val="22"/>
          <w:szCs w:val="22"/>
        </w:rPr>
        <w:t xml:space="preserve"> a </w:t>
      </w:r>
      <w:r w:rsidR="00B07E11" w:rsidRPr="00BC41DA">
        <w:rPr>
          <w:rFonts w:ascii="Tahoma" w:hAnsi="Tahoma" w:cs="Tahoma"/>
          <w:sz w:val="22"/>
          <w:szCs w:val="22"/>
        </w:rPr>
        <w:t>s autorem architektonické studie expozice</w:t>
      </w:r>
      <w:r w:rsidR="000D0DC9" w:rsidRPr="00BC41DA">
        <w:rPr>
          <w:rFonts w:ascii="Tahoma" w:hAnsi="Tahoma" w:cs="Tahoma"/>
          <w:sz w:val="22"/>
          <w:szCs w:val="22"/>
        </w:rPr>
        <w:t>,</w:t>
      </w:r>
      <w:r w:rsidRPr="00BC41DA">
        <w:rPr>
          <w:rFonts w:ascii="Tahoma" w:hAnsi="Tahoma" w:cs="Tahoma"/>
          <w:sz w:val="22"/>
          <w:szCs w:val="22"/>
        </w:rPr>
        <w:t xml:space="preserve"> </w:t>
      </w:r>
    </w:p>
    <w:p w14:paraId="6E73D296" w14:textId="671D009C" w:rsidR="008C13B1" w:rsidRPr="00BC41DA" w:rsidRDefault="00CD3AC6" w:rsidP="009B66F6">
      <w:pPr>
        <w:pStyle w:val="Nadpis3"/>
        <w:numPr>
          <w:ilvl w:val="0"/>
          <w:numId w:val="4"/>
        </w:numPr>
        <w:tabs>
          <w:tab w:val="left" w:pos="851"/>
        </w:tabs>
        <w:spacing w:before="120" w:after="120" w:line="240" w:lineRule="auto"/>
        <w:ind w:left="1418" w:hanging="709"/>
        <w:rPr>
          <w:rFonts w:ascii="Tahoma" w:hAnsi="Tahoma" w:cs="Tahoma"/>
          <w:sz w:val="22"/>
          <w:szCs w:val="22"/>
        </w:rPr>
      </w:pPr>
      <w:r w:rsidRPr="00BC41DA">
        <w:rPr>
          <w:rFonts w:ascii="Tahoma" w:hAnsi="Tahoma" w:cs="Tahoma"/>
          <w:sz w:val="22"/>
          <w:szCs w:val="22"/>
        </w:rPr>
        <w:t>zpracováním koncepce se myslí zejména</w:t>
      </w:r>
      <w:r w:rsidR="008C13B1" w:rsidRPr="00BC41DA">
        <w:rPr>
          <w:rFonts w:ascii="Tahoma" w:hAnsi="Tahoma" w:cs="Tahoma"/>
          <w:sz w:val="22"/>
          <w:szCs w:val="22"/>
        </w:rPr>
        <w:t>:</w:t>
      </w:r>
    </w:p>
    <w:p w14:paraId="5B289021" w14:textId="44E5C8A0" w:rsidR="001F056E" w:rsidRPr="00BC41DA" w:rsidRDefault="001F056E" w:rsidP="00A0404D">
      <w:pPr>
        <w:pStyle w:val="Nadpis3"/>
        <w:numPr>
          <w:ilvl w:val="1"/>
          <w:numId w:val="19"/>
        </w:numPr>
        <w:tabs>
          <w:tab w:val="left" w:pos="851"/>
        </w:tabs>
        <w:spacing w:before="0" w:after="0" w:line="240" w:lineRule="auto"/>
        <w:ind w:left="2127"/>
        <w:rPr>
          <w:rFonts w:ascii="Tahoma" w:hAnsi="Tahoma" w:cs="Tahoma"/>
          <w:sz w:val="22"/>
          <w:szCs w:val="22"/>
        </w:rPr>
      </w:pPr>
      <w:r w:rsidRPr="00BC41DA">
        <w:rPr>
          <w:rFonts w:ascii="Tahoma" w:hAnsi="Tahoma" w:cs="Tahoma"/>
          <w:sz w:val="22"/>
          <w:szCs w:val="22"/>
        </w:rPr>
        <w:t xml:space="preserve">zpracování dramaturgie, formy a celkového vyznění </w:t>
      </w:r>
      <w:r w:rsidR="00CD3AC6" w:rsidRPr="00BC41DA">
        <w:rPr>
          <w:rFonts w:ascii="Tahoma" w:hAnsi="Tahoma" w:cs="Tahoma"/>
          <w:sz w:val="22"/>
          <w:szCs w:val="22"/>
        </w:rPr>
        <w:t>obou prvků</w:t>
      </w:r>
    </w:p>
    <w:p w14:paraId="309722B0" w14:textId="146E64B3" w:rsidR="001F056E" w:rsidRPr="00BC41DA" w:rsidRDefault="001F056E" w:rsidP="00A0404D">
      <w:pPr>
        <w:pStyle w:val="Nadpis3"/>
        <w:numPr>
          <w:ilvl w:val="1"/>
          <w:numId w:val="19"/>
        </w:numPr>
        <w:tabs>
          <w:tab w:val="left" w:pos="851"/>
        </w:tabs>
        <w:spacing w:before="0" w:after="0" w:line="240" w:lineRule="auto"/>
        <w:ind w:left="2127"/>
        <w:rPr>
          <w:rFonts w:ascii="Tahoma" w:hAnsi="Tahoma" w:cs="Tahoma"/>
          <w:sz w:val="22"/>
          <w:szCs w:val="22"/>
        </w:rPr>
      </w:pPr>
      <w:r w:rsidRPr="00BC41DA">
        <w:rPr>
          <w:rFonts w:ascii="Tahoma" w:hAnsi="Tahoma" w:cs="Tahoma"/>
          <w:sz w:val="22"/>
          <w:szCs w:val="22"/>
        </w:rPr>
        <w:t xml:space="preserve">návrh práce s videem </w:t>
      </w:r>
      <w:r w:rsidR="00E30766" w:rsidRPr="00BC41DA">
        <w:rPr>
          <w:rFonts w:ascii="Tahoma" w:hAnsi="Tahoma" w:cs="Tahoma"/>
          <w:sz w:val="22"/>
          <w:szCs w:val="22"/>
        </w:rPr>
        <w:t>i</w:t>
      </w:r>
      <w:r w:rsidRPr="00BC41DA">
        <w:rPr>
          <w:rFonts w:ascii="Tahoma" w:hAnsi="Tahoma" w:cs="Tahoma"/>
          <w:sz w:val="22"/>
          <w:szCs w:val="22"/>
        </w:rPr>
        <w:t xml:space="preserve"> se zvukem</w:t>
      </w:r>
    </w:p>
    <w:p w14:paraId="2F155F56" w14:textId="77777777" w:rsidR="001F056E" w:rsidRPr="00BC41DA" w:rsidRDefault="001F056E" w:rsidP="00A0404D">
      <w:pPr>
        <w:pStyle w:val="Nadpis3"/>
        <w:numPr>
          <w:ilvl w:val="1"/>
          <w:numId w:val="19"/>
        </w:numPr>
        <w:tabs>
          <w:tab w:val="left" w:pos="851"/>
        </w:tabs>
        <w:spacing w:before="0" w:after="0" w:line="240" w:lineRule="auto"/>
        <w:ind w:left="2127"/>
        <w:rPr>
          <w:rFonts w:ascii="Tahoma" w:hAnsi="Tahoma" w:cs="Tahoma"/>
          <w:sz w:val="22"/>
          <w:szCs w:val="22"/>
        </w:rPr>
      </w:pPr>
      <w:r w:rsidRPr="00BC41DA">
        <w:rPr>
          <w:rFonts w:ascii="Tahoma" w:hAnsi="Tahoma" w:cs="Tahoma"/>
          <w:sz w:val="22"/>
          <w:szCs w:val="22"/>
        </w:rPr>
        <w:t xml:space="preserve">zpracování v souvislosti s finálním místem v dané expozici </w:t>
      </w:r>
    </w:p>
    <w:p w14:paraId="1690FAA6" w14:textId="2D1A7706" w:rsidR="001F056E" w:rsidRPr="00BC41DA" w:rsidRDefault="001F056E" w:rsidP="001F056E">
      <w:pPr>
        <w:pStyle w:val="Nadpis3"/>
        <w:numPr>
          <w:ilvl w:val="0"/>
          <w:numId w:val="4"/>
        </w:numPr>
        <w:tabs>
          <w:tab w:val="left" w:pos="851"/>
        </w:tabs>
        <w:spacing w:before="120" w:after="120" w:line="240" w:lineRule="auto"/>
        <w:ind w:left="1418" w:hanging="709"/>
        <w:rPr>
          <w:rFonts w:ascii="Tahoma" w:hAnsi="Tahoma" w:cs="Tahoma"/>
          <w:sz w:val="22"/>
          <w:szCs w:val="22"/>
        </w:rPr>
      </w:pPr>
      <w:r w:rsidRPr="00BC41DA">
        <w:rPr>
          <w:rFonts w:ascii="Tahoma" w:hAnsi="Tahoma" w:cs="Tahoma"/>
          <w:sz w:val="22"/>
          <w:szCs w:val="22"/>
        </w:rPr>
        <w:t xml:space="preserve">zpracování souhrnu potřebných podkladů pro zhotovení </w:t>
      </w:r>
      <w:r w:rsidR="006C529A">
        <w:rPr>
          <w:rFonts w:ascii="Tahoma" w:hAnsi="Tahoma" w:cs="Tahoma"/>
          <w:sz w:val="22"/>
          <w:szCs w:val="22"/>
        </w:rPr>
        <w:t>multimediálních</w:t>
      </w:r>
      <w:r w:rsidR="00340314" w:rsidRPr="00BC41DA">
        <w:rPr>
          <w:rFonts w:ascii="Tahoma" w:hAnsi="Tahoma" w:cs="Tahoma"/>
          <w:sz w:val="22"/>
          <w:szCs w:val="22"/>
        </w:rPr>
        <w:t xml:space="preserve"> </w:t>
      </w:r>
      <w:r w:rsidR="00CD3AC6" w:rsidRPr="00BC41DA">
        <w:rPr>
          <w:rFonts w:ascii="Tahoma" w:hAnsi="Tahoma" w:cs="Tahoma"/>
          <w:sz w:val="22"/>
          <w:szCs w:val="22"/>
        </w:rPr>
        <w:t>prvků</w:t>
      </w:r>
    </w:p>
    <w:p w14:paraId="3FEE5CF3" w14:textId="5E2C294D" w:rsidR="00A278CE" w:rsidRPr="00BC41DA" w:rsidRDefault="00A278CE" w:rsidP="009B66F6">
      <w:pPr>
        <w:pStyle w:val="Nadpis3"/>
        <w:numPr>
          <w:ilvl w:val="0"/>
          <w:numId w:val="4"/>
        </w:numPr>
        <w:tabs>
          <w:tab w:val="left" w:pos="851"/>
        </w:tabs>
        <w:spacing w:before="120" w:after="120" w:line="240" w:lineRule="auto"/>
        <w:ind w:left="1418" w:hanging="709"/>
        <w:rPr>
          <w:rFonts w:ascii="Tahoma" w:hAnsi="Tahoma" w:cs="Tahoma"/>
          <w:sz w:val="22"/>
          <w:szCs w:val="22"/>
        </w:rPr>
      </w:pPr>
      <w:r w:rsidRPr="00BC41DA">
        <w:rPr>
          <w:rFonts w:ascii="Tahoma" w:hAnsi="Tahoma" w:cs="Tahoma"/>
          <w:sz w:val="22"/>
          <w:szCs w:val="22"/>
        </w:rPr>
        <w:t xml:space="preserve">rešerše doplňujících archivních materiálů, které budou potřeba k plnohodnotnému naplnění libreta a konceptu </w:t>
      </w:r>
      <w:r w:rsidR="00D8732F" w:rsidRPr="00BC41DA">
        <w:rPr>
          <w:rFonts w:ascii="Tahoma" w:hAnsi="Tahoma" w:cs="Tahoma"/>
          <w:sz w:val="22"/>
          <w:szCs w:val="22"/>
        </w:rPr>
        <w:t>Díla</w:t>
      </w:r>
    </w:p>
    <w:p w14:paraId="7F8BFE0E" w14:textId="1C5B9F6E" w:rsidR="00DE6E5B" w:rsidRPr="00BC41DA" w:rsidRDefault="0018611B" w:rsidP="008450C3">
      <w:pPr>
        <w:pStyle w:val="Nadpis3"/>
        <w:numPr>
          <w:ilvl w:val="0"/>
          <w:numId w:val="4"/>
        </w:numPr>
        <w:tabs>
          <w:tab w:val="left" w:pos="851"/>
        </w:tabs>
        <w:spacing w:before="120" w:after="120" w:line="240" w:lineRule="auto"/>
        <w:ind w:left="1418" w:hanging="709"/>
        <w:rPr>
          <w:rFonts w:ascii="Tahoma" w:hAnsi="Tahoma" w:cs="Tahoma"/>
          <w:sz w:val="22"/>
          <w:szCs w:val="22"/>
        </w:rPr>
      </w:pPr>
      <w:r w:rsidRPr="008450C3">
        <w:rPr>
          <w:rFonts w:ascii="Tahoma" w:hAnsi="Tahoma" w:cs="Tahoma"/>
          <w:sz w:val="22"/>
          <w:szCs w:val="22"/>
        </w:rPr>
        <w:t>součinnost při vytváření a užívání grafického layoutu pro multimediální obsahy a interaktivní prvky</w:t>
      </w:r>
      <w:r w:rsidR="00CD3AC6" w:rsidRPr="008450C3">
        <w:rPr>
          <w:rFonts w:ascii="Tahoma" w:hAnsi="Tahoma" w:cs="Tahoma"/>
          <w:sz w:val="22"/>
          <w:szCs w:val="22"/>
        </w:rPr>
        <w:t xml:space="preserve"> v</w:t>
      </w:r>
      <w:r w:rsidR="486BCE3B" w:rsidRPr="008450C3">
        <w:rPr>
          <w:rFonts w:ascii="Tahoma" w:hAnsi="Tahoma" w:cs="Tahoma"/>
          <w:sz w:val="22"/>
          <w:szCs w:val="22"/>
        </w:rPr>
        <w:t xml:space="preserve"> této</w:t>
      </w:r>
      <w:r w:rsidR="00CD3AC6" w:rsidRPr="008450C3">
        <w:rPr>
          <w:rFonts w:ascii="Tahoma" w:hAnsi="Tahoma" w:cs="Tahoma"/>
          <w:sz w:val="22"/>
          <w:szCs w:val="22"/>
        </w:rPr>
        <w:t> expozic</w:t>
      </w:r>
      <w:r w:rsidR="0400552F" w:rsidRPr="008450C3">
        <w:rPr>
          <w:rFonts w:ascii="Tahoma" w:hAnsi="Tahoma" w:cs="Tahoma"/>
          <w:sz w:val="22"/>
          <w:szCs w:val="22"/>
        </w:rPr>
        <w:t>i</w:t>
      </w:r>
    </w:p>
    <w:p w14:paraId="1732D941" w14:textId="56570E44" w:rsidR="008C13B1" w:rsidRPr="00BC41DA" w:rsidRDefault="008C13B1" w:rsidP="008C13B1">
      <w:pPr>
        <w:pStyle w:val="ListParagraph1"/>
        <w:spacing w:before="120" w:after="120"/>
        <w:ind w:firstLine="0"/>
        <w:jc w:val="both"/>
        <w:rPr>
          <w:rFonts w:ascii="Tahoma" w:hAnsi="Tahoma"/>
        </w:rPr>
      </w:pPr>
      <w:r w:rsidRPr="2B312ABA">
        <w:rPr>
          <w:rFonts w:ascii="Tahoma" w:hAnsi="Tahoma"/>
        </w:rPr>
        <w:t xml:space="preserve">První část Díla bude předána ve třech (3) vyhotoveních </w:t>
      </w:r>
      <w:r w:rsidRPr="00E9108D">
        <w:rPr>
          <w:rFonts w:ascii="Tahoma" w:hAnsi="Tahoma"/>
        </w:rPr>
        <w:t>v digitální podobě (formát PDF, DOC</w:t>
      </w:r>
      <w:r w:rsidR="6711CE3E" w:rsidRPr="00E9108D">
        <w:rPr>
          <w:rFonts w:ascii="Tahoma" w:hAnsi="Tahoma"/>
        </w:rPr>
        <w:t>X</w:t>
      </w:r>
      <w:r w:rsidR="678CC02C" w:rsidRPr="00E9108D">
        <w:rPr>
          <w:rFonts w:ascii="Tahoma" w:hAnsi="Tahoma"/>
        </w:rPr>
        <w:t>, MP4</w:t>
      </w:r>
      <w:r w:rsidRPr="00E9108D">
        <w:rPr>
          <w:rFonts w:ascii="Tahoma" w:hAnsi="Tahoma"/>
        </w:rPr>
        <w:t xml:space="preserve">) </w:t>
      </w:r>
      <w:r w:rsidR="00E9108D" w:rsidRPr="00E9108D">
        <w:rPr>
          <w:rFonts w:ascii="Tahoma" w:hAnsi="Tahoma"/>
        </w:rPr>
        <w:t>na vhodném datovém nosiči (flashdisk).</w:t>
      </w:r>
    </w:p>
    <w:p w14:paraId="731E1AFD" w14:textId="28AA7FD9" w:rsidR="008C13B1" w:rsidRPr="00E9108D" w:rsidRDefault="001F056E" w:rsidP="00E9108D">
      <w:pPr>
        <w:pStyle w:val="Tlotextu"/>
        <w:numPr>
          <w:ilvl w:val="1"/>
          <w:numId w:val="3"/>
        </w:numPr>
        <w:spacing w:before="120" w:after="120"/>
        <w:jc w:val="both"/>
        <w:rPr>
          <w:rFonts w:ascii="Tahoma" w:hAnsi="Tahoma"/>
          <w:bCs/>
          <w:sz w:val="22"/>
          <w:szCs w:val="22"/>
          <w:lang w:val="cs-CZ"/>
        </w:rPr>
      </w:pPr>
      <w:r w:rsidRPr="00E9108D">
        <w:rPr>
          <w:rFonts w:ascii="Tahoma" w:hAnsi="Tahoma"/>
          <w:bCs/>
          <w:sz w:val="22"/>
          <w:szCs w:val="22"/>
          <w:lang w:val="cs-CZ"/>
        </w:rPr>
        <w:t>Zpracování obsahu (</w:t>
      </w:r>
      <w:proofErr w:type="spellStart"/>
      <w:r w:rsidRPr="00E9108D">
        <w:rPr>
          <w:rFonts w:ascii="Tahoma" w:hAnsi="Tahoma"/>
          <w:bCs/>
          <w:sz w:val="22"/>
          <w:szCs w:val="22"/>
          <w:lang w:val="cs-CZ"/>
        </w:rPr>
        <w:t>betaverze</w:t>
      </w:r>
      <w:proofErr w:type="spellEnd"/>
      <w:r w:rsidRPr="00E9108D">
        <w:rPr>
          <w:rFonts w:ascii="Tahoma" w:hAnsi="Tahoma"/>
          <w:bCs/>
          <w:sz w:val="22"/>
          <w:szCs w:val="22"/>
          <w:lang w:val="cs-CZ"/>
        </w:rPr>
        <w:t xml:space="preserve">) </w:t>
      </w:r>
      <w:r w:rsidR="00B5276D">
        <w:rPr>
          <w:rFonts w:ascii="Tahoma" w:hAnsi="Tahoma"/>
          <w:bCs/>
          <w:sz w:val="22"/>
          <w:szCs w:val="22"/>
          <w:lang w:val="cs-CZ"/>
        </w:rPr>
        <w:t>multimediálních</w:t>
      </w:r>
      <w:r w:rsidR="00340314" w:rsidRPr="00E9108D">
        <w:rPr>
          <w:rFonts w:ascii="Tahoma" w:hAnsi="Tahoma"/>
          <w:bCs/>
          <w:sz w:val="22"/>
          <w:szCs w:val="22"/>
          <w:lang w:val="cs-CZ"/>
        </w:rPr>
        <w:t xml:space="preserve"> </w:t>
      </w:r>
      <w:r w:rsidRPr="00E9108D">
        <w:rPr>
          <w:rFonts w:ascii="Tahoma" w:hAnsi="Tahoma"/>
          <w:bCs/>
          <w:sz w:val="22"/>
          <w:szCs w:val="22"/>
          <w:lang w:val="cs-CZ"/>
        </w:rPr>
        <w:t>prvků</w:t>
      </w:r>
      <w:r w:rsidR="008C13B1" w:rsidRPr="00E9108D">
        <w:rPr>
          <w:rFonts w:ascii="Tahoma" w:hAnsi="Tahoma"/>
          <w:bCs/>
          <w:sz w:val="22"/>
          <w:szCs w:val="22"/>
          <w:lang w:val="cs-CZ"/>
        </w:rPr>
        <w:t xml:space="preserve"> </w:t>
      </w:r>
      <w:r w:rsidR="001813C3" w:rsidRPr="002F6D62">
        <w:rPr>
          <w:rFonts w:ascii="Tahoma" w:hAnsi="Tahoma"/>
          <w:bCs/>
          <w:sz w:val="22"/>
          <w:szCs w:val="22"/>
          <w:lang w:val="cs-CZ"/>
        </w:rPr>
        <w:t xml:space="preserve">pro výstavní sály č. 20.176, 20.178, 20.179. </w:t>
      </w:r>
      <w:r w:rsidR="008C13B1" w:rsidRPr="002F6D62">
        <w:rPr>
          <w:rFonts w:ascii="Tahoma" w:hAnsi="Tahoma"/>
          <w:bCs/>
          <w:sz w:val="22"/>
          <w:szCs w:val="22"/>
          <w:lang w:val="cs-CZ"/>
        </w:rPr>
        <w:t xml:space="preserve">(dále také jen „Druhá část </w:t>
      </w:r>
      <w:r w:rsidR="00126A7E" w:rsidRPr="002F6D62">
        <w:rPr>
          <w:rFonts w:ascii="Tahoma" w:hAnsi="Tahoma"/>
          <w:bCs/>
          <w:sz w:val="22"/>
          <w:szCs w:val="22"/>
          <w:lang w:val="cs-CZ"/>
        </w:rPr>
        <w:t>D</w:t>
      </w:r>
      <w:r w:rsidR="008C13B1" w:rsidRPr="002F6D62">
        <w:rPr>
          <w:rFonts w:ascii="Tahoma" w:hAnsi="Tahoma"/>
          <w:bCs/>
          <w:sz w:val="22"/>
          <w:szCs w:val="22"/>
          <w:lang w:val="cs-CZ"/>
        </w:rPr>
        <w:t>íla“).</w:t>
      </w:r>
      <w:r w:rsidR="008C13B1" w:rsidRPr="00E9108D">
        <w:rPr>
          <w:rFonts w:ascii="Tahoma" w:hAnsi="Tahoma"/>
          <w:bCs/>
          <w:sz w:val="22"/>
          <w:szCs w:val="22"/>
          <w:lang w:val="cs-CZ"/>
        </w:rPr>
        <w:t xml:space="preserve"> </w:t>
      </w:r>
    </w:p>
    <w:p w14:paraId="64FE494E" w14:textId="77777777" w:rsidR="008C13B1" w:rsidRPr="002F6D62" w:rsidRDefault="008C13B1" w:rsidP="008C13B1">
      <w:pPr>
        <w:pStyle w:val="ListParagraph1"/>
        <w:spacing w:before="120" w:after="120"/>
        <w:jc w:val="both"/>
        <w:rPr>
          <w:rFonts w:ascii="Tahoma" w:hAnsi="Tahoma"/>
          <w:bCs/>
        </w:rPr>
      </w:pPr>
      <w:r w:rsidRPr="002F6D62">
        <w:rPr>
          <w:rFonts w:ascii="Tahoma" w:hAnsi="Tahoma"/>
          <w:bCs/>
        </w:rPr>
        <w:tab/>
        <w:t>Součástí Druhé části Díla bude zejména:</w:t>
      </w:r>
    </w:p>
    <w:p w14:paraId="0A4F16AC" w14:textId="53C046CF" w:rsidR="008C13B1" w:rsidRPr="002F6D62" w:rsidRDefault="008C13B1" w:rsidP="00A0404D">
      <w:pPr>
        <w:pStyle w:val="Nadpis3"/>
        <w:numPr>
          <w:ilvl w:val="0"/>
          <w:numId w:val="16"/>
        </w:numPr>
        <w:tabs>
          <w:tab w:val="left" w:pos="851"/>
        </w:tabs>
        <w:spacing w:before="120" w:after="120" w:line="240" w:lineRule="auto"/>
        <w:ind w:left="1418" w:hanging="709"/>
        <w:rPr>
          <w:rFonts w:ascii="Tahoma" w:hAnsi="Tahoma" w:cs="Tahoma"/>
          <w:bCs/>
          <w:sz w:val="22"/>
          <w:szCs w:val="22"/>
        </w:rPr>
      </w:pPr>
      <w:r w:rsidRPr="002F6D62">
        <w:rPr>
          <w:rFonts w:ascii="Tahoma" w:hAnsi="Tahoma" w:cs="Tahoma"/>
          <w:bCs/>
          <w:sz w:val="22"/>
          <w:szCs w:val="22"/>
        </w:rPr>
        <w:t xml:space="preserve">závazek Zhotovitele po celou dobu provádění Druhé části Díla </w:t>
      </w:r>
      <w:r w:rsidR="002856E1" w:rsidRPr="00BC41DA">
        <w:rPr>
          <w:rFonts w:ascii="Tahoma" w:hAnsi="Tahoma" w:cs="Tahoma"/>
          <w:sz w:val="22"/>
          <w:szCs w:val="22"/>
        </w:rPr>
        <w:t>spolupracovat v součinnosti s</w:t>
      </w:r>
      <w:r w:rsidR="002856E1">
        <w:rPr>
          <w:rFonts w:ascii="Tahoma" w:hAnsi="Tahoma" w:cs="Tahoma"/>
          <w:sz w:val="22"/>
          <w:szCs w:val="22"/>
        </w:rPr>
        <w:t> </w:t>
      </w:r>
      <w:r w:rsidR="002856E1" w:rsidRPr="00BC41DA">
        <w:rPr>
          <w:rFonts w:ascii="Tahoma" w:hAnsi="Tahoma" w:cs="Tahoma"/>
          <w:sz w:val="22"/>
          <w:szCs w:val="22"/>
        </w:rPr>
        <w:t>Objednatelem</w:t>
      </w:r>
      <w:r w:rsidR="002856E1">
        <w:rPr>
          <w:rFonts w:ascii="Tahoma" w:hAnsi="Tahoma" w:cs="Tahoma"/>
          <w:sz w:val="22"/>
          <w:szCs w:val="22"/>
        </w:rPr>
        <w:t xml:space="preserve"> a </w:t>
      </w:r>
      <w:r w:rsidR="002856E1" w:rsidRPr="00BC41DA">
        <w:rPr>
          <w:rFonts w:ascii="Tahoma" w:hAnsi="Tahoma" w:cs="Tahoma"/>
          <w:sz w:val="22"/>
          <w:szCs w:val="22"/>
        </w:rPr>
        <w:t>s autorem architektonické studie expozice</w:t>
      </w:r>
      <w:r w:rsidRPr="002F6D62">
        <w:rPr>
          <w:rFonts w:ascii="Tahoma" w:hAnsi="Tahoma" w:cs="Tahoma"/>
          <w:bCs/>
          <w:sz w:val="22"/>
          <w:szCs w:val="22"/>
        </w:rPr>
        <w:t xml:space="preserve">; </w:t>
      </w:r>
    </w:p>
    <w:p w14:paraId="13300D46" w14:textId="47654939" w:rsidR="008C13B1" w:rsidRPr="002F6D62" w:rsidRDefault="008C13B1" w:rsidP="00A0404D">
      <w:pPr>
        <w:pStyle w:val="Nadpis3"/>
        <w:numPr>
          <w:ilvl w:val="0"/>
          <w:numId w:val="16"/>
        </w:numPr>
        <w:tabs>
          <w:tab w:val="left" w:pos="851"/>
        </w:tabs>
        <w:spacing w:before="120" w:after="120" w:line="240" w:lineRule="auto"/>
        <w:ind w:left="1418" w:hanging="709"/>
        <w:rPr>
          <w:rFonts w:ascii="Tahoma" w:hAnsi="Tahoma" w:cs="Tahoma"/>
          <w:bCs/>
          <w:sz w:val="22"/>
          <w:szCs w:val="22"/>
        </w:rPr>
      </w:pPr>
      <w:r w:rsidRPr="002F6D62">
        <w:rPr>
          <w:rFonts w:ascii="Tahoma" w:hAnsi="Tahoma" w:cs="Tahoma"/>
          <w:bCs/>
          <w:sz w:val="22"/>
          <w:szCs w:val="22"/>
        </w:rPr>
        <w:t xml:space="preserve">zhotovení </w:t>
      </w:r>
      <w:proofErr w:type="spellStart"/>
      <w:r w:rsidR="001F056E" w:rsidRPr="002F6D62">
        <w:rPr>
          <w:rFonts w:ascii="Tahoma" w:hAnsi="Tahoma" w:cs="Tahoma"/>
          <w:bCs/>
          <w:sz w:val="22"/>
          <w:szCs w:val="22"/>
        </w:rPr>
        <w:t>betaverze</w:t>
      </w:r>
      <w:proofErr w:type="spellEnd"/>
      <w:r w:rsidR="001F056E" w:rsidRPr="002F6D62">
        <w:rPr>
          <w:rFonts w:ascii="Tahoma" w:hAnsi="Tahoma" w:cs="Tahoma"/>
          <w:bCs/>
          <w:sz w:val="22"/>
          <w:szCs w:val="22"/>
        </w:rPr>
        <w:t xml:space="preserve"> jednotlivých prvků</w:t>
      </w:r>
      <w:r w:rsidRPr="002F6D62">
        <w:rPr>
          <w:rFonts w:ascii="Tahoma" w:hAnsi="Tahoma" w:cs="Tahoma"/>
          <w:bCs/>
          <w:sz w:val="22"/>
          <w:szCs w:val="22"/>
        </w:rPr>
        <w:t xml:space="preserve"> </w:t>
      </w:r>
      <w:r w:rsidR="001F056E" w:rsidRPr="002F6D62">
        <w:rPr>
          <w:rFonts w:ascii="Tahoma" w:hAnsi="Tahoma" w:cs="Tahoma"/>
          <w:bCs/>
          <w:sz w:val="22"/>
          <w:szCs w:val="22"/>
        </w:rPr>
        <w:t>pro možnost přípravy implementace do stálé expozice</w:t>
      </w:r>
      <w:r w:rsidRPr="002F6D62">
        <w:rPr>
          <w:rFonts w:ascii="Tahoma" w:hAnsi="Tahoma" w:cs="Tahoma"/>
          <w:bCs/>
          <w:sz w:val="22"/>
          <w:szCs w:val="22"/>
        </w:rPr>
        <w:t xml:space="preserve">; </w:t>
      </w:r>
      <w:proofErr w:type="spellStart"/>
      <w:r w:rsidR="0EEB0D8C" w:rsidRPr="002F6D62">
        <w:rPr>
          <w:rFonts w:ascii="Tahoma" w:hAnsi="Tahoma" w:cs="Tahoma"/>
          <w:bCs/>
          <w:sz w:val="22"/>
          <w:szCs w:val="22"/>
        </w:rPr>
        <w:t>betaverzí</w:t>
      </w:r>
      <w:proofErr w:type="spellEnd"/>
      <w:r w:rsidR="0EEB0D8C" w:rsidRPr="002F6D62">
        <w:rPr>
          <w:rFonts w:ascii="Tahoma" w:hAnsi="Tahoma" w:cs="Tahoma"/>
          <w:bCs/>
          <w:sz w:val="22"/>
          <w:szCs w:val="22"/>
        </w:rPr>
        <w:t xml:space="preserve"> se rozumí obsahově nefinální, ale technicky odpovídající</w:t>
      </w:r>
      <w:r w:rsidR="26845D82" w:rsidRPr="002F6D62">
        <w:rPr>
          <w:rFonts w:ascii="Tahoma" w:hAnsi="Tahoma" w:cs="Tahoma"/>
          <w:bCs/>
          <w:sz w:val="22"/>
          <w:szCs w:val="22"/>
        </w:rPr>
        <w:t xml:space="preserve"> finálnímu prvku díla</w:t>
      </w:r>
    </w:p>
    <w:p w14:paraId="7D3A304E" w14:textId="523D4817" w:rsidR="008C13B1" w:rsidRPr="002F6D62" w:rsidRDefault="008C13B1" w:rsidP="00A0404D">
      <w:pPr>
        <w:pStyle w:val="Nadpis3"/>
        <w:numPr>
          <w:ilvl w:val="0"/>
          <w:numId w:val="16"/>
        </w:numPr>
        <w:tabs>
          <w:tab w:val="left" w:pos="851"/>
        </w:tabs>
        <w:spacing w:before="120" w:after="120" w:line="240" w:lineRule="auto"/>
        <w:ind w:left="1418" w:hanging="709"/>
        <w:rPr>
          <w:rFonts w:ascii="Tahoma" w:hAnsi="Tahoma" w:cs="Tahoma"/>
          <w:bCs/>
          <w:sz w:val="22"/>
          <w:szCs w:val="22"/>
        </w:rPr>
      </w:pPr>
      <w:r w:rsidRPr="002F6D62">
        <w:rPr>
          <w:rFonts w:ascii="Tahoma" w:hAnsi="Tahoma" w:cs="Tahoma"/>
          <w:bCs/>
          <w:sz w:val="22"/>
          <w:szCs w:val="22"/>
        </w:rPr>
        <w:t xml:space="preserve">prezentace Objednateli. </w:t>
      </w:r>
    </w:p>
    <w:p w14:paraId="3C5C2316" w14:textId="43A8F38D" w:rsidR="008C13B1" w:rsidRPr="002F6D62" w:rsidRDefault="008C13B1" w:rsidP="2B312ABA">
      <w:pPr>
        <w:pStyle w:val="Nadpis3"/>
        <w:numPr>
          <w:ilvl w:val="0"/>
          <w:numId w:val="0"/>
        </w:numPr>
        <w:spacing w:before="120" w:after="120" w:line="240" w:lineRule="auto"/>
        <w:ind w:left="709"/>
        <w:rPr>
          <w:rFonts w:ascii="Tahoma" w:hAnsi="Tahoma"/>
          <w:sz w:val="22"/>
          <w:szCs w:val="22"/>
        </w:rPr>
      </w:pPr>
      <w:r w:rsidRPr="2B312ABA">
        <w:rPr>
          <w:rFonts w:ascii="Tahoma" w:hAnsi="Tahoma"/>
          <w:sz w:val="22"/>
          <w:szCs w:val="22"/>
        </w:rPr>
        <w:t xml:space="preserve">Druhá část Díla bude předána ve třech (3) vyhotoveních </w:t>
      </w:r>
      <w:r w:rsidRPr="00E9108D">
        <w:rPr>
          <w:rFonts w:ascii="Tahoma" w:hAnsi="Tahoma"/>
          <w:sz w:val="22"/>
          <w:szCs w:val="22"/>
        </w:rPr>
        <w:t xml:space="preserve">v digitální podobě (formát </w:t>
      </w:r>
      <w:r w:rsidR="729A3312" w:rsidRPr="00E9108D">
        <w:rPr>
          <w:rFonts w:ascii="Tahoma" w:hAnsi="Tahoma"/>
          <w:sz w:val="22"/>
          <w:szCs w:val="22"/>
        </w:rPr>
        <w:t>MP4</w:t>
      </w:r>
      <w:r w:rsidRPr="00E9108D">
        <w:rPr>
          <w:rFonts w:ascii="Tahoma" w:hAnsi="Tahoma"/>
          <w:sz w:val="22"/>
          <w:szCs w:val="22"/>
        </w:rPr>
        <w:t>) na vhodném datovém nosiči (flashdisk).</w:t>
      </w:r>
      <w:r w:rsidR="073ABD65" w:rsidRPr="2B312ABA">
        <w:rPr>
          <w:rFonts w:ascii="Tahoma" w:hAnsi="Tahoma"/>
          <w:sz w:val="22"/>
          <w:szCs w:val="22"/>
        </w:rPr>
        <w:t xml:space="preserve"> </w:t>
      </w:r>
    </w:p>
    <w:p w14:paraId="3314628C" w14:textId="68392F35" w:rsidR="00DE25CC" w:rsidRPr="00E9108D" w:rsidRDefault="08A00D75" w:rsidP="00E9108D">
      <w:pPr>
        <w:pStyle w:val="Tlotextu"/>
        <w:numPr>
          <w:ilvl w:val="1"/>
          <w:numId w:val="3"/>
        </w:numPr>
        <w:spacing w:before="120" w:after="120"/>
        <w:jc w:val="both"/>
        <w:rPr>
          <w:rFonts w:ascii="Tahoma" w:hAnsi="Tahoma"/>
          <w:sz w:val="22"/>
          <w:szCs w:val="22"/>
        </w:rPr>
      </w:pPr>
      <w:proofErr w:type="spellStart"/>
      <w:r w:rsidRPr="36A5716A">
        <w:rPr>
          <w:rFonts w:ascii="Tahoma" w:hAnsi="Tahoma"/>
          <w:sz w:val="22"/>
          <w:szCs w:val="22"/>
        </w:rPr>
        <w:t>Zpracování</w:t>
      </w:r>
      <w:proofErr w:type="spellEnd"/>
      <w:r w:rsidRPr="36A5716A">
        <w:rPr>
          <w:rFonts w:ascii="Tahoma" w:hAnsi="Tahoma"/>
          <w:sz w:val="22"/>
          <w:szCs w:val="22"/>
        </w:rPr>
        <w:t xml:space="preserve"> </w:t>
      </w:r>
      <w:proofErr w:type="spellStart"/>
      <w:r w:rsidRPr="36A5716A">
        <w:rPr>
          <w:rFonts w:ascii="Tahoma" w:hAnsi="Tahoma"/>
          <w:sz w:val="22"/>
          <w:szCs w:val="22"/>
        </w:rPr>
        <w:t>obsahu</w:t>
      </w:r>
      <w:proofErr w:type="spellEnd"/>
      <w:r w:rsidRPr="36A5716A">
        <w:rPr>
          <w:rFonts w:ascii="Tahoma" w:hAnsi="Tahoma"/>
          <w:sz w:val="22"/>
          <w:szCs w:val="22"/>
        </w:rPr>
        <w:t xml:space="preserve"> (</w:t>
      </w:r>
      <w:proofErr w:type="spellStart"/>
      <w:r w:rsidRPr="36A5716A">
        <w:rPr>
          <w:rFonts w:ascii="Tahoma" w:hAnsi="Tahoma"/>
          <w:sz w:val="22"/>
          <w:szCs w:val="22"/>
        </w:rPr>
        <w:t>betaverze</w:t>
      </w:r>
      <w:proofErr w:type="spellEnd"/>
      <w:r w:rsidRPr="36A5716A">
        <w:rPr>
          <w:rFonts w:ascii="Tahoma" w:hAnsi="Tahoma"/>
          <w:sz w:val="22"/>
          <w:szCs w:val="22"/>
        </w:rPr>
        <w:t xml:space="preserve">) </w:t>
      </w:r>
      <w:proofErr w:type="spellStart"/>
      <w:r w:rsidR="00B5276D" w:rsidRPr="36A5716A">
        <w:rPr>
          <w:rFonts w:ascii="Tahoma" w:hAnsi="Tahoma"/>
          <w:sz w:val="22"/>
          <w:szCs w:val="22"/>
        </w:rPr>
        <w:t>multimediálních</w:t>
      </w:r>
      <w:proofErr w:type="spellEnd"/>
      <w:r w:rsidRPr="36A5716A">
        <w:rPr>
          <w:rFonts w:ascii="Tahoma" w:hAnsi="Tahoma"/>
          <w:sz w:val="22"/>
          <w:szCs w:val="22"/>
        </w:rPr>
        <w:t xml:space="preserve"> </w:t>
      </w:r>
      <w:proofErr w:type="spellStart"/>
      <w:r w:rsidRPr="36A5716A">
        <w:rPr>
          <w:rFonts w:ascii="Tahoma" w:hAnsi="Tahoma"/>
          <w:sz w:val="22"/>
          <w:szCs w:val="22"/>
        </w:rPr>
        <w:t>prvků</w:t>
      </w:r>
      <w:proofErr w:type="spellEnd"/>
      <w:r w:rsidR="0151A3E8" w:rsidRPr="36A5716A">
        <w:rPr>
          <w:rFonts w:ascii="Tahoma" w:hAnsi="Tahoma"/>
          <w:sz w:val="22"/>
          <w:szCs w:val="22"/>
        </w:rPr>
        <w:t xml:space="preserve"> pro </w:t>
      </w:r>
      <w:proofErr w:type="spellStart"/>
      <w:r w:rsidR="0151A3E8" w:rsidRPr="36A5716A">
        <w:rPr>
          <w:rFonts w:ascii="Tahoma" w:hAnsi="Tahoma"/>
          <w:sz w:val="22"/>
          <w:szCs w:val="22"/>
        </w:rPr>
        <w:t>výstavní</w:t>
      </w:r>
      <w:proofErr w:type="spellEnd"/>
      <w:r w:rsidR="0151A3E8" w:rsidRPr="36A5716A">
        <w:rPr>
          <w:rFonts w:ascii="Tahoma" w:hAnsi="Tahoma"/>
          <w:sz w:val="22"/>
          <w:szCs w:val="22"/>
        </w:rPr>
        <w:t xml:space="preserve"> </w:t>
      </w:r>
      <w:proofErr w:type="spellStart"/>
      <w:r w:rsidR="0151A3E8" w:rsidRPr="36A5716A">
        <w:rPr>
          <w:rFonts w:ascii="Tahoma" w:hAnsi="Tahoma"/>
          <w:sz w:val="22"/>
          <w:szCs w:val="22"/>
        </w:rPr>
        <w:t>sály</w:t>
      </w:r>
      <w:proofErr w:type="spellEnd"/>
      <w:r w:rsidR="0151A3E8" w:rsidRPr="36A5716A">
        <w:rPr>
          <w:rFonts w:ascii="Tahoma" w:hAnsi="Tahoma"/>
          <w:sz w:val="22"/>
          <w:szCs w:val="22"/>
        </w:rPr>
        <w:t xml:space="preserve"> č. 20.174, 20.175</w:t>
      </w:r>
      <w:r w:rsidRPr="36A5716A">
        <w:rPr>
          <w:rFonts w:ascii="Tahoma" w:hAnsi="Tahoma"/>
          <w:sz w:val="22"/>
          <w:szCs w:val="22"/>
        </w:rPr>
        <w:t xml:space="preserve"> (</w:t>
      </w:r>
      <w:proofErr w:type="spellStart"/>
      <w:r w:rsidRPr="36A5716A">
        <w:rPr>
          <w:rFonts w:ascii="Tahoma" w:hAnsi="Tahoma"/>
          <w:sz w:val="22"/>
          <w:szCs w:val="22"/>
        </w:rPr>
        <w:t>dále</w:t>
      </w:r>
      <w:proofErr w:type="spellEnd"/>
      <w:r w:rsidRPr="36A5716A">
        <w:rPr>
          <w:rFonts w:ascii="Tahoma" w:hAnsi="Tahoma"/>
          <w:sz w:val="22"/>
          <w:szCs w:val="22"/>
        </w:rPr>
        <w:t xml:space="preserve"> </w:t>
      </w:r>
      <w:proofErr w:type="spellStart"/>
      <w:r w:rsidRPr="36A5716A">
        <w:rPr>
          <w:rFonts w:ascii="Tahoma" w:hAnsi="Tahoma"/>
          <w:sz w:val="22"/>
          <w:szCs w:val="22"/>
        </w:rPr>
        <w:t>také</w:t>
      </w:r>
      <w:proofErr w:type="spellEnd"/>
      <w:r w:rsidRPr="36A5716A">
        <w:rPr>
          <w:rFonts w:ascii="Tahoma" w:hAnsi="Tahoma"/>
          <w:sz w:val="22"/>
          <w:szCs w:val="22"/>
        </w:rPr>
        <w:t xml:space="preserve"> </w:t>
      </w:r>
      <w:proofErr w:type="spellStart"/>
      <w:r w:rsidRPr="36A5716A">
        <w:rPr>
          <w:rFonts w:ascii="Tahoma" w:hAnsi="Tahoma"/>
          <w:sz w:val="22"/>
          <w:szCs w:val="22"/>
        </w:rPr>
        <w:t>jen</w:t>
      </w:r>
      <w:proofErr w:type="spellEnd"/>
      <w:r w:rsidRPr="36A5716A">
        <w:rPr>
          <w:rFonts w:ascii="Tahoma" w:hAnsi="Tahoma"/>
          <w:sz w:val="22"/>
          <w:szCs w:val="22"/>
        </w:rPr>
        <w:t xml:space="preserve"> „</w:t>
      </w:r>
      <w:proofErr w:type="spellStart"/>
      <w:r w:rsidR="4249CC9D" w:rsidRPr="36A5716A">
        <w:rPr>
          <w:rFonts w:ascii="Tahoma" w:hAnsi="Tahoma"/>
          <w:sz w:val="22"/>
          <w:szCs w:val="22"/>
        </w:rPr>
        <w:t>Třetí</w:t>
      </w:r>
      <w:proofErr w:type="spellEnd"/>
      <w:r w:rsidRPr="36A5716A">
        <w:rPr>
          <w:rFonts w:ascii="Tahoma" w:hAnsi="Tahoma"/>
          <w:sz w:val="22"/>
          <w:szCs w:val="22"/>
        </w:rPr>
        <w:t xml:space="preserve"> </w:t>
      </w:r>
      <w:proofErr w:type="spellStart"/>
      <w:r w:rsidRPr="36A5716A">
        <w:rPr>
          <w:rFonts w:ascii="Tahoma" w:hAnsi="Tahoma"/>
          <w:sz w:val="22"/>
          <w:szCs w:val="22"/>
        </w:rPr>
        <w:t>část</w:t>
      </w:r>
      <w:proofErr w:type="spellEnd"/>
      <w:r w:rsidRPr="36A5716A">
        <w:rPr>
          <w:rFonts w:ascii="Tahoma" w:hAnsi="Tahoma"/>
          <w:sz w:val="22"/>
          <w:szCs w:val="22"/>
        </w:rPr>
        <w:t xml:space="preserve"> </w:t>
      </w:r>
      <w:proofErr w:type="spellStart"/>
      <w:r w:rsidRPr="36A5716A">
        <w:rPr>
          <w:rFonts w:ascii="Tahoma" w:hAnsi="Tahoma"/>
          <w:sz w:val="22"/>
          <w:szCs w:val="22"/>
        </w:rPr>
        <w:t>Díla</w:t>
      </w:r>
      <w:proofErr w:type="spellEnd"/>
      <w:r w:rsidRPr="36A5716A">
        <w:rPr>
          <w:rFonts w:ascii="Tahoma" w:hAnsi="Tahoma"/>
          <w:sz w:val="22"/>
          <w:szCs w:val="22"/>
        </w:rPr>
        <w:t xml:space="preserve">“). . </w:t>
      </w:r>
    </w:p>
    <w:p w14:paraId="30156B67" w14:textId="0764FA4D" w:rsidR="00DE25CC" w:rsidRPr="00BC41DA" w:rsidRDefault="00DE25CC" w:rsidP="00DE25CC">
      <w:pPr>
        <w:pStyle w:val="ListParagraph1"/>
        <w:spacing w:before="120" w:after="120"/>
        <w:jc w:val="both"/>
        <w:rPr>
          <w:rFonts w:ascii="Tahoma" w:hAnsi="Tahoma"/>
        </w:rPr>
      </w:pPr>
      <w:r w:rsidRPr="00BC41DA">
        <w:rPr>
          <w:rFonts w:ascii="Tahoma" w:hAnsi="Tahoma"/>
        </w:rPr>
        <w:tab/>
        <w:t xml:space="preserve">Součástí </w:t>
      </w:r>
      <w:r w:rsidR="00F8200E" w:rsidRPr="00BC41DA">
        <w:rPr>
          <w:rFonts w:ascii="Tahoma" w:hAnsi="Tahoma"/>
        </w:rPr>
        <w:t>Třetí</w:t>
      </w:r>
      <w:r w:rsidRPr="00BC41DA">
        <w:rPr>
          <w:rFonts w:ascii="Tahoma" w:hAnsi="Tahoma"/>
        </w:rPr>
        <w:t xml:space="preserve"> části Díla bude zejména:</w:t>
      </w:r>
    </w:p>
    <w:p w14:paraId="40C62064" w14:textId="5559D3B1" w:rsidR="00DE25CC" w:rsidRPr="00BC41DA" w:rsidRDefault="00DE25CC" w:rsidP="00A0404D">
      <w:pPr>
        <w:pStyle w:val="Nadpis3"/>
        <w:numPr>
          <w:ilvl w:val="0"/>
          <w:numId w:val="23"/>
        </w:numPr>
        <w:tabs>
          <w:tab w:val="left" w:pos="851"/>
        </w:tabs>
        <w:spacing w:before="120" w:after="120" w:line="240" w:lineRule="auto"/>
        <w:rPr>
          <w:rFonts w:ascii="Tahoma" w:hAnsi="Tahoma" w:cs="Tahoma"/>
          <w:sz w:val="22"/>
          <w:szCs w:val="22"/>
        </w:rPr>
      </w:pPr>
      <w:r w:rsidRPr="00BC41DA">
        <w:rPr>
          <w:rFonts w:ascii="Tahoma" w:hAnsi="Tahoma" w:cs="Tahoma"/>
          <w:sz w:val="22"/>
          <w:szCs w:val="22"/>
        </w:rPr>
        <w:t xml:space="preserve">závazek Zhotovitele po celou dobu provádění </w:t>
      </w:r>
      <w:r w:rsidR="004F72A8" w:rsidRPr="00BC41DA">
        <w:rPr>
          <w:rFonts w:ascii="Tahoma" w:hAnsi="Tahoma" w:cs="Tahoma"/>
          <w:sz w:val="22"/>
          <w:szCs w:val="22"/>
        </w:rPr>
        <w:t>Třetí</w:t>
      </w:r>
      <w:r w:rsidRPr="00BC41DA">
        <w:rPr>
          <w:rFonts w:ascii="Tahoma" w:hAnsi="Tahoma" w:cs="Tahoma"/>
          <w:sz w:val="22"/>
          <w:szCs w:val="22"/>
        </w:rPr>
        <w:t xml:space="preserve"> části Díla </w:t>
      </w:r>
      <w:r w:rsidR="006A4846" w:rsidRPr="00BC41DA">
        <w:rPr>
          <w:rFonts w:ascii="Tahoma" w:hAnsi="Tahoma" w:cs="Tahoma"/>
          <w:sz w:val="22"/>
          <w:szCs w:val="22"/>
        </w:rPr>
        <w:t>spolupracovat v součinnosti s</w:t>
      </w:r>
      <w:r w:rsidR="006A4846">
        <w:rPr>
          <w:rFonts w:ascii="Tahoma" w:hAnsi="Tahoma" w:cs="Tahoma"/>
          <w:sz w:val="22"/>
          <w:szCs w:val="22"/>
        </w:rPr>
        <w:t> </w:t>
      </w:r>
      <w:r w:rsidR="006A4846" w:rsidRPr="00BC41DA">
        <w:rPr>
          <w:rFonts w:ascii="Tahoma" w:hAnsi="Tahoma" w:cs="Tahoma"/>
          <w:sz w:val="22"/>
          <w:szCs w:val="22"/>
        </w:rPr>
        <w:t>Objednatelem</w:t>
      </w:r>
      <w:r w:rsidR="006A4846">
        <w:rPr>
          <w:rFonts w:ascii="Tahoma" w:hAnsi="Tahoma" w:cs="Tahoma"/>
          <w:sz w:val="22"/>
          <w:szCs w:val="22"/>
        </w:rPr>
        <w:t xml:space="preserve"> a </w:t>
      </w:r>
      <w:r w:rsidR="006A4846" w:rsidRPr="00BC41DA">
        <w:rPr>
          <w:rFonts w:ascii="Tahoma" w:hAnsi="Tahoma" w:cs="Tahoma"/>
          <w:sz w:val="22"/>
          <w:szCs w:val="22"/>
        </w:rPr>
        <w:t>s autorem architektonické studie expozice</w:t>
      </w:r>
      <w:r w:rsidRPr="00BC41DA">
        <w:rPr>
          <w:rFonts w:ascii="Tahoma" w:hAnsi="Tahoma" w:cs="Tahoma"/>
          <w:sz w:val="22"/>
          <w:szCs w:val="22"/>
        </w:rPr>
        <w:t xml:space="preserve">; </w:t>
      </w:r>
    </w:p>
    <w:p w14:paraId="0BD56B3B" w14:textId="77777777" w:rsidR="00DE25CC" w:rsidRPr="00BC41DA" w:rsidRDefault="00DE25CC" w:rsidP="00A0404D">
      <w:pPr>
        <w:pStyle w:val="Nadpis3"/>
        <w:numPr>
          <w:ilvl w:val="0"/>
          <w:numId w:val="23"/>
        </w:numPr>
        <w:tabs>
          <w:tab w:val="left" w:pos="851"/>
        </w:tabs>
        <w:spacing w:before="120" w:after="120" w:line="240" w:lineRule="auto"/>
        <w:rPr>
          <w:rFonts w:ascii="Tahoma" w:hAnsi="Tahoma" w:cs="Tahoma"/>
          <w:sz w:val="22"/>
          <w:szCs w:val="22"/>
        </w:rPr>
      </w:pPr>
      <w:r w:rsidRPr="00BC41DA">
        <w:rPr>
          <w:rFonts w:ascii="Tahoma" w:hAnsi="Tahoma" w:cs="Tahoma"/>
          <w:sz w:val="22"/>
          <w:szCs w:val="22"/>
        </w:rPr>
        <w:t xml:space="preserve">zhotovení </w:t>
      </w:r>
      <w:proofErr w:type="spellStart"/>
      <w:r w:rsidRPr="00BC41DA">
        <w:rPr>
          <w:rFonts w:ascii="Tahoma" w:hAnsi="Tahoma" w:cs="Tahoma"/>
          <w:sz w:val="22"/>
          <w:szCs w:val="22"/>
        </w:rPr>
        <w:t>betaverze</w:t>
      </w:r>
      <w:proofErr w:type="spellEnd"/>
      <w:r w:rsidRPr="00BC41DA">
        <w:rPr>
          <w:rFonts w:ascii="Tahoma" w:hAnsi="Tahoma" w:cs="Tahoma"/>
          <w:sz w:val="22"/>
          <w:szCs w:val="22"/>
        </w:rPr>
        <w:t xml:space="preserve"> jednotlivých prvků pro možnost přípravy implementace do stálé expozice; </w:t>
      </w:r>
      <w:proofErr w:type="spellStart"/>
      <w:r w:rsidRPr="00BC41DA">
        <w:rPr>
          <w:rFonts w:ascii="Tahoma" w:hAnsi="Tahoma" w:cs="Tahoma"/>
          <w:sz w:val="22"/>
          <w:szCs w:val="22"/>
        </w:rPr>
        <w:t>betaverzí</w:t>
      </w:r>
      <w:proofErr w:type="spellEnd"/>
      <w:r w:rsidRPr="00BC41DA">
        <w:rPr>
          <w:rFonts w:ascii="Tahoma" w:hAnsi="Tahoma" w:cs="Tahoma"/>
          <w:sz w:val="22"/>
          <w:szCs w:val="22"/>
        </w:rPr>
        <w:t xml:space="preserve"> se rozumí obsahově nefinální, ale technicky odpovídající finálnímu prvku díla</w:t>
      </w:r>
    </w:p>
    <w:p w14:paraId="157F742D" w14:textId="77777777" w:rsidR="00DE25CC" w:rsidRPr="00BC41DA" w:rsidRDefault="00DE25CC" w:rsidP="00A0404D">
      <w:pPr>
        <w:pStyle w:val="Nadpis3"/>
        <w:numPr>
          <w:ilvl w:val="0"/>
          <w:numId w:val="23"/>
        </w:numPr>
        <w:spacing w:before="120" w:after="120" w:line="240" w:lineRule="auto"/>
        <w:rPr>
          <w:rFonts w:ascii="Tahoma" w:hAnsi="Tahoma" w:cs="Tahoma"/>
          <w:sz w:val="22"/>
          <w:szCs w:val="22"/>
        </w:rPr>
      </w:pPr>
      <w:r w:rsidRPr="00BC41DA">
        <w:rPr>
          <w:rFonts w:ascii="Tahoma" w:hAnsi="Tahoma" w:cs="Tahoma"/>
          <w:sz w:val="22"/>
          <w:szCs w:val="22"/>
        </w:rPr>
        <w:t xml:space="preserve">prezentace Objednateli. </w:t>
      </w:r>
    </w:p>
    <w:p w14:paraId="5598AF99" w14:textId="29FF0E41" w:rsidR="00DE25CC" w:rsidRPr="00BC41DA" w:rsidRDefault="3B6151E9" w:rsidP="00DE25CC">
      <w:pPr>
        <w:pStyle w:val="Nadpis3"/>
        <w:numPr>
          <w:ilvl w:val="0"/>
          <w:numId w:val="0"/>
        </w:numPr>
        <w:spacing w:before="120" w:after="120" w:line="240" w:lineRule="auto"/>
        <w:ind w:left="709"/>
        <w:rPr>
          <w:rFonts w:ascii="Tahoma" w:hAnsi="Tahoma" w:cs="Tahoma"/>
          <w:sz w:val="22"/>
          <w:szCs w:val="22"/>
        </w:rPr>
      </w:pPr>
      <w:r w:rsidRPr="3F6BBFAC">
        <w:rPr>
          <w:rFonts w:ascii="Tahoma" w:hAnsi="Tahoma"/>
          <w:sz w:val="22"/>
          <w:szCs w:val="22"/>
        </w:rPr>
        <w:t>Třetí</w:t>
      </w:r>
      <w:r w:rsidR="24B9F1BE" w:rsidRPr="3F6BBFAC">
        <w:rPr>
          <w:rFonts w:ascii="Tahoma" w:hAnsi="Tahoma"/>
          <w:sz w:val="22"/>
          <w:szCs w:val="22"/>
        </w:rPr>
        <w:t xml:space="preserve"> část Díla bude předána ve třech (3) </w:t>
      </w:r>
      <w:r w:rsidR="24B9F1BE" w:rsidRPr="00E9108D">
        <w:rPr>
          <w:rFonts w:ascii="Tahoma" w:hAnsi="Tahoma"/>
          <w:sz w:val="22"/>
          <w:szCs w:val="22"/>
        </w:rPr>
        <w:t xml:space="preserve">vyhotoveních v digitální podobě (formát </w:t>
      </w:r>
      <w:r w:rsidR="1A1F700B" w:rsidRPr="00E9108D">
        <w:rPr>
          <w:rFonts w:ascii="Tahoma" w:hAnsi="Tahoma"/>
          <w:sz w:val="22"/>
          <w:szCs w:val="22"/>
        </w:rPr>
        <w:t>MP4</w:t>
      </w:r>
      <w:r w:rsidR="24B9F1BE" w:rsidRPr="00E9108D">
        <w:rPr>
          <w:rFonts w:ascii="Tahoma" w:hAnsi="Tahoma"/>
          <w:sz w:val="22"/>
          <w:szCs w:val="22"/>
        </w:rPr>
        <w:t>) na vhodném datovém nosiči (flashdisk).</w:t>
      </w:r>
      <w:r w:rsidR="00E9108D" w:rsidRPr="00BC41DA">
        <w:rPr>
          <w:rFonts w:ascii="Tahoma" w:hAnsi="Tahoma" w:cs="Tahoma"/>
          <w:sz w:val="22"/>
          <w:szCs w:val="22"/>
        </w:rPr>
        <w:t xml:space="preserve"> </w:t>
      </w:r>
    </w:p>
    <w:p w14:paraId="57784E5F" w14:textId="4DB3CF07" w:rsidR="004F72A8" w:rsidRPr="00E9108D" w:rsidRDefault="001F056E" w:rsidP="00E9108D">
      <w:pPr>
        <w:pStyle w:val="Tlotextu"/>
        <w:numPr>
          <w:ilvl w:val="1"/>
          <w:numId w:val="3"/>
        </w:numPr>
        <w:spacing w:before="120" w:after="120"/>
        <w:jc w:val="both"/>
        <w:rPr>
          <w:rFonts w:ascii="Tahoma" w:hAnsi="Tahoma"/>
          <w:bCs/>
          <w:sz w:val="22"/>
          <w:szCs w:val="22"/>
          <w:lang w:val="cs-CZ"/>
        </w:rPr>
      </w:pPr>
      <w:r w:rsidRPr="00E9108D">
        <w:rPr>
          <w:rFonts w:ascii="Tahoma" w:hAnsi="Tahoma"/>
          <w:bCs/>
          <w:sz w:val="22"/>
          <w:szCs w:val="22"/>
          <w:lang w:val="cs-CZ"/>
        </w:rPr>
        <w:t xml:space="preserve">Finální zpracování </w:t>
      </w:r>
      <w:r w:rsidR="251EEB5D" w:rsidRPr="00E9108D">
        <w:rPr>
          <w:rFonts w:ascii="Tahoma" w:hAnsi="Tahoma"/>
          <w:bCs/>
          <w:sz w:val="22"/>
          <w:szCs w:val="22"/>
          <w:lang w:val="cs-CZ"/>
        </w:rPr>
        <w:t>multimediálních</w:t>
      </w:r>
      <w:r w:rsidR="00340314" w:rsidRPr="00E9108D">
        <w:rPr>
          <w:rFonts w:ascii="Tahoma" w:hAnsi="Tahoma"/>
          <w:bCs/>
          <w:sz w:val="22"/>
          <w:szCs w:val="22"/>
          <w:lang w:val="cs-CZ"/>
        </w:rPr>
        <w:t xml:space="preserve"> </w:t>
      </w:r>
      <w:r w:rsidR="00CD3AC6" w:rsidRPr="00E9108D">
        <w:rPr>
          <w:rFonts w:ascii="Tahoma" w:hAnsi="Tahoma"/>
          <w:bCs/>
          <w:sz w:val="22"/>
          <w:szCs w:val="22"/>
          <w:lang w:val="cs-CZ"/>
        </w:rPr>
        <w:t>prvků</w:t>
      </w:r>
      <w:r w:rsidRPr="00E9108D">
        <w:rPr>
          <w:rFonts w:ascii="Tahoma" w:hAnsi="Tahoma"/>
          <w:bCs/>
          <w:sz w:val="22"/>
          <w:szCs w:val="22"/>
          <w:lang w:val="cs-CZ"/>
        </w:rPr>
        <w:t xml:space="preserve"> a součinnost při instalaci, programování a zprovoznění</w:t>
      </w:r>
      <w:r w:rsidR="00CD3AC6" w:rsidRPr="00E9108D">
        <w:rPr>
          <w:rFonts w:ascii="Tahoma" w:hAnsi="Tahoma"/>
          <w:bCs/>
          <w:sz w:val="22"/>
          <w:szCs w:val="22"/>
          <w:lang w:val="cs-CZ"/>
        </w:rPr>
        <w:t>, poskytnutí licence k dílu</w:t>
      </w:r>
      <w:r w:rsidRPr="00E9108D">
        <w:rPr>
          <w:rFonts w:ascii="Tahoma" w:hAnsi="Tahoma"/>
          <w:bCs/>
          <w:sz w:val="22"/>
          <w:szCs w:val="22"/>
          <w:lang w:val="cs-CZ"/>
        </w:rPr>
        <w:t xml:space="preserve"> </w:t>
      </w:r>
      <w:r w:rsidR="461E4991" w:rsidRPr="00E9108D">
        <w:rPr>
          <w:rFonts w:ascii="Tahoma" w:hAnsi="Tahoma"/>
          <w:bCs/>
          <w:sz w:val="22"/>
          <w:szCs w:val="22"/>
          <w:lang w:val="cs-CZ"/>
        </w:rPr>
        <w:t xml:space="preserve">pro výstavní sály č. 20.176, 20.178, 20.179. </w:t>
      </w:r>
    </w:p>
    <w:p w14:paraId="5C82EB61" w14:textId="569F3AD8" w:rsidR="008C13B1" w:rsidRPr="00BC41DA" w:rsidRDefault="008C13B1" w:rsidP="000F5F3C">
      <w:pPr>
        <w:pStyle w:val="Tlotextu"/>
        <w:spacing w:before="120" w:after="120"/>
        <w:jc w:val="both"/>
        <w:rPr>
          <w:rFonts w:ascii="Tahoma" w:hAnsi="Tahoma" w:cs="Tahoma"/>
          <w:sz w:val="22"/>
          <w:szCs w:val="22"/>
          <w:lang w:val="cs-CZ"/>
        </w:rPr>
      </w:pPr>
      <w:r w:rsidRPr="00BC41DA">
        <w:rPr>
          <w:rFonts w:ascii="Tahoma" w:hAnsi="Tahoma"/>
          <w:sz w:val="22"/>
          <w:szCs w:val="22"/>
          <w:lang w:val="cs-CZ"/>
        </w:rPr>
        <w:t>(dále také jen „</w:t>
      </w:r>
      <w:r w:rsidR="004F72A8" w:rsidRPr="00BC41DA">
        <w:rPr>
          <w:rFonts w:ascii="Tahoma" w:hAnsi="Tahoma"/>
          <w:sz w:val="22"/>
          <w:szCs w:val="22"/>
          <w:lang w:val="cs-CZ"/>
        </w:rPr>
        <w:t xml:space="preserve">Čtvrtá </w:t>
      </w:r>
      <w:r w:rsidRPr="00BC41DA">
        <w:rPr>
          <w:rFonts w:ascii="Tahoma" w:hAnsi="Tahoma"/>
          <w:sz w:val="22"/>
          <w:szCs w:val="22"/>
          <w:lang w:val="cs-CZ"/>
        </w:rPr>
        <w:t xml:space="preserve">část </w:t>
      </w:r>
      <w:r w:rsidR="007A5681" w:rsidRPr="00BC41DA">
        <w:rPr>
          <w:rFonts w:ascii="Tahoma" w:hAnsi="Tahoma"/>
          <w:sz w:val="22"/>
          <w:szCs w:val="22"/>
          <w:lang w:val="cs-CZ"/>
        </w:rPr>
        <w:t>D</w:t>
      </w:r>
      <w:r w:rsidRPr="00BC41DA">
        <w:rPr>
          <w:rFonts w:ascii="Tahoma" w:hAnsi="Tahoma"/>
          <w:sz w:val="22"/>
          <w:szCs w:val="22"/>
          <w:lang w:val="cs-CZ"/>
        </w:rPr>
        <w:t>íla“).</w:t>
      </w:r>
      <w:r w:rsidRPr="00BC41DA">
        <w:rPr>
          <w:rFonts w:ascii="Tahoma" w:hAnsi="Tahoma" w:cs="Tahoma"/>
          <w:sz w:val="22"/>
          <w:szCs w:val="22"/>
          <w:lang w:val="cs-CZ"/>
        </w:rPr>
        <w:t xml:space="preserve"> </w:t>
      </w:r>
    </w:p>
    <w:p w14:paraId="258CBF15" w14:textId="35A15DB8" w:rsidR="008C13B1" w:rsidRPr="00BC41DA" w:rsidRDefault="008C13B1" w:rsidP="008C13B1">
      <w:pPr>
        <w:pStyle w:val="ListParagraph1"/>
        <w:spacing w:before="120" w:after="120"/>
        <w:ind w:left="390" w:firstLine="318"/>
        <w:jc w:val="both"/>
        <w:rPr>
          <w:rFonts w:ascii="Tahoma" w:hAnsi="Tahoma"/>
        </w:rPr>
      </w:pPr>
      <w:r w:rsidRPr="00BC41DA">
        <w:rPr>
          <w:rFonts w:ascii="Tahoma" w:hAnsi="Tahoma"/>
        </w:rPr>
        <w:t xml:space="preserve">Součástí </w:t>
      </w:r>
      <w:r w:rsidR="004F72A8" w:rsidRPr="00BC41DA">
        <w:rPr>
          <w:rFonts w:ascii="Tahoma" w:hAnsi="Tahoma"/>
        </w:rPr>
        <w:t xml:space="preserve">Čtvrté </w:t>
      </w:r>
      <w:r w:rsidRPr="00BC41DA">
        <w:rPr>
          <w:rFonts w:ascii="Tahoma" w:hAnsi="Tahoma"/>
        </w:rPr>
        <w:t>části Díla bude zejména:</w:t>
      </w:r>
    </w:p>
    <w:p w14:paraId="238B501D" w14:textId="1443A6DA" w:rsidR="008C13B1" w:rsidRPr="00BC41DA" w:rsidRDefault="008C13B1" w:rsidP="00A0404D">
      <w:pPr>
        <w:pStyle w:val="Nadpis3"/>
        <w:numPr>
          <w:ilvl w:val="0"/>
          <w:numId w:val="17"/>
        </w:numPr>
        <w:spacing w:before="120" w:after="120" w:line="240" w:lineRule="auto"/>
        <w:ind w:left="1418" w:hanging="709"/>
        <w:rPr>
          <w:rFonts w:ascii="Tahoma" w:hAnsi="Tahoma" w:cs="Tahoma"/>
          <w:sz w:val="22"/>
          <w:szCs w:val="22"/>
        </w:rPr>
      </w:pPr>
      <w:r w:rsidRPr="00BC41DA">
        <w:rPr>
          <w:rFonts w:ascii="Tahoma" w:hAnsi="Tahoma" w:cs="Tahoma"/>
          <w:sz w:val="22"/>
          <w:szCs w:val="22"/>
        </w:rPr>
        <w:t xml:space="preserve">závazek Zhotovitele po celou dobu provádění </w:t>
      </w:r>
      <w:r w:rsidR="004F72A8" w:rsidRPr="00BC41DA">
        <w:rPr>
          <w:rFonts w:ascii="Tahoma" w:hAnsi="Tahoma" w:cs="Tahoma"/>
          <w:sz w:val="22"/>
          <w:szCs w:val="22"/>
        </w:rPr>
        <w:t xml:space="preserve">Čtvrté </w:t>
      </w:r>
      <w:r w:rsidRPr="00BC41DA">
        <w:rPr>
          <w:rFonts w:ascii="Tahoma" w:hAnsi="Tahoma" w:cs="Tahoma"/>
          <w:sz w:val="22"/>
          <w:szCs w:val="22"/>
        </w:rPr>
        <w:t xml:space="preserve">části Díla </w:t>
      </w:r>
      <w:r w:rsidR="006A4846" w:rsidRPr="00BC41DA">
        <w:rPr>
          <w:rFonts w:ascii="Tahoma" w:hAnsi="Tahoma" w:cs="Tahoma"/>
          <w:sz w:val="22"/>
          <w:szCs w:val="22"/>
        </w:rPr>
        <w:t>spolupracovat v součinnosti s</w:t>
      </w:r>
      <w:r w:rsidR="006A4846">
        <w:rPr>
          <w:rFonts w:ascii="Tahoma" w:hAnsi="Tahoma" w:cs="Tahoma"/>
          <w:sz w:val="22"/>
          <w:szCs w:val="22"/>
        </w:rPr>
        <w:t> </w:t>
      </w:r>
      <w:r w:rsidR="006A4846" w:rsidRPr="00BC41DA">
        <w:rPr>
          <w:rFonts w:ascii="Tahoma" w:hAnsi="Tahoma" w:cs="Tahoma"/>
          <w:sz w:val="22"/>
          <w:szCs w:val="22"/>
        </w:rPr>
        <w:t>Objednatelem</w:t>
      </w:r>
      <w:r w:rsidR="006A4846">
        <w:rPr>
          <w:rFonts w:ascii="Tahoma" w:hAnsi="Tahoma" w:cs="Tahoma"/>
          <w:sz w:val="22"/>
          <w:szCs w:val="22"/>
        </w:rPr>
        <w:t xml:space="preserve"> a </w:t>
      </w:r>
      <w:r w:rsidR="006A4846" w:rsidRPr="00BC41DA">
        <w:rPr>
          <w:rFonts w:ascii="Tahoma" w:hAnsi="Tahoma" w:cs="Tahoma"/>
          <w:sz w:val="22"/>
          <w:szCs w:val="22"/>
        </w:rPr>
        <w:t>s autorem architektonické studie expozice</w:t>
      </w:r>
      <w:r w:rsidRPr="00BC41DA">
        <w:rPr>
          <w:rFonts w:ascii="Tahoma" w:hAnsi="Tahoma" w:cs="Tahoma"/>
          <w:sz w:val="22"/>
          <w:szCs w:val="22"/>
        </w:rPr>
        <w:t xml:space="preserve">; </w:t>
      </w:r>
    </w:p>
    <w:p w14:paraId="4C09BC2A" w14:textId="62CFB83D" w:rsidR="001F056E" w:rsidRPr="00BC41DA" w:rsidRDefault="001F056E" w:rsidP="00A0404D">
      <w:pPr>
        <w:pStyle w:val="Nadpis3"/>
        <w:numPr>
          <w:ilvl w:val="0"/>
          <w:numId w:val="17"/>
        </w:numPr>
        <w:spacing w:before="120" w:after="120" w:line="240" w:lineRule="auto"/>
        <w:ind w:left="1418" w:hanging="709"/>
        <w:rPr>
          <w:rFonts w:ascii="Tahoma" w:hAnsi="Tahoma" w:cs="Tahoma"/>
          <w:sz w:val="22"/>
          <w:szCs w:val="22"/>
        </w:rPr>
      </w:pPr>
      <w:r w:rsidRPr="00BC41DA">
        <w:rPr>
          <w:rFonts w:ascii="Tahoma" w:hAnsi="Tahoma" w:cs="Tahoma"/>
          <w:sz w:val="22"/>
          <w:szCs w:val="22"/>
        </w:rPr>
        <w:lastRenderedPageBreak/>
        <w:t>doplnění a zajištění licence všech autorských děl ke všem prvkům multimediálního obsahu,</w:t>
      </w:r>
    </w:p>
    <w:p w14:paraId="6428AB68" w14:textId="6CC9D3CD" w:rsidR="001F056E" w:rsidRPr="00BC41DA" w:rsidRDefault="001F056E" w:rsidP="00A0404D">
      <w:pPr>
        <w:pStyle w:val="Nadpis3"/>
        <w:numPr>
          <w:ilvl w:val="0"/>
          <w:numId w:val="17"/>
        </w:numPr>
        <w:spacing w:before="120" w:after="120" w:line="240" w:lineRule="auto"/>
        <w:ind w:left="1418" w:hanging="709"/>
        <w:rPr>
          <w:rFonts w:ascii="Tahoma" w:hAnsi="Tahoma" w:cs="Tahoma"/>
          <w:sz w:val="22"/>
          <w:szCs w:val="22"/>
        </w:rPr>
      </w:pPr>
      <w:r w:rsidRPr="00BC41DA">
        <w:rPr>
          <w:rFonts w:ascii="Tahoma" w:hAnsi="Tahoma" w:cs="Tahoma"/>
          <w:sz w:val="22"/>
          <w:szCs w:val="22"/>
        </w:rPr>
        <w:t xml:space="preserve">prezentace Objednateli, </w:t>
      </w:r>
    </w:p>
    <w:p w14:paraId="2C847A04" w14:textId="77777777" w:rsidR="001F056E" w:rsidRPr="00BC41DA" w:rsidRDefault="001F056E" w:rsidP="00A0404D">
      <w:pPr>
        <w:pStyle w:val="Nadpis3"/>
        <w:numPr>
          <w:ilvl w:val="0"/>
          <w:numId w:val="17"/>
        </w:numPr>
        <w:spacing w:before="120" w:after="120" w:line="240" w:lineRule="auto"/>
        <w:ind w:left="1418" w:hanging="709"/>
        <w:rPr>
          <w:rFonts w:ascii="Tahoma" w:hAnsi="Tahoma" w:cs="Tahoma"/>
          <w:sz w:val="22"/>
          <w:szCs w:val="22"/>
        </w:rPr>
      </w:pPr>
      <w:r w:rsidRPr="00BC41DA">
        <w:rPr>
          <w:rFonts w:ascii="Tahoma" w:hAnsi="Tahoma" w:cs="Tahoma"/>
          <w:sz w:val="22"/>
          <w:szCs w:val="22"/>
        </w:rPr>
        <w:t>součinnost při instalaci,</w:t>
      </w:r>
    </w:p>
    <w:p w14:paraId="7149AE5D" w14:textId="77777777" w:rsidR="001F056E" w:rsidRPr="00BC41DA" w:rsidRDefault="001F056E" w:rsidP="00A0404D">
      <w:pPr>
        <w:pStyle w:val="Nadpis3"/>
        <w:numPr>
          <w:ilvl w:val="0"/>
          <w:numId w:val="17"/>
        </w:numPr>
        <w:spacing w:before="120" w:after="120" w:line="240" w:lineRule="auto"/>
        <w:ind w:left="1418" w:hanging="709"/>
        <w:rPr>
          <w:rFonts w:ascii="Tahoma" w:hAnsi="Tahoma" w:cs="Tahoma"/>
          <w:sz w:val="22"/>
          <w:szCs w:val="22"/>
        </w:rPr>
      </w:pPr>
      <w:r w:rsidRPr="00BC41DA">
        <w:rPr>
          <w:rFonts w:ascii="Tahoma" w:hAnsi="Tahoma" w:cs="Tahoma"/>
          <w:sz w:val="22"/>
          <w:szCs w:val="22"/>
        </w:rPr>
        <w:t>součinnost při programování a zprovoznění v expozici.</w:t>
      </w:r>
    </w:p>
    <w:p w14:paraId="3D6B15E4" w14:textId="00B394D0" w:rsidR="008C13B1" w:rsidRPr="00BC41DA" w:rsidRDefault="3B6151E9" w:rsidP="009B66F6">
      <w:pPr>
        <w:pStyle w:val="Nadpis3"/>
        <w:numPr>
          <w:ilvl w:val="0"/>
          <w:numId w:val="0"/>
        </w:numPr>
        <w:spacing w:before="120" w:after="120" w:line="240" w:lineRule="auto"/>
        <w:ind w:left="709"/>
        <w:rPr>
          <w:rFonts w:ascii="Tahoma" w:hAnsi="Tahoma"/>
          <w:sz w:val="22"/>
          <w:szCs w:val="22"/>
        </w:rPr>
      </w:pPr>
      <w:r w:rsidRPr="3F6BBFAC">
        <w:rPr>
          <w:rFonts w:ascii="Tahoma" w:hAnsi="Tahoma"/>
          <w:sz w:val="22"/>
          <w:szCs w:val="22"/>
        </w:rPr>
        <w:t xml:space="preserve">Čtvrtá </w:t>
      </w:r>
      <w:r w:rsidR="008C13B1" w:rsidRPr="3F6BBFAC">
        <w:rPr>
          <w:rFonts w:ascii="Tahoma" w:hAnsi="Tahoma"/>
          <w:sz w:val="22"/>
          <w:szCs w:val="22"/>
        </w:rPr>
        <w:t xml:space="preserve">část Díla bude předána ve </w:t>
      </w:r>
      <w:r w:rsidR="008C13B1" w:rsidRPr="00E9108D">
        <w:rPr>
          <w:rFonts w:ascii="Tahoma" w:hAnsi="Tahoma"/>
          <w:sz w:val="22"/>
          <w:szCs w:val="22"/>
        </w:rPr>
        <w:t xml:space="preserve">třech (3) vyhotoveních v digitální podobě (formát </w:t>
      </w:r>
      <w:r w:rsidR="65B8606E" w:rsidRPr="00E9108D">
        <w:rPr>
          <w:rFonts w:ascii="Tahoma" w:hAnsi="Tahoma"/>
          <w:sz w:val="22"/>
          <w:szCs w:val="22"/>
        </w:rPr>
        <w:t>MP4</w:t>
      </w:r>
      <w:r w:rsidR="008C13B1" w:rsidRPr="00E9108D">
        <w:rPr>
          <w:rFonts w:ascii="Tahoma" w:hAnsi="Tahoma"/>
          <w:sz w:val="22"/>
          <w:szCs w:val="22"/>
        </w:rPr>
        <w:t>) na vhodném datovém nosiči (např. flashdisk).</w:t>
      </w:r>
    </w:p>
    <w:p w14:paraId="11DFC4E4" w14:textId="2CCD1B5D" w:rsidR="00DE4078" w:rsidRPr="00E9108D" w:rsidRDefault="00DE4078" w:rsidP="00E9108D">
      <w:pPr>
        <w:pStyle w:val="Tlotextu"/>
        <w:numPr>
          <w:ilvl w:val="1"/>
          <w:numId w:val="3"/>
        </w:numPr>
        <w:spacing w:before="120" w:after="120"/>
        <w:jc w:val="both"/>
        <w:rPr>
          <w:rFonts w:ascii="Tahoma" w:hAnsi="Tahoma"/>
          <w:bCs/>
          <w:sz w:val="22"/>
          <w:szCs w:val="22"/>
          <w:lang w:val="cs-CZ"/>
        </w:rPr>
      </w:pPr>
      <w:r w:rsidRPr="00E9108D">
        <w:rPr>
          <w:rFonts w:ascii="Tahoma" w:hAnsi="Tahoma"/>
          <w:bCs/>
          <w:sz w:val="22"/>
          <w:szCs w:val="22"/>
          <w:lang w:val="cs-CZ"/>
        </w:rPr>
        <w:t xml:space="preserve">Finální zpracování </w:t>
      </w:r>
      <w:r w:rsidR="00B5276D" w:rsidRPr="00E9108D">
        <w:rPr>
          <w:rFonts w:ascii="Tahoma" w:hAnsi="Tahoma"/>
          <w:bCs/>
          <w:sz w:val="22"/>
          <w:szCs w:val="22"/>
          <w:lang w:val="cs-CZ"/>
        </w:rPr>
        <w:t>multimediálních</w:t>
      </w:r>
      <w:r w:rsidRPr="00E9108D">
        <w:rPr>
          <w:rFonts w:ascii="Tahoma" w:hAnsi="Tahoma"/>
          <w:bCs/>
          <w:sz w:val="22"/>
          <w:szCs w:val="22"/>
          <w:lang w:val="cs-CZ"/>
        </w:rPr>
        <w:t xml:space="preserve"> prvků a součinnost při instalaci, programování a zprovoznění, poskytnutí licence k dílu pro výstavní sály č. 20.174, 20.175</w:t>
      </w:r>
      <w:r w:rsidR="00977832" w:rsidRPr="00E9108D">
        <w:rPr>
          <w:rFonts w:ascii="Tahoma" w:hAnsi="Tahoma"/>
          <w:bCs/>
          <w:sz w:val="22"/>
          <w:szCs w:val="22"/>
          <w:lang w:val="cs-CZ"/>
        </w:rPr>
        <w:t xml:space="preserve"> </w:t>
      </w:r>
      <w:r w:rsidRPr="00E9108D">
        <w:rPr>
          <w:rFonts w:ascii="Tahoma" w:hAnsi="Tahoma"/>
          <w:bCs/>
          <w:sz w:val="22"/>
          <w:szCs w:val="22"/>
          <w:lang w:val="cs-CZ"/>
        </w:rPr>
        <w:t xml:space="preserve">(dále také jen „Pátá část Díla“). </w:t>
      </w:r>
    </w:p>
    <w:p w14:paraId="509124CF" w14:textId="49033514" w:rsidR="00DE4078" w:rsidRPr="00A85FD6" w:rsidRDefault="00DE4078" w:rsidP="00DE4078">
      <w:pPr>
        <w:pStyle w:val="ListParagraph1"/>
        <w:spacing w:before="120" w:after="120"/>
        <w:ind w:left="390" w:firstLine="318"/>
        <w:jc w:val="both"/>
        <w:rPr>
          <w:rFonts w:ascii="Tahoma" w:hAnsi="Tahoma"/>
          <w:bCs/>
        </w:rPr>
      </w:pPr>
      <w:r w:rsidRPr="00A85FD6">
        <w:rPr>
          <w:rFonts w:ascii="Tahoma" w:hAnsi="Tahoma"/>
          <w:bCs/>
        </w:rPr>
        <w:t>Součástí Páté části Díla bude zejména:</w:t>
      </w:r>
    </w:p>
    <w:p w14:paraId="6B3E0C10" w14:textId="6EFB6938" w:rsidR="00DE4078" w:rsidRPr="00A85FD6" w:rsidRDefault="00DE4078" w:rsidP="00A0404D">
      <w:pPr>
        <w:pStyle w:val="Nadpis3"/>
        <w:numPr>
          <w:ilvl w:val="0"/>
          <w:numId w:val="24"/>
        </w:numPr>
        <w:spacing w:before="120" w:after="120" w:line="240" w:lineRule="auto"/>
        <w:rPr>
          <w:rFonts w:ascii="Tahoma" w:hAnsi="Tahoma" w:cs="Tahoma"/>
          <w:bCs/>
          <w:sz w:val="22"/>
          <w:szCs w:val="22"/>
        </w:rPr>
      </w:pPr>
      <w:r w:rsidRPr="00A85FD6">
        <w:rPr>
          <w:rFonts w:ascii="Tahoma" w:hAnsi="Tahoma" w:cs="Tahoma"/>
          <w:bCs/>
          <w:sz w:val="22"/>
          <w:szCs w:val="22"/>
        </w:rPr>
        <w:t xml:space="preserve">závazek Zhotovitele po celou dobu provádění </w:t>
      </w:r>
      <w:r w:rsidR="001813C3" w:rsidRPr="00A85FD6">
        <w:rPr>
          <w:rFonts w:ascii="Tahoma" w:hAnsi="Tahoma"/>
          <w:bCs/>
          <w:sz w:val="22"/>
          <w:szCs w:val="22"/>
        </w:rPr>
        <w:t>Páté</w:t>
      </w:r>
      <w:r w:rsidRPr="00A85FD6">
        <w:rPr>
          <w:rFonts w:ascii="Tahoma" w:hAnsi="Tahoma" w:cs="Tahoma"/>
          <w:bCs/>
          <w:sz w:val="22"/>
          <w:szCs w:val="22"/>
        </w:rPr>
        <w:t xml:space="preserve"> části Díla </w:t>
      </w:r>
      <w:r w:rsidR="006A4846" w:rsidRPr="00BC41DA">
        <w:rPr>
          <w:rFonts w:ascii="Tahoma" w:hAnsi="Tahoma" w:cs="Tahoma"/>
          <w:sz w:val="22"/>
          <w:szCs w:val="22"/>
        </w:rPr>
        <w:t>spolupracovat v součinnosti s</w:t>
      </w:r>
      <w:r w:rsidR="006A4846">
        <w:rPr>
          <w:rFonts w:ascii="Tahoma" w:hAnsi="Tahoma" w:cs="Tahoma"/>
          <w:sz w:val="22"/>
          <w:szCs w:val="22"/>
        </w:rPr>
        <w:t> </w:t>
      </w:r>
      <w:r w:rsidR="006A4846" w:rsidRPr="00BC41DA">
        <w:rPr>
          <w:rFonts w:ascii="Tahoma" w:hAnsi="Tahoma" w:cs="Tahoma"/>
          <w:sz w:val="22"/>
          <w:szCs w:val="22"/>
        </w:rPr>
        <w:t>Objednatelem</w:t>
      </w:r>
      <w:r w:rsidR="006A4846">
        <w:rPr>
          <w:rFonts w:ascii="Tahoma" w:hAnsi="Tahoma" w:cs="Tahoma"/>
          <w:sz w:val="22"/>
          <w:szCs w:val="22"/>
        </w:rPr>
        <w:t xml:space="preserve"> a </w:t>
      </w:r>
      <w:r w:rsidR="006A4846" w:rsidRPr="00BC41DA">
        <w:rPr>
          <w:rFonts w:ascii="Tahoma" w:hAnsi="Tahoma" w:cs="Tahoma"/>
          <w:sz w:val="22"/>
          <w:szCs w:val="22"/>
        </w:rPr>
        <w:t>s autorem architektonické studie expozice</w:t>
      </w:r>
      <w:r w:rsidRPr="00A85FD6">
        <w:rPr>
          <w:rFonts w:ascii="Tahoma" w:hAnsi="Tahoma" w:cs="Tahoma"/>
          <w:bCs/>
          <w:sz w:val="22"/>
          <w:szCs w:val="22"/>
        </w:rPr>
        <w:t xml:space="preserve">; </w:t>
      </w:r>
    </w:p>
    <w:p w14:paraId="4661AD1C" w14:textId="77777777" w:rsidR="00DE4078" w:rsidRPr="00A85FD6" w:rsidRDefault="00DE4078" w:rsidP="00A0404D">
      <w:pPr>
        <w:pStyle w:val="Nadpis3"/>
        <w:numPr>
          <w:ilvl w:val="0"/>
          <w:numId w:val="24"/>
        </w:numPr>
        <w:spacing w:before="120" w:after="120" w:line="240" w:lineRule="auto"/>
        <w:rPr>
          <w:rFonts w:ascii="Tahoma" w:hAnsi="Tahoma" w:cs="Tahoma"/>
          <w:bCs/>
          <w:sz w:val="22"/>
          <w:szCs w:val="22"/>
        </w:rPr>
      </w:pPr>
      <w:r w:rsidRPr="00A85FD6">
        <w:rPr>
          <w:rFonts w:ascii="Tahoma" w:hAnsi="Tahoma" w:cs="Tahoma"/>
          <w:bCs/>
          <w:sz w:val="22"/>
          <w:szCs w:val="22"/>
        </w:rPr>
        <w:t>doplnění a zajištění licence všech autorských děl ke všem prvkům multimediálního obsahu,</w:t>
      </w:r>
    </w:p>
    <w:p w14:paraId="2C3AE935" w14:textId="77777777" w:rsidR="00DE4078" w:rsidRPr="00A85FD6" w:rsidRDefault="00DE4078" w:rsidP="00A0404D">
      <w:pPr>
        <w:pStyle w:val="Nadpis3"/>
        <w:numPr>
          <w:ilvl w:val="0"/>
          <w:numId w:val="24"/>
        </w:numPr>
        <w:spacing w:before="120" w:after="120" w:line="240" w:lineRule="auto"/>
        <w:rPr>
          <w:rFonts w:ascii="Tahoma" w:hAnsi="Tahoma" w:cs="Tahoma"/>
          <w:bCs/>
          <w:sz w:val="22"/>
          <w:szCs w:val="22"/>
        </w:rPr>
      </w:pPr>
      <w:r w:rsidRPr="00A85FD6">
        <w:rPr>
          <w:rFonts w:ascii="Tahoma" w:hAnsi="Tahoma" w:cs="Tahoma"/>
          <w:bCs/>
          <w:sz w:val="22"/>
          <w:szCs w:val="22"/>
        </w:rPr>
        <w:t xml:space="preserve">prezentace Objednateli, </w:t>
      </w:r>
    </w:p>
    <w:p w14:paraId="6B116E84" w14:textId="77777777" w:rsidR="00DE4078" w:rsidRPr="00A85FD6" w:rsidRDefault="00DE4078" w:rsidP="00A0404D">
      <w:pPr>
        <w:pStyle w:val="Nadpis3"/>
        <w:numPr>
          <w:ilvl w:val="0"/>
          <w:numId w:val="24"/>
        </w:numPr>
        <w:spacing w:before="120" w:after="120" w:line="240" w:lineRule="auto"/>
        <w:rPr>
          <w:rFonts w:ascii="Tahoma" w:hAnsi="Tahoma" w:cs="Tahoma"/>
          <w:bCs/>
          <w:sz w:val="22"/>
          <w:szCs w:val="22"/>
        </w:rPr>
      </w:pPr>
      <w:r w:rsidRPr="00A85FD6">
        <w:rPr>
          <w:rFonts w:ascii="Tahoma" w:hAnsi="Tahoma" w:cs="Tahoma"/>
          <w:bCs/>
          <w:sz w:val="22"/>
          <w:szCs w:val="22"/>
        </w:rPr>
        <w:t>součinnost při instalaci,</w:t>
      </w:r>
    </w:p>
    <w:p w14:paraId="16C9BD1C" w14:textId="77777777" w:rsidR="00DE4078" w:rsidRPr="00A85FD6" w:rsidRDefault="00DE4078" w:rsidP="00A0404D">
      <w:pPr>
        <w:pStyle w:val="Nadpis3"/>
        <w:numPr>
          <w:ilvl w:val="0"/>
          <w:numId w:val="24"/>
        </w:numPr>
        <w:spacing w:before="120" w:after="120" w:line="240" w:lineRule="auto"/>
        <w:rPr>
          <w:rFonts w:ascii="Tahoma" w:hAnsi="Tahoma" w:cs="Tahoma"/>
          <w:bCs/>
          <w:sz w:val="22"/>
          <w:szCs w:val="22"/>
        </w:rPr>
      </w:pPr>
      <w:r w:rsidRPr="00A85FD6">
        <w:rPr>
          <w:rFonts w:ascii="Tahoma" w:hAnsi="Tahoma" w:cs="Tahoma"/>
          <w:bCs/>
          <w:sz w:val="22"/>
          <w:szCs w:val="22"/>
        </w:rPr>
        <w:t>součinnost při programování a zprovoznění v expozici.</w:t>
      </w:r>
    </w:p>
    <w:p w14:paraId="54689816" w14:textId="56FD667A" w:rsidR="00DE4078" w:rsidRPr="00A85FD6" w:rsidRDefault="00DE4078" w:rsidP="00DE4078">
      <w:pPr>
        <w:pStyle w:val="Nadpis3"/>
        <w:numPr>
          <w:ilvl w:val="0"/>
          <w:numId w:val="0"/>
        </w:numPr>
        <w:spacing w:before="120" w:after="120" w:line="240" w:lineRule="auto"/>
        <w:ind w:left="709"/>
        <w:rPr>
          <w:rFonts w:ascii="Tahoma" w:hAnsi="Tahoma"/>
          <w:bCs/>
          <w:sz w:val="22"/>
          <w:szCs w:val="22"/>
        </w:rPr>
      </w:pPr>
      <w:r w:rsidRPr="00A85FD6">
        <w:rPr>
          <w:rFonts w:ascii="Tahoma" w:hAnsi="Tahoma"/>
          <w:bCs/>
          <w:sz w:val="22"/>
          <w:szCs w:val="22"/>
        </w:rPr>
        <w:t xml:space="preserve">Pátá část Díla bude </w:t>
      </w:r>
      <w:r w:rsidRPr="00E9108D">
        <w:rPr>
          <w:rFonts w:ascii="Tahoma" w:hAnsi="Tahoma"/>
          <w:bCs/>
          <w:sz w:val="22"/>
          <w:szCs w:val="22"/>
        </w:rPr>
        <w:t xml:space="preserve">předána ve třech (3) vyhotoveních v digitální podobě (formát </w:t>
      </w:r>
      <w:r w:rsidR="00E9108D">
        <w:rPr>
          <w:rFonts w:ascii="Tahoma" w:hAnsi="Tahoma"/>
          <w:bCs/>
          <w:sz w:val="22"/>
          <w:szCs w:val="22"/>
        </w:rPr>
        <w:t>MP4</w:t>
      </w:r>
      <w:r w:rsidRPr="00E9108D">
        <w:rPr>
          <w:rFonts w:ascii="Tahoma" w:hAnsi="Tahoma"/>
          <w:bCs/>
          <w:sz w:val="22"/>
          <w:szCs w:val="22"/>
        </w:rPr>
        <w:t>) na vhodném datovém nosiči (např. flashdisk).</w:t>
      </w:r>
    </w:p>
    <w:p w14:paraId="172EEDBB" w14:textId="7AEE4920" w:rsidR="00556980" w:rsidRPr="00A85FD6" w:rsidRDefault="00E63A82" w:rsidP="000F5F3C">
      <w:pPr>
        <w:pStyle w:val="Tlotextu"/>
        <w:spacing w:before="120" w:after="120"/>
        <w:jc w:val="both"/>
        <w:rPr>
          <w:rFonts w:ascii="Tahoma" w:hAnsi="Tahoma" w:cs="Tahoma"/>
          <w:bCs/>
          <w:sz w:val="22"/>
          <w:szCs w:val="22"/>
          <w:lang w:val="cs-CZ"/>
        </w:rPr>
      </w:pPr>
      <w:r>
        <w:rPr>
          <w:rFonts w:ascii="Tahoma" w:hAnsi="Tahoma" w:cs="Tahoma"/>
          <w:bCs/>
          <w:sz w:val="22"/>
          <w:szCs w:val="22"/>
          <w:lang w:val="cs-CZ"/>
        </w:rPr>
        <w:t>Obsahová a t</w:t>
      </w:r>
      <w:r w:rsidR="008C13B1" w:rsidRPr="00A85FD6">
        <w:rPr>
          <w:rFonts w:ascii="Tahoma" w:hAnsi="Tahoma" w:cs="Tahoma"/>
          <w:bCs/>
          <w:sz w:val="22"/>
          <w:szCs w:val="22"/>
          <w:lang w:val="cs-CZ"/>
        </w:rPr>
        <w:t xml:space="preserve">echnická specifikace </w:t>
      </w:r>
      <w:r w:rsidR="00EB4A45" w:rsidRPr="00A85FD6">
        <w:rPr>
          <w:rFonts w:ascii="Tahoma" w:hAnsi="Tahoma" w:cs="Tahoma"/>
          <w:bCs/>
          <w:sz w:val="22"/>
          <w:szCs w:val="22"/>
          <w:lang w:val="cs-CZ"/>
        </w:rPr>
        <w:t xml:space="preserve">jednotlivých prvků </w:t>
      </w:r>
      <w:r w:rsidR="008C13B1" w:rsidRPr="00A85FD6">
        <w:rPr>
          <w:rFonts w:ascii="Tahoma" w:hAnsi="Tahoma" w:cs="Tahoma"/>
          <w:bCs/>
          <w:sz w:val="22"/>
          <w:szCs w:val="22"/>
          <w:lang w:val="cs-CZ"/>
        </w:rPr>
        <w:t>multimediálního obsahu</w:t>
      </w:r>
      <w:r w:rsidR="001F056E" w:rsidRPr="00A85FD6">
        <w:rPr>
          <w:rFonts w:ascii="Tahoma" w:hAnsi="Tahoma" w:cs="Tahoma"/>
          <w:bCs/>
          <w:sz w:val="22"/>
          <w:szCs w:val="22"/>
          <w:lang w:val="cs-CZ"/>
        </w:rPr>
        <w:t xml:space="preserve"> je rámcově definovaná v</w:t>
      </w:r>
      <w:r w:rsidR="004A727C" w:rsidRPr="00A85FD6">
        <w:rPr>
          <w:rFonts w:ascii="Tahoma" w:hAnsi="Tahoma" w:cs="Tahoma"/>
          <w:bCs/>
          <w:sz w:val="22"/>
          <w:szCs w:val="22"/>
          <w:lang w:val="cs-CZ"/>
        </w:rPr>
        <w:t xml:space="preserve"> příloze č. </w:t>
      </w:r>
      <w:r w:rsidR="007762C9">
        <w:rPr>
          <w:rFonts w:ascii="Tahoma" w:hAnsi="Tahoma" w:cs="Tahoma"/>
          <w:bCs/>
          <w:sz w:val="22"/>
          <w:szCs w:val="22"/>
          <w:lang w:val="cs-CZ"/>
        </w:rPr>
        <w:t>2</w:t>
      </w:r>
      <w:r w:rsidR="004A727C" w:rsidRPr="00A85FD6">
        <w:rPr>
          <w:rFonts w:ascii="Tahoma" w:hAnsi="Tahoma" w:cs="Tahoma"/>
          <w:bCs/>
          <w:sz w:val="22"/>
          <w:szCs w:val="22"/>
          <w:lang w:val="cs-CZ"/>
        </w:rPr>
        <w:t xml:space="preserve"> této smlouvy</w:t>
      </w:r>
      <w:r w:rsidR="001F056E" w:rsidRPr="00A85FD6">
        <w:rPr>
          <w:rFonts w:ascii="Tahoma" w:hAnsi="Tahoma" w:cs="Tahoma"/>
          <w:bCs/>
          <w:sz w:val="22"/>
          <w:szCs w:val="22"/>
          <w:lang w:val="cs-CZ"/>
        </w:rPr>
        <w:t xml:space="preserve"> </w:t>
      </w:r>
      <w:r w:rsidR="00E30766" w:rsidRPr="00A85FD6">
        <w:rPr>
          <w:rFonts w:ascii="Tahoma" w:hAnsi="Tahoma" w:cs="Tahoma"/>
          <w:bCs/>
          <w:sz w:val="22"/>
          <w:szCs w:val="22"/>
          <w:lang w:val="cs-CZ"/>
        </w:rPr>
        <w:t>–</w:t>
      </w:r>
      <w:r w:rsidR="001F056E" w:rsidRPr="00A85FD6">
        <w:rPr>
          <w:rFonts w:ascii="Tahoma" w:hAnsi="Tahoma" w:cs="Tahoma"/>
          <w:bCs/>
          <w:sz w:val="22"/>
          <w:szCs w:val="22"/>
          <w:lang w:val="cs-CZ"/>
        </w:rPr>
        <w:t xml:space="preserve"> </w:t>
      </w:r>
      <w:r w:rsidR="001714AF" w:rsidRPr="001714AF">
        <w:rPr>
          <w:rFonts w:ascii="Tahoma" w:hAnsi="Tahoma" w:cs="Tahoma"/>
          <w:sz w:val="22"/>
          <w:szCs w:val="22"/>
          <w:lang w:val="cs-CZ"/>
        </w:rPr>
        <w:t>Obsahová a technická specifikace multimediálních prvků</w:t>
      </w:r>
      <w:r w:rsidR="00EB4A45" w:rsidRPr="00A85FD6">
        <w:rPr>
          <w:rFonts w:ascii="Tahoma" w:hAnsi="Tahoma" w:cs="Tahoma"/>
          <w:bCs/>
          <w:sz w:val="22"/>
          <w:szCs w:val="22"/>
          <w:lang w:val="cs-CZ"/>
        </w:rPr>
        <w:t xml:space="preserve">. </w:t>
      </w:r>
    </w:p>
    <w:p w14:paraId="1362A8A2" w14:textId="77777777" w:rsidR="008C13B1" w:rsidRPr="00BC41DA" w:rsidRDefault="008C13B1" w:rsidP="008C13B1">
      <w:pPr>
        <w:pStyle w:val="Odstavecseseznamem"/>
        <w:numPr>
          <w:ilvl w:val="0"/>
          <w:numId w:val="1"/>
        </w:numPr>
        <w:tabs>
          <w:tab w:val="left" w:pos="357"/>
        </w:tabs>
        <w:spacing w:before="240" w:after="0" w:line="240" w:lineRule="auto"/>
        <w:ind w:left="714"/>
        <w:jc w:val="center"/>
        <w:rPr>
          <w:rFonts w:ascii="Tahoma" w:hAnsi="Tahoma" w:cs="Tahoma"/>
          <w:sz w:val="22"/>
          <w:szCs w:val="22"/>
          <w:lang w:val="cs-CZ"/>
        </w:rPr>
      </w:pPr>
    </w:p>
    <w:p w14:paraId="4AEBFDD5" w14:textId="77777777" w:rsidR="008C13B1" w:rsidRPr="00BC41DA" w:rsidRDefault="008C13B1" w:rsidP="008C13B1">
      <w:pPr>
        <w:pStyle w:val="Tlotextu"/>
        <w:spacing w:after="120"/>
        <w:jc w:val="center"/>
        <w:rPr>
          <w:rFonts w:ascii="Tahoma" w:hAnsi="Tahoma" w:cs="Tahoma"/>
          <w:b/>
          <w:sz w:val="22"/>
          <w:szCs w:val="22"/>
          <w:lang w:val="cs-CZ"/>
        </w:rPr>
      </w:pPr>
      <w:r w:rsidRPr="00BC41DA">
        <w:rPr>
          <w:rFonts w:ascii="Tahoma" w:hAnsi="Tahoma" w:cs="Tahoma"/>
          <w:b/>
          <w:sz w:val="22"/>
          <w:szCs w:val="22"/>
          <w:lang w:val="cs-CZ"/>
        </w:rPr>
        <w:t>Místo a doba plnění</w:t>
      </w:r>
    </w:p>
    <w:p w14:paraId="6F059362" w14:textId="77777777" w:rsidR="008C13B1" w:rsidRPr="00A85FD6" w:rsidRDefault="008C13B1" w:rsidP="00653BC6">
      <w:pPr>
        <w:pStyle w:val="Nadpis3"/>
        <w:numPr>
          <w:ilvl w:val="0"/>
          <w:numId w:val="12"/>
        </w:numPr>
        <w:spacing w:before="120" w:after="120" w:line="240" w:lineRule="auto"/>
        <w:ind w:left="426"/>
        <w:rPr>
          <w:rFonts w:ascii="Tahoma" w:hAnsi="Tahoma" w:cs="Tahoma"/>
          <w:sz w:val="22"/>
          <w:szCs w:val="22"/>
        </w:rPr>
      </w:pPr>
      <w:bookmarkStart w:id="0" w:name="_Ref496786456"/>
      <w:bookmarkStart w:id="1" w:name="_Hlk500417777"/>
      <w:bookmarkEnd w:id="0"/>
      <w:bookmarkEnd w:id="1"/>
      <w:r w:rsidRPr="00BC41DA">
        <w:rPr>
          <w:rFonts w:ascii="Tahoma" w:hAnsi="Tahoma" w:cs="Tahoma"/>
          <w:sz w:val="22"/>
          <w:szCs w:val="22"/>
        </w:rPr>
        <w:t xml:space="preserve">Zhotovitel se zavazuje zhotovit jednotlivé části Díla vždy v termínu dohodnutém </w:t>
      </w:r>
      <w:r w:rsidRPr="00A85FD6">
        <w:rPr>
          <w:rFonts w:ascii="Tahoma" w:hAnsi="Tahoma" w:cs="Tahoma"/>
          <w:sz w:val="22"/>
          <w:szCs w:val="22"/>
        </w:rPr>
        <w:t>s Objednatelem a uvedeném v následujícím odstavci.</w:t>
      </w:r>
    </w:p>
    <w:p w14:paraId="43F41B13" w14:textId="2F2E4F16" w:rsidR="008C13B1" w:rsidRPr="00A85FD6" w:rsidRDefault="008C13B1" w:rsidP="00A0404D">
      <w:pPr>
        <w:pStyle w:val="Nadpis3"/>
        <w:numPr>
          <w:ilvl w:val="0"/>
          <w:numId w:val="22"/>
        </w:numPr>
        <w:spacing w:before="120" w:after="120" w:line="240" w:lineRule="auto"/>
        <w:rPr>
          <w:rFonts w:ascii="Tahoma" w:hAnsi="Tahoma" w:cs="Tahoma"/>
          <w:sz w:val="22"/>
          <w:szCs w:val="22"/>
        </w:rPr>
      </w:pPr>
      <w:r w:rsidRPr="00A85FD6">
        <w:rPr>
          <w:rFonts w:ascii="Tahoma" w:hAnsi="Tahoma" w:cs="Tahoma"/>
          <w:sz w:val="22"/>
          <w:szCs w:val="22"/>
        </w:rPr>
        <w:t xml:space="preserve">Doba pro realizaci První části Díla dle </w:t>
      </w:r>
      <w:r w:rsidR="00A04110" w:rsidRPr="00A85FD6">
        <w:rPr>
          <w:rFonts w:ascii="Tahoma" w:hAnsi="Tahoma" w:cs="Tahoma"/>
          <w:sz w:val="22"/>
          <w:szCs w:val="22"/>
        </w:rPr>
        <w:t xml:space="preserve">čl. </w:t>
      </w:r>
      <w:r w:rsidR="00E9108D">
        <w:rPr>
          <w:rFonts w:ascii="Tahoma" w:hAnsi="Tahoma" w:cs="Tahoma"/>
          <w:sz w:val="22"/>
          <w:szCs w:val="22"/>
        </w:rPr>
        <w:t>2</w:t>
      </w:r>
      <w:r w:rsidR="00A04110" w:rsidRPr="00A85FD6">
        <w:rPr>
          <w:rFonts w:ascii="Tahoma" w:hAnsi="Tahoma" w:cs="Tahoma"/>
          <w:sz w:val="22"/>
          <w:szCs w:val="22"/>
        </w:rPr>
        <w:t xml:space="preserve">.1. </w:t>
      </w:r>
      <w:r w:rsidRPr="00A85FD6">
        <w:rPr>
          <w:rFonts w:ascii="Tahoma" w:hAnsi="Tahoma" w:cs="Tahoma"/>
          <w:sz w:val="22"/>
          <w:szCs w:val="22"/>
        </w:rPr>
        <w:t xml:space="preserve">této </w:t>
      </w:r>
      <w:r w:rsidR="00A85FD6">
        <w:rPr>
          <w:rFonts w:ascii="Tahoma" w:hAnsi="Tahoma" w:cs="Tahoma"/>
          <w:sz w:val="22"/>
          <w:szCs w:val="22"/>
        </w:rPr>
        <w:t>s</w:t>
      </w:r>
      <w:r w:rsidRPr="00A85FD6">
        <w:rPr>
          <w:rFonts w:ascii="Tahoma" w:hAnsi="Tahoma" w:cs="Tahoma"/>
          <w:sz w:val="22"/>
          <w:szCs w:val="22"/>
        </w:rPr>
        <w:t xml:space="preserve">mlouvy činí maximálně </w:t>
      </w:r>
      <w:r w:rsidR="00083AB2" w:rsidRPr="00A85FD6">
        <w:rPr>
          <w:rFonts w:ascii="Tahoma" w:hAnsi="Tahoma" w:cs="Tahoma"/>
          <w:sz w:val="22"/>
          <w:szCs w:val="22"/>
        </w:rPr>
        <w:t>3</w:t>
      </w:r>
      <w:r w:rsidR="00EB4A45" w:rsidRPr="00A85FD6">
        <w:rPr>
          <w:rFonts w:ascii="Tahoma" w:hAnsi="Tahoma" w:cs="Tahoma"/>
          <w:sz w:val="22"/>
          <w:szCs w:val="22"/>
        </w:rPr>
        <w:t>0</w:t>
      </w:r>
      <w:r w:rsidRPr="00A85FD6">
        <w:rPr>
          <w:rStyle w:val="Odkaznakoment"/>
          <w:sz w:val="22"/>
          <w:szCs w:val="22"/>
        </w:rPr>
        <w:t xml:space="preserve"> </w:t>
      </w:r>
      <w:r w:rsidRPr="00A85FD6">
        <w:rPr>
          <w:rFonts w:ascii="Tahoma" w:hAnsi="Tahoma" w:cs="Tahoma"/>
          <w:sz w:val="22"/>
          <w:szCs w:val="22"/>
        </w:rPr>
        <w:t>kalendářních dnů</w:t>
      </w:r>
      <w:r w:rsidR="00264111" w:rsidRPr="00A85FD6">
        <w:rPr>
          <w:rFonts w:ascii="Tahoma" w:hAnsi="Tahoma" w:cs="Tahoma"/>
          <w:sz w:val="22"/>
          <w:szCs w:val="22"/>
        </w:rPr>
        <w:t xml:space="preserve"> od nabytí účinnosti této Smlouvy</w:t>
      </w:r>
      <w:r w:rsidRPr="00A85FD6">
        <w:rPr>
          <w:rFonts w:ascii="Tahoma" w:hAnsi="Tahoma" w:cs="Tahoma"/>
          <w:sz w:val="22"/>
          <w:szCs w:val="22"/>
        </w:rPr>
        <w:t xml:space="preserve">. </w:t>
      </w:r>
    </w:p>
    <w:p w14:paraId="06BF8724" w14:textId="15944E93" w:rsidR="008C13B1" w:rsidRPr="00A85FD6" w:rsidRDefault="008C13B1" w:rsidP="00A0404D">
      <w:pPr>
        <w:pStyle w:val="Nadpis3"/>
        <w:numPr>
          <w:ilvl w:val="0"/>
          <w:numId w:val="22"/>
        </w:numPr>
        <w:spacing w:before="120" w:after="120" w:line="240" w:lineRule="auto"/>
        <w:rPr>
          <w:rFonts w:ascii="Tahoma" w:hAnsi="Tahoma" w:cs="Tahoma"/>
          <w:sz w:val="22"/>
          <w:szCs w:val="22"/>
        </w:rPr>
      </w:pPr>
      <w:r w:rsidRPr="00A85FD6">
        <w:rPr>
          <w:rFonts w:ascii="Tahoma" w:hAnsi="Tahoma" w:cs="Tahoma"/>
          <w:sz w:val="22"/>
          <w:szCs w:val="22"/>
        </w:rPr>
        <w:t xml:space="preserve">Druhou část Díla dle </w:t>
      </w:r>
      <w:r w:rsidR="00A04110" w:rsidRPr="00A85FD6">
        <w:rPr>
          <w:rFonts w:ascii="Tahoma" w:hAnsi="Tahoma" w:cs="Tahoma"/>
          <w:sz w:val="22"/>
          <w:szCs w:val="22"/>
        </w:rPr>
        <w:t xml:space="preserve">čl. </w:t>
      </w:r>
      <w:r w:rsidR="00E9108D">
        <w:rPr>
          <w:rFonts w:ascii="Tahoma" w:hAnsi="Tahoma" w:cs="Tahoma"/>
          <w:sz w:val="22"/>
          <w:szCs w:val="22"/>
        </w:rPr>
        <w:t>2</w:t>
      </w:r>
      <w:r w:rsidR="00A04110" w:rsidRPr="00A85FD6">
        <w:rPr>
          <w:rFonts w:ascii="Tahoma" w:hAnsi="Tahoma" w:cs="Tahoma"/>
          <w:sz w:val="22"/>
          <w:szCs w:val="22"/>
        </w:rPr>
        <w:t xml:space="preserve">.2. </w:t>
      </w:r>
      <w:r w:rsidRPr="00A85FD6">
        <w:rPr>
          <w:rFonts w:ascii="Tahoma" w:hAnsi="Tahoma" w:cs="Tahoma"/>
          <w:sz w:val="22"/>
          <w:szCs w:val="22"/>
        </w:rPr>
        <w:t xml:space="preserve">této </w:t>
      </w:r>
      <w:r w:rsidR="00A85FD6">
        <w:rPr>
          <w:rFonts w:ascii="Tahoma" w:hAnsi="Tahoma" w:cs="Tahoma"/>
          <w:sz w:val="22"/>
          <w:szCs w:val="22"/>
        </w:rPr>
        <w:t>s</w:t>
      </w:r>
      <w:r w:rsidRPr="00A85FD6">
        <w:rPr>
          <w:rFonts w:ascii="Tahoma" w:hAnsi="Tahoma" w:cs="Tahoma"/>
          <w:sz w:val="22"/>
          <w:szCs w:val="22"/>
        </w:rPr>
        <w:t xml:space="preserve">mlouvy Zhotovitel realizuje do </w:t>
      </w:r>
      <w:r w:rsidR="00C17E58" w:rsidRPr="00A85FD6">
        <w:rPr>
          <w:rFonts w:ascii="Tahoma" w:hAnsi="Tahoma" w:cs="Tahoma"/>
          <w:sz w:val="22"/>
          <w:szCs w:val="22"/>
        </w:rPr>
        <w:t xml:space="preserve">75 </w:t>
      </w:r>
      <w:r w:rsidR="00264111" w:rsidRPr="00A85FD6">
        <w:rPr>
          <w:rFonts w:ascii="Tahoma" w:hAnsi="Tahoma" w:cs="Tahoma"/>
          <w:sz w:val="22"/>
          <w:szCs w:val="22"/>
        </w:rPr>
        <w:t>kalendářních dnů od nabytí účinnosti této Smlouvy</w:t>
      </w:r>
      <w:r w:rsidRPr="00A85FD6">
        <w:rPr>
          <w:rFonts w:ascii="Tahoma" w:hAnsi="Tahoma" w:cs="Tahoma"/>
          <w:sz w:val="22"/>
          <w:szCs w:val="22"/>
        </w:rPr>
        <w:t>.</w:t>
      </w:r>
    </w:p>
    <w:p w14:paraId="7CB01E61" w14:textId="693EC490" w:rsidR="008C13B1" w:rsidRPr="00A85FD6" w:rsidRDefault="008C13B1" w:rsidP="00A0404D">
      <w:pPr>
        <w:pStyle w:val="Nadpis3"/>
        <w:numPr>
          <w:ilvl w:val="0"/>
          <w:numId w:val="22"/>
        </w:numPr>
        <w:spacing w:before="120" w:after="120" w:line="240" w:lineRule="auto"/>
        <w:rPr>
          <w:rFonts w:ascii="Tahoma" w:hAnsi="Tahoma" w:cs="Tahoma"/>
          <w:sz w:val="22"/>
          <w:szCs w:val="22"/>
        </w:rPr>
      </w:pPr>
      <w:r w:rsidRPr="00A85FD6">
        <w:rPr>
          <w:rFonts w:ascii="Tahoma" w:hAnsi="Tahoma" w:cs="Tahoma"/>
          <w:sz w:val="22"/>
          <w:szCs w:val="22"/>
        </w:rPr>
        <w:t>Třetí část Díla dle</w:t>
      </w:r>
      <w:r w:rsidR="00A04110" w:rsidRPr="00A85FD6">
        <w:rPr>
          <w:rFonts w:ascii="Tahoma" w:hAnsi="Tahoma" w:cs="Tahoma"/>
          <w:sz w:val="22"/>
          <w:szCs w:val="22"/>
        </w:rPr>
        <w:t xml:space="preserve"> čl. </w:t>
      </w:r>
      <w:r w:rsidR="00E9108D">
        <w:rPr>
          <w:rFonts w:ascii="Tahoma" w:hAnsi="Tahoma" w:cs="Tahoma"/>
          <w:sz w:val="22"/>
          <w:szCs w:val="22"/>
        </w:rPr>
        <w:t>2</w:t>
      </w:r>
      <w:r w:rsidR="00A04110" w:rsidRPr="00A85FD6">
        <w:rPr>
          <w:rFonts w:ascii="Tahoma" w:hAnsi="Tahoma" w:cs="Tahoma"/>
          <w:sz w:val="22"/>
          <w:szCs w:val="22"/>
        </w:rPr>
        <w:t>.3.</w:t>
      </w:r>
      <w:r w:rsidRPr="00A85FD6">
        <w:rPr>
          <w:rFonts w:ascii="Tahoma" w:hAnsi="Tahoma" w:cs="Tahoma"/>
          <w:sz w:val="22"/>
          <w:szCs w:val="22"/>
        </w:rPr>
        <w:t xml:space="preserve"> této </w:t>
      </w:r>
      <w:r w:rsidR="00A85FD6">
        <w:rPr>
          <w:rFonts w:ascii="Tahoma" w:hAnsi="Tahoma" w:cs="Tahoma"/>
          <w:sz w:val="22"/>
          <w:szCs w:val="22"/>
        </w:rPr>
        <w:t>s</w:t>
      </w:r>
      <w:r w:rsidRPr="00A85FD6">
        <w:rPr>
          <w:rFonts w:ascii="Tahoma" w:hAnsi="Tahoma" w:cs="Tahoma"/>
          <w:sz w:val="22"/>
          <w:szCs w:val="22"/>
        </w:rPr>
        <w:t xml:space="preserve">mlouvy Zhotovitel realizuje do </w:t>
      </w:r>
      <w:r w:rsidR="00C17E58" w:rsidRPr="00A85FD6">
        <w:rPr>
          <w:rFonts w:ascii="Tahoma" w:hAnsi="Tahoma" w:cs="Tahoma"/>
          <w:sz w:val="22"/>
          <w:szCs w:val="22"/>
        </w:rPr>
        <w:t xml:space="preserve">105 kalendářních </w:t>
      </w:r>
      <w:r w:rsidR="004D7501" w:rsidRPr="00A85FD6">
        <w:rPr>
          <w:rFonts w:ascii="Tahoma" w:hAnsi="Tahoma" w:cs="Tahoma"/>
          <w:sz w:val="22"/>
          <w:szCs w:val="22"/>
        </w:rPr>
        <w:t>dnů od nabytí účinnosti této Smlouvy</w:t>
      </w:r>
      <w:r w:rsidRPr="00A85FD6">
        <w:rPr>
          <w:rFonts w:ascii="Tahoma" w:hAnsi="Tahoma" w:cs="Tahoma"/>
          <w:sz w:val="22"/>
          <w:szCs w:val="22"/>
        </w:rPr>
        <w:t xml:space="preserve">. </w:t>
      </w:r>
    </w:p>
    <w:p w14:paraId="674FC785" w14:textId="4D4E0581" w:rsidR="00760CF2" w:rsidRPr="00A85FD6" w:rsidRDefault="00760CF2" w:rsidP="00A0404D">
      <w:pPr>
        <w:pStyle w:val="Nadpis3"/>
        <w:numPr>
          <w:ilvl w:val="0"/>
          <w:numId w:val="22"/>
        </w:numPr>
        <w:spacing w:before="120" w:after="120" w:line="240" w:lineRule="auto"/>
        <w:rPr>
          <w:rFonts w:ascii="Tahoma" w:hAnsi="Tahoma" w:cs="Tahoma"/>
          <w:sz w:val="22"/>
          <w:szCs w:val="22"/>
        </w:rPr>
      </w:pPr>
      <w:r w:rsidRPr="00A85FD6">
        <w:rPr>
          <w:rFonts w:ascii="Tahoma" w:hAnsi="Tahoma" w:cs="Tahoma"/>
          <w:sz w:val="22"/>
          <w:szCs w:val="22"/>
        </w:rPr>
        <w:t xml:space="preserve">Čtvrtou část Díla dle čl. </w:t>
      </w:r>
      <w:r w:rsidR="00E9108D">
        <w:rPr>
          <w:rFonts w:ascii="Tahoma" w:hAnsi="Tahoma" w:cs="Tahoma"/>
          <w:sz w:val="22"/>
          <w:szCs w:val="22"/>
        </w:rPr>
        <w:t>2</w:t>
      </w:r>
      <w:r w:rsidRPr="00A85FD6">
        <w:rPr>
          <w:rFonts w:ascii="Tahoma" w:hAnsi="Tahoma" w:cs="Tahoma"/>
          <w:sz w:val="22"/>
          <w:szCs w:val="22"/>
        </w:rPr>
        <w:t xml:space="preserve">.4. této </w:t>
      </w:r>
      <w:r w:rsidR="00A85FD6">
        <w:rPr>
          <w:rFonts w:ascii="Tahoma" w:hAnsi="Tahoma" w:cs="Tahoma"/>
          <w:sz w:val="22"/>
          <w:szCs w:val="22"/>
        </w:rPr>
        <w:t>s</w:t>
      </w:r>
      <w:r w:rsidRPr="00A85FD6">
        <w:rPr>
          <w:rFonts w:ascii="Tahoma" w:hAnsi="Tahoma" w:cs="Tahoma"/>
          <w:sz w:val="22"/>
          <w:szCs w:val="22"/>
        </w:rPr>
        <w:t xml:space="preserve">mlouvy Zhotovitel realizuje do </w:t>
      </w:r>
      <w:r w:rsidR="00A7538D" w:rsidRPr="00A85FD6">
        <w:rPr>
          <w:rFonts w:ascii="Tahoma" w:hAnsi="Tahoma" w:cs="Tahoma"/>
          <w:sz w:val="22"/>
          <w:szCs w:val="22"/>
        </w:rPr>
        <w:t>1</w:t>
      </w:r>
      <w:r w:rsidR="00A84313">
        <w:rPr>
          <w:rFonts w:ascii="Tahoma" w:hAnsi="Tahoma" w:cs="Tahoma"/>
          <w:sz w:val="22"/>
          <w:szCs w:val="22"/>
        </w:rPr>
        <w:t>20</w:t>
      </w:r>
      <w:r w:rsidR="00A7538D" w:rsidRPr="00A85FD6">
        <w:rPr>
          <w:rFonts w:ascii="Tahoma" w:hAnsi="Tahoma" w:cs="Tahoma"/>
          <w:sz w:val="22"/>
          <w:szCs w:val="22"/>
        </w:rPr>
        <w:t xml:space="preserve"> kalendářních dnů</w:t>
      </w:r>
      <w:r w:rsidRPr="00A85FD6">
        <w:rPr>
          <w:rFonts w:ascii="Tahoma" w:hAnsi="Tahoma" w:cs="Tahoma"/>
          <w:sz w:val="22"/>
          <w:szCs w:val="22"/>
        </w:rPr>
        <w:t xml:space="preserve"> od nabytí účinnosti této Smlouvy. </w:t>
      </w:r>
    </w:p>
    <w:p w14:paraId="231B3C1D" w14:textId="44D5E018" w:rsidR="00760CF2" w:rsidRPr="00A85FD6" w:rsidRDefault="00760CF2" w:rsidP="00A0404D">
      <w:pPr>
        <w:pStyle w:val="Nadpis3"/>
        <w:numPr>
          <w:ilvl w:val="0"/>
          <w:numId w:val="22"/>
        </w:numPr>
        <w:spacing w:before="120" w:after="120" w:line="240" w:lineRule="auto"/>
        <w:rPr>
          <w:rFonts w:ascii="Tahoma" w:hAnsi="Tahoma" w:cs="Tahoma"/>
          <w:sz w:val="22"/>
          <w:szCs w:val="22"/>
        </w:rPr>
      </w:pPr>
      <w:r w:rsidRPr="00A85FD6">
        <w:rPr>
          <w:rFonts w:ascii="Tahoma" w:hAnsi="Tahoma" w:cs="Tahoma"/>
          <w:sz w:val="22"/>
          <w:szCs w:val="22"/>
        </w:rPr>
        <w:t xml:space="preserve">Pátou část Díla dle čl. </w:t>
      </w:r>
      <w:r w:rsidR="00E9108D">
        <w:rPr>
          <w:rFonts w:ascii="Tahoma" w:hAnsi="Tahoma" w:cs="Tahoma"/>
          <w:sz w:val="22"/>
          <w:szCs w:val="22"/>
        </w:rPr>
        <w:t>2</w:t>
      </w:r>
      <w:r w:rsidRPr="00A85FD6">
        <w:rPr>
          <w:rFonts w:ascii="Tahoma" w:hAnsi="Tahoma" w:cs="Tahoma"/>
          <w:sz w:val="22"/>
          <w:szCs w:val="22"/>
        </w:rPr>
        <w:t xml:space="preserve">.5. této </w:t>
      </w:r>
      <w:r w:rsidR="00A85FD6">
        <w:rPr>
          <w:rFonts w:ascii="Tahoma" w:hAnsi="Tahoma" w:cs="Tahoma"/>
          <w:sz w:val="22"/>
          <w:szCs w:val="22"/>
        </w:rPr>
        <w:t>s</w:t>
      </w:r>
      <w:r w:rsidRPr="00A85FD6">
        <w:rPr>
          <w:rFonts w:ascii="Tahoma" w:hAnsi="Tahoma" w:cs="Tahoma"/>
          <w:sz w:val="22"/>
          <w:szCs w:val="22"/>
        </w:rPr>
        <w:t xml:space="preserve">mlouvy Zhotovitel realizuje do </w:t>
      </w:r>
      <w:r w:rsidR="00A7538D" w:rsidRPr="00A85FD6">
        <w:rPr>
          <w:rFonts w:ascii="Tahoma" w:hAnsi="Tahoma" w:cs="Tahoma"/>
          <w:sz w:val="22"/>
          <w:szCs w:val="22"/>
        </w:rPr>
        <w:t>15</w:t>
      </w:r>
      <w:r w:rsidR="00A84313">
        <w:rPr>
          <w:rFonts w:ascii="Tahoma" w:hAnsi="Tahoma" w:cs="Tahoma"/>
          <w:sz w:val="22"/>
          <w:szCs w:val="22"/>
        </w:rPr>
        <w:t>0</w:t>
      </w:r>
      <w:r w:rsidR="00A7538D" w:rsidRPr="00A85FD6">
        <w:rPr>
          <w:rFonts w:ascii="Tahoma" w:hAnsi="Tahoma" w:cs="Tahoma"/>
          <w:sz w:val="22"/>
          <w:szCs w:val="22"/>
        </w:rPr>
        <w:t xml:space="preserve"> kalendářních dnů</w:t>
      </w:r>
      <w:r w:rsidRPr="00A85FD6">
        <w:rPr>
          <w:rFonts w:ascii="Tahoma" w:hAnsi="Tahoma" w:cs="Tahoma"/>
          <w:sz w:val="22"/>
          <w:szCs w:val="22"/>
        </w:rPr>
        <w:t xml:space="preserve"> od nabytí účinnosti této Smlouvy. </w:t>
      </w:r>
    </w:p>
    <w:p w14:paraId="73E01F40" w14:textId="77777777" w:rsidR="008C13B1" w:rsidRPr="00BC41DA" w:rsidRDefault="008C13B1" w:rsidP="00653BC6">
      <w:pPr>
        <w:pStyle w:val="Nadpis3"/>
        <w:numPr>
          <w:ilvl w:val="0"/>
          <w:numId w:val="12"/>
        </w:numPr>
        <w:spacing w:before="120" w:after="120" w:line="240" w:lineRule="auto"/>
        <w:ind w:left="426"/>
        <w:rPr>
          <w:rFonts w:ascii="Tahoma" w:hAnsi="Tahoma" w:cs="Tahoma"/>
          <w:sz w:val="22"/>
          <w:szCs w:val="22"/>
        </w:rPr>
      </w:pPr>
      <w:bookmarkStart w:id="2" w:name="_Hlk500418083"/>
      <w:r w:rsidRPr="00BC41DA">
        <w:rPr>
          <w:rFonts w:ascii="Tahoma" w:hAnsi="Tahoma" w:cs="Tahoma"/>
          <w:sz w:val="22"/>
          <w:szCs w:val="22"/>
        </w:rPr>
        <w:t>Zhotovitel se výslovně zavazuje plnit Dílo ve stanovených termínech, účastnit se jednání k provedení Díla a poskytovat součinnost, aby bylo Dílo prováděno včas a nevznikaly časové prostoje, a to tak, aby nebylo ohroženo čerpání finančních prostředků z dotačního programu, účelově určeným na jednotlivé části Díla.</w:t>
      </w:r>
    </w:p>
    <w:bookmarkEnd w:id="2"/>
    <w:p w14:paraId="5EC96F33" w14:textId="5C410A2E" w:rsidR="008C13B1" w:rsidRPr="00BC41DA" w:rsidRDefault="008C13B1" w:rsidP="00653BC6">
      <w:pPr>
        <w:pStyle w:val="Nadpis3"/>
        <w:numPr>
          <w:ilvl w:val="0"/>
          <w:numId w:val="12"/>
        </w:numPr>
        <w:spacing w:before="120" w:after="120" w:line="240" w:lineRule="auto"/>
        <w:ind w:left="426"/>
        <w:rPr>
          <w:rFonts w:ascii="Tahoma" w:hAnsi="Tahoma" w:cs="Tahoma"/>
          <w:sz w:val="22"/>
          <w:szCs w:val="22"/>
        </w:rPr>
      </w:pPr>
      <w:r w:rsidRPr="00BC41DA">
        <w:rPr>
          <w:rFonts w:ascii="Tahoma" w:hAnsi="Tahoma" w:cs="Tahoma"/>
          <w:sz w:val="22"/>
          <w:szCs w:val="22"/>
        </w:rPr>
        <w:lastRenderedPageBreak/>
        <w:t xml:space="preserve">Místem plnění </w:t>
      </w:r>
      <w:r w:rsidR="00A85FD6">
        <w:rPr>
          <w:rFonts w:ascii="Tahoma" w:hAnsi="Tahoma" w:cs="Tahoma"/>
          <w:sz w:val="22"/>
          <w:szCs w:val="22"/>
        </w:rPr>
        <w:t>s</w:t>
      </w:r>
      <w:r w:rsidRPr="00BC41DA">
        <w:rPr>
          <w:rFonts w:ascii="Tahoma" w:hAnsi="Tahoma" w:cs="Tahoma"/>
          <w:sz w:val="22"/>
          <w:szCs w:val="22"/>
        </w:rPr>
        <w:t>mlouvy je H</w:t>
      </w:r>
      <w:r w:rsidR="00A84313">
        <w:rPr>
          <w:rFonts w:ascii="Tahoma" w:hAnsi="Tahoma" w:cs="Tahoma"/>
          <w:sz w:val="22"/>
          <w:szCs w:val="22"/>
        </w:rPr>
        <w:t>istorická budova</w:t>
      </w:r>
      <w:r w:rsidRPr="00BC41DA">
        <w:rPr>
          <w:rFonts w:ascii="Tahoma" w:hAnsi="Tahoma" w:cs="Tahoma"/>
          <w:sz w:val="22"/>
          <w:szCs w:val="22"/>
        </w:rPr>
        <w:t xml:space="preserve"> N</w:t>
      </w:r>
      <w:r w:rsidR="00A84313">
        <w:rPr>
          <w:rFonts w:ascii="Tahoma" w:hAnsi="Tahoma" w:cs="Tahoma"/>
          <w:sz w:val="22"/>
          <w:szCs w:val="22"/>
        </w:rPr>
        <w:t>árodního muzea</w:t>
      </w:r>
      <w:r w:rsidRPr="00BC41DA">
        <w:rPr>
          <w:rFonts w:ascii="Tahoma" w:hAnsi="Tahoma" w:cs="Tahoma"/>
          <w:sz w:val="22"/>
          <w:szCs w:val="22"/>
        </w:rPr>
        <w:t xml:space="preserve"> na adrese Václavské náměstí 68, Praha 1 – Nové Město, </w:t>
      </w:r>
      <w:r w:rsidR="00EB4A45" w:rsidRPr="00BC41DA">
        <w:rPr>
          <w:rFonts w:ascii="Tahoma" w:hAnsi="Tahoma" w:cs="Tahoma"/>
          <w:sz w:val="22"/>
          <w:szCs w:val="22"/>
        </w:rPr>
        <w:t>popř.</w:t>
      </w:r>
      <w:r w:rsidRPr="00BC41DA">
        <w:rPr>
          <w:rFonts w:ascii="Tahoma" w:hAnsi="Tahoma" w:cs="Tahoma"/>
          <w:sz w:val="22"/>
          <w:szCs w:val="22"/>
        </w:rPr>
        <w:t xml:space="preserve"> sídlo Zhotovitele.</w:t>
      </w:r>
    </w:p>
    <w:p w14:paraId="70BBCDC4" w14:textId="77777777" w:rsidR="008C13B1" w:rsidRPr="00BC41DA" w:rsidRDefault="008C13B1" w:rsidP="008C13B1">
      <w:pPr>
        <w:pStyle w:val="Tlotextu"/>
        <w:keepNext/>
        <w:widowControl/>
        <w:numPr>
          <w:ilvl w:val="0"/>
          <w:numId w:val="1"/>
        </w:numPr>
        <w:spacing w:before="240"/>
        <w:ind w:left="0" w:right="-425"/>
        <w:jc w:val="center"/>
        <w:rPr>
          <w:rFonts w:ascii="Tahoma" w:hAnsi="Tahoma" w:cs="Tahoma"/>
          <w:sz w:val="22"/>
          <w:szCs w:val="22"/>
          <w:lang w:val="cs-CZ"/>
        </w:rPr>
      </w:pPr>
      <w:r w:rsidRPr="00BC41DA">
        <w:rPr>
          <w:rFonts w:ascii="Tahoma" w:hAnsi="Tahoma" w:cs="Tahoma"/>
          <w:sz w:val="22"/>
          <w:szCs w:val="22"/>
          <w:lang w:val="cs-CZ"/>
        </w:rPr>
        <w:t xml:space="preserve"> </w:t>
      </w:r>
    </w:p>
    <w:p w14:paraId="6FD1DB06" w14:textId="77777777" w:rsidR="008C13B1" w:rsidRPr="00BC41DA" w:rsidRDefault="008C13B1" w:rsidP="008C13B1">
      <w:pPr>
        <w:pStyle w:val="Default"/>
        <w:keepNext/>
        <w:spacing w:after="120"/>
        <w:jc w:val="center"/>
        <w:rPr>
          <w:rFonts w:ascii="Tahoma" w:hAnsi="Tahoma" w:cs="Tahoma"/>
          <w:b/>
          <w:sz w:val="22"/>
          <w:szCs w:val="22"/>
        </w:rPr>
      </w:pPr>
      <w:r w:rsidRPr="00BC41DA">
        <w:rPr>
          <w:rFonts w:ascii="Tahoma" w:hAnsi="Tahoma" w:cs="Tahoma"/>
          <w:b/>
          <w:sz w:val="22"/>
          <w:szCs w:val="22"/>
        </w:rPr>
        <w:t>Cena a platební podmínky</w:t>
      </w:r>
    </w:p>
    <w:p w14:paraId="60CC7B13" w14:textId="50E7E39F" w:rsidR="005B513C" w:rsidRPr="00E03D67" w:rsidRDefault="005B513C" w:rsidP="00653BC6">
      <w:pPr>
        <w:pStyle w:val="Nadpis3"/>
        <w:numPr>
          <w:ilvl w:val="0"/>
          <w:numId w:val="5"/>
        </w:numPr>
        <w:spacing w:before="120" w:after="120" w:line="240" w:lineRule="auto"/>
        <w:ind w:left="426" w:hanging="357"/>
        <w:rPr>
          <w:rFonts w:ascii="Tahoma" w:hAnsi="Tahoma" w:cs="Tahoma"/>
          <w:sz w:val="22"/>
          <w:szCs w:val="22"/>
        </w:rPr>
      </w:pPr>
      <w:r w:rsidRPr="00BC41DA">
        <w:rPr>
          <w:rFonts w:ascii="Tahoma" w:hAnsi="Tahoma" w:cs="Tahoma"/>
          <w:sz w:val="22"/>
          <w:szCs w:val="22"/>
        </w:rPr>
        <w:t xml:space="preserve">Za řádné splnění předmětu této smlouvy je mezi smluvními stranami ujednána odměna </w:t>
      </w:r>
      <w:r w:rsidRPr="00E03D67">
        <w:rPr>
          <w:rFonts w:ascii="Tahoma" w:hAnsi="Tahoma" w:cs="Tahoma"/>
          <w:sz w:val="22"/>
          <w:szCs w:val="22"/>
        </w:rPr>
        <w:t xml:space="preserve">ve výši </w:t>
      </w:r>
      <w:r w:rsidR="00C93B8F">
        <w:rPr>
          <w:rFonts w:ascii="Tahoma" w:hAnsi="Tahoma" w:cs="Tahoma"/>
          <w:sz w:val="22"/>
          <w:szCs w:val="22"/>
        </w:rPr>
        <w:t>10.976.000,-</w:t>
      </w:r>
      <w:r w:rsidRPr="00E03D67">
        <w:rPr>
          <w:rFonts w:ascii="Tahoma" w:hAnsi="Tahoma" w:cs="Tahoma"/>
          <w:sz w:val="22"/>
          <w:szCs w:val="22"/>
        </w:rPr>
        <w:t xml:space="preserve"> Kč (</w:t>
      </w:r>
      <w:r w:rsidR="00C93B8F" w:rsidRPr="00C93B8F">
        <w:rPr>
          <w:rFonts w:ascii="Tahoma" w:hAnsi="Tahoma" w:cs="Tahoma"/>
          <w:sz w:val="22"/>
          <w:szCs w:val="22"/>
        </w:rPr>
        <w:t>deset milionů devět set sedmdesát šest tisíc korun českých</w:t>
      </w:r>
      <w:r w:rsidRPr="00E03D67">
        <w:rPr>
          <w:rFonts w:ascii="Tahoma" w:hAnsi="Tahoma" w:cs="Tahoma"/>
          <w:sz w:val="22"/>
          <w:szCs w:val="22"/>
        </w:rPr>
        <w:t>) bez DPH, která obsahuje také poskytnutí licence k Dílu Objednateli.</w:t>
      </w:r>
    </w:p>
    <w:p w14:paraId="1F9A7886" w14:textId="77777777" w:rsidR="005B513C" w:rsidRPr="00E03D67" w:rsidRDefault="005B513C" w:rsidP="00653BC6">
      <w:pPr>
        <w:pStyle w:val="Nadpis3"/>
        <w:numPr>
          <w:ilvl w:val="0"/>
          <w:numId w:val="5"/>
        </w:numPr>
        <w:spacing w:before="120" w:after="120" w:line="240" w:lineRule="auto"/>
        <w:ind w:left="426" w:hanging="357"/>
        <w:rPr>
          <w:rFonts w:ascii="Tahoma" w:hAnsi="Tahoma" w:cs="Tahoma"/>
          <w:sz w:val="22"/>
          <w:szCs w:val="22"/>
        </w:rPr>
      </w:pPr>
      <w:r w:rsidRPr="00E03D67">
        <w:rPr>
          <w:rFonts w:ascii="Tahoma" w:hAnsi="Tahoma" w:cs="Tahoma"/>
          <w:sz w:val="22"/>
          <w:szCs w:val="22"/>
        </w:rPr>
        <w:t>Odměna je splatná v CZK s příslušnou sazbou DPH, platnou v den vystavení faktury, a to platebním převodem na bankovní účet Zhotovitele.</w:t>
      </w:r>
    </w:p>
    <w:p w14:paraId="25A36D8A" w14:textId="0BA9F3D1" w:rsidR="008C13B1" w:rsidRPr="00456342" w:rsidRDefault="00A14197" w:rsidP="00653BC6">
      <w:pPr>
        <w:pStyle w:val="Nadpis3"/>
        <w:numPr>
          <w:ilvl w:val="0"/>
          <w:numId w:val="5"/>
        </w:numPr>
        <w:spacing w:before="120" w:after="120" w:line="240" w:lineRule="auto"/>
        <w:ind w:left="426" w:hanging="357"/>
        <w:rPr>
          <w:rFonts w:ascii="Tahoma" w:hAnsi="Tahoma" w:cs="Tahoma"/>
          <w:sz w:val="22"/>
          <w:szCs w:val="22"/>
        </w:rPr>
      </w:pPr>
      <w:r w:rsidRPr="00BC41DA">
        <w:rPr>
          <w:rFonts w:ascii="Tahoma" w:hAnsi="Tahoma" w:cs="Tahoma"/>
          <w:sz w:val="22"/>
          <w:szCs w:val="22"/>
        </w:rPr>
        <w:t xml:space="preserve">Odměna za provedení Díla </w:t>
      </w:r>
      <w:r w:rsidR="00EB4A45" w:rsidRPr="00BC41DA">
        <w:rPr>
          <w:rFonts w:ascii="Tahoma" w:hAnsi="Tahoma" w:cs="Tahoma"/>
          <w:sz w:val="22"/>
          <w:szCs w:val="22"/>
        </w:rPr>
        <w:t>je splatná v jedné nebo více splátkách, vždy však po dokončení realizace a předání konkrétní části díla Objednateli</w:t>
      </w:r>
      <w:r w:rsidR="00D73835" w:rsidRPr="00BC41DA">
        <w:rPr>
          <w:rFonts w:ascii="Tahoma" w:hAnsi="Tahoma" w:cs="Tahoma"/>
          <w:sz w:val="22"/>
          <w:szCs w:val="22"/>
        </w:rPr>
        <w:t xml:space="preserve">. Částka fakturovaná za odpovídající část Díla vychází z cenové nabídky Zhotovitele a je uvedena </w:t>
      </w:r>
      <w:r w:rsidR="00D73835" w:rsidRPr="00456342">
        <w:rPr>
          <w:rFonts w:ascii="Tahoma" w:hAnsi="Tahoma" w:cs="Tahoma"/>
          <w:sz w:val="22"/>
          <w:szCs w:val="22"/>
        </w:rPr>
        <w:t>v </w:t>
      </w:r>
      <w:r w:rsidR="00456342" w:rsidRPr="00456342">
        <w:rPr>
          <w:rFonts w:ascii="Tahoma" w:hAnsi="Tahoma" w:cs="Tahoma"/>
          <w:sz w:val="22"/>
          <w:szCs w:val="22"/>
        </w:rPr>
        <w:t>p</w:t>
      </w:r>
      <w:r w:rsidR="00D73835" w:rsidRPr="00456342">
        <w:rPr>
          <w:rFonts w:ascii="Tahoma" w:hAnsi="Tahoma" w:cs="Tahoma"/>
          <w:sz w:val="22"/>
          <w:szCs w:val="22"/>
        </w:rPr>
        <w:t xml:space="preserve">říloze č. </w:t>
      </w:r>
      <w:r w:rsidR="00EA07A5" w:rsidRPr="00456342">
        <w:rPr>
          <w:rFonts w:ascii="Tahoma" w:hAnsi="Tahoma" w:cs="Tahoma"/>
          <w:sz w:val="22"/>
          <w:szCs w:val="22"/>
        </w:rPr>
        <w:t>3</w:t>
      </w:r>
      <w:r w:rsidR="00E30766" w:rsidRPr="00456342">
        <w:rPr>
          <w:rFonts w:ascii="Tahoma" w:hAnsi="Tahoma" w:cs="Tahoma"/>
          <w:sz w:val="22"/>
          <w:szCs w:val="22"/>
        </w:rPr>
        <w:t xml:space="preserve"> </w:t>
      </w:r>
      <w:r w:rsidR="00D73835" w:rsidRPr="00456342">
        <w:rPr>
          <w:rFonts w:ascii="Tahoma" w:hAnsi="Tahoma" w:cs="Tahoma"/>
          <w:sz w:val="22"/>
          <w:szCs w:val="22"/>
        </w:rPr>
        <w:t xml:space="preserve">– </w:t>
      </w:r>
      <w:r w:rsidR="00EA07A5" w:rsidRPr="00456342">
        <w:rPr>
          <w:rFonts w:ascii="Tahoma" w:hAnsi="Tahoma" w:cs="Tahoma"/>
          <w:sz w:val="22"/>
          <w:szCs w:val="22"/>
        </w:rPr>
        <w:t>Výkaz výměr</w:t>
      </w:r>
      <w:r w:rsidR="00456342" w:rsidRPr="00456342">
        <w:rPr>
          <w:rFonts w:ascii="Tahoma" w:hAnsi="Tahoma" w:cs="Tahoma"/>
          <w:sz w:val="22"/>
          <w:szCs w:val="22"/>
        </w:rPr>
        <w:t xml:space="preserve"> multimediálních prvků</w:t>
      </w:r>
      <w:r w:rsidR="00D73835" w:rsidRPr="00456342">
        <w:rPr>
          <w:rFonts w:ascii="Tahoma" w:hAnsi="Tahoma" w:cs="Tahoma"/>
          <w:sz w:val="22"/>
          <w:szCs w:val="22"/>
        </w:rPr>
        <w:t>.</w:t>
      </w:r>
    </w:p>
    <w:p w14:paraId="09AE02A1" w14:textId="598C90A7" w:rsidR="008C13B1" w:rsidRPr="00BC41DA" w:rsidRDefault="00CD3AC6" w:rsidP="00653BC6">
      <w:pPr>
        <w:pStyle w:val="Nadpis3"/>
        <w:numPr>
          <w:ilvl w:val="0"/>
          <w:numId w:val="5"/>
        </w:numPr>
        <w:spacing w:before="120" w:after="120" w:line="240" w:lineRule="auto"/>
        <w:ind w:left="426" w:hanging="357"/>
        <w:rPr>
          <w:rFonts w:ascii="Tahoma" w:hAnsi="Tahoma" w:cs="Tahoma"/>
          <w:sz w:val="22"/>
          <w:szCs w:val="22"/>
        </w:rPr>
      </w:pPr>
      <w:r w:rsidRPr="00BC41DA">
        <w:rPr>
          <w:rFonts w:ascii="Tahoma" w:hAnsi="Tahoma" w:cs="Tahoma"/>
          <w:sz w:val="22"/>
          <w:szCs w:val="22"/>
        </w:rPr>
        <w:t xml:space="preserve">Ceny uvedené </w:t>
      </w:r>
      <w:r w:rsidRPr="00456342">
        <w:rPr>
          <w:rFonts w:ascii="Tahoma" w:hAnsi="Tahoma" w:cs="Tahoma"/>
          <w:sz w:val="22"/>
          <w:szCs w:val="22"/>
        </w:rPr>
        <w:t xml:space="preserve">v příloze č. </w:t>
      </w:r>
      <w:r w:rsidR="001714AF" w:rsidRPr="00456342">
        <w:rPr>
          <w:rFonts w:ascii="Tahoma" w:hAnsi="Tahoma" w:cs="Tahoma"/>
          <w:sz w:val="22"/>
          <w:szCs w:val="22"/>
        </w:rPr>
        <w:t>3</w:t>
      </w:r>
      <w:r w:rsidRPr="00456342">
        <w:rPr>
          <w:rFonts w:ascii="Tahoma" w:hAnsi="Tahoma" w:cs="Tahoma"/>
          <w:sz w:val="22"/>
          <w:szCs w:val="22"/>
        </w:rPr>
        <w:t xml:space="preserve"> – </w:t>
      </w:r>
      <w:r w:rsidR="001714AF" w:rsidRPr="00456342">
        <w:rPr>
          <w:rFonts w:ascii="Tahoma" w:hAnsi="Tahoma" w:cs="Tahoma"/>
          <w:sz w:val="22"/>
          <w:szCs w:val="22"/>
        </w:rPr>
        <w:t>Výkaz</w:t>
      </w:r>
      <w:r w:rsidR="001714AF">
        <w:rPr>
          <w:rFonts w:ascii="Tahoma" w:hAnsi="Tahoma" w:cs="Tahoma"/>
          <w:sz w:val="22"/>
          <w:szCs w:val="22"/>
        </w:rPr>
        <w:t xml:space="preserve"> výměr</w:t>
      </w:r>
      <w:r w:rsidR="00456342">
        <w:rPr>
          <w:rFonts w:ascii="Tahoma" w:hAnsi="Tahoma" w:cs="Tahoma"/>
          <w:sz w:val="22"/>
          <w:szCs w:val="22"/>
        </w:rPr>
        <w:t xml:space="preserve"> multimediálních prvků</w:t>
      </w:r>
      <w:r w:rsidRPr="00BC41DA">
        <w:rPr>
          <w:rFonts w:ascii="Tahoma" w:hAnsi="Tahoma" w:cs="Tahoma"/>
          <w:sz w:val="22"/>
          <w:szCs w:val="22"/>
        </w:rPr>
        <w:t xml:space="preserve"> této </w:t>
      </w:r>
      <w:r w:rsidR="00E83AC3">
        <w:rPr>
          <w:rFonts w:ascii="Tahoma" w:hAnsi="Tahoma" w:cs="Tahoma"/>
          <w:sz w:val="22"/>
          <w:szCs w:val="22"/>
        </w:rPr>
        <w:t>s</w:t>
      </w:r>
      <w:r w:rsidRPr="00BC41DA">
        <w:rPr>
          <w:rFonts w:ascii="Tahoma" w:hAnsi="Tahoma" w:cs="Tahoma"/>
          <w:sz w:val="22"/>
          <w:szCs w:val="22"/>
        </w:rPr>
        <w:t>mlouvy</w:t>
      </w:r>
      <w:r w:rsidR="008C13B1" w:rsidRPr="00BC41DA">
        <w:rPr>
          <w:rFonts w:ascii="Tahoma" w:hAnsi="Tahoma" w:cs="Tahoma"/>
          <w:sz w:val="22"/>
          <w:szCs w:val="22"/>
        </w:rPr>
        <w:t xml:space="preserve"> jsou pevné a neměnné po celou dobu trvání této </w:t>
      </w:r>
      <w:r w:rsidR="0078268E">
        <w:rPr>
          <w:rFonts w:ascii="Tahoma" w:hAnsi="Tahoma" w:cs="Tahoma"/>
          <w:sz w:val="22"/>
          <w:szCs w:val="22"/>
        </w:rPr>
        <w:t>s</w:t>
      </w:r>
      <w:r w:rsidR="008C13B1" w:rsidRPr="00BC41DA">
        <w:rPr>
          <w:rFonts w:ascii="Tahoma" w:hAnsi="Tahoma" w:cs="Tahoma"/>
          <w:sz w:val="22"/>
          <w:szCs w:val="22"/>
        </w:rPr>
        <w:t>mlouvy a zahrnují veškeré náklady Zhotovitele spojené s provedením Díla a poskytováním nutné součinnosti Objednateli, včetně případných správních poplatků, fotodokumentace, reprografických prací, dokumentace předané v rozpracovanosti za účelem připomínkování Objednateli, dopravného, rizik, zisku a dalších finančních vlivů (např. inflace). Součástí ceny je také postoupení licence ke všem částem Díla.</w:t>
      </w:r>
    </w:p>
    <w:p w14:paraId="73A79681" w14:textId="2CC2C29A" w:rsidR="008C13B1" w:rsidRPr="00BC41DA" w:rsidRDefault="008C13B1" w:rsidP="00653BC6">
      <w:pPr>
        <w:pStyle w:val="Nadpis3"/>
        <w:numPr>
          <w:ilvl w:val="0"/>
          <w:numId w:val="5"/>
        </w:numPr>
        <w:spacing w:before="120" w:after="120" w:line="240" w:lineRule="auto"/>
        <w:ind w:left="426"/>
        <w:rPr>
          <w:rFonts w:ascii="Tahoma" w:hAnsi="Tahoma" w:cs="Tahoma"/>
          <w:sz w:val="22"/>
          <w:szCs w:val="22"/>
        </w:rPr>
      </w:pPr>
      <w:r w:rsidRPr="00BC41DA">
        <w:rPr>
          <w:rFonts w:ascii="Tahoma" w:hAnsi="Tahoma" w:cs="Tahoma"/>
          <w:sz w:val="22"/>
          <w:szCs w:val="22"/>
        </w:rPr>
        <w:t xml:space="preserve">Cena za Dílo dle odstavce 1 tohoto článku </w:t>
      </w:r>
      <w:r w:rsidR="0078268E">
        <w:rPr>
          <w:rFonts w:ascii="Tahoma" w:hAnsi="Tahoma" w:cs="Tahoma"/>
          <w:sz w:val="22"/>
          <w:szCs w:val="22"/>
        </w:rPr>
        <w:t>s</w:t>
      </w:r>
      <w:r w:rsidRPr="00BC41DA">
        <w:rPr>
          <w:rFonts w:ascii="Tahoma" w:hAnsi="Tahoma" w:cs="Tahoma"/>
          <w:sz w:val="22"/>
          <w:szCs w:val="22"/>
        </w:rPr>
        <w:t xml:space="preserve">mlouvy je cenou konečnou, nejvýše přípustnou a není možné ji překročit; cenu je možné měnit pouze v případě změny zákonných sazeb DPH. </w:t>
      </w:r>
    </w:p>
    <w:p w14:paraId="7F45BFA8" w14:textId="2386D159" w:rsidR="008C13B1" w:rsidRPr="00BC41DA" w:rsidRDefault="008C13B1" w:rsidP="00653BC6">
      <w:pPr>
        <w:pStyle w:val="Nadpis3"/>
        <w:numPr>
          <w:ilvl w:val="0"/>
          <w:numId w:val="5"/>
        </w:numPr>
        <w:spacing w:before="120" w:after="120" w:line="240" w:lineRule="auto"/>
        <w:ind w:left="426"/>
        <w:rPr>
          <w:rFonts w:ascii="Tahoma" w:hAnsi="Tahoma" w:cs="Tahoma"/>
          <w:sz w:val="22"/>
          <w:szCs w:val="22"/>
        </w:rPr>
      </w:pPr>
      <w:r w:rsidRPr="00BC41DA">
        <w:rPr>
          <w:rFonts w:ascii="Tahoma" w:hAnsi="Tahoma" w:cs="Tahoma"/>
          <w:sz w:val="22"/>
          <w:szCs w:val="22"/>
        </w:rPr>
        <w:t xml:space="preserve">Podmínkou pro vznik oprávnění Zhotovitele vystavit fakturu za zhotovení části Díla je podpis předávacího protokolu k příslušné části Díla oběma smluvními stranami (osobami zmocněnými k jednání ve věcech smluvních dle čl. VI. odst. </w:t>
      </w:r>
      <w:r w:rsidR="0051413A" w:rsidRPr="00BC41DA">
        <w:rPr>
          <w:rFonts w:ascii="Tahoma" w:hAnsi="Tahoma" w:cs="Tahoma"/>
          <w:sz w:val="22"/>
          <w:szCs w:val="22"/>
        </w:rPr>
        <w:fldChar w:fldCharType="begin"/>
      </w:r>
      <w:r w:rsidRPr="00BC41DA">
        <w:rPr>
          <w:sz w:val="22"/>
          <w:szCs w:val="22"/>
        </w:rPr>
        <w:instrText>REF _Ref496786621 \r \h</w:instrText>
      </w:r>
      <w:r w:rsidR="00C27591" w:rsidRPr="00BC41DA">
        <w:rPr>
          <w:rFonts w:ascii="Tahoma" w:hAnsi="Tahoma" w:cs="Tahoma"/>
          <w:sz w:val="22"/>
          <w:szCs w:val="22"/>
        </w:rPr>
        <w:instrText xml:space="preserve"> \* MERGEFORMAT </w:instrText>
      </w:r>
      <w:r w:rsidR="0051413A" w:rsidRPr="00BC41DA">
        <w:rPr>
          <w:rFonts w:ascii="Tahoma" w:hAnsi="Tahoma" w:cs="Tahoma"/>
          <w:sz w:val="22"/>
          <w:szCs w:val="22"/>
        </w:rPr>
      </w:r>
      <w:r w:rsidR="0051413A" w:rsidRPr="00BC41DA">
        <w:rPr>
          <w:sz w:val="22"/>
          <w:szCs w:val="22"/>
        </w:rPr>
        <w:fldChar w:fldCharType="separate"/>
      </w:r>
      <w:r w:rsidR="003A6841">
        <w:rPr>
          <w:sz w:val="22"/>
          <w:szCs w:val="22"/>
        </w:rPr>
        <w:t>4</w:t>
      </w:r>
      <w:r w:rsidR="0051413A" w:rsidRPr="00BC41DA">
        <w:rPr>
          <w:sz w:val="22"/>
          <w:szCs w:val="22"/>
        </w:rPr>
        <w:fldChar w:fldCharType="end"/>
      </w:r>
      <w:r w:rsidRPr="00BC41DA">
        <w:rPr>
          <w:rFonts w:ascii="Tahoma" w:hAnsi="Tahoma" w:cs="Tahoma"/>
          <w:sz w:val="22"/>
          <w:szCs w:val="22"/>
        </w:rPr>
        <w:t xml:space="preserve"> a </w:t>
      </w:r>
      <w:r w:rsidR="0051413A" w:rsidRPr="00BC41DA">
        <w:rPr>
          <w:rFonts w:ascii="Tahoma" w:hAnsi="Tahoma" w:cs="Tahoma"/>
          <w:sz w:val="22"/>
          <w:szCs w:val="22"/>
        </w:rPr>
        <w:fldChar w:fldCharType="begin"/>
      </w:r>
      <w:r w:rsidRPr="00BC41DA">
        <w:rPr>
          <w:sz w:val="22"/>
          <w:szCs w:val="22"/>
        </w:rPr>
        <w:instrText>REF _Ref496786638 \r \h</w:instrText>
      </w:r>
      <w:r w:rsidR="00C27591" w:rsidRPr="00BC41DA">
        <w:rPr>
          <w:rFonts w:ascii="Tahoma" w:hAnsi="Tahoma" w:cs="Tahoma"/>
          <w:sz w:val="22"/>
          <w:szCs w:val="22"/>
        </w:rPr>
        <w:instrText xml:space="preserve"> \* MERGEFORMAT </w:instrText>
      </w:r>
      <w:r w:rsidR="0051413A" w:rsidRPr="00BC41DA">
        <w:rPr>
          <w:rFonts w:ascii="Tahoma" w:hAnsi="Tahoma" w:cs="Tahoma"/>
          <w:sz w:val="22"/>
          <w:szCs w:val="22"/>
        </w:rPr>
      </w:r>
      <w:r w:rsidR="0051413A" w:rsidRPr="00BC41DA">
        <w:rPr>
          <w:sz w:val="22"/>
          <w:szCs w:val="22"/>
        </w:rPr>
        <w:fldChar w:fldCharType="separate"/>
      </w:r>
      <w:r w:rsidR="003A6841">
        <w:rPr>
          <w:sz w:val="22"/>
          <w:szCs w:val="22"/>
        </w:rPr>
        <w:t>5</w:t>
      </w:r>
      <w:r w:rsidR="0051413A" w:rsidRPr="00BC41DA">
        <w:rPr>
          <w:sz w:val="22"/>
          <w:szCs w:val="22"/>
        </w:rPr>
        <w:fldChar w:fldCharType="end"/>
      </w:r>
      <w:r w:rsidRPr="00BC41DA">
        <w:rPr>
          <w:rFonts w:ascii="Tahoma" w:hAnsi="Tahoma" w:cs="Tahoma"/>
          <w:sz w:val="22"/>
          <w:szCs w:val="22"/>
        </w:rPr>
        <w:t xml:space="preserve"> této </w:t>
      </w:r>
      <w:r w:rsidR="0078268E">
        <w:rPr>
          <w:rFonts w:ascii="Tahoma" w:hAnsi="Tahoma" w:cs="Tahoma"/>
          <w:sz w:val="22"/>
          <w:szCs w:val="22"/>
        </w:rPr>
        <w:t>s</w:t>
      </w:r>
      <w:r w:rsidRPr="00BC41DA">
        <w:rPr>
          <w:rFonts w:ascii="Tahoma" w:hAnsi="Tahoma" w:cs="Tahoma"/>
          <w:sz w:val="22"/>
          <w:szCs w:val="22"/>
        </w:rPr>
        <w:t>mlouvy).</w:t>
      </w:r>
    </w:p>
    <w:p w14:paraId="31D68658" w14:textId="342B2B40" w:rsidR="008C13B1" w:rsidRPr="00BC41DA" w:rsidRDefault="008C13B1" w:rsidP="00653BC6">
      <w:pPr>
        <w:pStyle w:val="Nadpis3"/>
        <w:numPr>
          <w:ilvl w:val="0"/>
          <w:numId w:val="5"/>
        </w:numPr>
        <w:spacing w:before="120" w:after="120" w:line="240" w:lineRule="auto"/>
        <w:ind w:left="426"/>
        <w:rPr>
          <w:rFonts w:ascii="Tahoma" w:hAnsi="Tahoma" w:cs="Tahoma"/>
          <w:sz w:val="22"/>
          <w:szCs w:val="22"/>
        </w:rPr>
      </w:pPr>
      <w:r w:rsidRPr="00BC41DA">
        <w:rPr>
          <w:rFonts w:ascii="Tahoma" w:hAnsi="Tahoma" w:cs="Tahoma"/>
          <w:sz w:val="22"/>
          <w:szCs w:val="22"/>
        </w:rPr>
        <w:t xml:space="preserve">Zhotovitel vystaví fakturu do 10 pracovních dnů po podpisu předávacího protokolu </w:t>
      </w:r>
      <w:r w:rsidR="00A14197" w:rsidRPr="00BC41DA">
        <w:rPr>
          <w:rFonts w:ascii="Tahoma" w:hAnsi="Tahoma" w:cs="Tahoma"/>
          <w:sz w:val="22"/>
          <w:szCs w:val="22"/>
        </w:rPr>
        <w:t>ke každé</w:t>
      </w:r>
      <w:r w:rsidR="00E67AD2">
        <w:rPr>
          <w:rFonts w:ascii="Tahoma" w:hAnsi="Tahoma" w:cs="Tahoma"/>
          <w:sz w:val="22"/>
          <w:szCs w:val="22"/>
        </w:rPr>
        <w:t xml:space="preserve"> z pěti</w:t>
      </w:r>
      <w:r w:rsidR="00A14197" w:rsidRPr="00BC41DA">
        <w:rPr>
          <w:rFonts w:ascii="Tahoma" w:hAnsi="Tahoma" w:cs="Tahoma"/>
          <w:sz w:val="22"/>
          <w:szCs w:val="22"/>
        </w:rPr>
        <w:t xml:space="preserve"> část</w:t>
      </w:r>
      <w:r w:rsidR="00E67AD2">
        <w:rPr>
          <w:rFonts w:ascii="Tahoma" w:hAnsi="Tahoma" w:cs="Tahoma"/>
          <w:sz w:val="22"/>
          <w:szCs w:val="22"/>
        </w:rPr>
        <w:t>i</w:t>
      </w:r>
      <w:r w:rsidR="00A14197" w:rsidRPr="00BC41DA">
        <w:rPr>
          <w:rFonts w:ascii="Tahoma" w:hAnsi="Tahoma" w:cs="Tahoma"/>
          <w:sz w:val="22"/>
          <w:szCs w:val="22"/>
        </w:rPr>
        <w:t xml:space="preserve"> Díla</w:t>
      </w:r>
      <w:r w:rsidRPr="00BC41DA">
        <w:rPr>
          <w:rFonts w:ascii="Tahoma" w:hAnsi="Tahoma" w:cs="Tahoma"/>
          <w:sz w:val="22"/>
          <w:szCs w:val="22"/>
        </w:rPr>
        <w:t xml:space="preserve">. Platba za plnění předmětu </w:t>
      </w:r>
      <w:r w:rsidR="00517474">
        <w:rPr>
          <w:rFonts w:ascii="Tahoma" w:hAnsi="Tahoma" w:cs="Tahoma"/>
          <w:sz w:val="22"/>
          <w:szCs w:val="22"/>
        </w:rPr>
        <w:t>s</w:t>
      </w:r>
      <w:r w:rsidRPr="00BC41DA">
        <w:rPr>
          <w:rFonts w:ascii="Tahoma" w:hAnsi="Tahoma" w:cs="Tahoma"/>
          <w:sz w:val="22"/>
          <w:szCs w:val="22"/>
        </w:rPr>
        <w:t xml:space="preserve">mlouvy bude realizována bezhotovostním převodem. </w:t>
      </w:r>
    </w:p>
    <w:p w14:paraId="0DECB09E" w14:textId="77777777" w:rsidR="008C13B1" w:rsidRPr="00BC41DA" w:rsidRDefault="008C13B1" w:rsidP="00653BC6">
      <w:pPr>
        <w:pStyle w:val="Nadpis3"/>
        <w:numPr>
          <w:ilvl w:val="0"/>
          <w:numId w:val="5"/>
        </w:numPr>
        <w:spacing w:before="120" w:after="120" w:line="240" w:lineRule="auto"/>
        <w:ind w:left="426"/>
        <w:rPr>
          <w:rFonts w:ascii="Tahoma" w:hAnsi="Tahoma" w:cs="Tahoma"/>
          <w:sz w:val="22"/>
          <w:szCs w:val="22"/>
        </w:rPr>
      </w:pPr>
      <w:r w:rsidRPr="00BC41DA">
        <w:rPr>
          <w:rFonts w:ascii="Tahoma" w:hAnsi="Tahoma" w:cs="Tahoma"/>
          <w:sz w:val="22"/>
          <w:szCs w:val="22"/>
        </w:rPr>
        <w:t xml:space="preserve">Cena za jednotlivé části Díla bude Zhotoviteli hrazena po převzetí příslušné části Díla Objednatelem. </w:t>
      </w:r>
    </w:p>
    <w:p w14:paraId="4C405E49" w14:textId="77777777" w:rsidR="008C13B1" w:rsidRPr="00BC41DA" w:rsidRDefault="008C13B1" w:rsidP="00653BC6">
      <w:pPr>
        <w:pStyle w:val="Nadpis3"/>
        <w:numPr>
          <w:ilvl w:val="0"/>
          <w:numId w:val="5"/>
        </w:numPr>
        <w:spacing w:before="120" w:after="120" w:line="240" w:lineRule="auto"/>
        <w:ind w:left="426"/>
        <w:rPr>
          <w:rFonts w:ascii="Tahoma" w:hAnsi="Tahoma" w:cs="Tahoma"/>
          <w:sz w:val="22"/>
          <w:szCs w:val="22"/>
        </w:rPr>
      </w:pPr>
      <w:r w:rsidRPr="00BC41DA">
        <w:rPr>
          <w:rFonts w:ascii="Tahoma" w:hAnsi="Tahoma" w:cs="Tahoma"/>
          <w:sz w:val="22"/>
          <w:szCs w:val="22"/>
        </w:rPr>
        <w:t>Faktury budou splňovat veškeré požadavky stanovené českými právními předpisy, zejména náležitosti daňového dokladu stanovené v § 29 zákona č. 235/2004 Sb., o dani z přidané hodnoty, ve znění pozdějších předpisů a obchodní listiny stanovené v § 435 Občanského zákoníku; kromě těchto náležitostí bude faktura obsahovat označení (faktura), číslo smlouvy, označení bankovního účtu Zhotovitele, předmět fakturace, cenu bez daně z přidané hodnoty, procentní sazbu a výši daně z přidané hodnoty a cenu včetně daně z přidané hodnoty; výše daně z přidané hodnoty bude zaokrouhlena na celé desetihaléře nahoru.</w:t>
      </w:r>
    </w:p>
    <w:p w14:paraId="5C6DFBE5" w14:textId="77777777" w:rsidR="008C13B1" w:rsidRPr="00BC41DA" w:rsidRDefault="008C13B1" w:rsidP="00653BC6">
      <w:pPr>
        <w:pStyle w:val="Nadpis3"/>
        <w:numPr>
          <w:ilvl w:val="0"/>
          <w:numId w:val="5"/>
        </w:numPr>
        <w:spacing w:before="120" w:after="120" w:line="240" w:lineRule="auto"/>
        <w:ind w:left="426"/>
        <w:rPr>
          <w:rFonts w:ascii="Tahoma" w:hAnsi="Tahoma" w:cs="Tahoma"/>
          <w:sz w:val="22"/>
          <w:szCs w:val="22"/>
        </w:rPr>
      </w:pPr>
      <w:r w:rsidRPr="00BC41DA">
        <w:rPr>
          <w:rFonts w:ascii="Tahoma" w:hAnsi="Tahoma" w:cs="Tahoma"/>
          <w:sz w:val="22"/>
          <w:szCs w:val="22"/>
        </w:rPr>
        <w:t>Společně s fakturami dodá Zhotovitel kopie předávacích protokolů podepsaných pověřenými zástupci Objednatele.</w:t>
      </w:r>
    </w:p>
    <w:p w14:paraId="0265772E" w14:textId="1CDD49C5" w:rsidR="008C13B1" w:rsidRPr="00BC41DA" w:rsidRDefault="008C13B1" w:rsidP="00653BC6">
      <w:pPr>
        <w:pStyle w:val="Nadpis3"/>
        <w:numPr>
          <w:ilvl w:val="0"/>
          <w:numId w:val="5"/>
        </w:numPr>
        <w:spacing w:before="120" w:after="120" w:line="240" w:lineRule="auto"/>
        <w:ind w:left="426"/>
        <w:rPr>
          <w:rFonts w:ascii="Tahoma" w:hAnsi="Tahoma" w:cs="Tahoma"/>
          <w:sz w:val="22"/>
          <w:szCs w:val="22"/>
        </w:rPr>
      </w:pPr>
      <w:r w:rsidRPr="00BC41DA">
        <w:rPr>
          <w:rFonts w:ascii="Tahoma" w:hAnsi="Tahoma" w:cs="Tahoma"/>
          <w:sz w:val="22"/>
          <w:szCs w:val="22"/>
        </w:rPr>
        <w:t xml:space="preserve">Faktury budou splatné do </w:t>
      </w:r>
      <w:r w:rsidR="00CD3AC6" w:rsidRPr="00BC41DA">
        <w:rPr>
          <w:rFonts w:ascii="Tahoma" w:hAnsi="Tahoma" w:cs="Tahoma"/>
          <w:sz w:val="22"/>
          <w:szCs w:val="22"/>
        </w:rPr>
        <w:t>3</w:t>
      </w:r>
      <w:r w:rsidRPr="00BC41DA">
        <w:rPr>
          <w:rFonts w:ascii="Tahoma" w:hAnsi="Tahoma" w:cs="Tahoma"/>
          <w:sz w:val="22"/>
          <w:szCs w:val="22"/>
        </w:rPr>
        <w:t>0 kalendářních dnů ode dne jejich prokazatelného doručení Objednateli; fakturovaná částka se bude považovat za uhrazenou okamžikem odepsání příslušné finanční částky z bankovního účtu Objednatele ve prospěch Zhotovitelova bankovního účtu.</w:t>
      </w:r>
    </w:p>
    <w:p w14:paraId="0999E446" w14:textId="77777777" w:rsidR="008C13B1" w:rsidRPr="00BC41DA" w:rsidRDefault="008C13B1" w:rsidP="00653BC6">
      <w:pPr>
        <w:pStyle w:val="Nadpis3"/>
        <w:numPr>
          <w:ilvl w:val="0"/>
          <w:numId w:val="5"/>
        </w:numPr>
        <w:spacing w:before="120" w:after="120" w:line="240" w:lineRule="auto"/>
        <w:ind w:left="426"/>
        <w:rPr>
          <w:rFonts w:ascii="Tahoma" w:hAnsi="Tahoma" w:cs="Tahoma"/>
          <w:sz w:val="22"/>
          <w:szCs w:val="22"/>
        </w:rPr>
      </w:pPr>
      <w:r w:rsidRPr="00BC41DA">
        <w:rPr>
          <w:rFonts w:ascii="Tahoma" w:hAnsi="Tahoma" w:cs="Tahoma"/>
          <w:sz w:val="22"/>
          <w:szCs w:val="22"/>
        </w:rPr>
        <w:lastRenderedPageBreak/>
        <w:t>Objednatel je oprávněn vrátit do ukončení lhůty splatnosti bez zaplacení Zhotoviteli fakturu, pokud nebude obsahovat náležitosti stanovené smlouvou, nebo fakturu, která bude obsahovat nesprávné cenové údaje, nebo nebude doručena v požadovaném množství výtisků nebo příloh, a to s uvedením důvodu vrácení. Zhotovitel je v případě vrácení faktury povinen do 10 pracovních dnů ode dne doručení vrácené faktury fakturu opravit nebo vyhotovit fakturu novou. Oprávněným vrácením faktury přestává běžet lhůta splatnosti; nová lhůta v původní délce splatnosti běží znovu ode dne prokazatelného doručení opravené nebo nově vystavené faktury Objednateli. Faktura se považuje za vrácenou ve lhůtě splatnosti, je-li v této lhůtě odeslána; není nutné, aby byla v téže lhůtě doručena Zhotoviteli, který ji vystavil.</w:t>
      </w:r>
    </w:p>
    <w:p w14:paraId="6FD70C9F" w14:textId="77777777" w:rsidR="008C13B1" w:rsidRPr="00BC41DA" w:rsidRDefault="008C13B1" w:rsidP="00653BC6">
      <w:pPr>
        <w:pStyle w:val="Nadpis3"/>
        <w:numPr>
          <w:ilvl w:val="0"/>
          <w:numId w:val="5"/>
        </w:numPr>
        <w:spacing w:before="120" w:after="120" w:line="240" w:lineRule="auto"/>
        <w:ind w:left="426"/>
        <w:rPr>
          <w:rFonts w:ascii="Tahoma" w:hAnsi="Tahoma" w:cs="Tahoma"/>
          <w:sz w:val="22"/>
          <w:szCs w:val="22"/>
        </w:rPr>
      </w:pPr>
      <w:r w:rsidRPr="00BC41DA">
        <w:rPr>
          <w:rFonts w:ascii="Tahoma" w:hAnsi="Tahoma" w:cs="Tahoma"/>
          <w:sz w:val="22"/>
          <w:szCs w:val="22"/>
        </w:rPr>
        <w:t>Platby budou probíhat v CZK.</w:t>
      </w:r>
    </w:p>
    <w:p w14:paraId="77256633" w14:textId="77777777" w:rsidR="008C13B1" w:rsidRPr="00BC41DA" w:rsidRDefault="008C13B1" w:rsidP="008C13B1">
      <w:pPr>
        <w:pStyle w:val="Tlotextu"/>
        <w:keepNext/>
        <w:keepLines/>
        <w:numPr>
          <w:ilvl w:val="0"/>
          <w:numId w:val="1"/>
        </w:numPr>
        <w:spacing w:before="240"/>
        <w:ind w:left="0" w:right="-283"/>
        <w:jc w:val="center"/>
        <w:rPr>
          <w:rFonts w:ascii="Tahoma" w:hAnsi="Tahoma" w:cs="Tahoma"/>
          <w:sz w:val="22"/>
          <w:szCs w:val="22"/>
          <w:lang w:val="cs-CZ"/>
        </w:rPr>
      </w:pPr>
    </w:p>
    <w:p w14:paraId="70CEB400" w14:textId="77777777" w:rsidR="008C13B1" w:rsidRPr="00BC41DA" w:rsidRDefault="008C13B1" w:rsidP="008C13B1">
      <w:pPr>
        <w:pStyle w:val="Nadpis3"/>
        <w:keepNext/>
        <w:keepLines/>
        <w:numPr>
          <w:ilvl w:val="0"/>
          <w:numId w:val="0"/>
        </w:numPr>
        <w:spacing w:before="0" w:after="120" w:line="240" w:lineRule="auto"/>
        <w:ind w:left="360"/>
        <w:jc w:val="center"/>
        <w:rPr>
          <w:rFonts w:ascii="Tahoma" w:hAnsi="Tahoma" w:cs="Tahoma"/>
          <w:b/>
          <w:sz w:val="22"/>
          <w:szCs w:val="22"/>
        </w:rPr>
      </w:pPr>
      <w:r w:rsidRPr="00BC41DA">
        <w:rPr>
          <w:rFonts w:ascii="Tahoma" w:hAnsi="Tahoma" w:cs="Tahoma"/>
          <w:b/>
          <w:sz w:val="22"/>
          <w:szCs w:val="22"/>
        </w:rPr>
        <w:t>Odpovědnost smluvních stran, vady díla, sankce a náhrada škody</w:t>
      </w:r>
    </w:p>
    <w:p w14:paraId="44DC5F68" w14:textId="77777777" w:rsidR="008C13B1" w:rsidRPr="00BC41DA" w:rsidRDefault="008C13B1" w:rsidP="00653BC6">
      <w:pPr>
        <w:pStyle w:val="Nadpis3"/>
        <w:numPr>
          <w:ilvl w:val="0"/>
          <w:numId w:val="6"/>
        </w:numPr>
        <w:spacing w:before="120" w:after="120" w:line="240" w:lineRule="auto"/>
        <w:ind w:left="426"/>
        <w:rPr>
          <w:rFonts w:ascii="Tahoma" w:hAnsi="Tahoma" w:cs="Tahoma"/>
          <w:sz w:val="22"/>
          <w:szCs w:val="22"/>
        </w:rPr>
      </w:pPr>
      <w:r w:rsidRPr="00BC41DA">
        <w:rPr>
          <w:rFonts w:ascii="Tahoma" w:hAnsi="Tahoma" w:cs="Tahoma"/>
          <w:sz w:val="22"/>
          <w:szCs w:val="22"/>
        </w:rPr>
        <w:t>Zhotovitel bude při plnění Díla postupovat s odbornou péčí, podle svých nejlepších znalostí a schopností, sledovat a chránit oprávněné zájmy Objednatele a postupovat v souladu s jeho pokyny nebo s pokyny jím pověřených osob. Za tímto účelem je Zhotovitel povinen zajistit, aby vzájemná komunikace mezi zástupci Zhotovitele a pověřenými osobami Objednatele byla činěna výhradně v českém jazyce.</w:t>
      </w:r>
    </w:p>
    <w:p w14:paraId="5544F8EA" w14:textId="77777777" w:rsidR="008C13B1" w:rsidRPr="00BC41DA" w:rsidRDefault="008C13B1" w:rsidP="00653BC6">
      <w:pPr>
        <w:pStyle w:val="Nadpis3"/>
        <w:numPr>
          <w:ilvl w:val="0"/>
          <w:numId w:val="6"/>
        </w:numPr>
        <w:spacing w:before="120" w:after="120" w:line="240" w:lineRule="auto"/>
        <w:ind w:left="426"/>
        <w:rPr>
          <w:rFonts w:ascii="Tahoma" w:hAnsi="Tahoma" w:cs="Tahoma"/>
          <w:sz w:val="22"/>
          <w:szCs w:val="22"/>
        </w:rPr>
      </w:pPr>
      <w:r w:rsidRPr="00BC41DA">
        <w:rPr>
          <w:rFonts w:ascii="Tahoma" w:hAnsi="Tahoma" w:cs="Tahoma"/>
          <w:sz w:val="22"/>
          <w:szCs w:val="22"/>
        </w:rPr>
        <w:t>Zhotovitel zodpovídá za řádné a včasné provedení Díla dle Smlouvy.</w:t>
      </w:r>
    </w:p>
    <w:p w14:paraId="602981BD" w14:textId="77777777" w:rsidR="008C13B1" w:rsidRPr="00BC41DA" w:rsidRDefault="008C13B1" w:rsidP="00653BC6">
      <w:pPr>
        <w:pStyle w:val="Nadpis3"/>
        <w:numPr>
          <w:ilvl w:val="0"/>
          <w:numId w:val="6"/>
        </w:numPr>
        <w:spacing w:before="120" w:after="120" w:line="240" w:lineRule="auto"/>
        <w:ind w:left="426"/>
        <w:rPr>
          <w:rFonts w:ascii="Tahoma" w:hAnsi="Tahoma" w:cs="Tahoma"/>
          <w:iCs/>
          <w:sz w:val="22"/>
          <w:szCs w:val="22"/>
        </w:rPr>
      </w:pPr>
      <w:bookmarkStart w:id="3" w:name="_Ref496783625"/>
      <w:bookmarkEnd w:id="3"/>
      <w:r w:rsidRPr="00BC41DA">
        <w:rPr>
          <w:rFonts w:ascii="Tahoma" w:hAnsi="Tahoma" w:cs="Tahoma"/>
          <w:iCs/>
          <w:sz w:val="22"/>
          <w:szCs w:val="22"/>
        </w:rPr>
        <w:t>Jako vstupní podklady pro zhotovení Díla (jeho části) budou využity:</w:t>
      </w:r>
    </w:p>
    <w:p w14:paraId="78FD4A57" w14:textId="59A7D349" w:rsidR="008C13B1" w:rsidRPr="007B6978" w:rsidRDefault="005F022E" w:rsidP="00A0404D">
      <w:pPr>
        <w:pStyle w:val="Nadpis3"/>
        <w:numPr>
          <w:ilvl w:val="0"/>
          <w:numId w:val="20"/>
        </w:numPr>
        <w:spacing w:before="120" w:after="120" w:line="240" w:lineRule="auto"/>
        <w:rPr>
          <w:rFonts w:ascii="Tahoma" w:hAnsi="Tahoma" w:cs="Tahoma"/>
          <w:sz w:val="22"/>
          <w:szCs w:val="22"/>
        </w:rPr>
      </w:pPr>
      <w:r w:rsidRPr="007B6978">
        <w:rPr>
          <w:rFonts w:ascii="Tahoma" w:eastAsia="Tahoma" w:hAnsi="Tahoma" w:cs="Tahoma"/>
          <w:color w:val="000000" w:themeColor="text1"/>
          <w:sz w:val="22"/>
          <w:szCs w:val="22"/>
        </w:rPr>
        <w:t>Popis architektonického a obsahového řešení expozice Lidé</w:t>
      </w:r>
      <w:r w:rsidR="008E5DB6">
        <w:rPr>
          <w:rFonts w:ascii="Tahoma" w:eastAsia="Tahoma" w:hAnsi="Tahoma" w:cs="Tahoma"/>
          <w:color w:val="000000" w:themeColor="text1"/>
          <w:sz w:val="22"/>
          <w:szCs w:val="22"/>
        </w:rPr>
        <w:t xml:space="preserve"> – Příloha č. 1 této Smlouvy</w:t>
      </w:r>
      <w:r w:rsidR="008C13B1" w:rsidRPr="007B6978">
        <w:rPr>
          <w:rFonts w:ascii="Tahoma" w:hAnsi="Tahoma" w:cs="Tahoma"/>
          <w:sz w:val="22"/>
          <w:szCs w:val="22"/>
        </w:rPr>
        <w:t>;</w:t>
      </w:r>
    </w:p>
    <w:p w14:paraId="42D41646" w14:textId="30C45774" w:rsidR="001402B6" w:rsidRPr="007B6978" w:rsidRDefault="001402B6" w:rsidP="00A0404D">
      <w:pPr>
        <w:pStyle w:val="Nadpis3"/>
        <w:numPr>
          <w:ilvl w:val="0"/>
          <w:numId w:val="20"/>
        </w:numPr>
        <w:spacing w:before="120" w:after="120" w:line="240" w:lineRule="auto"/>
        <w:rPr>
          <w:rFonts w:ascii="Tahoma" w:hAnsi="Tahoma" w:cs="Tahoma"/>
          <w:sz w:val="22"/>
          <w:szCs w:val="22"/>
        </w:rPr>
      </w:pPr>
      <w:r w:rsidRPr="007B6978">
        <w:rPr>
          <w:rFonts w:ascii="Tahoma" w:hAnsi="Tahoma" w:cs="Tahoma"/>
          <w:sz w:val="22"/>
          <w:szCs w:val="22"/>
        </w:rPr>
        <w:t>Obsahová a technická specifikace multimediálních prvků</w:t>
      </w:r>
      <w:r w:rsidR="008E5DB6">
        <w:rPr>
          <w:rFonts w:ascii="Tahoma" w:hAnsi="Tahoma" w:cs="Tahoma"/>
          <w:sz w:val="22"/>
          <w:szCs w:val="22"/>
        </w:rPr>
        <w:t xml:space="preserve"> – Příloha č. 2 této Smlouvy.</w:t>
      </w:r>
      <w:r w:rsidRPr="007B6978">
        <w:rPr>
          <w:rFonts w:ascii="Tahoma" w:hAnsi="Tahoma" w:cs="Tahoma"/>
          <w:sz w:val="22"/>
          <w:szCs w:val="22"/>
        </w:rPr>
        <w:t xml:space="preserve"> </w:t>
      </w:r>
    </w:p>
    <w:p w14:paraId="53E2C94F" w14:textId="2CCD922A" w:rsidR="008C13B1" w:rsidRPr="00BC41DA" w:rsidRDefault="008C13B1" w:rsidP="00653BC6">
      <w:pPr>
        <w:pStyle w:val="Nadpis3"/>
        <w:numPr>
          <w:ilvl w:val="0"/>
          <w:numId w:val="6"/>
        </w:numPr>
        <w:spacing w:before="120" w:after="120" w:line="240" w:lineRule="auto"/>
        <w:ind w:left="426"/>
        <w:rPr>
          <w:rFonts w:ascii="Tahoma" w:hAnsi="Tahoma" w:cs="Tahoma"/>
          <w:sz w:val="22"/>
          <w:szCs w:val="22"/>
        </w:rPr>
      </w:pPr>
      <w:r w:rsidRPr="00BC41DA">
        <w:rPr>
          <w:rFonts w:ascii="Tahoma" w:hAnsi="Tahoma" w:cs="Tahoma"/>
          <w:iCs/>
          <w:sz w:val="22"/>
          <w:szCs w:val="22"/>
        </w:rPr>
        <w:t>Výše</w:t>
      </w:r>
      <w:r w:rsidRPr="00BC41DA">
        <w:rPr>
          <w:rFonts w:ascii="Tahoma" w:hAnsi="Tahoma" w:cs="Tahoma"/>
          <w:sz w:val="22"/>
          <w:szCs w:val="22"/>
        </w:rPr>
        <w:t xml:space="preserve"> uvedené podklady a materiály získané Zhotovitelem od Objednatele smějí být použity pouze pro realizaci Díla ve smyslu této </w:t>
      </w:r>
      <w:r w:rsidR="00557176">
        <w:rPr>
          <w:rFonts w:ascii="Tahoma" w:hAnsi="Tahoma" w:cs="Tahoma"/>
          <w:sz w:val="22"/>
          <w:szCs w:val="22"/>
        </w:rPr>
        <w:t>s</w:t>
      </w:r>
      <w:r w:rsidRPr="00BC41DA">
        <w:rPr>
          <w:rFonts w:ascii="Tahoma" w:hAnsi="Tahoma" w:cs="Tahoma"/>
          <w:sz w:val="22"/>
          <w:szCs w:val="22"/>
        </w:rPr>
        <w:t>mlouvy.</w:t>
      </w:r>
    </w:p>
    <w:p w14:paraId="5FC53FC5" w14:textId="3C0B425C" w:rsidR="008C13B1" w:rsidRPr="00BC41DA" w:rsidRDefault="008C13B1" w:rsidP="00653BC6">
      <w:pPr>
        <w:pStyle w:val="Nadpis3"/>
        <w:numPr>
          <w:ilvl w:val="0"/>
          <w:numId w:val="6"/>
        </w:numPr>
        <w:spacing w:before="120" w:after="120" w:line="240" w:lineRule="auto"/>
        <w:ind w:left="426"/>
        <w:rPr>
          <w:rFonts w:ascii="Tahoma" w:hAnsi="Tahoma" w:cs="Tahoma"/>
          <w:iCs/>
          <w:sz w:val="22"/>
          <w:szCs w:val="22"/>
        </w:rPr>
      </w:pPr>
      <w:bookmarkStart w:id="4" w:name="_Ref496786807"/>
      <w:bookmarkEnd w:id="4"/>
      <w:r w:rsidRPr="00BC41DA">
        <w:rPr>
          <w:rFonts w:ascii="Tahoma" w:hAnsi="Tahoma" w:cs="Tahoma"/>
          <w:iCs/>
          <w:sz w:val="22"/>
          <w:szCs w:val="22"/>
        </w:rPr>
        <w:t xml:space="preserve">Zhotovitel odpovídá za vady Díla dle příslušného ustanovení </w:t>
      </w:r>
      <w:r w:rsidR="00557176">
        <w:rPr>
          <w:rFonts w:ascii="Tahoma" w:hAnsi="Tahoma" w:cs="Tahoma"/>
          <w:iCs/>
          <w:sz w:val="22"/>
          <w:szCs w:val="22"/>
        </w:rPr>
        <w:t>o</w:t>
      </w:r>
      <w:r w:rsidRPr="00BC41DA">
        <w:rPr>
          <w:rFonts w:ascii="Tahoma" w:hAnsi="Tahoma" w:cs="Tahoma"/>
          <w:iCs/>
          <w:sz w:val="22"/>
          <w:szCs w:val="22"/>
        </w:rPr>
        <w:t>bčanského zákoníku a dalších právních předpisů po dobu záruční doby v délce 60 měsíců plynoucí od dne předání jednotlivých výkonových fází, tj. částí Díla Objednateli.</w:t>
      </w:r>
    </w:p>
    <w:p w14:paraId="16BA18EC" w14:textId="06AD35DF" w:rsidR="008C13B1" w:rsidRPr="00BC41DA" w:rsidRDefault="008C13B1" w:rsidP="00653BC6">
      <w:pPr>
        <w:pStyle w:val="Nadpis3"/>
        <w:numPr>
          <w:ilvl w:val="0"/>
          <w:numId w:val="6"/>
        </w:numPr>
        <w:spacing w:before="120" w:after="120" w:line="240" w:lineRule="auto"/>
        <w:ind w:left="426"/>
        <w:rPr>
          <w:rFonts w:ascii="Tahoma" w:hAnsi="Tahoma" w:cs="Tahoma"/>
          <w:iCs/>
          <w:sz w:val="22"/>
          <w:szCs w:val="22"/>
        </w:rPr>
      </w:pPr>
      <w:bookmarkStart w:id="5" w:name="_Ref496787333"/>
      <w:bookmarkEnd w:id="5"/>
      <w:r w:rsidRPr="00BC41DA">
        <w:rPr>
          <w:rFonts w:ascii="Tahoma" w:hAnsi="Tahoma" w:cs="Tahoma"/>
          <w:iCs/>
          <w:sz w:val="22"/>
          <w:szCs w:val="22"/>
        </w:rPr>
        <w:t>Pokud má Dílo vady, má Objednatel právo požadovat a Zhotovitel povinnost poskytnout bezplatné odstranění vad Díla, a to nejpozději do 10 pracovních dnů po obdržení písemné reklamace doručené Objednatelem. Do tří pracovních dnů od obdržení písemné reklamace doručené Objednatelem mohou smluvní strany sjednat lhůtu pro odstranění vad delší, a to z důvodu faktické nemožnosti odstranění vady ve výše uvedené lhůtě. Za účelem nápravy vady (vad) Díla poskytne Objednatel Zhotoviteli potřebnou součinnost v rozsahu svých možností.</w:t>
      </w:r>
    </w:p>
    <w:p w14:paraId="7C5AC54F" w14:textId="559E8CFE" w:rsidR="008C13B1" w:rsidRPr="00BC41DA" w:rsidRDefault="008C13B1" w:rsidP="00653BC6">
      <w:pPr>
        <w:pStyle w:val="Nadpis3"/>
        <w:numPr>
          <w:ilvl w:val="0"/>
          <w:numId w:val="6"/>
        </w:numPr>
        <w:spacing w:before="120" w:after="120" w:line="240" w:lineRule="auto"/>
        <w:ind w:left="426"/>
        <w:rPr>
          <w:rFonts w:ascii="Tahoma" w:hAnsi="Tahoma" w:cs="Tahoma"/>
          <w:iCs/>
          <w:sz w:val="22"/>
          <w:szCs w:val="22"/>
        </w:rPr>
      </w:pPr>
      <w:r w:rsidRPr="00BC41DA">
        <w:rPr>
          <w:rFonts w:ascii="Tahoma" w:hAnsi="Tahoma" w:cs="Tahoma"/>
          <w:iCs/>
          <w:sz w:val="22"/>
          <w:szCs w:val="22"/>
        </w:rPr>
        <w:t>V případě porušení povinností souvisejících s realizací předmětu Díla, a pokud nedojde ke sjednání nápravy ani do 1</w:t>
      </w:r>
      <w:r w:rsidR="001A5749" w:rsidRPr="00BC41DA">
        <w:rPr>
          <w:rFonts w:ascii="Tahoma" w:hAnsi="Tahoma" w:cs="Tahoma"/>
          <w:iCs/>
          <w:sz w:val="22"/>
          <w:szCs w:val="22"/>
        </w:rPr>
        <w:t>2</w:t>
      </w:r>
      <w:r w:rsidRPr="00BC41DA">
        <w:rPr>
          <w:rFonts w:ascii="Tahoma" w:hAnsi="Tahoma" w:cs="Tahoma"/>
          <w:iCs/>
          <w:sz w:val="22"/>
          <w:szCs w:val="22"/>
        </w:rPr>
        <w:t xml:space="preserve"> dnů ode dne doručení písemné výzvy k nápravě smluvní straně, která porušila povinnosti související s realizací předmětu Díla, sjednávají obě smluvní strany tyto sankce a smluvní pokuty: </w:t>
      </w:r>
    </w:p>
    <w:p w14:paraId="41507504" w14:textId="77777777" w:rsidR="008C13B1" w:rsidRPr="00BC41DA" w:rsidRDefault="008C13B1" w:rsidP="00653BC6">
      <w:pPr>
        <w:pStyle w:val="Nadpis3"/>
        <w:numPr>
          <w:ilvl w:val="0"/>
          <w:numId w:val="11"/>
        </w:numPr>
        <w:spacing w:before="120" w:after="120" w:line="240" w:lineRule="auto"/>
        <w:ind w:left="851"/>
        <w:rPr>
          <w:rFonts w:ascii="Tahoma" w:hAnsi="Tahoma" w:cs="Tahoma"/>
          <w:sz w:val="22"/>
          <w:szCs w:val="22"/>
        </w:rPr>
      </w:pPr>
      <w:r w:rsidRPr="00BC41DA">
        <w:rPr>
          <w:rFonts w:ascii="Tahoma" w:hAnsi="Tahoma" w:cs="Tahoma"/>
          <w:sz w:val="22"/>
          <w:szCs w:val="22"/>
        </w:rPr>
        <w:t>V případě nedodržení termínu splatnosti faktury je Zhotovitel oprávněn požadovat na Objednateli úrok z prodlení ve výši stanovené dle platných právních předpisů.</w:t>
      </w:r>
    </w:p>
    <w:p w14:paraId="46A5E41C" w14:textId="5D275841" w:rsidR="008C13B1" w:rsidRPr="00BC41DA" w:rsidRDefault="008C13B1" w:rsidP="00653BC6">
      <w:pPr>
        <w:pStyle w:val="Nadpis3"/>
        <w:numPr>
          <w:ilvl w:val="0"/>
          <w:numId w:val="11"/>
        </w:numPr>
        <w:spacing w:before="120" w:after="120" w:line="240" w:lineRule="auto"/>
        <w:ind w:left="851"/>
        <w:rPr>
          <w:rFonts w:ascii="Tahoma" w:hAnsi="Tahoma" w:cs="Tahoma"/>
          <w:sz w:val="22"/>
          <w:szCs w:val="22"/>
        </w:rPr>
      </w:pPr>
      <w:r w:rsidRPr="00BC41DA">
        <w:rPr>
          <w:rFonts w:ascii="Tahoma" w:hAnsi="Tahoma" w:cs="Tahoma"/>
          <w:sz w:val="22"/>
          <w:szCs w:val="22"/>
        </w:rPr>
        <w:t xml:space="preserve">V případě nedodržení jakéhokoli termínu plnění Díla či jeho části dle této </w:t>
      </w:r>
      <w:r w:rsidR="00C849B2">
        <w:rPr>
          <w:rFonts w:ascii="Tahoma" w:hAnsi="Tahoma" w:cs="Tahoma"/>
          <w:sz w:val="22"/>
          <w:szCs w:val="22"/>
        </w:rPr>
        <w:t>s</w:t>
      </w:r>
      <w:r w:rsidRPr="00BC41DA">
        <w:rPr>
          <w:rFonts w:ascii="Tahoma" w:hAnsi="Tahoma" w:cs="Tahoma"/>
          <w:sz w:val="22"/>
          <w:szCs w:val="22"/>
        </w:rPr>
        <w:t>mlouvy je Objednatel oprávněn požadovat na Zhotoviteli smluvní pokutu ve výši 0,05 % z celkové ceny příslušné výkonové fáze Díla bez daně z přidané hodnoty, a to za každý i započatý den prodlení.</w:t>
      </w:r>
    </w:p>
    <w:p w14:paraId="652CCEDA" w14:textId="0D3FA657" w:rsidR="008C13B1" w:rsidRPr="00BC41DA" w:rsidRDefault="008C13B1" w:rsidP="00653BC6">
      <w:pPr>
        <w:pStyle w:val="Nadpis3"/>
        <w:numPr>
          <w:ilvl w:val="0"/>
          <w:numId w:val="11"/>
        </w:numPr>
        <w:spacing w:before="120" w:after="120" w:line="240" w:lineRule="auto"/>
        <w:ind w:left="851"/>
        <w:rPr>
          <w:rFonts w:ascii="Tahoma" w:hAnsi="Tahoma" w:cs="Tahoma"/>
          <w:sz w:val="22"/>
          <w:szCs w:val="22"/>
        </w:rPr>
      </w:pPr>
      <w:r w:rsidRPr="00BC41DA">
        <w:rPr>
          <w:rFonts w:ascii="Tahoma" w:hAnsi="Tahoma" w:cs="Tahoma"/>
          <w:sz w:val="22"/>
          <w:szCs w:val="22"/>
        </w:rPr>
        <w:lastRenderedPageBreak/>
        <w:t xml:space="preserve">V případě, že Zhotovitel neodstraní vady Díla v termínech dle odstavce </w:t>
      </w:r>
      <w:r w:rsidR="00C849B2">
        <w:rPr>
          <w:rFonts w:ascii="Tahoma" w:hAnsi="Tahoma" w:cs="Tahoma"/>
          <w:sz w:val="22"/>
          <w:szCs w:val="22"/>
        </w:rPr>
        <w:t xml:space="preserve">6 </w:t>
      </w:r>
      <w:r w:rsidRPr="00BC41DA">
        <w:rPr>
          <w:rFonts w:ascii="Tahoma" w:hAnsi="Tahoma" w:cs="Tahoma"/>
          <w:sz w:val="22"/>
          <w:szCs w:val="22"/>
        </w:rPr>
        <w:t xml:space="preserve">tohoto článku, je Objednatel oprávněn požadovat na Zhotoviteli smluvní pokutu ve výši </w:t>
      </w:r>
      <w:r w:rsidR="00EB4A45" w:rsidRPr="00BC41DA">
        <w:rPr>
          <w:rFonts w:ascii="Tahoma" w:hAnsi="Tahoma" w:cs="Tahoma"/>
          <w:sz w:val="22"/>
          <w:szCs w:val="22"/>
        </w:rPr>
        <w:t>5</w:t>
      </w:r>
      <w:r w:rsidRPr="00BC41DA">
        <w:rPr>
          <w:rFonts w:ascii="Tahoma" w:hAnsi="Tahoma" w:cs="Tahoma"/>
          <w:sz w:val="22"/>
          <w:szCs w:val="22"/>
        </w:rPr>
        <w:t>.000,- Kč (slovy: pět tisíc korun českých) za každý i započatý den prodlení a každou reklamovanou vadu.</w:t>
      </w:r>
    </w:p>
    <w:p w14:paraId="03086262" w14:textId="3037912E" w:rsidR="008C13B1" w:rsidRPr="00BC41DA" w:rsidRDefault="008C13B1" w:rsidP="00653BC6">
      <w:pPr>
        <w:pStyle w:val="Nadpis3"/>
        <w:numPr>
          <w:ilvl w:val="0"/>
          <w:numId w:val="11"/>
        </w:numPr>
        <w:spacing w:before="120" w:after="120" w:line="240" w:lineRule="auto"/>
        <w:ind w:left="851"/>
        <w:rPr>
          <w:rFonts w:ascii="Tahoma" w:hAnsi="Tahoma" w:cs="Tahoma"/>
          <w:sz w:val="22"/>
          <w:szCs w:val="22"/>
        </w:rPr>
      </w:pPr>
      <w:r w:rsidRPr="00BC41DA">
        <w:rPr>
          <w:rFonts w:ascii="Tahoma" w:hAnsi="Tahoma" w:cs="Tahoma"/>
          <w:sz w:val="22"/>
          <w:szCs w:val="22"/>
        </w:rPr>
        <w:t xml:space="preserve">V případě, že Zhotovitel poruší tuto </w:t>
      </w:r>
      <w:r w:rsidR="00036685">
        <w:rPr>
          <w:rFonts w:ascii="Tahoma" w:hAnsi="Tahoma" w:cs="Tahoma"/>
          <w:sz w:val="22"/>
          <w:szCs w:val="22"/>
        </w:rPr>
        <w:t>s</w:t>
      </w:r>
      <w:r w:rsidRPr="00BC41DA">
        <w:rPr>
          <w:rFonts w:ascii="Tahoma" w:hAnsi="Tahoma" w:cs="Tahoma"/>
          <w:sz w:val="22"/>
          <w:szCs w:val="22"/>
        </w:rPr>
        <w:t xml:space="preserve">mlouvu zvlášť závažným způsobem (za zvlášť závažné způsoby porušení Smlouvy se považují důvody odstoupení od smlouvy, vyjmenované v čl. VIII. odst. </w:t>
      </w:r>
      <w:r w:rsidR="0051413A" w:rsidRPr="00BC41DA">
        <w:rPr>
          <w:rFonts w:ascii="Tahoma" w:hAnsi="Tahoma" w:cs="Tahoma"/>
          <w:sz w:val="22"/>
          <w:szCs w:val="22"/>
        </w:rPr>
        <w:fldChar w:fldCharType="begin"/>
      </w:r>
      <w:r w:rsidRPr="00BC41DA">
        <w:rPr>
          <w:sz w:val="22"/>
          <w:szCs w:val="22"/>
        </w:rPr>
        <w:instrText>REF _Ref496787376 \r \h</w:instrText>
      </w:r>
      <w:r w:rsidR="00C27591" w:rsidRPr="00BC41DA">
        <w:rPr>
          <w:rFonts w:ascii="Tahoma" w:hAnsi="Tahoma" w:cs="Tahoma"/>
          <w:sz w:val="22"/>
          <w:szCs w:val="22"/>
        </w:rPr>
        <w:instrText xml:space="preserve"> \* MERGEFORMAT </w:instrText>
      </w:r>
      <w:r w:rsidR="0051413A" w:rsidRPr="00BC41DA">
        <w:rPr>
          <w:rFonts w:ascii="Tahoma" w:hAnsi="Tahoma" w:cs="Tahoma"/>
          <w:sz w:val="22"/>
          <w:szCs w:val="22"/>
        </w:rPr>
      </w:r>
      <w:r w:rsidR="0051413A" w:rsidRPr="00BC41DA">
        <w:rPr>
          <w:sz w:val="22"/>
          <w:szCs w:val="22"/>
        </w:rPr>
        <w:fldChar w:fldCharType="separate"/>
      </w:r>
      <w:r w:rsidR="003A6841">
        <w:rPr>
          <w:sz w:val="22"/>
          <w:szCs w:val="22"/>
        </w:rPr>
        <w:t>2</w:t>
      </w:r>
      <w:r w:rsidR="0051413A" w:rsidRPr="00BC41DA">
        <w:rPr>
          <w:sz w:val="22"/>
          <w:szCs w:val="22"/>
        </w:rPr>
        <w:fldChar w:fldCharType="end"/>
      </w:r>
      <w:r w:rsidRPr="00BC41DA">
        <w:rPr>
          <w:rFonts w:ascii="Tahoma" w:hAnsi="Tahoma" w:cs="Tahoma"/>
          <w:sz w:val="22"/>
          <w:szCs w:val="22"/>
        </w:rPr>
        <w:t xml:space="preserve"> této </w:t>
      </w:r>
      <w:r w:rsidR="00036685">
        <w:rPr>
          <w:rFonts w:ascii="Tahoma" w:hAnsi="Tahoma" w:cs="Tahoma"/>
          <w:sz w:val="22"/>
          <w:szCs w:val="22"/>
        </w:rPr>
        <w:t>s</w:t>
      </w:r>
      <w:r w:rsidRPr="00BC41DA">
        <w:rPr>
          <w:rFonts w:ascii="Tahoma" w:hAnsi="Tahoma" w:cs="Tahoma"/>
          <w:sz w:val="22"/>
          <w:szCs w:val="22"/>
        </w:rPr>
        <w:t xml:space="preserve">mlouvy) je Objednatel oprávněn požadovat na Zhotoviteli jednorázovou smluvní pokutu ve výši </w:t>
      </w:r>
      <w:r w:rsidR="00D73835" w:rsidRPr="00BC41DA">
        <w:rPr>
          <w:rFonts w:ascii="Tahoma" w:hAnsi="Tahoma" w:cs="Tahoma"/>
          <w:sz w:val="22"/>
          <w:szCs w:val="22"/>
        </w:rPr>
        <w:t>5</w:t>
      </w:r>
      <w:r w:rsidRPr="00BC41DA">
        <w:rPr>
          <w:rFonts w:ascii="Tahoma" w:hAnsi="Tahoma" w:cs="Tahoma"/>
          <w:sz w:val="22"/>
          <w:szCs w:val="22"/>
        </w:rPr>
        <w:t xml:space="preserve">0.000,- Kč (slovy: </w:t>
      </w:r>
      <w:r w:rsidR="00D73835" w:rsidRPr="00BC41DA">
        <w:rPr>
          <w:rFonts w:ascii="Tahoma" w:hAnsi="Tahoma" w:cs="Tahoma"/>
          <w:sz w:val="22"/>
          <w:szCs w:val="22"/>
        </w:rPr>
        <w:t>padesát</w:t>
      </w:r>
      <w:r w:rsidRPr="00BC41DA">
        <w:rPr>
          <w:rFonts w:ascii="Tahoma" w:hAnsi="Tahoma" w:cs="Tahoma"/>
          <w:sz w:val="22"/>
          <w:szCs w:val="22"/>
        </w:rPr>
        <w:t xml:space="preserve"> tisíc korun českých).</w:t>
      </w:r>
    </w:p>
    <w:p w14:paraId="73B2ED44" w14:textId="1026D45B" w:rsidR="008C13B1" w:rsidRPr="00BC41DA" w:rsidRDefault="008C13B1" w:rsidP="00653BC6">
      <w:pPr>
        <w:pStyle w:val="Nadpis3"/>
        <w:numPr>
          <w:ilvl w:val="0"/>
          <w:numId w:val="11"/>
        </w:numPr>
        <w:spacing w:before="120" w:after="120" w:line="240" w:lineRule="auto"/>
        <w:ind w:left="851"/>
        <w:rPr>
          <w:rFonts w:ascii="Tahoma" w:hAnsi="Tahoma" w:cs="Tahoma"/>
          <w:sz w:val="22"/>
          <w:szCs w:val="22"/>
        </w:rPr>
      </w:pPr>
      <w:r w:rsidRPr="00BC41DA">
        <w:rPr>
          <w:rFonts w:ascii="Tahoma" w:hAnsi="Tahoma" w:cs="Tahoma"/>
          <w:sz w:val="22"/>
          <w:szCs w:val="22"/>
        </w:rPr>
        <w:t>Úroky z prodlení a smluvní pokuty jsou splatné do 30 kalendářních dnů od data, kdy byla povinné straně doručena oprávněnou stranou písemná výzva k jejich zaplacení.</w:t>
      </w:r>
    </w:p>
    <w:p w14:paraId="3245353B" w14:textId="03E7901D" w:rsidR="008C13B1" w:rsidRPr="00BC41DA" w:rsidRDefault="008C13B1" w:rsidP="00653BC6">
      <w:pPr>
        <w:pStyle w:val="Nadpis3"/>
        <w:numPr>
          <w:ilvl w:val="0"/>
          <w:numId w:val="6"/>
        </w:numPr>
        <w:spacing w:before="120" w:after="120" w:line="240" w:lineRule="auto"/>
        <w:ind w:left="426"/>
        <w:rPr>
          <w:rFonts w:ascii="Tahoma" w:hAnsi="Tahoma" w:cs="Tahoma"/>
          <w:iCs/>
          <w:sz w:val="22"/>
          <w:szCs w:val="22"/>
        </w:rPr>
      </w:pPr>
      <w:bookmarkStart w:id="6" w:name="_Ref496789716"/>
      <w:bookmarkEnd w:id="6"/>
      <w:r w:rsidRPr="00BC41DA">
        <w:rPr>
          <w:rFonts w:ascii="Tahoma" w:hAnsi="Tahoma" w:cs="Tahoma"/>
          <w:iCs/>
          <w:sz w:val="22"/>
          <w:szCs w:val="22"/>
        </w:rPr>
        <w:t xml:space="preserve">Zhotovitel </w:t>
      </w:r>
      <w:r w:rsidR="00637F9B" w:rsidRPr="00BC41DA">
        <w:rPr>
          <w:rFonts w:ascii="Tahoma" w:hAnsi="Tahoma" w:cs="Tahoma"/>
          <w:iCs/>
          <w:sz w:val="22"/>
          <w:szCs w:val="22"/>
        </w:rPr>
        <w:t>je od</w:t>
      </w:r>
      <w:r w:rsidR="00CE7975" w:rsidRPr="00BC41DA">
        <w:rPr>
          <w:rFonts w:ascii="Tahoma" w:hAnsi="Tahoma" w:cs="Tahoma"/>
          <w:iCs/>
          <w:sz w:val="22"/>
          <w:szCs w:val="22"/>
        </w:rPr>
        <w:t>pov</w:t>
      </w:r>
      <w:r w:rsidR="005B267A" w:rsidRPr="00BC41DA">
        <w:rPr>
          <w:rFonts w:ascii="Tahoma" w:hAnsi="Tahoma" w:cs="Tahoma"/>
          <w:iCs/>
          <w:sz w:val="22"/>
          <w:szCs w:val="22"/>
        </w:rPr>
        <w:t>ědný</w:t>
      </w:r>
      <w:r w:rsidR="00CE7975" w:rsidRPr="00BC41DA">
        <w:rPr>
          <w:rFonts w:ascii="Tahoma" w:hAnsi="Tahoma" w:cs="Tahoma"/>
          <w:iCs/>
          <w:sz w:val="22"/>
          <w:szCs w:val="22"/>
        </w:rPr>
        <w:t xml:space="preserve"> za své jednání</w:t>
      </w:r>
      <w:r w:rsidR="00637F9B" w:rsidRPr="00BC41DA">
        <w:rPr>
          <w:rFonts w:ascii="Tahoma" w:hAnsi="Tahoma" w:cs="Tahoma"/>
          <w:iCs/>
          <w:sz w:val="22"/>
          <w:szCs w:val="22"/>
        </w:rPr>
        <w:t xml:space="preserve"> </w:t>
      </w:r>
      <w:r w:rsidR="00CE7975" w:rsidRPr="00BC41DA">
        <w:rPr>
          <w:rFonts w:ascii="Tahoma" w:hAnsi="Tahoma" w:cs="Tahoma"/>
          <w:iCs/>
          <w:sz w:val="22"/>
          <w:szCs w:val="22"/>
        </w:rPr>
        <w:t xml:space="preserve">a </w:t>
      </w:r>
      <w:r w:rsidR="00637F9B" w:rsidRPr="00BC41DA">
        <w:rPr>
          <w:rFonts w:ascii="Tahoma" w:hAnsi="Tahoma" w:cs="Tahoma"/>
          <w:iCs/>
          <w:sz w:val="22"/>
          <w:szCs w:val="22"/>
        </w:rPr>
        <w:t xml:space="preserve">za případnou škodu způsobenou Objednateli nebo třetí osobě </w:t>
      </w:r>
      <w:r w:rsidR="00CE7975" w:rsidRPr="00BC41DA">
        <w:rPr>
          <w:rFonts w:ascii="Tahoma" w:hAnsi="Tahoma" w:cs="Tahoma"/>
          <w:iCs/>
          <w:sz w:val="22"/>
          <w:szCs w:val="22"/>
        </w:rPr>
        <w:t xml:space="preserve">spojenou s </w:t>
      </w:r>
      <w:r w:rsidR="00637F9B" w:rsidRPr="00BC41DA">
        <w:rPr>
          <w:rFonts w:ascii="Tahoma" w:hAnsi="Tahoma" w:cs="Tahoma"/>
          <w:iCs/>
          <w:sz w:val="22"/>
          <w:szCs w:val="22"/>
        </w:rPr>
        <w:t>plněním předmětu této smlouvy</w:t>
      </w:r>
      <w:r w:rsidR="00CE7975" w:rsidRPr="00BC41DA">
        <w:rPr>
          <w:rFonts w:ascii="Tahoma" w:hAnsi="Tahoma" w:cs="Tahoma"/>
          <w:iCs/>
          <w:sz w:val="22"/>
          <w:szCs w:val="22"/>
        </w:rPr>
        <w:t>. Tuto škodu je Zhotovitel povinen Objednateli uhradit v plné výši.</w:t>
      </w:r>
      <w:r w:rsidR="00CE7975" w:rsidRPr="00BC41DA" w:rsidDel="00CE7975">
        <w:rPr>
          <w:rFonts w:ascii="Tahoma" w:hAnsi="Tahoma" w:cs="Tahoma"/>
          <w:iCs/>
          <w:sz w:val="22"/>
          <w:szCs w:val="22"/>
        </w:rPr>
        <w:t xml:space="preserve"> </w:t>
      </w:r>
    </w:p>
    <w:p w14:paraId="2417D5A7" w14:textId="77777777" w:rsidR="008C13B1" w:rsidRPr="00BC41DA" w:rsidRDefault="008C13B1" w:rsidP="008C13B1">
      <w:pPr>
        <w:pStyle w:val="Tlotextu"/>
        <w:numPr>
          <w:ilvl w:val="0"/>
          <w:numId w:val="1"/>
        </w:numPr>
        <w:spacing w:before="240"/>
        <w:ind w:left="0" w:right="-283"/>
        <w:jc w:val="center"/>
        <w:rPr>
          <w:rFonts w:ascii="Tahoma" w:hAnsi="Tahoma" w:cs="Tahoma"/>
          <w:sz w:val="22"/>
          <w:szCs w:val="22"/>
          <w:lang w:val="cs-CZ"/>
        </w:rPr>
      </w:pPr>
      <w:r w:rsidRPr="00BC41DA">
        <w:rPr>
          <w:rFonts w:ascii="Tahoma" w:hAnsi="Tahoma" w:cs="Tahoma"/>
          <w:sz w:val="22"/>
          <w:szCs w:val="22"/>
          <w:lang w:val="cs-CZ"/>
        </w:rPr>
        <w:t xml:space="preserve"> </w:t>
      </w:r>
    </w:p>
    <w:p w14:paraId="416C2A81" w14:textId="77777777" w:rsidR="008C13B1" w:rsidRPr="00BC41DA" w:rsidRDefault="008C13B1" w:rsidP="008C13B1">
      <w:pPr>
        <w:pStyle w:val="Tlotextu"/>
        <w:spacing w:after="120"/>
        <w:jc w:val="center"/>
        <w:rPr>
          <w:rFonts w:ascii="Tahoma" w:hAnsi="Tahoma" w:cs="Tahoma"/>
          <w:b/>
          <w:sz w:val="22"/>
          <w:szCs w:val="22"/>
          <w:lang w:val="cs-CZ"/>
        </w:rPr>
      </w:pPr>
      <w:r w:rsidRPr="00BC41DA">
        <w:rPr>
          <w:rFonts w:ascii="Tahoma" w:hAnsi="Tahoma" w:cs="Tahoma"/>
          <w:b/>
          <w:sz w:val="22"/>
          <w:szCs w:val="22"/>
          <w:lang w:val="cs-CZ"/>
        </w:rPr>
        <w:t>Součinnost smluvních stran</w:t>
      </w:r>
    </w:p>
    <w:p w14:paraId="6DA77199" w14:textId="77777777" w:rsidR="008C13B1" w:rsidRPr="00BC41DA" w:rsidRDefault="008C13B1" w:rsidP="00653BC6">
      <w:pPr>
        <w:pStyle w:val="Nadpis3"/>
        <w:numPr>
          <w:ilvl w:val="0"/>
          <w:numId w:val="7"/>
        </w:numPr>
        <w:spacing w:before="120" w:after="120" w:line="240" w:lineRule="auto"/>
        <w:ind w:left="426"/>
        <w:rPr>
          <w:rFonts w:ascii="Tahoma" w:hAnsi="Tahoma" w:cs="Tahoma"/>
          <w:iCs/>
          <w:sz w:val="22"/>
          <w:szCs w:val="22"/>
        </w:rPr>
      </w:pPr>
      <w:r w:rsidRPr="00BC41DA">
        <w:rPr>
          <w:rFonts w:ascii="Tahoma" w:hAnsi="Tahoma" w:cs="Tahoma"/>
          <w:iCs/>
          <w:sz w:val="22"/>
          <w:szCs w:val="22"/>
        </w:rPr>
        <w:t>Objednatel se zavazuje, že poskytne a bude průběžně doplňovat Zhotoviteli všechny relevantní podklady, informace, stanoviska a konzultace, které budou v rozsahu jeho možností a odborných kompetencí, v dohodnutých termínech a jinak bez zbytečného odkladu.</w:t>
      </w:r>
    </w:p>
    <w:p w14:paraId="4BBDF983" w14:textId="77777777" w:rsidR="008C13B1" w:rsidRPr="00BC41DA" w:rsidRDefault="008C13B1" w:rsidP="00653BC6">
      <w:pPr>
        <w:pStyle w:val="Nadpis3"/>
        <w:numPr>
          <w:ilvl w:val="0"/>
          <w:numId w:val="7"/>
        </w:numPr>
        <w:spacing w:before="120" w:after="120" w:line="240" w:lineRule="auto"/>
        <w:ind w:left="426"/>
        <w:rPr>
          <w:rFonts w:ascii="Tahoma" w:hAnsi="Tahoma" w:cs="Tahoma"/>
          <w:iCs/>
          <w:sz w:val="22"/>
          <w:szCs w:val="22"/>
        </w:rPr>
      </w:pPr>
      <w:r w:rsidRPr="00BC41DA">
        <w:rPr>
          <w:rFonts w:ascii="Tahoma" w:hAnsi="Tahoma" w:cs="Tahoma"/>
          <w:iCs/>
          <w:sz w:val="22"/>
          <w:szCs w:val="22"/>
        </w:rPr>
        <w:t>Termín odezvy na podnět jedné ze smluvních stran je touto Smlouvou stanoven na maximálně 3 pracovní dny s tím, že v rámci tohoto časového intervalu je možné písemně sjednat termín předání podkladů nebo setkání k řešení daného problému, a to se lhůtou nejpozději do 8 pracovních dnů.</w:t>
      </w:r>
    </w:p>
    <w:p w14:paraId="5219E50A" w14:textId="47D624AE" w:rsidR="008C13B1" w:rsidRPr="00BC41DA" w:rsidRDefault="008C13B1" w:rsidP="00653BC6">
      <w:pPr>
        <w:pStyle w:val="Nadpis3"/>
        <w:numPr>
          <w:ilvl w:val="0"/>
          <w:numId w:val="7"/>
        </w:numPr>
        <w:spacing w:before="120" w:after="120" w:line="240" w:lineRule="auto"/>
        <w:ind w:left="426"/>
        <w:rPr>
          <w:rFonts w:ascii="Tahoma" w:hAnsi="Tahoma" w:cs="Tahoma"/>
          <w:iCs/>
          <w:sz w:val="22"/>
          <w:szCs w:val="22"/>
        </w:rPr>
      </w:pPr>
      <w:r w:rsidRPr="00BC41DA">
        <w:rPr>
          <w:rFonts w:ascii="Tahoma" w:hAnsi="Tahoma" w:cs="Tahoma"/>
          <w:iCs/>
          <w:sz w:val="22"/>
          <w:szCs w:val="22"/>
        </w:rPr>
        <w:t xml:space="preserve">Objednatel se zavazuje předávat Zhotoviteli připomínky k předaným výstupům v rámci plnění jednotlivých částí Díla do maximálně </w:t>
      </w:r>
      <w:r w:rsidR="00D96E56" w:rsidRPr="00BC41DA">
        <w:rPr>
          <w:rFonts w:ascii="Tahoma" w:hAnsi="Tahoma" w:cs="Tahoma"/>
          <w:iCs/>
          <w:sz w:val="22"/>
          <w:szCs w:val="22"/>
        </w:rPr>
        <w:t xml:space="preserve">10 </w:t>
      </w:r>
      <w:r w:rsidRPr="00BC41DA">
        <w:rPr>
          <w:rFonts w:ascii="Tahoma" w:hAnsi="Tahoma" w:cs="Tahoma"/>
          <w:iCs/>
          <w:sz w:val="22"/>
          <w:szCs w:val="22"/>
        </w:rPr>
        <w:t xml:space="preserve">pracovních dnů od převzetí každého výstupu a Zhotovitel se zavazuje tyto připomínky do maximálně </w:t>
      </w:r>
      <w:r w:rsidR="00D96E56" w:rsidRPr="00BC41DA">
        <w:rPr>
          <w:rFonts w:ascii="Tahoma" w:hAnsi="Tahoma" w:cs="Tahoma"/>
          <w:iCs/>
          <w:sz w:val="22"/>
          <w:szCs w:val="22"/>
        </w:rPr>
        <w:t xml:space="preserve">10 </w:t>
      </w:r>
      <w:r w:rsidRPr="00BC41DA">
        <w:rPr>
          <w:rFonts w:ascii="Tahoma" w:hAnsi="Tahoma" w:cs="Tahoma"/>
          <w:iCs/>
          <w:sz w:val="22"/>
          <w:szCs w:val="22"/>
        </w:rPr>
        <w:t>pracovních dnů od jejich obdržení zapracovat. Zároveň lze písemně dohodnout jiný termín.</w:t>
      </w:r>
    </w:p>
    <w:p w14:paraId="4674914A" w14:textId="77777777" w:rsidR="008C13B1" w:rsidRPr="00BC41DA" w:rsidRDefault="008C13B1" w:rsidP="00653BC6">
      <w:pPr>
        <w:pStyle w:val="Nadpis3"/>
        <w:numPr>
          <w:ilvl w:val="0"/>
          <w:numId w:val="7"/>
        </w:numPr>
        <w:spacing w:before="120" w:after="120" w:line="240" w:lineRule="auto"/>
        <w:ind w:left="426"/>
        <w:rPr>
          <w:rFonts w:ascii="Tahoma" w:hAnsi="Tahoma" w:cs="Tahoma"/>
          <w:iCs/>
          <w:sz w:val="22"/>
          <w:szCs w:val="22"/>
        </w:rPr>
      </w:pPr>
      <w:bookmarkStart w:id="7" w:name="_Ref496786621"/>
      <w:bookmarkEnd w:id="7"/>
      <w:r w:rsidRPr="00BC41DA">
        <w:rPr>
          <w:rFonts w:ascii="Tahoma" w:hAnsi="Tahoma" w:cs="Tahoma"/>
          <w:iCs/>
          <w:sz w:val="22"/>
          <w:szCs w:val="22"/>
        </w:rPr>
        <w:t>Za Objednatele jsou oprávněni jednat:</w:t>
      </w:r>
    </w:p>
    <w:p w14:paraId="002D97E5" w14:textId="354052E5" w:rsidR="00D45566" w:rsidRDefault="00A1605E" w:rsidP="00A0404D">
      <w:pPr>
        <w:pStyle w:val="Nadpis3"/>
        <w:numPr>
          <w:ilvl w:val="0"/>
          <w:numId w:val="21"/>
        </w:numPr>
        <w:spacing w:before="120" w:after="120" w:line="240" w:lineRule="auto"/>
        <w:rPr>
          <w:rFonts w:ascii="Tahoma" w:hAnsi="Tahoma" w:cs="Tahoma"/>
          <w:sz w:val="22"/>
          <w:szCs w:val="22"/>
        </w:rPr>
      </w:pPr>
      <w:r>
        <w:rPr>
          <w:rFonts w:ascii="Tahoma" w:hAnsi="Tahoma" w:cs="Tahoma"/>
          <w:sz w:val="22"/>
          <w:szCs w:val="22"/>
        </w:rPr>
        <w:t>XXXXXXXXXXXXXXXXXXXXXXXXXXXXXXXXXXXXXXXXXXXXXXXXXXXXXXXXXXXXXXXX</w:t>
      </w:r>
      <w:r w:rsidR="0074738F">
        <w:rPr>
          <w:rFonts w:ascii="Tahoma" w:hAnsi="Tahoma" w:cs="Tahoma"/>
          <w:sz w:val="22"/>
          <w:szCs w:val="22"/>
        </w:rPr>
        <w:t xml:space="preserve">, </w:t>
      </w:r>
    </w:p>
    <w:p w14:paraId="11DF3EEE" w14:textId="318D9739" w:rsidR="008C13B1" w:rsidRPr="00BC41DA" w:rsidRDefault="008C13B1" w:rsidP="00D45566">
      <w:pPr>
        <w:pStyle w:val="Nadpis3"/>
        <w:numPr>
          <w:ilvl w:val="0"/>
          <w:numId w:val="0"/>
        </w:numPr>
        <w:spacing w:before="120" w:after="120" w:line="240" w:lineRule="auto"/>
        <w:ind w:left="720"/>
        <w:rPr>
          <w:rFonts w:ascii="Tahoma" w:hAnsi="Tahoma" w:cs="Tahoma"/>
          <w:sz w:val="22"/>
          <w:szCs w:val="22"/>
        </w:rPr>
      </w:pPr>
      <w:r w:rsidRPr="00BC41DA">
        <w:rPr>
          <w:rFonts w:ascii="Tahoma" w:hAnsi="Tahoma" w:cs="Tahoma"/>
          <w:sz w:val="22"/>
          <w:szCs w:val="22"/>
        </w:rPr>
        <w:t>(</w:t>
      </w:r>
      <w:r w:rsidR="00B24E4B">
        <w:rPr>
          <w:rFonts w:ascii="Tahoma" w:hAnsi="Tahoma" w:cs="Tahoma"/>
          <w:sz w:val="22"/>
          <w:szCs w:val="22"/>
        </w:rPr>
        <w:t>XXXXXXXXXXXXXXXXXXXXXXXXXXXXXXXXXXXXXXXXXXXXXXXXXXXXXXXXXXXXXXXXXXXXXXXXX</w:t>
      </w:r>
      <w:r w:rsidRPr="00BC41DA">
        <w:rPr>
          <w:rFonts w:ascii="Tahoma" w:hAnsi="Tahoma" w:cs="Tahoma"/>
          <w:sz w:val="22"/>
          <w:szCs w:val="22"/>
        </w:rPr>
        <w:t>;</w:t>
      </w:r>
    </w:p>
    <w:p w14:paraId="6B52F235" w14:textId="19361BB1" w:rsidR="00D45566" w:rsidRDefault="00A1605E" w:rsidP="00A0404D">
      <w:pPr>
        <w:pStyle w:val="Nadpis3"/>
        <w:numPr>
          <w:ilvl w:val="0"/>
          <w:numId w:val="21"/>
        </w:numPr>
        <w:spacing w:before="120" w:after="120" w:line="240" w:lineRule="auto"/>
        <w:rPr>
          <w:rFonts w:ascii="Tahoma" w:hAnsi="Tahoma" w:cs="Tahoma"/>
          <w:sz w:val="22"/>
          <w:szCs w:val="22"/>
        </w:rPr>
      </w:pPr>
      <w:r>
        <w:rPr>
          <w:rFonts w:ascii="Tahoma" w:hAnsi="Tahoma" w:cs="Tahoma"/>
          <w:sz w:val="22"/>
          <w:szCs w:val="22"/>
        </w:rPr>
        <w:t>XXXXXXXXXXXXXXXXXXXXXXXXXXXXXXXXXXXXXXXXXXXXXXXXXXXXXXXXXXXXXXXX</w:t>
      </w:r>
      <w:r w:rsidR="00CC099A">
        <w:rPr>
          <w:rFonts w:ascii="Tahoma" w:hAnsi="Tahoma" w:cs="Tahoma"/>
          <w:sz w:val="22"/>
          <w:szCs w:val="22"/>
        </w:rPr>
        <w:t xml:space="preserve">, </w:t>
      </w:r>
    </w:p>
    <w:p w14:paraId="47FCA490" w14:textId="0E90224A" w:rsidR="008C13B1" w:rsidRPr="00BC41DA" w:rsidRDefault="008C13B1" w:rsidP="00D45566">
      <w:pPr>
        <w:pStyle w:val="Nadpis3"/>
        <w:numPr>
          <w:ilvl w:val="0"/>
          <w:numId w:val="0"/>
        </w:numPr>
        <w:spacing w:before="120" w:after="120" w:line="240" w:lineRule="auto"/>
        <w:ind w:left="720"/>
        <w:rPr>
          <w:rFonts w:ascii="Tahoma" w:hAnsi="Tahoma" w:cs="Tahoma"/>
          <w:sz w:val="22"/>
          <w:szCs w:val="22"/>
        </w:rPr>
      </w:pPr>
      <w:r w:rsidRPr="00BC41DA">
        <w:rPr>
          <w:rFonts w:ascii="Tahoma" w:hAnsi="Tahoma" w:cs="Tahoma"/>
          <w:sz w:val="22"/>
          <w:szCs w:val="22"/>
        </w:rPr>
        <w:t>(</w:t>
      </w:r>
      <w:r w:rsidR="00B24E4B">
        <w:rPr>
          <w:rFonts w:ascii="Tahoma" w:hAnsi="Tahoma" w:cs="Tahoma"/>
          <w:sz w:val="22"/>
          <w:szCs w:val="22"/>
        </w:rPr>
        <w:t>XXXXXXXXXXXXXXXXXXXXXXXXXXXXXXXXXXXXXXXXXXXXXXXXXXXXXXXXXXXXXXXXXXXXXXXXX</w:t>
      </w:r>
      <w:r w:rsidRPr="00BC41DA">
        <w:rPr>
          <w:rFonts w:ascii="Tahoma" w:hAnsi="Tahoma" w:cs="Tahoma"/>
          <w:sz w:val="22"/>
          <w:szCs w:val="22"/>
        </w:rPr>
        <w:t>;</w:t>
      </w:r>
    </w:p>
    <w:p w14:paraId="288F223C" w14:textId="30DF82B6" w:rsidR="00D73835" w:rsidRPr="00BC41DA" w:rsidRDefault="00A1605E" w:rsidP="00A0404D">
      <w:pPr>
        <w:pStyle w:val="Nadpis3"/>
        <w:numPr>
          <w:ilvl w:val="0"/>
          <w:numId w:val="21"/>
        </w:numPr>
        <w:spacing w:before="120" w:after="120" w:line="240" w:lineRule="auto"/>
        <w:rPr>
          <w:rFonts w:ascii="Tahoma" w:hAnsi="Tahoma" w:cs="Tahoma"/>
          <w:sz w:val="22"/>
          <w:szCs w:val="22"/>
          <w:u w:val="single"/>
        </w:rPr>
      </w:pPr>
      <w:r>
        <w:rPr>
          <w:rFonts w:ascii="Tahoma" w:hAnsi="Tahoma" w:cs="Tahoma"/>
          <w:sz w:val="22"/>
          <w:szCs w:val="22"/>
        </w:rPr>
        <w:t>XXXXXXXXXXXXXXXXXXXXXXXXXXXXXXXXXXXXXXXXXXXXXXXXXXXXXXXXXXXXXXXX</w:t>
      </w:r>
      <w:r w:rsidR="00D73835" w:rsidRPr="00BC41DA">
        <w:rPr>
          <w:rFonts w:ascii="Tahoma" w:hAnsi="Tahoma" w:cs="Tahoma"/>
          <w:sz w:val="22"/>
          <w:szCs w:val="22"/>
        </w:rPr>
        <w:t xml:space="preserve">, </w:t>
      </w:r>
      <w:r w:rsidR="00D73835" w:rsidRPr="00BC41DA">
        <w:rPr>
          <w:rFonts w:ascii="Tahoma" w:hAnsi="Tahoma" w:cs="Tahoma"/>
          <w:sz w:val="22"/>
          <w:szCs w:val="22"/>
          <w:u w:val="single"/>
        </w:rPr>
        <w:t xml:space="preserve"> </w:t>
      </w:r>
    </w:p>
    <w:p w14:paraId="16210D86" w14:textId="311C6DCD" w:rsidR="00D73835" w:rsidRPr="00BC41DA" w:rsidRDefault="00D73835" w:rsidP="00CC099A">
      <w:pPr>
        <w:pStyle w:val="Nadpis3"/>
        <w:numPr>
          <w:ilvl w:val="0"/>
          <w:numId w:val="0"/>
        </w:numPr>
        <w:spacing w:before="120" w:after="120" w:line="240" w:lineRule="auto"/>
        <w:ind w:left="720"/>
        <w:rPr>
          <w:rFonts w:ascii="Tahoma" w:hAnsi="Tahoma" w:cs="Tahoma"/>
          <w:sz w:val="22"/>
          <w:szCs w:val="22"/>
        </w:rPr>
      </w:pPr>
      <w:r w:rsidRPr="00BC41DA">
        <w:rPr>
          <w:rFonts w:ascii="Tahoma" w:hAnsi="Tahoma" w:cs="Tahoma"/>
          <w:sz w:val="22"/>
          <w:szCs w:val="22"/>
        </w:rPr>
        <w:t>(</w:t>
      </w:r>
      <w:r w:rsidR="00B24E4B">
        <w:rPr>
          <w:rFonts w:ascii="Tahoma" w:hAnsi="Tahoma" w:cs="Tahoma"/>
          <w:sz w:val="22"/>
          <w:szCs w:val="22"/>
        </w:rPr>
        <w:t>XXXXXXXXXXXXXXXXXXXXXXXXXXXXXXXXXXXXXXXXXXXXXXXXXXXXXXXXXXXXXXXXXXXXXXXXX</w:t>
      </w:r>
      <w:r w:rsidRPr="00BC41DA">
        <w:rPr>
          <w:rFonts w:ascii="Tahoma" w:hAnsi="Tahoma" w:cs="Tahoma"/>
          <w:sz w:val="22"/>
          <w:szCs w:val="22"/>
        </w:rPr>
        <w:t>;</w:t>
      </w:r>
    </w:p>
    <w:p w14:paraId="3E0D9D50" w14:textId="256EEE78" w:rsidR="008C13B1" w:rsidRDefault="008C13B1" w:rsidP="005577D0">
      <w:pPr>
        <w:pStyle w:val="Nadpis3"/>
        <w:numPr>
          <w:ilvl w:val="0"/>
          <w:numId w:val="0"/>
        </w:numPr>
        <w:spacing w:before="120" w:after="120" w:line="240" w:lineRule="auto"/>
        <w:ind w:left="360" w:hanging="360"/>
        <w:rPr>
          <w:rFonts w:ascii="Tahoma" w:hAnsi="Tahoma" w:cs="Tahoma"/>
          <w:sz w:val="22"/>
          <w:szCs w:val="22"/>
        </w:rPr>
      </w:pPr>
      <w:r w:rsidRPr="00BC41DA">
        <w:rPr>
          <w:rFonts w:ascii="Tahoma" w:hAnsi="Tahoma" w:cs="Tahoma"/>
          <w:sz w:val="22"/>
          <w:szCs w:val="22"/>
        </w:rPr>
        <w:t>a další osoby ve věcech technických na základě pověření osob uvedených v odstavcích a)</w:t>
      </w:r>
      <w:r w:rsidR="005A06B3">
        <w:rPr>
          <w:rFonts w:ascii="Tahoma" w:hAnsi="Tahoma" w:cs="Tahoma"/>
          <w:sz w:val="22"/>
          <w:szCs w:val="22"/>
        </w:rPr>
        <w:t>, b)</w:t>
      </w:r>
      <w:r w:rsidRPr="00BC41DA">
        <w:rPr>
          <w:rFonts w:ascii="Tahoma" w:hAnsi="Tahoma" w:cs="Tahoma"/>
          <w:sz w:val="22"/>
          <w:szCs w:val="22"/>
        </w:rPr>
        <w:t xml:space="preserve"> a c).</w:t>
      </w:r>
    </w:p>
    <w:p w14:paraId="17C65D3E" w14:textId="77777777" w:rsidR="00D45566" w:rsidRPr="00BC41DA" w:rsidRDefault="00D45566" w:rsidP="005577D0">
      <w:pPr>
        <w:pStyle w:val="Nadpis3"/>
        <w:numPr>
          <w:ilvl w:val="0"/>
          <w:numId w:val="0"/>
        </w:numPr>
        <w:spacing w:before="120" w:after="120" w:line="240" w:lineRule="auto"/>
        <w:ind w:left="360" w:hanging="360"/>
        <w:rPr>
          <w:rFonts w:ascii="Tahoma" w:hAnsi="Tahoma" w:cs="Tahoma"/>
          <w:sz w:val="22"/>
          <w:szCs w:val="22"/>
        </w:rPr>
      </w:pPr>
    </w:p>
    <w:p w14:paraId="2B58EB38" w14:textId="77777777" w:rsidR="008C13B1" w:rsidRPr="00BC41DA" w:rsidRDefault="008C13B1" w:rsidP="00653BC6">
      <w:pPr>
        <w:pStyle w:val="Nadpis3"/>
        <w:numPr>
          <w:ilvl w:val="0"/>
          <w:numId w:val="7"/>
        </w:numPr>
        <w:spacing w:before="120" w:after="120" w:line="240" w:lineRule="auto"/>
        <w:ind w:left="426"/>
        <w:rPr>
          <w:rFonts w:ascii="Tahoma" w:hAnsi="Tahoma" w:cs="Tahoma"/>
          <w:iCs/>
          <w:sz w:val="22"/>
          <w:szCs w:val="22"/>
        </w:rPr>
      </w:pPr>
      <w:bookmarkStart w:id="8" w:name="_Ref496786638"/>
      <w:bookmarkEnd w:id="8"/>
      <w:r w:rsidRPr="00BC41DA">
        <w:rPr>
          <w:rFonts w:ascii="Tahoma" w:hAnsi="Tahoma" w:cs="Tahoma"/>
          <w:iCs/>
          <w:sz w:val="22"/>
          <w:szCs w:val="22"/>
        </w:rPr>
        <w:t>Za Zhotovitele jsou oprávněni jednat:</w:t>
      </w:r>
    </w:p>
    <w:p w14:paraId="0D447F11" w14:textId="0B0A0D3D" w:rsidR="008C13B1" w:rsidRPr="00BC41DA" w:rsidRDefault="00736D3D" w:rsidP="00A0404D">
      <w:pPr>
        <w:pStyle w:val="Nadpis3"/>
        <w:numPr>
          <w:ilvl w:val="0"/>
          <w:numId w:val="14"/>
        </w:numPr>
        <w:spacing w:before="120" w:after="120" w:line="240" w:lineRule="auto"/>
        <w:rPr>
          <w:rFonts w:ascii="Tahoma" w:hAnsi="Tahoma" w:cs="Tahoma"/>
          <w:sz w:val="22"/>
          <w:szCs w:val="22"/>
        </w:rPr>
      </w:pPr>
      <w:r>
        <w:rPr>
          <w:rFonts w:ascii="Tahoma" w:hAnsi="Tahoma" w:cs="Tahoma"/>
          <w:sz w:val="22"/>
          <w:szCs w:val="22"/>
        </w:rPr>
        <w:t>XXXXXXXXXXXXXXXXXXXXXXXXX</w:t>
      </w:r>
    </w:p>
    <w:p w14:paraId="17CB59BD" w14:textId="4FE4F36D" w:rsidR="008C13B1" w:rsidRPr="00BC41DA" w:rsidRDefault="008C13B1" w:rsidP="008C13B1">
      <w:pPr>
        <w:pStyle w:val="Nadpis3"/>
        <w:numPr>
          <w:ilvl w:val="0"/>
          <w:numId w:val="0"/>
        </w:numPr>
        <w:spacing w:before="120" w:after="120" w:line="240" w:lineRule="auto"/>
        <w:ind w:left="1440"/>
        <w:rPr>
          <w:rFonts w:ascii="Tahoma" w:hAnsi="Tahoma" w:cs="Tahoma"/>
          <w:sz w:val="22"/>
          <w:szCs w:val="22"/>
        </w:rPr>
      </w:pPr>
      <w:r w:rsidRPr="00BC41DA">
        <w:rPr>
          <w:rFonts w:ascii="Tahoma" w:hAnsi="Tahoma" w:cs="Tahoma"/>
          <w:sz w:val="22"/>
          <w:szCs w:val="22"/>
        </w:rPr>
        <w:lastRenderedPageBreak/>
        <w:t>(</w:t>
      </w:r>
      <w:r w:rsidR="00B24E4B">
        <w:rPr>
          <w:rFonts w:ascii="Tahoma" w:hAnsi="Tahoma" w:cs="Tahoma"/>
          <w:sz w:val="22"/>
          <w:szCs w:val="22"/>
        </w:rPr>
        <w:t>XXXXXXXXXXXXXXXXXXXXXXXXXXXXXXXXXXXXXXXXXXXXXXXXXXXXXXXXXXXXXXXXXXXXXXXXX</w:t>
      </w:r>
      <w:r w:rsidRPr="00BC41DA">
        <w:rPr>
          <w:rFonts w:ascii="Tahoma" w:hAnsi="Tahoma" w:cs="Tahoma"/>
          <w:sz w:val="22"/>
          <w:szCs w:val="22"/>
        </w:rPr>
        <w:t>;</w:t>
      </w:r>
    </w:p>
    <w:p w14:paraId="6F3E61BA" w14:textId="3B9CD6A1" w:rsidR="008C13B1" w:rsidRPr="00BC41DA" w:rsidRDefault="00736D3D" w:rsidP="00A0404D">
      <w:pPr>
        <w:pStyle w:val="Nadpis3"/>
        <w:numPr>
          <w:ilvl w:val="0"/>
          <w:numId w:val="14"/>
        </w:numPr>
        <w:spacing w:before="120" w:after="120" w:line="240" w:lineRule="auto"/>
        <w:rPr>
          <w:rFonts w:ascii="Tahoma" w:hAnsi="Tahoma" w:cs="Tahoma"/>
          <w:sz w:val="22"/>
          <w:szCs w:val="22"/>
        </w:rPr>
      </w:pPr>
      <w:r>
        <w:rPr>
          <w:rFonts w:ascii="Tahoma" w:hAnsi="Tahoma" w:cs="Tahoma"/>
          <w:sz w:val="22"/>
          <w:szCs w:val="22"/>
        </w:rPr>
        <w:t>XXXXXXXXXXXXXXXXXXXXXXXXX</w:t>
      </w:r>
    </w:p>
    <w:p w14:paraId="47381402" w14:textId="5737CB3D" w:rsidR="008C13B1" w:rsidRPr="00BC41DA" w:rsidRDefault="008C13B1" w:rsidP="008C13B1">
      <w:pPr>
        <w:pStyle w:val="Nadpis3"/>
        <w:numPr>
          <w:ilvl w:val="0"/>
          <w:numId w:val="0"/>
        </w:numPr>
        <w:spacing w:before="120" w:after="120" w:line="240" w:lineRule="auto"/>
        <w:ind w:left="1440"/>
        <w:rPr>
          <w:rFonts w:ascii="Tahoma" w:hAnsi="Tahoma" w:cs="Tahoma"/>
          <w:sz w:val="22"/>
          <w:szCs w:val="22"/>
        </w:rPr>
      </w:pPr>
      <w:r w:rsidRPr="00BC41DA">
        <w:rPr>
          <w:rFonts w:ascii="Tahoma" w:hAnsi="Tahoma" w:cs="Tahoma"/>
          <w:sz w:val="22"/>
          <w:szCs w:val="22"/>
        </w:rPr>
        <w:t>(</w:t>
      </w:r>
      <w:r w:rsidR="00B24E4B">
        <w:rPr>
          <w:rFonts w:ascii="Tahoma" w:hAnsi="Tahoma" w:cs="Tahoma"/>
          <w:sz w:val="22"/>
          <w:szCs w:val="22"/>
        </w:rPr>
        <w:t>XXXXXXXXXXXXXXXXXXXXXXXXXXXXXXXXXXXXXXXXXXXXXXXXXXXXXXXXXXXXXXXXXXXXXXXXX</w:t>
      </w:r>
      <w:r w:rsidRPr="00BC41DA">
        <w:rPr>
          <w:rFonts w:ascii="Tahoma" w:hAnsi="Tahoma" w:cs="Tahoma"/>
          <w:sz w:val="22"/>
          <w:szCs w:val="22"/>
        </w:rPr>
        <w:t>.</w:t>
      </w:r>
    </w:p>
    <w:p w14:paraId="7F1C4072" w14:textId="0E5106FA" w:rsidR="008C13B1" w:rsidRPr="00BC41DA" w:rsidRDefault="008C13B1" w:rsidP="008C13B1">
      <w:pPr>
        <w:pStyle w:val="Tlotextu"/>
        <w:numPr>
          <w:ilvl w:val="0"/>
          <w:numId w:val="1"/>
        </w:numPr>
        <w:spacing w:before="240"/>
        <w:ind w:left="714" w:right="-425"/>
        <w:jc w:val="center"/>
        <w:rPr>
          <w:rFonts w:ascii="Tahoma" w:hAnsi="Tahoma" w:cs="Tahoma"/>
          <w:sz w:val="22"/>
          <w:szCs w:val="22"/>
          <w:lang w:val="cs-CZ"/>
        </w:rPr>
      </w:pPr>
    </w:p>
    <w:p w14:paraId="79E14953" w14:textId="77777777" w:rsidR="008C13B1" w:rsidRPr="00BC41DA" w:rsidRDefault="008C13B1" w:rsidP="008C13B1">
      <w:pPr>
        <w:pStyle w:val="Tlotextu"/>
        <w:spacing w:after="120"/>
        <w:jc w:val="center"/>
        <w:rPr>
          <w:rFonts w:ascii="Tahoma" w:hAnsi="Tahoma" w:cs="Tahoma"/>
          <w:b/>
          <w:sz w:val="22"/>
          <w:szCs w:val="22"/>
          <w:lang w:val="cs-CZ"/>
        </w:rPr>
      </w:pPr>
      <w:r w:rsidRPr="00BC41DA">
        <w:rPr>
          <w:rFonts w:ascii="Tahoma" w:hAnsi="Tahoma" w:cs="Tahoma"/>
          <w:b/>
          <w:sz w:val="22"/>
          <w:szCs w:val="22"/>
          <w:lang w:val="cs-CZ"/>
        </w:rPr>
        <w:t>Licenční ujednání</w:t>
      </w:r>
    </w:p>
    <w:p w14:paraId="52C6F55B" w14:textId="2A6BC4F1" w:rsidR="008C13B1" w:rsidRPr="00BC41DA" w:rsidRDefault="008C13B1" w:rsidP="00653BC6">
      <w:pPr>
        <w:pStyle w:val="Nadpis3"/>
        <w:numPr>
          <w:ilvl w:val="0"/>
          <w:numId w:val="8"/>
        </w:numPr>
        <w:spacing w:before="120" w:after="120" w:line="240" w:lineRule="auto"/>
        <w:ind w:left="426"/>
        <w:rPr>
          <w:rFonts w:ascii="Tahoma" w:hAnsi="Tahoma" w:cs="Tahoma"/>
          <w:iCs/>
          <w:sz w:val="22"/>
          <w:szCs w:val="22"/>
        </w:rPr>
      </w:pPr>
      <w:r w:rsidRPr="00BC41DA">
        <w:rPr>
          <w:rFonts w:ascii="Tahoma" w:hAnsi="Tahoma" w:cs="Tahoma"/>
          <w:iCs/>
          <w:sz w:val="22"/>
          <w:szCs w:val="22"/>
        </w:rPr>
        <w:t xml:space="preserve">Předáním Díla nebo jeho částí dojde k přechodu vlastnického práva k hmotnému nosiči Díla nebo jeho částí ze Zhotovitele na Objednatele. Současně Objednatel nabývá právo Dílo užít ve smyslu § 12 zákona č. 121/2000 Sb., autorský zákon, ve znění pozdějších </w:t>
      </w:r>
      <w:r w:rsidRPr="007A6182">
        <w:rPr>
          <w:rFonts w:ascii="Tahoma" w:hAnsi="Tahoma" w:cs="Tahoma"/>
          <w:iCs/>
          <w:sz w:val="22"/>
          <w:szCs w:val="22"/>
        </w:rPr>
        <w:t>předpisů (dále jen „</w:t>
      </w:r>
      <w:r w:rsidR="007A6182">
        <w:rPr>
          <w:rFonts w:ascii="Tahoma" w:hAnsi="Tahoma" w:cs="Tahoma"/>
          <w:iCs/>
          <w:sz w:val="22"/>
          <w:szCs w:val="22"/>
        </w:rPr>
        <w:t>a</w:t>
      </w:r>
      <w:r w:rsidRPr="007A6182">
        <w:rPr>
          <w:rFonts w:ascii="Tahoma" w:hAnsi="Tahoma" w:cs="Tahoma"/>
          <w:iCs/>
          <w:sz w:val="22"/>
          <w:szCs w:val="22"/>
        </w:rPr>
        <w:t>utorský zákon“). Za tímto účelem v souladu s</w:t>
      </w:r>
      <w:r w:rsidR="007523C0">
        <w:rPr>
          <w:rFonts w:ascii="Tahoma" w:hAnsi="Tahoma" w:cs="Tahoma"/>
          <w:iCs/>
          <w:sz w:val="22"/>
          <w:szCs w:val="22"/>
        </w:rPr>
        <w:t> </w:t>
      </w:r>
      <w:proofErr w:type="spellStart"/>
      <w:r w:rsidR="007523C0">
        <w:rPr>
          <w:rFonts w:ascii="Tahoma" w:hAnsi="Tahoma" w:cs="Tahoma"/>
          <w:iCs/>
          <w:sz w:val="22"/>
          <w:szCs w:val="22"/>
        </w:rPr>
        <w:t>ust</w:t>
      </w:r>
      <w:proofErr w:type="spellEnd"/>
      <w:r w:rsidR="007523C0">
        <w:rPr>
          <w:rFonts w:ascii="Tahoma" w:hAnsi="Tahoma" w:cs="Tahoma"/>
          <w:iCs/>
          <w:sz w:val="22"/>
          <w:szCs w:val="22"/>
        </w:rPr>
        <w:t xml:space="preserve">. </w:t>
      </w:r>
      <w:r w:rsidRPr="007A6182">
        <w:rPr>
          <w:rFonts w:ascii="Tahoma" w:hAnsi="Tahoma" w:cs="Tahoma"/>
          <w:iCs/>
          <w:sz w:val="22"/>
          <w:szCs w:val="22"/>
        </w:rPr>
        <w:t xml:space="preserve">§ 61 </w:t>
      </w:r>
      <w:r w:rsidR="007523C0">
        <w:rPr>
          <w:rFonts w:ascii="Tahoma" w:hAnsi="Tahoma" w:cs="Tahoma"/>
          <w:iCs/>
          <w:sz w:val="22"/>
          <w:szCs w:val="22"/>
        </w:rPr>
        <w:t>a</w:t>
      </w:r>
      <w:r w:rsidRPr="007A6182">
        <w:rPr>
          <w:rFonts w:ascii="Tahoma" w:hAnsi="Tahoma" w:cs="Tahoma"/>
          <w:iCs/>
          <w:sz w:val="22"/>
          <w:szCs w:val="22"/>
        </w:rPr>
        <w:t>utorského</w:t>
      </w:r>
      <w:r w:rsidRPr="00BC41DA">
        <w:rPr>
          <w:rFonts w:ascii="Tahoma" w:hAnsi="Tahoma" w:cs="Tahoma"/>
          <w:iCs/>
          <w:sz w:val="22"/>
          <w:szCs w:val="22"/>
        </w:rPr>
        <w:t xml:space="preserve"> zákona poskytuje Zhotovitel Objednateli licenci za těchto podmínek:</w:t>
      </w:r>
    </w:p>
    <w:p w14:paraId="35BF75CE" w14:textId="2FFF1EAC" w:rsidR="008C13B1" w:rsidRPr="00BC41DA" w:rsidRDefault="008C13B1" w:rsidP="00A0404D">
      <w:pPr>
        <w:pStyle w:val="Nadpis3"/>
        <w:numPr>
          <w:ilvl w:val="1"/>
          <w:numId w:val="18"/>
        </w:numPr>
        <w:spacing w:before="120" w:after="120" w:line="240" w:lineRule="auto"/>
        <w:rPr>
          <w:rFonts w:ascii="Tahoma" w:hAnsi="Tahoma" w:cs="Tahoma"/>
          <w:sz w:val="22"/>
          <w:szCs w:val="22"/>
        </w:rPr>
      </w:pPr>
      <w:r w:rsidRPr="00BC41DA">
        <w:rPr>
          <w:rFonts w:ascii="Tahoma" w:hAnsi="Tahoma" w:cs="Tahoma"/>
          <w:sz w:val="22"/>
          <w:szCs w:val="22"/>
        </w:rPr>
        <w:t xml:space="preserve">Objednatel je oprávněn Dílo užít zejména pro účely vyplývající z této </w:t>
      </w:r>
      <w:r w:rsidR="007523C0">
        <w:rPr>
          <w:rFonts w:ascii="Tahoma" w:hAnsi="Tahoma" w:cs="Tahoma"/>
          <w:sz w:val="22"/>
          <w:szCs w:val="22"/>
        </w:rPr>
        <w:t>s</w:t>
      </w:r>
      <w:r w:rsidRPr="00BC41DA">
        <w:rPr>
          <w:rFonts w:ascii="Tahoma" w:hAnsi="Tahoma" w:cs="Tahoma"/>
          <w:sz w:val="22"/>
          <w:szCs w:val="22"/>
        </w:rPr>
        <w:t xml:space="preserve">mlouvy, nebo pro takové, které s těmito účely souvisí; zejména je oprávněn předmět </w:t>
      </w:r>
      <w:r w:rsidR="007523C0">
        <w:rPr>
          <w:rFonts w:ascii="Tahoma" w:hAnsi="Tahoma" w:cs="Tahoma"/>
          <w:sz w:val="22"/>
          <w:szCs w:val="22"/>
        </w:rPr>
        <w:t>s</w:t>
      </w:r>
      <w:r w:rsidRPr="00BC41DA">
        <w:rPr>
          <w:rFonts w:ascii="Tahoma" w:hAnsi="Tahoma" w:cs="Tahoma"/>
          <w:sz w:val="22"/>
          <w:szCs w:val="22"/>
        </w:rPr>
        <w:t>mlouvy užít k prezentaci Díla nebo jeho realizaci a užívání.</w:t>
      </w:r>
    </w:p>
    <w:p w14:paraId="0D174032" w14:textId="7CEFCD6F" w:rsidR="008C13B1" w:rsidRPr="00BC41DA" w:rsidRDefault="008C13B1" w:rsidP="00A0404D">
      <w:pPr>
        <w:pStyle w:val="Nadpis3"/>
        <w:numPr>
          <w:ilvl w:val="1"/>
          <w:numId w:val="18"/>
        </w:numPr>
        <w:spacing w:before="120" w:after="120" w:line="240" w:lineRule="auto"/>
        <w:rPr>
          <w:rFonts w:ascii="Tahoma" w:hAnsi="Tahoma" w:cs="Tahoma"/>
          <w:sz w:val="22"/>
          <w:szCs w:val="22"/>
        </w:rPr>
      </w:pPr>
      <w:r w:rsidRPr="00BC41DA">
        <w:rPr>
          <w:rFonts w:ascii="Tahoma" w:hAnsi="Tahoma" w:cs="Tahoma"/>
          <w:sz w:val="22"/>
          <w:szCs w:val="22"/>
        </w:rPr>
        <w:t xml:space="preserve">Objednatel je oprávněn vykonávat veškerá práva vyplývající z práva Dílo užít podle § 12 odst. 4 </w:t>
      </w:r>
      <w:r w:rsidR="007523C0">
        <w:rPr>
          <w:rFonts w:ascii="Tahoma" w:hAnsi="Tahoma" w:cs="Tahoma"/>
          <w:sz w:val="22"/>
          <w:szCs w:val="22"/>
        </w:rPr>
        <w:t>a</w:t>
      </w:r>
      <w:r w:rsidRPr="00BC41DA">
        <w:rPr>
          <w:rFonts w:ascii="Tahoma" w:hAnsi="Tahoma" w:cs="Tahoma"/>
          <w:sz w:val="22"/>
          <w:szCs w:val="22"/>
        </w:rPr>
        <w:t>utorského zákona; Objednatel však zároveň není povinen licenci využít.</w:t>
      </w:r>
    </w:p>
    <w:p w14:paraId="50068844" w14:textId="4CCEDD17" w:rsidR="008C13B1" w:rsidRPr="00BC41DA" w:rsidRDefault="008C13B1" w:rsidP="00A0404D">
      <w:pPr>
        <w:pStyle w:val="Nadpis3"/>
        <w:numPr>
          <w:ilvl w:val="1"/>
          <w:numId w:val="18"/>
        </w:numPr>
        <w:spacing w:before="120" w:after="120" w:line="240" w:lineRule="auto"/>
        <w:rPr>
          <w:rFonts w:ascii="Tahoma" w:hAnsi="Tahoma"/>
          <w:sz w:val="22"/>
          <w:szCs w:val="22"/>
        </w:rPr>
      </w:pPr>
      <w:r w:rsidRPr="00BC41DA">
        <w:rPr>
          <w:rFonts w:ascii="Tahoma" w:hAnsi="Tahoma"/>
          <w:sz w:val="22"/>
          <w:szCs w:val="22"/>
        </w:rPr>
        <w:t>Zhotovitel</w:t>
      </w:r>
      <w:r w:rsidR="00C6662C" w:rsidRPr="00BC41DA">
        <w:rPr>
          <w:rFonts w:ascii="Tahoma" w:hAnsi="Tahoma"/>
          <w:sz w:val="22"/>
          <w:szCs w:val="22"/>
        </w:rPr>
        <w:t>em</w:t>
      </w:r>
      <w:r w:rsidRPr="00BC41DA">
        <w:rPr>
          <w:rFonts w:ascii="Tahoma" w:hAnsi="Tahoma"/>
          <w:sz w:val="22"/>
          <w:szCs w:val="22"/>
        </w:rPr>
        <w:t xml:space="preserve"> Objednateli poskytované právo je časově, teritoriálně, věcně množstevně i jinak omezené na rozsah nezbytný pro účely užití Díla jako součásti Expozice, je však neodvolatelné a nevypověditelné, výhradní, a bude přecházet na právního nástupce objednatele. </w:t>
      </w:r>
    </w:p>
    <w:p w14:paraId="0136C5A0" w14:textId="77777777" w:rsidR="008C13B1" w:rsidRPr="00BC41DA" w:rsidRDefault="008C13B1" w:rsidP="00A0404D">
      <w:pPr>
        <w:pStyle w:val="Nadpis3"/>
        <w:numPr>
          <w:ilvl w:val="1"/>
          <w:numId w:val="18"/>
        </w:numPr>
        <w:spacing w:before="120" w:after="120" w:line="240" w:lineRule="auto"/>
        <w:rPr>
          <w:rFonts w:ascii="Tahoma" w:hAnsi="Tahoma"/>
          <w:sz w:val="22"/>
          <w:szCs w:val="22"/>
        </w:rPr>
      </w:pPr>
      <w:r w:rsidRPr="00BC41DA">
        <w:rPr>
          <w:rFonts w:ascii="Tahoma" w:hAnsi="Tahoma"/>
          <w:sz w:val="22"/>
          <w:szCs w:val="22"/>
        </w:rPr>
        <w:t>Objednatel je oprávněn udělit třetí osobě podlicenci či licenci postoupit, vždy však pouze za účelem využívání Díla jakožto součásti Expozice, pro nekomerční účely Objednatele a propagace Expozice.</w:t>
      </w:r>
    </w:p>
    <w:p w14:paraId="2D48310A" w14:textId="77777777" w:rsidR="008C13B1" w:rsidRPr="00BC41DA" w:rsidRDefault="008C13B1" w:rsidP="00A0404D">
      <w:pPr>
        <w:pStyle w:val="Nadpis3"/>
        <w:numPr>
          <w:ilvl w:val="1"/>
          <w:numId w:val="18"/>
        </w:numPr>
        <w:spacing w:before="120" w:after="120" w:line="240" w:lineRule="auto"/>
        <w:rPr>
          <w:rFonts w:ascii="Tahoma" w:hAnsi="Tahoma"/>
          <w:sz w:val="22"/>
          <w:szCs w:val="22"/>
        </w:rPr>
      </w:pPr>
      <w:r w:rsidRPr="00BC41DA">
        <w:rPr>
          <w:rFonts w:ascii="Tahoma" w:hAnsi="Tahoma"/>
          <w:sz w:val="22"/>
          <w:szCs w:val="22"/>
        </w:rPr>
        <w:t>Objednatel je oprávněn v neomezeném rozsahu Dílo nebo jeho části zveřejnit, vždy však pouze za účelem využívání Díla jakožto součásti Expozice, pro nekomerční účely Objednatele a propagace Expozice.</w:t>
      </w:r>
    </w:p>
    <w:p w14:paraId="458E2307" w14:textId="4E93E682" w:rsidR="008C13B1" w:rsidRPr="00BC41DA" w:rsidRDefault="008C13B1" w:rsidP="00A0404D">
      <w:pPr>
        <w:pStyle w:val="Nadpis3"/>
        <w:numPr>
          <w:ilvl w:val="1"/>
          <w:numId w:val="18"/>
        </w:numPr>
        <w:spacing w:before="120" w:after="120" w:line="240" w:lineRule="auto"/>
        <w:rPr>
          <w:rFonts w:ascii="Tahoma" w:hAnsi="Tahoma" w:cs="Tahoma"/>
          <w:sz w:val="22"/>
          <w:szCs w:val="22"/>
        </w:rPr>
      </w:pPr>
      <w:r w:rsidRPr="00BC41DA">
        <w:rPr>
          <w:rFonts w:ascii="Tahoma" w:hAnsi="Tahoma" w:cs="Tahoma"/>
          <w:sz w:val="22"/>
          <w:szCs w:val="22"/>
        </w:rPr>
        <w:t>Objednatel je oprávněn Dílo zpracovávat, překládat, měnit jeho název, spojit je s dílem jiným a zařadit je do díla souborného s předchozím písemným souhlasem Zhotovitele, jehož udělení nebude Zhotovitelem bezdůvodně odmítáno</w:t>
      </w:r>
      <w:r w:rsidR="00AF7007" w:rsidRPr="00BC41DA">
        <w:rPr>
          <w:rFonts w:ascii="Tahoma" w:hAnsi="Tahoma" w:cs="Tahoma"/>
          <w:sz w:val="22"/>
          <w:szCs w:val="22"/>
        </w:rPr>
        <w:t xml:space="preserve"> a nebude zpoplatněno</w:t>
      </w:r>
      <w:r w:rsidRPr="00BC41DA">
        <w:rPr>
          <w:rFonts w:ascii="Tahoma" w:hAnsi="Tahoma" w:cs="Tahoma"/>
          <w:sz w:val="22"/>
          <w:szCs w:val="22"/>
        </w:rPr>
        <w:t xml:space="preserve">. Zhotovitel se zavazuje s Objednatelem v dobré víře projednat jednotlivé aspekty záměrů Objednatele. </w:t>
      </w:r>
    </w:p>
    <w:p w14:paraId="78E29314" w14:textId="77777777" w:rsidR="008C13B1" w:rsidRPr="00BC41DA" w:rsidRDefault="008C13B1" w:rsidP="00A0404D">
      <w:pPr>
        <w:pStyle w:val="Nadpis3"/>
        <w:numPr>
          <w:ilvl w:val="1"/>
          <w:numId w:val="18"/>
        </w:numPr>
        <w:spacing w:before="120" w:after="120" w:line="240" w:lineRule="auto"/>
        <w:rPr>
          <w:rFonts w:ascii="Tahoma" w:hAnsi="Tahoma"/>
          <w:sz w:val="22"/>
          <w:szCs w:val="22"/>
        </w:rPr>
      </w:pPr>
      <w:r w:rsidRPr="00BC41DA">
        <w:rPr>
          <w:rFonts w:ascii="Tahoma" w:hAnsi="Tahoma"/>
          <w:sz w:val="22"/>
          <w:szCs w:val="22"/>
        </w:rPr>
        <w:t xml:space="preserve">Objednatel je povinen při užívání Díla v případech, kdy je to obvyklé přiměřeným způsobem uvádět jména autorů, jejichž autorská díla jsou užita jako součást díla. </w:t>
      </w:r>
    </w:p>
    <w:p w14:paraId="27314C05" w14:textId="77777777" w:rsidR="008C13B1" w:rsidRPr="00BC41DA" w:rsidRDefault="008C13B1" w:rsidP="00A0404D">
      <w:pPr>
        <w:pStyle w:val="Nadpis3"/>
        <w:numPr>
          <w:ilvl w:val="1"/>
          <w:numId w:val="18"/>
        </w:numPr>
        <w:spacing w:before="120" w:after="120" w:line="240" w:lineRule="auto"/>
        <w:rPr>
          <w:rFonts w:ascii="Tahoma" w:hAnsi="Tahoma" w:cs="Tahoma"/>
          <w:sz w:val="22"/>
          <w:szCs w:val="22"/>
        </w:rPr>
      </w:pPr>
      <w:r w:rsidRPr="00BC41DA">
        <w:rPr>
          <w:rFonts w:ascii="Tahoma" w:hAnsi="Tahoma" w:cs="Tahoma"/>
          <w:sz w:val="22"/>
          <w:szCs w:val="22"/>
        </w:rPr>
        <w:t>Licenci Zhotovitel poskytuje na dobu určitou, a to až do doby uplynutí majetkových autorských práv všech autorů zúčastněných na plnění Díla. Objednatel je oprávněn vykonávat práva vyplývající z licence nejen na území České republiky, ale i v zahraničí.</w:t>
      </w:r>
    </w:p>
    <w:p w14:paraId="548653D3" w14:textId="77777777" w:rsidR="00D96E56" w:rsidRPr="00BC41DA" w:rsidRDefault="00D96E56" w:rsidP="00653BC6">
      <w:pPr>
        <w:pStyle w:val="Nadpis3"/>
        <w:numPr>
          <w:ilvl w:val="0"/>
          <w:numId w:val="8"/>
        </w:numPr>
        <w:spacing w:before="120" w:after="120" w:line="240" w:lineRule="auto"/>
        <w:ind w:left="426"/>
        <w:rPr>
          <w:rFonts w:ascii="Tahoma" w:hAnsi="Tahoma" w:cs="Tahoma"/>
          <w:iCs/>
          <w:sz w:val="22"/>
          <w:szCs w:val="22"/>
        </w:rPr>
      </w:pPr>
      <w:r w:rsidRPr="00BC41DA">
        <w:rPr>
          <w:rFonts w:ascii="Tahoma" w:hAnsi="Tahoma" w:cs="Tahoma"/>
          <w:iCs/>
          <w:sz w:val="22"/>
          <w:szCs w:val="22"/>
        </w:rPr>
        <w:t xml:space="preserve">Objednatel tímto souhlasí, aby Zhotovitel užil Dílo jako referenci své činnosti. </w:t>
      </w:r>
    </w:p>
    <w:p w14:paraId="50BA556E" w14:textId="77777777" w:rsidR="008C13B1" w:rsidRPr="00BC41DA" w:rsidRDefault="008C13B1" w:rsidP="00653BC6">
      <w:pPr>
        <w:pStyle w:val="Nadpis3"/>
        <w:numPr>
          <w:ilvl w:val="0"/>
          <w:numId w:val="8"/>
        </w:numPr>
        <w:spacing w:before="120" w:after="120" w:line="240" w:lineRule="auto"/>
        <w:ind w:left="426"/>
        <w:rPr>
          <w:rFonts w:ascii="Tahoma" w:hAnsi="Tahoma" w:cs="Tahoma"/>
          <w:iCs/>
          <w:sz w:val="22"/>
          <w:szCs w:val="22"/>
        </w:rPr>
      </w:pPr>
      <w:r w:rsidRPr="00BC41DA">
        <w:rPr>
          <w:rFonts w:ascii="Tahoma" w:hAnsi="Tahoma" w:cs="Tahoma"/>
          <w:iCs/>
          <w:sz w:val="22"/>
          <w:szCs w:val="22"/>
        </w:rPr>
        <w:t xml:space="preserve">Zhotovitel prohlašuje, že je plně oprávněn disponovat právy duševního vlastnictví týkající se Díla, včetně práv autorských, do Díla zahrnutých, a zavazuje se zajistit řádné a nerušené užívání Díla Objednatelem, včetně zajištění souhlasů všech nositelů práv duševního vlastnictví do Díla zahrnutých. Zhotovitel je povinen Objednateli uhradit jakékoli </w:t>
      </w:r>
      <w:r w:rsidRPr="00BC41DA">
        <w:rPr>
          <w:rFonts w:ascii="Tahoma" w:hAnsi="Tahoma" w:cs="Tahoma"/>
          <w:iCs/>
          <w:sz w:val="22"/>
          <w:szCs w:val="22"/>
        </w:rPr>
        <w:lastRenderedPageBreak/>
        <w:t>majetkové a nemajetkové újmy, vzniklé v důsledku toho, že by Objednatel nemohl předmět Smlouvy nebo jakoukoli jeho část užívat řádně nerušeně.</w:t>
      </w:r>
    </w:p>
    <w:p w14:paraId="176C3827" w14:textId="77777777" w:rsidR="008C13B1" w:rsidRPr="00BC41DA" w:rsidRDefault="008C13B1" w:rsidP="00653BC6">
      <w:pPr>
        <w:pStyle w:val="Nadpis3"/>
        <w:numPr>
          <w:ilvl w:val="0"/>
          <w:numId w:val="8"/>
        </w:numPr>
        <w:spacing w:before="120" w:after="120" w:line="240" w:lineRule="auto"/>
        <w:ind w:left="426"/>
        <w:rPr>
          <w:rFonts w:ascii="Tahoma" w:hAnsi="Tahoma" w:cs="Tahoma"/>
          <w:iCs/>
          <w:sz w:val="22"/>
          <w:szCs w:val="22"/>
        </w:rPr>
      </w:pPr>
      <w:r w:rsidRPr="00BC41DA">
        <w:rPr>
          <w:rFonts w:ascii="Tahoma" w:hAnsi="Tahoma" w:cs="Tahoma"/>
          <w:iCs/>
          <w:sz w:val="22"/>
          <w:szCs w:val="22"/>
        </w:rPr>
        <w:t>Zhotovitel a Objednatel prohlašují, že odměna za poskytnutí licence je v dostatečné výši obsažena v odměně za zhotovení Díla. Objednatel tímto licenci přijímá.</w:t>
      </w:r>
    </w:p>
    <w:p w14:paraId="2DB2E5D1" w14:textId="28D289A8" w:rsidR="008C13B1" w:rsidRPr="00BC41DA" w:rsidRDefault="008C13B1" w:rsidP="00653BC6">
      <w:pPr>
        <w:pStyle w:val="Nadpis3"/>
        <w:numPr>
          <w:ilvl w:val="0"/>
          <w:numId w:val="8"/>
        </w:numPr>
        <w:spacing w:before="120" w:after="120" w:line="240" w:lineRule="auto"/>
        <w:ind w:left="426"/>
        <w:rPr>
          <w:rFonts w:ascii="Tahoma" w:hAnsi="Tahoma" w:cs="Tahoma"/>
          <w:iCs/>
          <w:sz w:val="22"/>
          <w:szCs w:val="22"/>
        </w:rPr>
      </w:pPr>
      <w:r w:rsidRPr="00BC41DA">
        <w:rPr>
          <w:rFonts w:ascii="Tahoma" w:hAnsi="Tahoma" w:cs="Tahoma"/>
          <w:iCs/>
          <w:sz w:val="22"/>
          <w:szCs w:val="22"/>
        </w:rPr>
        <w:t xml:space="preserve">Zhotovitel bere na vědomí, že expozice a výstavy </w:t>
      </w:r>
      <w:r w:rsidR="00E344EB">
        <w:rPr>
          <w:rFonts w:ascii="Tahoma" w:hAnsi="Tahoma" w:cs="Tahoma"/>
          <w:iCs/>
          <w:sz w:val="22"/>
          <w:szCs w:val="22"/>
        </w:rPr>
        <w:t>objednatele</w:t>
      </w:r>
      <w:r w:rsidRPr="00BC41DA">
        <w:rPr>
          <w:rFonts w:ascii="Tahoma" w:hAnsi="Tahoma" w:cs="Tahoma"/>
          <w:iCs/>
          <w:sz w:val="22"/>
          <w:szCs w:val="22"/>
        </w:rPr>
        <w:t xml:space="preserve"> jsou kolektivním dílem ve smyslu § 59 </w:t>
      </w:r>
      <w:r w:rsidR="00E344EB">
        <w:rPr>
          <w:rFonts w:ascii="Tahoma" w:hAnsi="Tahoma" w:cs="Tahoma"/>
          <w:iCs/>
          <w:sz w:val="22"/>
          <w:szCs w:val="22"/>
        </w:rPr>
        <w:t>a</w:t>
      </w:r>
      <w:r w:rsidRPr="00BC41DA">
        <w:rPr>
          <w:rFonts w:ascii="Tahoma" w:hAnsi="Tahoma" w:cs="Tahoma"/>
          <w:iCs/>
          <w:sz w:val="22"/>
          <w:szCs w:val="22"/>
        </w:rPr>
        <w:t xml:space="preserve">utorského zákona. </w:t>
      </w:r>
    </w:p>
    <w:p w14:paraId="43275EDD" w14:textId="77777777" w:rsidR="008C13B1" w:rsidRPr="00BC41DA" w:rsidRDefault="008C13B1" w:rsidP="00653BC6">
      <w:pPr>
        <w:pStyle w:val="Nadpis3"/>
        <w:numPr>
          <w:ilvl w:val="0"/>
          <w:numId w:val="8"/>
        </w:numPr>
        <w:spacing w:before="120" w:after="120" w:line="240" w:lineRule="auto"/>
        <w:ind w:left="426"/>
        <w:rPr>
          <w:rFonts w:ascii="Tahoma" w:hAnsi="Tahoma" w:cs="Tahoma"/>
          <w:iCs/>
          <w:sz w:val="22"/>
          <w:szCs w:val="22"/>
        </w:rPr>
      </w:pPr>
      <w:r w:rsidRPr="00BC41DA">
        <w:rPr>
          <w:rFonts w:ascii="Tahoma" w:hAnsi="Tahoma" w:cs="Tahoma"/>
          <w:iCs/>
          <w:sz w:val="22"/>
          <w:szCs w:val="22"/>
        </w:rPr>
        <w:t>Zhotovitel se zavazuje, že při vypracování Díla neporuší práva třetích osob, která těmto osobám mohou plynout z práv k duševnímu vlastnictví. Za případné porušení této povinnosti bude vůči takovým třetím osobám odpovědný výhradě Zhotovitel. Pokud budou práva třetích osob váznout na podkladech, materiálech a dalších předmětech, které Zhotoviteli poskytne Objednatel bez toho, aby jej na tyto skutečnosti upozornil, ponese odpovědnost za případné porušení práv třetích osob Objednatel.</w:t>
      </w:r>
    </w:p>
    <w:p w14:paraId="586F1941" w14:textId="6D824503" w:rsidR="008C13B1" w:rsidRPr="00BC41DA" w:rsidRDefault="008C13B1" w:rsidP="004A117F">
      <w:pPr>
        <w:pStyle w:val="Tlotextu"/>
        <w:numPr>
          <w:ilvl w:val="0"/>
          <w:numId w:val="1"/>
        </w:numPr>
        <w:spacing w:before="240"/>
        <w:ind w:left="714" w:right="-425"/>
        <w:jc w:val="center"/>
        <w:rPr>
          <w:rFonts w:ascii="Tahoma" w:hAnsi="Tahoma" w:cs="Tahoma"/>
          <w:sz w:val="22"/>
          <w:szCs w:val="22"/>
          <w:lang w:val="cs-CZ"/>
        </w:rPr>
      </w:pPr>
    </w:p>
    <w:p w14:paraId="3928ABB4" w14:textId="77777777" w:rsidR="008C13B1" w:rsidRPr="00BC41DA" w:rsidRDefault="008C13B1" w:rsidP="008C13B1">
      <w:pPr>
        <w:pStyle w:val="Tlotextu"/>
        <w:keepNext/>
        <w:keepLines/>
        <w:widowControl/>
        <w:spacing w:after="120"/>
        <w:jc w:val="center"/>
        <w:rPr>
          <w:rFonts w:ascii="Tahoma" w:hAnsi="Tahoma" w:cs="Tahoma"/>
          <w:b/>
          <w:sz w:val="22"/>
          <w:szCs w:val="22"/>
          <w:lang w:val="cs-CZ"/>
        </w:rPr>
      </w:pPr>
      <w:r w:rsidRPr="00BC41DA">
        <w:rPr>
          <w:rFonts w:ascii="Tahoma" w:hAnsi="Tahoma" w:cs="Tahoma"/>
          <w:b/>
          <w:sz w:val="22"/>
          <w:szCs w:val="22"/>
          <w:lang w:val="cs-CZ"/>
        </w:rPr>
        <w:t>Ukončení smlouvy</w:t>
      </w:r>
    </w:p>
    <w:p w14:paraId="684FF11B" w14:textId="326795DB" w:rsidR="008C13B1" w:rsidRPr="00B4397F" w:rsidRDefault="008C13B1" w:rsidP="00653BC6">
      <w:pPr>
        <w:pStyle w:val="Nadpis3"/>
        <w:keepNext/>
        <w:keepLines/>
        <w:numPr>
          <w:ilvl w:val="0"/>
          <w:numId w:val="9"/>
        </w:numPr>
        <w:spacing w:before="120" w:after="120" w:line="240" w:lineRule="auto"/>
        <w:ind w:left="426"/>
        <w:rPr>
          <w:rFonts w:ascii="Tahoma" w:hAnsi="Tahoma" w:cs="Tahoma"/>
          <w:iCs/>
          <w:sz w:val="22"/>
          <w:szCs w:val="22"/>
        </w:rPr>
      </w:pPr>
      <w:r w:rsidRPr="00B4397F">
        <w:rPr>
          <w:rFonts w:ascii="Tahoma" w:hAnsi="Tahoma" w:cs="Tahoma"/>
          <w:iCs/>
          <w:sz w:val="22"/>
          <w:szCs w:val="22"/>
        </w:rPr>
        <w:t xml:space="preserve">Smlouvu je možné ukončit vzájemnou dohodou smluvních stran nebo odstoupením od </w:t>
      </w:r>
      <w:r w:rsidR="00B4397F">
        <w:rPr>
          <w:rFonts w:ascii="Tahoma" w:hAnsi="Tahoma" w:cs="Tahoma"/>
          <w:iCs/>
          <w:sz w:val="22"/>
          <w:szCs w:val="22"/>
        </w:rPr>
        <w:t>s</w:t>
      </w:r>
      <w:r w:rsidRPr="00B4397F">
        <w:rPr>
          <w:rFonts w:ascii="Tahoma" w:hAnsi="Tahoma" w:cs="Tahoma"/>
          <w:iCs/>
          <w:sz w:val="22"/>
          <w:szCs w:val="22"/>
        </w:rPr>
        <w:t xml:space="preserve">mlouvy. </w:t>
      </w:r>
      <w:r w:rsidRPr="00B4397F">
        <w:rPr>
          <w:rStyle w:val="Zkladntext2"/>
          <w:rFonts w:ascii="Tahoma" w:hAnsi="Tahoma" w:cs="Tahoma"/>
          <w:sz w:val="22"/>
          <w:szCs w:val="22"/>
        </w:rPr>
        <w:t>Bez ohledu na jiná ujednání této smlouvy, k</w:t>
      </w:r>
      <w:r w:rsidRPr="00B4397F">
        <w:rPr>
          <w:rFonts w:ascii="Tahoma" w:hAnsi="Tahoma" w:cs="Tahoma"/>
          <w:sz w:val="22"/>
          <w:szCs w:val="22"/>
        </w:rPr>
        <w:t>aždá ze stran je oprávněna od této smlouvy odstoupit pouze v případě, že byla druhá smluvní strana na možnost odstoupení od smlouvy písemně upozorněna a taková smluvní strana nezjednala nápravu ani do 14 dnů ode dne doručení výzvy ke sjednání nápravy.</w:t>
      </w:r>
    </w:p>
    <w:p w14:paraId="5DE1750B" w14:textId="4186D00A" w:rsidR="008C13B1" w:rsidRPr="00BC41DA" w:rsidRDefault="008C13B1" w:rsidP="00653BC6">
      <w:pPr>
        <w:pStyle w:val="Nadpis3"/>
        <w:numPr>
          <w:ilvl w:val="0"/>
          <w:numId w:val="9"/>
        </w:numPr>
        <w:spacing w:before="120" w:after="120" w:line="240" w:lineRule="auto"/>
        <w:ind w:left="426"/>
        <w:rPr>
          <w:rFonts w:ascii="Tahoma" w:hAnsi="Tahoma" w:cs="Tahoma"/>
          <w:iCs/>
          <w:sz w:val="22"/>
          <w:szCs w:val="22"/>
        </w:rPr>
      </w:pPr>
      <w:bookmarkStart w:id="9" w:name="_Ref496787376"/>
      <w:bookmarkEnd w:id="9"/>
      <w:r w:rsidRPr="00BC41DA">
        <w:rPr>
          <w:rFonts w:ascii="Tahoma" w:hAnsi="Tahoma" w:cs="Tahoma"/>
          <w:iCs/>
          <w:sz w:val="22"/>
          <w:szCs w:val="22"/>
        </w:rPr>
        <w:t xml:space="preserve">Objednatel je oprávněn od </w:t>
      </w:r>
      <w:r w:rsidR="00030C16">
        <w:rPr>
          <w:rFonts w:ascii="Tahoma" w:hAnsi="Tahoma" w:cs="Tahoma"/>
          <w:iCs/>
          <w:sz w:val="22"/>
          <w:szCs w:val="22"/>
        </w:rPr>
        <w:t>s</w:t>
      </w:r>
      <w:r w:rsidRPr="00BC41DA">
        <w:rPr>
          <w:rFonts w:ascii="Tahoma" w:hAnsi="Tahoma" w:cs="Tahoma"/>
          <w:iCs/>
          <w:sz w:val="22"/>
          <w:szCs w:val="22"/>
        </w:rPr>
        <w:t xml:space="preserve">mlouvy odstoupit v případě podstatného porušení povinností ze strany Zhotovitele. Odstoupení musí být učiněno písemně a je účinné okamžikem jeho doručení druhé smluvní straně. Za podstatné porušení povinností se pro účely této </w:t>
      </w:r>
      <w:r w:rsidR="00030C16">
        <w:rPr>
          <w:rFonts w:ascii="Tahoma" w:hAnsi="Tahoma" w:cs="Tahoma"/>
          <w:iCs/>
          <w:sz w:val="22"/>
          <w:szCs w:val="22"/>
        </w:rPr>
        <w:t>s</w:t>
      </w:r>
      <w:r w:rsidRPr="00BC41DA">
        <w:rPr>
          <w:rFonts w:ascii="Tahoma" w:hAnsi="Tahoma" w:cs="Tahoma"/>
          <w:iCs/>
          <w:sz w:val="22"/>
          <w:szCs w:val="22"/>
        </w:rPr>
        <w:t>mlouvy považuje:</w:t>
      </w:r>
    </w:p>
    <w:p w14:paraId="2D5417D7" w14:textId="77777777" w:rsidR="008C13B1" w:rsidRPr="00BC41DA" w:rsidRDefault="008C13B1" w:rsidP="00A0404D">
      <w:pPr>
        <w:pStyle w:val="Nadpis3"/>
        <w:numPr>
          <w:ilvl w:val="0"/>
          <w:numId w:val="15"/>
        </w:numPr>
        <w:spacing w:before="120" w:after="120" w:line="240" w:lineRule="auto"/>
        <w:ind w:left="1134"/>
        <w:rPr>
          <w:rFonts w:ascii="Tahoma" w:hAnsi="Tahoma" w:cs="Tahoma"/>
          <w:sz w:val="22"/>
          <w:szCs w:val="22"/>
        </w:rPr>
      </w:pPr>
      <w:r w:rsidRPr="00BC41DA">
        <w:rPr>
          <w:rFonts w:ascii="Tahoma" w:hAnsi="Tahoma" w:cs="Tahoma"/>
          <w:sz w:val="22"/>
          <w:szCs w:val="22"/>
        </w:rPr>
        <w:t xml:space="preserve">prodlení Zhotovitele s předáním </w:t>
      </w:r>
      <w:r w:rsidRPr="00BC41DA">
        <w:rPr>
          <w:rFonts w:ascii="Tahoma" w:hAnsi="Tahoma"/>
          <w:sz w:val="22"/>
          <w:szCs w:val="22"/>
        </w:rPr>
        <w:t>některé z částí Díla</w:t>
      </w:r>
      <w:r w:rsidRPr="00BC41DA">
        <w:rPr>
          <w:rFonts w:ascii="Tahoma" w:hAnsi="Tahoma" w:cs="Tahoma"/>
          <w:sz w:val="22"/>
          <w:szCs w:val="22"/>
        </w:rPr>
        <w:t xml:space="preserve"> po dobu delší než 30 kalendářních dnů;</w:t>
      </w:r>
    </w:p>
    <w:p w14:paraId="0E235BB7" w14:textId="5CB97C61" w:rsidR="008C13B1" w:rsidRPr="00BC41DA" w:rsidRDefault="008C13B1" w:rsidP="00A0404D">
      <w:pPr>
        <w:pStyle w:val="Nadpis3"/>
        <w:numPr>
          <w:ilvl w:val="0"/>
          <w:numId w:val="15"/>
        </w:numPr>
        <w:spacing w:before="120" w:after="120" w:line="240" w:lineRule="auto"/>
        <w:ind w:left="1134"/>
        <w:rPr>
          <w:rFonts w:ascii="Tahoma" w:hAnsi="Tahoma" w:cs="Tahoma"/>
          <w:sz w:val="22"/>
          <w:szCs w:val="22"/>
        </w:rPr>
      </w:pPr>
      <w:r w:rsidRPr="00BC41DA">
        <w:rPr>
          <w:rFonts w:ascii="Tahoma" w:hAnsi="Tahoma" w:cs="Tahoma"/>
          <w:sz w:val="22"/>
          <w:szCs w:val="22"/>
        </w:rPr>
        <w:t>opakovaná neúčast Zhotovitele na dohodnutých jednáních v rámci doby plnění Díla, a to bez udání důvodu a po dobu delší než 30 kalendářních dnů;</w:t>
      </w:r>
    </w:p>
    <w:p w14:paraId="7D822F54" w14:textId="77777777" w:rsidR="008C13B1" w:rsidRPr="00BC41DA" w:rsidRDefault="008C13B1" w:rsidP="00A0404D">
      <w:pPr>
        <w:pStyle w:val="Nadpis3"/>
        <w:numPr>
          <w:ilvl w:val="0"/>
          <w:numId w:val="15"/>
        </w:numPr>
        <w:spacing w:before="120" w:after="120" w:line="240" w:lineRule="auto"/>
        <w:ind w:left="1134"/>
        <w:rPr>
          <w:rFonts w:ascii="Tahoma" w:hAnsi="Tahoma" w:cs="Tahoma"/>
          <w:sz w:val="22"/>
          <w:szCs w:val="22"/>
        </w:rPr>
      </w:pPr>
      <w:r w:rsidRPr="00BC41DA">
        <w:rPr>
          <w:rFonts w:ascii="Tahoma" w:hAnsi="Tahoma" w:cs="Tahoma"/>
          <w:sz w:val="22"/>
          <w:szCs w:val="22"/>
        </w:rPr>
        <w:t>prodlení Zhotovitele s odstraněním vad a nedodělků dle této Smlouvy o více než 14 kalendářních dnů po dohodnuté lhůtě.</w:t>
      </w:r>
    </w:p>
    <w:p w14:paraId="065E9E08" w14:textId="2123F30E" w:rsidR="008C13B1" w:rsidRPr="00BC41DA" w:rsidRDefault="008C13B1" w:rsidP="00653BC6">
      <w:pPr>
        <w:pStyle w:val="Nadpis3"/>
        <w:numPr>
          <w:ilvl w:val="0"/>
          <w:numId w:val="9"/>
        </w:numPr>
        <w:spacing w:before="120" w:after="120" w:line="240" w:lineRule="auto"/>
        <w:ind w:left="426"/>
        <w:rPr>
          <w:rFonts w:ascii="Tahoma" w:hAnsi="Tahoma" w:cs="Tahoma"/>
          <w:iCs/>
          <w:sz w:val="22"/>
          <w:szCs w:val="22"/>
        </w:rPr>
      </w:pPr>
      <w:r w:rsidRPr="00BC41DA">
        <w:rPr>
          <w:rFonts w:ascii="Tahoma" w:hAnsi="Tahoma" w:cs="Tahoma"/>
          <w:iCs/>
          <w:sz w:val="22"/>
          <w:szCs w:val="22"/>
        </w:rPr>
        <w:t xml:space="preserve">Objednatel je oprávněn od </w:t>
      </w:r>
      <w:r w:rsidR="001E4067">
        <w:rPr>
          <w:rFonts w:ascii="Tahoma" w:hAnsi="Tahoma" w:cs="Tahoma"/>
          <w:iCs/>
          <w:sz w:val="22"/>
          <w:szCs w:val="22"/>
        </w:rPr>
        <w:t>s</w:t>
      </w:r>
      <w:r w:rsidRPr="00BC41DA">
        <w:rPr>
          <w:rFonts w:ascii="Tahoma" w:hAnsi="Tahoma" w:cs="Tahoma"/>
          <w:iCs/>
          <w:sz w:val="22"/>
          <w:szCs w:val="22"/>
        </w:rPr>
        <w:t xml:space="preserve">mlouvy odstoupit v případě, že v jejím plnění nelze pokračovat, aniž by byla porušena pravidla uvedená v § 222 ZZVZ, tj. aniž by Objednatel umožnil podstatnou změnu závazku z této </w:t>
      </w:r>
      <w:r w:rsidR="001E4067">
        <w:rPr>
          <w:rFonts w:ascii="Tahoma" w:hAnsi="Tahoma" w:cs="Tahoma"/>
          <w:iCs/>
          <w:sz w:val="22"/>
          <w:szCs w:val="22"/>
        </w:rPr>
        <w:t>s</w:t>
      </w:r>
      <w:r w:rsidRPr="00BC41DA">
        <w:rPr>
          <w:rFonts w:ascii="Tahoma" w:hAnsi="Tahoma" w:cs="Tahoma"/>
          <w:iCs/>
          <w:sz w:val="22"/>
          <w:szCs w:val="22"/>
        </w:rPr>
        <w:t xml:space="preserve">mlouvy. </w:t>
      </w:r>
    </w:p>
    <w:p w14:paraId="76E15DC3" w14:textId="68AC2141" w:rsidR="008C13B1" w:rsidRPr="00BC41DA" w:rsidRDefault="008C13B1" w:rsidP="00653BC6">
      <w:pPr>
        <w:pStyle w:val="Nadpis3"/>
        <w:numPr>
          <w:ilvl w:val="0"/>
          <w:numId w:val="9"/>
        </w:numPr>
        <w:spacing w:before="120" w:after="120" w:line="240" w:lineRule="auto"/>
        <w:ind w:left="426"/>
        <w:rPr>
          <w:rFonts w:ascii="Tahoma" w:hAnsi="Tahoma" w:cs="Tahoma"/>
          <w:iCs/>
          <w:sz w:val="22"/>
          <w:szCs w:val="22"/>
        </w:rPr>
      </w:pPr>
      <w:r w:rsidRPr="00BC41DA">
        <w:rPr>
          <w:rFonts w:ascii="Tahoma" w:hAnsi="Tahoma" w:cs="Tahoma"/>
          <w:iCs/>
          <w:sz w:val="22"/>
          <w:szCs w:val="22"/>
        </w:rPr>
        <w:t xml:space="preserve">Objednatel bude dále oprávněn od </w:t>
      </w:r>
      <w:r w:rsidR="001E4067">
        <w:rPr>
          <w:rFonts w:ascii="Tahoma" w:hAnsi="Tahoma" w:cs="Tahoma"/>
          <w:iCs/>
          <w:sz w:val="22"/>
          <w:szCs w:val="22"/>
        </w:rPr>
        <w:t>s</w:t>
      </w:r>
      <w:r w:rsidRPr="00BC41DA">
        <w:rPr>
          <w:rFonts w:ascii="Tahoma" w:hAnsi="Tahoma" w:cs="Tahoma"/>
          <w:iCs/>
          <w:sz w:val="22"/>
          <w:szCs w:val="22"/>
        </w:rPr>
        <w:t xml:space="preserve">mlouvy odstoupit v případě, že v insolvenčním řízení týkajícím se Zhotovitele bude vydáno rozhodnutí o úpadku, anebo i v případě, že insolvenční návrh bude zamítnut proto, že majetek Zhotovitele nebude postačovat k úhradě nákladů insolvenčního řízení, a rovněž pak v případě, kdy Zhotovitel vstoupí do likvidace. Zhotovitel bude dále oprávněn od </w:t>
      </w:r>
      <w:r w:rsidR="001E4067">
        <w:rPr>
          <w:rFonts w:ascii="Tahoma" w:hAnsi="Tahoma" w:cs="Tahoma"/>
          <w:iCs/>
          <w:sz w:val="22"/>
          <w:szCs w:val="22"/>
        </w:rPr>
        <w:t>s</w:t>
      </w:r>
      <w:r w:rsidRPr="00BC41DA">
        <w:rPr>
          <w:rFonts w:ascii="Tahoma" w:hAnsi="Tahoma" w:cs="Tahoma"/>
          <w:iCs/>
          <w:sz w:val="22"/>
          <w:szCs w:val="22"/>
        </w:rPr>
        <w:t>mlouvy odstoupit v případě,</w:t>
      </w:r>
      <w:r w:rsidRPr="00BC41DA">
        <w:rPr>
          <w:rFonts w:ascii="Tahoma" w:hAnsi="Tahoma" w:cs="Tahoma"/>
          <w:sz w:val="22"/>
          <w:szCs w:val="22"/>
        </w:rPr>
        <w:t xml:space="preserve"> že Objednatel je v prodlení se zaplacením ceny za Dílo nebo její části po dobu delší než 30 kalendářních dnů.</w:t>
      </w:r>
    </w:p>
    <w:p w14:paraId="3ED6FF45" w14:textId="141965C9" w:rsidR="008C13B1" w:rsidRPr="00BC41DA" w:rsidRDefault="008C13B1" w:rsidP="00653BC6">
      <w:pPr>
        <w:pStyle w:val="Nadpis3"/>
        <w:numPr>
          <w:ilvl w:val="0"/>
          <w:numId w:val="9"/>
        </w:numPr>
        <w:spacing w:before="120" w:after="120" w:line="240" w:lineRule="auto"/>
        <w:ind w:left="426"/>
        <w:rPr>
          <w:rFonts w:ascii="Tahoma" w:hAnsi="Tahoma" w:cs="Tahoma"/>
          <w:iCs/>
          <w:sz w:val="22"/>
          <w:szCs w:val="22"/>
        </w:rPr>
      </w:pPr>
      <w:r w:rsidRPr="00BC41DA">
        <w:rPr>
          <w:rFonts w:ascii="Tahoma" w:hAnsi="Tahoma" w:cs="Tahoma"/>
          <w:iCs/>
          <w:sz w:val="22"/>
          <w:szCs w:val="22"/>
        </w:rPr>
        <w:t xml:space="preserve">Zhotovitel bude oprávněn od této </w:t>
      </w:r>
      <w:r w:rsidR="00F15C90">
        <w:rPr>
          <w:rFonts w:ascii="Tahoma" w:hAnsi="Tahoma" w:cs="Tahoma"/>
          <w:iCs/>
          <w:sz w:val="22"/>
          <w:szCs w:val="22"/>
        </w:rPr>
        <w:t>s</w:t>
      </w:r>
      <w:r w:rsidRPr="00BC41DA">
        <w:rPr>
          <w:rFonts w:ascii="Tahoma" w:hAnsi="Tahoma" w:cs="Tahoma"/>
          <w:iCs/>
          <w:sz w:val="22"/>
          <w:szCs w:val="22"/>
        </w:rPr>
        <w:t xml:space="preserve">mlouvy odstoupit v případě, že Objednatel bude v prodlení s úhradou peněžitých závazků vůči Zhotoviteli vyplývajících z této </w:t>
      </w:r>
      <w:r w:rsidR="00F15C90">
        <w:rPr>
          <w:rFonts w:ascii="Tahoma" w:hAnsi="Tahoma" w:cs="Tahoma"/>
          <w:iCs/>
          <w:sz w:val="22"/>
          <w:szCs w:val="22"/>
        </w:rPr>
        <w:t>s</w:t>
      </w:r>
      <w:r w:rsidRPr="00BC41DA">
        <w:rPr>
          <w:rFonts w:ascii="Tahoma" w:hAnsi="Tahoma" w:cs="Tahoma"/>
          <w:iCs/>
          <w:sz w:val="22"/>
          <w:szCs w:val="22"/>
        </w:rPr>
        <w:t>mlouvy po dobu delší než 50 (padesát) kalendářních dnů od uplynutí splatnosti příslušné faktury, a to po předchozím písemném upozornění na toto prodlení.</w:t>
      </w:r>
    </w:p>
    <w:p w14:paraId="590BD69A" w14:textId="72EA17C7" w:rsidR="008C13B1" w:rsidRPr="00BC41DA" w:rsidRDefault="008C13B1" w:rsidP="00653BC6">
      <w:pPr>
        <w:pStyle w:val="Nadpis3"/>
        <w:numPr>
          <w:ilvl w:val="0"/>
          <w:numId w:val="9"/>
        </w:numPr>
        <w:spacing w:before="120" w:after="120" w:line="240" w:lineRule="auto"/>
        <w:ind w:left="426"/>
        <w:rPr>
          <w:rFonts w:ascii="Tahoma" w:hAnsi="Tahoma" w:cs="Tahoma"/>
          <w:iCs/>
          <w:sz w:val="22"/>
          <w:szCs w:val="22"/>
        </w:rPr>
      </w:pPr>
      <w:r w:rsidRPr="00BC41DA">
        <w:rPr>
          <w:rFonts w:ascii="Tahoma" w:hAnsi="Tahoma" w:cs="Tahoma"/>
          <w:iCs/>
          <w:sz w:val="22"/>
          <w:szCs w:val="22"/>
        </w:rPr>
        <w:t xml:space="preserve">Účinky odstoupení od této </w:t>
      </w:r>
      <w:r w:rsidR="00F15C90">
        <w:rPr>
          <w:rFonts w:ascii="Tahoma" w:hAnsi="Tahoma" w:cs="Tahoma"/>
          <w:iCs/>
          <w:sz w:val="22"/>
          <w:szCs w:val="22"/>
        </w:rPr>
        <w:t>s</w:t>
      </w:r>
      <w:r w:rsidRPr="00BC41DA">
        <w:rPr>
          <w:rFonts w:ascii="Tahoma" w:hAnsi="Tahoma" w:cs="Tahoma"/>
          <w:iCs/>
          <w:sz w:val="22"/>
          <w:szCs w:val="22"/>
        </w:rPr>
        <w:t xml:space="preserve">mlouvy nastanou okamžikem doručení písemného projevu vůle obsahujícího odstoupení od této </w:t>
      </w:r>
      <w:r w:rsidR="00F15C90">
        <w:rPr>
          <w:rFonts w:ascii="Tahoma" w:hAnsi="Tahoma" w:cs="Tahoma"/>
          <w:iCs/>
          <w:sz w:val="22"/>
          <w:szCs w:val="22"/>
        </w:rPr>
        <w:t>s</w:t>
      </w:r>
      <w:r w:rsidRPr="00BC41DA">
        <w:rPr>
          <w:rFonts w:ascii="Tahoma" w:hAnsi="Tahoma" w:cs="Tahoma"/>
          <w:iCs/>
          <w:sz w:val="22"/>
          <w:szCs w:val="22"/>
        </w:rPr>
        <w:t>mlouvy druhé smluvní straně.</w:t>
      </w:r>
    </w:p>
    <w:p w14:paraId="3634B84C" w14:textId="399E6C51" w:rsidR="008C13B1" w:rsidRPr="00BC41DA" w:rsidRDefault="008C13B1" w:rsidP="00D05933">
      <w:pPr>
        <w:pStyle w:val="Tlotextu"/>
        <w:numPr>
          <w:ilvl w:val="0"/>
          <w:numId w:val="1"/>
        </w:numPr>
        <w:spacing w:before="240"/>
        <w:ind w:left="714" w:right="-425"/>
        <w:jc w:val="center"/>
        <w:rPr>
          <w:rFonts w:ascii="Tahoma" w:hAnsi="Tahoma" w:cs="Tahoma"/>
          <w:b/>
          <w:sz w:val="22"/>
          <w:szCs w:val="22"/>
          <w:lang w:val="cs-CZ"/>
        </w:rPr>
      </w:pPr>
    </w:p>
    <w:p w14:paraId="1F8F1A19" w14:textId="77777777" w:rsidR="008C13B1" w:rsidRPr="00BC41DA" w:rsidRDefault="008C13B1" w:rsidP="008C13B1">
      <w:pPr>
        <w:pStyle w:val="Tlotextu"/>
        <w:spacing w:after="120"/>
        <w:jc w:val="center"/>
        <w:rPr>
          <w:rFonts w:ascii="Tahoma" w:hAnsi="Tahoma" w:cs="Tahoma"/>
          <w:b/>
          <w:sz w:val="22"/>
          <w:szCs w:val="22"/>
          <w:lang w:val="cs-CZ"/>
        </w:rPr>
      </w:pPr>
      <w:r w:rsidRPr="00BC41DA">
        <w:rPr>
          <w:rFonts w:ascii="Tahoma" w:hAnsi="Tahoma" w:cs="Tahoma"/>
          <w:b/>
          <w:sz w:val="22"/>
          <w:szCs w:val="22"/>
          <w:lang w:val="cs-CZ"/>
        </w:rPr>
        <w:t>Závěrečná ustanovení</w:t>
      </w:r>
    </w:p>
    <w:p w14:paraId="34DCF064" w14:textId="048F479A" w:rsidR="008C13B1" w:rsidRPr="00BC41DA" w:rsidRDefault="00D96E56" w:rsidP="00653BC6">
      <w:pPr>
        <w:pStyle w:val="Nadpis3"/>
        <w:numPr>
          <w:ilvl w:val="0"/>
          <w:numId w:val="10"/>
        </w:numPr>
        <w:spacing w:before="120" w:after="120" w:line="240" w:lineRule="auto"/>
        <w:ind w:left="425"/>
        <w:rPr>
          <w:rFonts w:ascii="Tahoma" w:hAnsi="Tahoma" w:cs="Tahoma"/>
          <w:sz w:val="22"/>
          <w:szCs w:val="22"/>
        </w:rPr>
      </w:pPr>
      <w:r w:rsidRPr="00BC41DA">
        <w:rPr>
          <w:rFonts w:ascii="Tahoma" w:hAnsi="Tahoma" w:cs="Tahoma"/>
          <w:sz w:val="22"/>
          <w:szCs w:val="22"/>
        </w:rPr>
        <w:t>T</w:t>
      </w:r>
      <w:r w:rsidR="008C13B1" w:rsidRPr="00BC41DA">
        <w:rPr>
          <w:rFonts w:ascii="Tahoma" w:hAnsi="Tahoma" w:cs="Tahoma"/>
          <w:sz w:val="22"/>
          <w:szCs w:val="22"/>
        </w:rPr>
        <w:t xml:space="preserve">ato </w:t>
      </w:r>
      <w:r w:rsidR="009E15B2">
        <w:rPr>
          <w:rFonts w:ascii="Tahoma" w:hAnsi="Tahoma" w:cs="Tahoma"/>
          <w:sz w:val="22"/>
          <w:szCs w:val="22"/>
        </w:rPr>
        <w:t>s</w:t>
      </w:r>
      <w:r w:rsidR="008C13B1" w:rsidRPr="00BC41DA">
        <w:rPr>
          <w:rFonts w:ascii="Tahoma" w:hAnsi="Tahoma" w:cs="Tahoma"/>
          <w:sz w:val="22"/>
          <w:szCs w:val="22"/>
        </w:rPr>
        <w:t>mlouva nabývá platnosti dnem podpisu smluvními stranami a účinnosti dnem zveřejnění v registru smluv.</w:t>
      </w:r>
    </w:p>
    <w:p w14:paraId="1AFEEB6C" w14:textId="0EA961DC" w:rsidR="008C13B1" w:rsidRPr="00BC41DA" w:rsidRDefault="008C13B1" w:rsidP="00653BC6">
      <w:pPr>
        <w:pStyle w:val="Nadpis3"/>
        <w:numPr>
          <w:ilvl w:val="0"/>
          <w:numId w:val="10"/>
        </w:numPr>
        <w:spacing w:before="120" w:after="120" w:line="240" w:lineRule="auto"/>
        <w:ind w:left="425"/>
        <w:rPr>
          <w:rFonts w:ascii="Tahoma" w:hAnsi="Tahoma" w:cs="Tahoma"/>
          <w:sz w:val="22"/>
          <w:szCs w:val="22"/>
        </w:rPr>
      </w:pPr>
      <w:r w:rsidRPr="00BC41DA">
        <w:rPr>
          <w:rFonts w:ascii="Tahoma" w:hAnsi="Tahoma" w:cs="Tahoma"/>
          <w:sz w:val="22"/>
          <w:szCs w:val="22"/>
        </w:rPr>
        <w:t xml:space="preserve">Tato </w:t>
      </w:r>
      <w:r w:rsidR="009E15B2">
        <w:rPr>
          <w:rFonts w:ascii="Tahoma" w:hAnsi="Tahoma" w:cs="Tahoma"/>
          <w:sz w:val="22"/>
          <w:szCs w:val="22"/>
        </w:rPr>
        <w:t>s</w:t>
      </w:r>
      <w:r w:rsidRPr="00BC41DA">
        <w:rPr>
          <w:rFonts w:ascii="Tahoma" w:hAnsi="Tahoma" w:cs="Tahoma"/>
          <w:sz w:val="22"/>
          <w:szCs w:val="22"/>
        </w:rPr>
        <w:t xml:space="preserve">mlouva se řídí právním řádem České republiky. Práva a povinnosti výslovně neupravené touto </w:t>
      </w:r>
      <w:r w:rsidR="009E15B2">
        <w:rPr>
          <w:rFonts w:ascii="Tahoma" w:hAnsi="Tahoma" w:cs="Tahoma"/>
          <w:sz w:val="22"/>
          <w:szCs w:val="22"/>
        </w:rPr>
        <w:t>s</w:t>
      </w:r>
      <w:r w:rsidRPr="00BC41DA">
        <w:rPr>
          <w:rFonts w:ascii="Tahoma" w:hAnsi="Tahoma" w:cs="Tahoma"/>
          <w:sz w:val="22"/>
          <w:szCs w:val="22"/>
        </w:rPr>
        <w:t>mlouvou se řídí ustanoveními příslušných právních předpisů.</w:t>
      </w:r>
    </w:p>
    <w:p w14:paraId="788178AA" w14:textId="02377A9F" w:rsidR="008C13B1" w:rsidRPr="00BC41DA" w:rsidRDefault="008C13B1" w:rsidP="00653BC6">
      <w:pPr>
        <w:pStyle w:val="Nadpis3"/>
        <w:numPr>
          <w:ilvl w:val="0"/>
          <w:numId w:val="10"/>
        </w:numPr>
        <w:spacing w:before="120" w:after="120" w:line="240" w:lineRule="auto"/>
        <w:ind w:left="425"/>
        <w:rPr>
          <w:rFonts w:ascii="Tahoma" w:hAnsi="Tahoma" w:cs="Tahoma"/>
          <w:sz w:val="22"/>
          <w:szCs w:val="22"/>
        </w:rPr>
      </w:pPr>
      <w:r w:rsidRPr="00BC41DA">
        <w:rPr>
          <w:rFonts w:ascii="Tahoma" w:hAnsi="Tahoma" w:cs="Tahoma"/>
          <w:sz w:val="22"/>
          <w:szCs w:val="22"/>
        </w:rPr>
        <w:t xml:space="preserve">Jakékoliv změny či doplnění této </w:t>
      </w:r>
      <w:r w:rsidR="00F344AD">
        <w:rPr>
          <w:rFonts w:ascii="Tahoma" w:hAnsi="Tahoma" w:cs="Tahoma"/>
          <w:sz w:val="22"/>
          <w:szCs w:val="22"/>
        </w:rPr>
        <w:t>s</w:t>
      </w:r>
      <w:r w:rsidRPr="00BC41DA">
        <w:rPr>
          <w:rFonts w:ascii="Tahoma" w:hAnsi="Tahoma" w:cs="Tahoma"/>
          <w:sz w:val="22"/>
          <w:szCs w:val="22"/>
        </w:rPr>
        <w:t>mlouvy a jejích příloh je možné činit výhradně formou písemných a číselně označených dodatků schválených oběma smluvními stranami.</w:t>
      </w:r>
    </w:p>
    <w:p w14:paraId="19FF1A0E" w14:textId="2F3D5816" w:rsidR="008C13B1" w:rsidRPr="00BC41DA" w:rsidRDefault="008C13B1" w:rsidP="00653BC6">
      <w:pPr>
        <w:pStyle w:val="Nadpis3"/>
        <w:numPr>
          <w:ilvl w:val="0"/>
          <w:numId w:val="10"/>
        </w:numPr>
        <w:spacing w:before="120" w:after="120" w:line="240" w:lineRule="auto"/>
        <w:ind w:left="425"/>
        <w:rPr>
          <w:rFonts w:ascii="Tahoma" w:hAnsi="Tahoma" w:cs="Tahoma"/>
          <w:sz w:val="22"/>
          <w:szCs w:val="22"/>
        </w:rPr>
      </w:pPr>
      <w:r w:rsidRPr="00BC41DA">
        <w:rPr>
          <w:rFonts w:ascii="Tahoma" w:hAnsi="Tahoma" w:cs="Tahoma"/>
          <w:sz w:val="22"/>
          <w:szCs w:val="22"/>
        </w:rPr>
        <w:t xml:space="preserve">Zhotovitel bez předchozího výslovného písemného souhlasu Objednatele nesmí postoupit ani převést jakákoliv práva či povinnosti vyplývající z této </w:t>
      </w:r>
      <w:r w:rsidR="005973A9">
        <w:rPr>
          <w:rFonts w:ascii="Tahoma" w:hAnsi="Tahoma" w:cs="Tahoma"/>
          <w:sz w:val="22"/>
          <w:szCs w:val="22"/>
        </w:rPr>
        <w:t>s</w:t>
      </w:r>
      <w:r w:rsidRPr="00BC41DA">
        <w:rPr>
          <w:rFonts w:ascii="Tahoma" w:hAnsi="Tahoma" w:cs="Tahoma"/>
          <w:sz w:val="22"/>
          <w:szCs w:val="22"/>
        </w:rPr>
        <w:t>mlouvy na jakoukoliv třetí osobu.</w:t>
      </w:r>
    </w:p>
    <w:p w14:paraId="6A974E25" w14:textId="64C76B58" w:rsidR="008C13B1" w:rsidRPr="00BC41DA" w:rsidRDefault="008C13B1" w:rsidP="00653BC6">
      <w:pPr>
        <w:pStyle w:val="Nadpis3"/>
        <w:numPr>
          <w:ilvl w:val="0"/>
          <w:numId w:val="10"/>
        </w:numPr>
        <w:spacing w:before="120" w:after="120" w:line="240" w:lineRule="auto"/>
        <w:ind w:left="425"/>
        <w:rPr>
          <w:rFonts w:ascii="Tahoma" w:hAnsi="Tahoma" w:cs="Tahoma"/>
          <w:sz w:val="22"/>
          <w:szCs w:val="22"/>
        </w:rPr>
      </w:pPr>
      <w:r w:rsidRPr="00BC41DA">
        <w:rPr>
          <w:rFonts w:ascii="Tahoma" w:hAnsi="Tahoma" w:cs="Tahoma"/>
          <w:sz w:val="22"/>
          <w:szCs w:val="22"/>
        </w:rPr>
        <w:t xml:space="preserve">Smlouva je </w:t>
      </w:r>
      <w:r w:rsidR="003934AC" w:rsidRPr="00BC41DA">
        <w:rPr>
          <w:rFonts w:ascii="Tahoma" w:hAnsi="Tahoma" w:cs="Tahoma"/>
          <w:sz w:val="22"/>
          <w:szCs w:val="22"/>
        </w:rPr>
        <w:t>podepsána elektronicky</w:t>
      </w:r>
      <w:r w:rsidRPr="00BC41DA">
        <w:rPr>
          <w:rFonts w:ascii="Tahoma" w:hAnsi="Tahoma" w:cs="Tahoma"/>
          <w:sz w:val="22"/>
          <w:szCs w:val="22"/>
        </w:rPr>
        <w:t>.</w:t>
      </w:r>
    </w:p>
    <w:p w14:paraId="499DD116" w14:textId="463F95C5" w:rsidR="008C13B1" w:rsidRPr="00BC41DA" w:rsidRDefault="008C13B1" w:rsidP="00653BC6">
      <w:pPr>
        <w:pStyle w:val="Nadpis3"/>
        <w:numPr>
          <w:ilvl w:val="0"/>
          <w:numId w:val="10"/>
        </w:numPr>
        <w:spacing w:before="120" w:after="120" w:line="240" w:lineRule="auto"/>
        <w:ind w:left="425"/>
        <w:rPr>
          <w:rFonts w:ascii="Tahoma" w:hAnsi="Tahoma" w:cs="Tahoma"/>
          <w:sz w:val="22"/>
          <w:szCs w:val="22"/>
        </w:rPr>
      </w:pPr>
      <w:r w:rsidRPr="00BC41DA">
        <w:rPr>
          <w:rFonts w:ascii="Tahoma" w:hAnsi="Tahoma" w:cs="Tahoma"/>
          <w:sz w:val="22"/>
          <w:szCs w:val="22"/>
        </w:rPr>
        <w:t xml:space="preserve">Smluvní strany prohlašují, že si tuto </w:t>
      </w:r>
      <w:r w:rsidR="00485AE3">
        <w:rPr>
          <w:rFonts w:ascii="Tahoma" w:hAnsi="Tahoma" w:cs="Tahoma"/>
          <w:sz w:val="22"/>
          <w:szCs w:val="22"/>
        </w:rPr>
        <w:t>s</w:t>
      </w:r>
      <w:r w:rsidRPr="00BC41DA">
        <w:rPr>
          <w:rFonts w:ascii="Tahoma" w:hAnsi="Tahoma" w:cs="Tahoma"/>
          <w:sz w:val="22"/>
          <w:szCs w:val="22"/>
        </w:rPr>
        <w:t>mlouvu přečetly, s jejím obsahem souhlasí a že byla sepsána na základě jejich pravé a svobodné vůle, a na důkaz toho připojují své podpisy.</w:t>
      </w:r>
    </w:p>
    <w:p w14:paraId="466B0532" w14:textId="77777777" w:rsidR="008C13B1" w:rsidRPr="00BC41DA" w:rsidRDefault="008C13B1" w:rsidP="008C13B1">
      <w:pPr>
        <w:pStyle w:val="Tlotextu"/>
        <w:numPr>
          <w:ilvl w:val="0"/>
          <w:numId w:val="1"/>
        </w:numPr>
        <w:spacing w:before="240"/>
        <w:ind w:left="0" w:right="-283"/>
        <w:jc w:val="center"/>
        <w:rPr>
          <w:rFonts w:ascii="Tahoma" w:hAnsi="Tahoma" w:cs="Tahoma"/>
          <w:sz w:val="22"/>
          <w:szCs w:val="22"/>
          <w:lang w:val="cs-CZ"/>
        </w:rPr>
      </w:pPr>
    </w:p>
    <w:p w14:paraId="12B31E97" w14:textId="77777777" w:rsidR="008C13B1" w:rsidRPr="00381CC0" w:rsidRDefault="008C13B1" w:rsidP="008C13B1">
      <w:pPr>
        <w:pStyle w:val="Zkladntext"/>
        <w:spacing w:after="120"/>
        <w:jc w:val="center"/>
        <w:rPr>
          <w:rFonts w:ascii="Tahoma" w:hAnsi="Tahoma" w:cs="Tahoma"/>
          <w:sz w:val="22"/>
          <w:szCs w:val="22"/>
        </w:rPr>
      </w:pPr>
      <w:r w:rsidRPr="00381CC0">
        <w:rPr>
          <w:rFonts w:ascii="Tahoma" w:hAnsi="Tahoma" w:cs="Tahoma"/>
          <w:b/>
          <w:sz w:val="22"/>
          <w:szCs w:val="22"/>
        </w:rPr>
        <w:t>Přílohy smlouvy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7"/>
      </w:tblGrid>
      <w:tr w:rsidR="008C13B1" w:rsidRPr="00381CC0" w14:paraId="39194496" w14:textId="77777777" w:rsidTr="009E27AA">
        <w:tc>
          <w:tcPr>
            <w:tcW w:w="1555" w:type="dxa"/>
          </w:tcPr>
          <w:p w14:paraId="7CA94F02" w14:textId="359F7446" w:rsidR="008C13B1" w:rsidRPr="00381CC0" w:rsidRDefault="008C13B1" w:rsidP="00566735">
            <w:pPr>
              <w:rPr>
                <w:rFonts w:ascii="Tahoma" w:hAnsi="Tahoma" w:cs="Tahoma"/>
                <w:b/>
                <w:sz w:val="22"/>
                <w:szCs w:val="22"/>
              </w:rPr>
            </w:pPr>
            <w:r w:rsidRPr="00381CC0">
              <w:rPr>
                <w:rFonts w:ascii="Tahoma" w:hAnsi="Tahoma" w:cs="Tahoma"/>
                <w:b/>
                <w:sz w:val="22"/>
                <w:szCs w:val="22"/>
              </w:rPr>
              <w:t xml:space="preserve">Příloha č. </w:t>
            </w:r>
            <w:r w:rsidR="00566735" w:rsidRPr="00381CC0">
              <w:rPr>
                <w:rFonts w:ascii="Tahoma" w:hAnsi="Tahoma" w:cs="Tahoma"/>
                <w:b/>
                <w:sz w:val="22"/>
                <w:szCs w:val="22"/>
              </w:rPr>
              <w:t>1</w:t>
            </w:r>
          </w:p>
        </w:tc>
        <w:tc>
          <w:tcPr>
            <w:tcW w:w="7507" w:type="dxa"/>
          </w:tcPr>
          <w:p w14:paraId="0648FCDC" w14:textId="2DD189F2" w:rsidR="008C13B1" w:rsidRPr="000C7DDD" w:rsidRDefault="000C7DDD" w:rsidP="009E27AA">
            <w:pPr>
              <w:jc w:val="both"/>
              <w:rPr>
                <w:rFonts w:ascii="Tahoma" w:hAnsi="Tahoma" w:cs="Tahoma"/>
                <w:sz w:val="22"/>
                <w:szCs w:val="22"/>
              </w:rPr>
            </w:pPr>
            <w:r w:rsidRPr="000C7DDD">
              <w:rPr>
                <w:rFonts w:ascii="Tahoma" w:hAnsi="Tahoma" w:cs="Tahoma"/>
                <w:sz w:val="22"/>
                <w:szCs w:val="22"/>
              </w:rPr>
              <w:t>Popis architektonického a obsahového řešení expozice Lidé  </w:t>
            </w:r>
          </w:p>
        </w:tc>
      </w:tr>
      <w:tr w:rsidR="00566735" w:rsidRPr="00381CC0" w14:paraId="58B46123" w14:textId="77777777" w:rsidTr="009E27AA">
        <w:tc>
          <w:tcPr>
            <w:tcW w:w="1555" w:type="dxa"/>
          </w:tcPr>
          <w:p w14:paraId="234605F0" w14:textId="6C9A6B60" w:rsidR="00566735" w:rsidRPr="00381CC0" w:rsidRDefault="00566735" w:rsidP="00566735">
            <w:pPr>
              <w:rPr>
                <w:rFonts w:ascii="Tahoma" w:hAnsi="Tahoma" w:cs="Tahoma"/>
                <w:b/>
                <w:sz w:val="22"/>
                <w:szCs w:val="22"/>
              </w:rPr>
            </w:pPr>
            <w:r w:rsidRPr="00381CC0">
              <w:rPr>
                <w:rFonts w:ascii="Tahoma" w:hAnsi="Tahoma" w:cs="Tahoma"/>
                <w:b/>
                <w:sz w:val="22"/>
                <w:szCs w:val="22"/>
              </w:rPr>
              <w:t>Příloha č. 2</w:t>
            </w:r>
          </w:p>
        </w:tc>
        <w:tc>
          <w:tcPr>
            <w:tcW w:w="7507" w:type="dxa"/>
          </w:tcPr>
          <w:p w14:paraId="505E9CDB" w14:textId="4D538A1F" w:rsidR="00566735" w:rsidRPr="00857280" w:rsidRDefault="00857280" w:rsidP="00566735">
            <w:pPr>
              <w:jc w:val="both"/>
              <w:rPr>
                <w:rFonts w:ascii="Tahoma" w:eastAsia="Garamond" w:hAnsi="Tahoma" w:cs="Tahoma"/>
                <w:sz w:val="22"/>
                <w:szCs w:val="22"/>
              </w:rPr>
            </w:pPr>
            <w:r w:rsidRPr="00857280">
              <w:rPr>
                <w:rFonts w:ascii="Tahoma" w:hAnsi="Tahoma" w:cs="Tahoma"/>
                <w:sz w:val="22"/>
                <w:szCs w:val="22"/>
              </w:rPr>
              <w:t>Obsahová a technická specifikace multimediálních prvků</w:t>
            </w:r>
          </w:p>
        </w:tc>
      </w:tr>
      <w:tr w:rsidR="00EE2C7D" w:rsidRPr="00381CC0" w14:paraId="54DA4753" w14:textId="77777777" w:rsidTr="009E27AA">
        <w:tc>
          <w:tcPr>
            <w:tcW w:w="1555" w:type="dxa"/>
          </w:tcPr>
          <w:p w14:paraId="40FD279B" w14:textId="26D1DC4B" w:rsidR="00EE2C7D" w:rsidRPr="00381CC0" w:rsidRDefault="00EE2C7D" w:rsidP="00EE2C7D">
            <w:pPr>
              <w:rPr>
                <w:rFonts w:ascii="Tahoma" w:hAnsi="Tahoma" w:cs="Tahoma"/>
                <w:b/>
                <w:sz w:val="22"/>
                <w:szCs w:val="22"/>
              </w:rPr>
            </w:pPr>
            <w:r w:rsidRPr="00381CC0">
              <w:rPr>
                <w:rFonts w:ascii="Tahoma" w:hAnsi="Tahoma" w:cs="Tahoma"/>
                <w:b/>
                <w:sz w:val="22"/>
                <w:szCs w:val="22"/>
              </w:rPr>
              <w:t xml:space="preserve">Příloha č. </w:t>
            </w:r>
            <w:r w:rsidR="00E30766" w:rsidRPr="00381CC0">
              <w:rPr>
                <w:rFonts w:ascii="Tahoma" w:hAnsi="Tahoma" w:cs="Tahoma"/>
                <w:b/>
                <w:sz w:val="22"/>
                <w:szCs w:val="22"/>
              </w:rPr>
              <w:t>3</w:t>
            </w:r>
          </w:p>
        </w:tc>
        <w:tc>
          <w:tcPr>
            <w:tcW w:w="7507" w:type="dxa"/>
          </w:tcPr>
          <w:p w14:paraId="4AE52C1E" w14:textId="26A7AC9D" w:rsidR="00EE2C7D" w:rsidRPr="00857280" w:rsidRDefault="00857280" w:rsidP="00EE2C7D">
            <w:pPr>
              <w:jc w:val="both"/>
              <w:rPr>
                <w:rFonts w:ascii="Tahoma" w:eastAsia="Garamond" w:hAnsi="Tahoma" w:cs="Tahoma"/>
                <w:sz w:val="22"/>
                <w:szCs w:val="22"/>
                <w:u w:color="000000"/>
              </w:rPr>
            </w:pPr>
            <w:r w:rsidRPr="00857280">
              <w:rPr>
                <w:rFonts w:ascii="Tahoma" w:eastAsia="Tahoma" w:hAnsi="Tahoma" w:cs="Tahoma"/>
                <w:color w:val="000000"/>
                <w:sz w:val="22"/>
                <w:szCs w:val="22"/>
              </w:rPr>
              <w:t>Výkaz výměr multimediálních prvků</w:t>
            </w:r>
          </w:p>
        </w:tc>
      </w:tr>
      <w:tr w:rsidR="00EE2C7D" w:rsidRPr="00BC41DA" w14:paraId="6A8E6C64" w14:textId="77777777" w:rsidTr="009E27AA">
        <w:tc>
          <w:tcPr>
            <w:tcW w:w="1555" w:type="dxa"/>
          </w:tcPr>
          <w:p w14:paraId="2188A3EB" w14:textId="13A8BD76" w:rsidR="00EE2C7D" w:rsidRPr="00381CC0" w:rsidRDefault="00EE2C7D" w:rsidP="00EE2C7D">
            <w:pPr>
              <w:rPr>
                <w:rFonts w:ascii="Tahoma" w:hAnsi="Tahoma" w:cs="Tahoma"/>
                <w:b/>
                <w:sz w:val="22"/>
                <w:szCs w:val="22"/>
              </w:rPr>
            </w:pPr>
            <w:r w:rsidRPr="00381CC0">
              <w:rPr>
                <w:rFonts w:ascii="Tahoma" w:hAnsi="Tahoma" w:cs="Tahoma"/>
                <w:b/>
                <w:sz w:val="22"/>
                <w:szCs w:val="22"/>
              </w:rPr>
              <w:t xml:space="preserve">Příloha č. </w:t>
            </w:r>
            <w:r w:rsidR="00E30766" w:rsidRPr="00381CC0">
              <w:rPr>
                <w:rFonts w:ascii="Tahoma" w:hAnsi="Tahoma" w:cs="Tahoma"/>
                <w:b/>
                <w:sz w:val="22"/>
                <w:szCs w:val="22"/>
              </w:rPr>
              <w:t>4</w:t>
            </w:r>
          </w:p>
        </w:tc>
        <w:tc>
          <w:tcPr>
            <w:tcW w:w="7507" w:type="dxa"/>
          </w:tcPr>
          <w:p w14:paraId="120525F9" w14:textId="7A34605F" w:rsidR="00EE2C7D" w:rsidRPr="00E70031" w:rsidRDefault="00E70031" w:rsidP="00EE2C7D">
            <w:pPr>
              <w:jc w:val="both"/>
              <w:rPr>
                <w:rFonts w:ascii="Tahoma" w:hAnsi="Tahoma" w:cs="Tahoma"/>
                <w:sz w:val="22"/>
                <w:szCs w:val="22"/>
              </w:rPr>
            </w:pPr>
            <w:r w:rsidRPr="00E70031">
              <w:rPr>
                <w:rFonts w:ascii="Tahoma" w:eastAsia="Tahoma" w:hAnsi="Tahoma" w:cs="Tahoma"/>
                <w:color w:val="000000"/>
                <w:sz w:val="22"/>
                <w:szCs w:val="22"/>
              </w:rPr>
              <w:t>Seznam poddodavatelů</w:t>
            </w:r>
          </w:p>
        </w:tc>
      </w:tr>
    </w:tbl>
    <w:p w14:paraId="74E1153C" w14:textId="77777777" w:rsidR="008C13B1" w:rsidRPr="00BC41DA" w:rsidRDefault="008C13B1" w:rsidP="008C13B1">
      <w:pPr>
        <w:pStyle w:val="Tlotextu"/>
        <w:jc w:val="both"/>
        <w:rPr>
          <w:rFonts w:ascii="Tahoma" w:hAnsi="Tahoma" w:cs="Tahoma"/>
          <w:sz w:val="22"/>
          <w:szCs w:val="22"/>
          <w:lang w:val="cs-CZ"/>
        </w:rPr>
      </w:pPr>
    </w:p>
    <w:p w14:paraId="5351853A" w14:textId="693C1F9E" w:rsidR="008C13B1" w:rsidRPr="00BC41DA" w:rsidRDefault="008C13B1" w:rsidP="008C13B1">
      <w:pPr>
        <w:pStyle w:val="Tlotextu"/>
        <w:jc w:val="both"/>
        <w:rPr>
          <w:rFonts w:ascii="Tahoma" w:hAnsi="Tahoma" w:cs="Tahoma"/>
          <w:sz w:val="22"/>
          <w:szCs w:val="22"/>
          <w:lang w:val="cs-CZ"/>
        </w:rPr>
      </w:pPr>
    </w:p>
    <w:tbl>
      <w:tblPr>
        <w:tblW w:w="0" w:type="auto"/>
        <w:tblBorders>
          <w:top w:val="nil"/>
          <w:left w:val="nil"/>
          <w:bottom w:val="nil"/>
          <w:right w:val="nil"/>
          <w:insideH w:val="nil"/>
          <w:insideV w:val="nil"/>
        </w:tblBorders>
        <w:tblLook w:val="04A0" w:firstRow="1" w:lastRow="0" w:firstColumn="1" w:lastColumn="0" w:noHBand="0" w:noVBand="1"/>
      </w:tblPr>
      <w:tblGrid>
        <w:gridCol w:w="3933"/>
        <w:gridCol w:w="1024"/>
        <w:gridCol w:w="4107"/>
      </w:tblGrid>
      <w:tr w:rsidR="008C13B1" w:rsidRPr="00BC41DA" w14:paraId="0E9B6FB6" w14:textId="77777777" w:rsidTr="00AA615F">
        <w:trPr>
          <w:trHeight w:val="411"/>
        </w:trPr>
        <w:tc>
          <w:tcPr>
            <w:tcW w:w="3933" w:type="dxa"/>
            <w:tcBorders>
              <w:top w:val="nil"/>
              <w:left w:val="nil"/>
              <w:bottom w:val="nil"/>
              <w:right w:val="nil"/>
            </w:tcBorders>
            <w:shd w:val="clear" w:color="auto" w:fill="auto"/>
          </w:tcPr>
          <w:p w14:paraId="7B4F38B1" w14:textId="77777777" w:rsidR="008C13B1" w:rsidRPr="00BC41DA" w:rsidRDefault="008C13B1" w:rsidP="00E21008">
            <w:pPr>
              <w:keepNext/>
              <w:keepLines/>
              <w:spacing w:line="240" w:lineRule="auto"/>
              <w:rPr>
                <w:rFonts w:ascii="Tahoma" w:hAnsi="Tahoma" w:cs="Tahoma"/>
                <w:color w:val="000000"/>
              </w:rPr>
            </w:pPr>
            <w:r w:rsidRPr="00BC41DA">
              <w:rPr>
                <w:rFonts w:ascii="Tahoma" w:hAnsi="Tahoma" w:cs="Tahoma"/>
                <w:color w:val="000000"/>
              </w:rPr>
              <w:t>V Praze dne</w:t>
            </w:r>
          </w:p>
        </w:tc>
        <w:tc>
          <w:tcPr>
            <w:tcW w:w="1024" w:type="dxa"/>
            <w:tcBorders>
              <w:top w:val="nil"/>
              <w:left w:val="nil"/>
              <w:bottom w:val="nil"/>
              <w:right w:val="nil"/>
            </w:tcBorders>
            <w:shd w:val="clear" w:color="auto" w:fill="auto"/>
          </w:tcPr>
          <w:p w14:paraId="293ECC39" w14:textId="77777777" w:rsidR="008C13B1" w:rsidRPr="00BC41DA" w:rsidRDefault="008C13B1" w:rsidP="00E21008">
            <w:pPr>
              <w:keepNext/>
              <w:keepLines/>
              <w:spacing w:line="240" w:lineRule="auto"/>
              <w:jc w:val="right"/>
              <w:rPr>
                <w:rFonts w:ascii="Tahoma" w:hAnsi="Tahoma" w:cs="Tahoma"/>
                <w:color w:val="000000"/>
              </w:rPr>
            </w:pPr>
          </w:p>
        </w:tc>
        <w:tc>
          <w:tcPr>
            <w:tcW w:w="4107" w:type="dxa"/>
            <w:tcBorders>
              <w:top w:val="nil"/>
              <w:left w:val="nil"/>
              <w:bottom w:val="nil"/>
              <w:right w:val="nil"/>
            </w:tcBorders>
            <w:shd w:val="clear" w:color="auto" w:fill="auto"/>
          </w:tcPr>
          <w:p w14:paraId="692D6C2A" w14:textId="3F60F718" w:rsidR="008C13B1" w:rsidRPr="00BC41DA" w:rsidRDefault="008C13B1" w:rsidP="00E21008">
            <w:pPr>
              <w:keepNext/>
              <w:keepLines/>
              <w:spacing w:line="240" w:lineRule="auto"/>
              <w:rPr>
                <w:rFonts w:ascii="Tahoma" w:hAnsi="Tahoma" w:cs="Tahoma"/>
                <w:color w:val="000000"/>
              </w:rPr>
            </w:pPr>
            <w:r w:rsidRPr="00BC41DA">
              <w:rPr>
                <w:rFonts w:ascii="Tahoma" w:hAnsi="Tahoma" w:cs="Tahoma"/>
                <w:color w:val="000000"/>
              </w:rPr>
              <w:t xml:space="preserve">V </w:t>
            </w:r>
            <w:r w:rsidR="00CD1D15">
              <w:rPr>
                <w:rFonts w:ascii="Tahoma" w:hAnsi="Tahoma" w:cs="Tahoma"/>
                <w:color w:val="000000"/>
              </w:rPr>
              <w:t>Praze</w:t>
            </w:r>
            <w:r w:rsidRPr="00BC41DA">
              <w:rPr>
                <w:rFonts w:ascii="Tahoma" w:hAnsi="Tahoma" w:cs="Tahoma"/>
                <w:color w:val="000000"/>
              </w:rPr>
              <w:t xml:space="preserve"> dne</w:t>
            </w:r>
          </w:p>
        </w:tc>
      </w:tr>
      <w:tr w:rsidR="008C13B1" w:rsidRPr="00BC41DA" w14:paraId="7C690BC6" w14:textId="77777777" w:rsidTr="00AA615F">
        <w:trPr>
          <w:trHeight w:val="411"/>
        </w:trPr>
        <w:tc>
          <w:tcPr>
            <w:tcW w:w="3933" w:type="dxa"/>
            <w:tcBorders>
              <w:top w:val="nil"/>
              <w:left w:val="nil"/>
              <w:bottom w:val="single" w:sz="4" w:space="0" w:color="00000A"/>
              <w:right w:val="nil"/>
            </w:tcBorders>
            <w:shd w:val="clear" w:color="auto" w:fill="auto"/>
          </w:tcPr>
          <w:p w14:paraId="7C195488" w14:textId="77777777" w:rsidR="008C13B1" w:rsidRPr="00BC41DA" w:rsidRDefault="008C13B1" w:rsidP="00E21008">
            <w:pPr>
              <w:keepNext/>
              <w:keepLines/>
              <w:spacing w:line="240" w:lineRule="auto"/>
              <w:rPr>
                <w:rFonts w:ascii="Tahoma" w:hAnsi="Tahoma" w:cs="Tahoma"/>
                <w:color w:val="000000"/>
              </w:rPr>
            </w:pPr>
          </w:p>
          <w:p w14:paraId="72CCE72E" w14:textId="77777777" w:rsidR="008C13B1" w:rsidRPr="00BC41DA" w:rsidRDefault="008C13B1" w:rsidP="00E21008">
            <w:pPr>
              <w:keepNext/>
              <w:keepLines/>
              <w:spacing w:line="240" w:lineRule="auto"/>
              <w:rPr>
                <w:rFonts w:ascii="Tahoma" w:hAnsi="Tahoma" w:cs="Tahoma"/>
                <w:color w:val="000000"/>
              </w:rPr>
            </w:pPr>
          </w:p>
        </w:tc>
        <w:tc>
          <w:tcPr>
            <w:tcW w:w="1024" w:type="dxa"/>
            <w:tcBorders>
              <w:top w:val="nil"/>
              <w:left w:val="nil"/>
              <w:bottom w:val="nil"/>
              <w:right w:val="nil"/>
            </w:tcBorders>
            <w:shd w:val="clear" w:color="auto" w:fill="auto"/>
          </w:tcPr>
          <w:p w14:paraId="39CDC0A1" w14:textId="77777777" w:rsidR="008C13B1" w:rsidRPr="00BC41DA" w:rsidRDefault="008C13B1" w:rsidP="00E21008">
            <w:pPr>
              <w:keepNext/>
              <w:keepLines/>
              <w:spacing w:line="240" w:lineRule="auto"/>
              <w:rPr>
                <w:rFonts w:ascii="Tahoma" w:hAnsi="Tahoma" w:cs="Tahoma"/>
                <w:color w:val="000000"/>
              </w:rPr>
            </w:pPr>
          </w:p>
        </w:tc>
        <w:tc>
          <w:tcPr>
            <w:tcW w:w="4107" w:type="dxa"/>
            <w:tcBorders>
              <w:top w:val="nil"/>
              <w:left w:val="nil"/>
              <w:bottom w:val="single" w:sz="4" w:space="0" w:color="00000A"/>
              <w:right w:val="nil"/>
            </w:tcBorders>
            <w:shd w:val="clear" w:color="auto" w:fill="auto"/>
          </w:tcPr>
          <w:p w14:paraId="2563B024" w14:textId="77777777" w:rsidR="008C13B1" w:rsidRPr="00BC41DA" w:rsidRDefault="008C13B1" w:rsidP="00E21008">
            <w:pPr>
              <w:keepNext/>
              <w:keepLines/>
              <w:spacing w:line="240" w:lineRule="auto"/>
              <w:jc w:val="center"/>
              <w:rPr>
                <w:rFonts w:ascii="Tahoma" w:hAnsi="Tahoma" w:cs="Tahoma"/>
                <w:i/>
                <w:color w:val="000000"/>
              </w:rPr>
            </w:pPr>
          </w:p>
        </w:tc>
      </w:tr>
      <w:tr w:rsidR="008C13B1" w:rsidRPr="00BC41DA" w14:paraId="095E4F32" w14:textId="77777777" w:rsidTr="00AA615F">
        <w:trPr>
          <w:trHeight w:val="1298"/>
        </w:trPr>
        <w:tc>
          <w:tcPr>
            <w:tcW w:w="3933" w:type="dxa"/>
            <w:tcBorders>
              <w:top w:val="single" w:sz="4" w:space="0" w:color="00000A"/>
              <w:left w:val="nil"/>
              <w:bottom w:val="nil"/>
              <w:right w:val="nil"/>
            </w:tcBorders>
            <w:shd w:val="clear" w:color="auto" w:fill="auto"/>
          </w:tcPr>
          <w:p w14:paraId="35B0C565" w14:textId="7A99F388" w:rsidR="5AD234EA" w:rsidRPr="00BC41DA" w:rsidRDefault="5AD234EA" w:rsidP="00E21008">
            <w:pPr>
              <w:keepNext/>
              <w:keepLines/>
              <w:spacing w:line="240" w:lineRule="auto"/>
              <w:jc w:val="center"/>
            </w:pPr>
            <w:r w:rsidRPr="00BC41DA">
              <w:rPr>
                <w:rFonts w:ascii="Tahoma" w:hAnsi="Tahoma" w:cs="Tahoma"/>
              </w:rPr>
              <w:t>PhDr. Michal Lukeš, Ph.D.</w:t>
            </w:r>
          </w:p>
          <w:p w14:paraId="15C7AEF7" w14:textId="77777777" w:rsidR="008C13B1" w:rsidRPr="00BC41DA" w:rsidRDefault="008C13B1" w:rsidP="00E21008">
            <w:pPr>
              <w:keepNext/>
              <w:keepLines/>
              <w:spacing w:line="240" w:lineRule="auto"/>
              <w:jc w:val="center"/>
              <w:rPr>
                <w:rFonts w:ascii="Tahoma" w:hAnsi="Tahoma" w:cs="Tahoma"/>
                <w:color w:val="000000"/>
              </w:rPr>
            </w:pPr>
            <w:r w:rsidRPr="00BC41DA">
              <w:rPr>
                <w:rFonts w:ascii="Tahoma" w:hAnsi="Tahoma" w:cs="Tahoma"/>
              </w:rPr>
              <w:t>(Objednatel)</w:t>
            </w:r>
          </w:p>
        </w:tc>
        <w:tc>
          <w:tcPr>
            <w:tcW w:w="1024" w:type="dxa"/>
            <w:tcBorders>
              <w:top w:val="nil"/>
              <w:left w:val="nil"/>
              <w:bottom w:val="nil"/>
              <w:right w:val="nil"/>
            </w:tcBorders>
            <w:shd w:val="clear" w:color="auto" w:fill="auto"/>
          </w:tcPr>
          <w:p w14:paraId="28900363" w14:textId="77777777" w:rsidR="008C13B1" w:rsidRPr="00BC41DA" w:rsidRDefault="008C13B1" w:rsidP="00E21008">
            <w:pPr>
              <w:keepNext/>
              <w:keepLines/>
              <w:spacing w:line="240" w:lineRule="auto"/>
              <w:jc w:val="center"/>
              <w:rPr>
                <w:rFonts w:ascii="Tahoma" w:hAnsi="Tahoma" w:cs="Tahoma"/>
                <w:color w:val="000000"/>
              </w:rPr>
            </w:pPr>
          </w:p>
        </w:tc>
        <w:tc>
          <w:tcPr>
            <w:tcW w:w="4107" w:type="dxa"/>
            <w:tcBorders>
              <w:top w:val="single" w:sz="4" w:space="0" w:color="00000A"/>
              <w:left w:val="nil"/>
              <w:bottom w:val="nil"/>
              <w:right w:val="nil"/>
            </w:tcBorders>
            <w:shd w:val="clear" w:color="auto" w:fill="auto"/>
          </w:tcPr>
          <w:p w14:paraId="37DEB5A5" w14:textId="3877E89F" w:rsidR="008C13B1" w:rsidRPr="00BC41DA" w:rsidRDefault="00A03C95" w:rsidP="00E21008">
            <w:pPr>
              <w:keepNext/>
              <w:keepLines/>
              <w:spacing w:line="240" w:lineRule="auto"/>
              <w:jc w:val="center"/>
              <w:rPr>
                <w:rFonts w:ascii="Tahoma" w:hAnsi="Tahoma" w:cs="Tahoma"/>
                <w:color w:val="000000"/>
                <w:highlight w:val="yellow"/>
              </w:rPr>
            </w:pPr>
            <w:proofErr w:type="spellStart"/>
            <w:r>
              <w:rPr>
                <w:rFonts w:ascii="Tahoma" w:hAnsi="Tahoma" w:cs="Tahoma"/>
              </w:rPr>
              <w:t>Ing.arch.Martin</w:t>
            </w:r>
            <w:proofErr w:type="spellEnd"/>
            <w:r>
              <w:rPr>
                <w:rFonts w:ascii="Tahoma" w:hAnsi="Tahoma" w:cs="Tahoma"/>
              </w:rPr>
              <w:t xml:space="preserve"> Hejl</w:t>
            </w:r>
          </w:p>
          <w:p w14:paraId="75EB5C1F" w14:textId="3045D919" w:rsidR="008C13B1" w:rsidRPr="00BC41DA" w:rsidRDefault="008C13B1" w:rsidP="00E21008">
            <w:pPr>
              <w:keepNext/>
              <w:keepLines/>
              <w:spacing w:line="240" w:lineRule="auto"/>
              <w:jc w:val="center"/>
              <w:rPr>
                <w:rFonts w:ascii="Tahoma" w:hAnsi="Tahoma" w:cs="Tahoma"/>
                <w:color w:val="000000"/>
              </w:rPr>
            </w:pPr>
            <w:r w:rsidRPr="00BC41DA">
              <w:rPr>
                <w:rFonts w:ascii="Tahoma" w:hAnsi="Tahoma" w:cs="Tahoma"/>
                <w:color w:val="000000"/>
              </w:rPr>
              <w:t>(Zhotovitel)</w:t>
            </w:r>
          </w:p>
          <w:p w14:paraId="613A01A7" w14:textId="77777777" w:rsidR="008C13B1" w:rsidRPr="00BC41DA" w:rsidRDefault="008C13B1" w:rsidP="00E21008">
            <w:pPr>
              <w:keepNext/>
              <w:keepLines/>
              <w:spacing w:line="240" w:lineRule="auto"/>
              <w:jc w:val="center"/>
              <w:rPr>
                <w:rFonts w:ascii="Tahoma" w:hAnsi="Tahoma" w:cs="Tahoma"/>
                <w:color w:val="000000"/>
              </w:rPr>
            </w:pPr>
          </w:p>
        </w:tc>
      </w:tr>
    </w:tbl>
    <w:p w14:paraId="2915EABD" w14:textId="77777777" w:rsidR="00EC693B" w:rsidRDefault="00EC693B" w:rsidP="00E21008">
      <w:pPr>
        <w:keepNext/>
        <w:keepLines/>
        <w:rPr>
          <w:rFonts w:ascii="Tahoma" w:hAnsi="Tahoma" w:cs="Tahoma"/>
          <w:b/>
          <w:bCs/>
          <w:caps/>
          <w:sz w:val="20"/>
          <w:szCs w:val="20"/>
        </w:rPr>
        <w:sectPr w:rsidR="00EC693B" w:rsidSect="00A02E3C">
          <w:footerReference w:type="default" r:id="rId11"/>
          <w:pgSz w:w="11900" w:h="16820"/>
          <w:pgMar w:top="1418" w:right="1418" w:bottom="1418" w:left="1418" w:header="709" w:footer="709" w:gutter="0"/>
          <w:pgNumType w:start="1"/>
          <w:cols w:space="720"/>
          <w:formProt w:val="0"/>
          <w:docGrid w:linePitch="360" w:charSpace="-2049"/>
        </w:sectPr>
      </w:pPr>
    </w:p>
    <w:p w14:paraId="48DB2E33" w14:textId="77777777" w:rsidR="00EC693B" w:rsidRPr="000908B3" w:rsidRDefault="00EC693B" w:rsidP="00EC693B">
      <w:pPr>
        <w:jc w:val="both"/>
        <w:rPr>
          <w:rFonts w:ascii="Times New Roman" w:eastAsia="Times New Roman" w:hAnsi="Times New Roman" w:cs="Times New Roman"/>
          <w:sz w:val="32"/>
          <w:szCs w:val="32"/>
        </w:rPr>
      </w:pPr>
      <w:r w:rsidRPr="497CB061">
        <w:rPr>
          <w:rFonts w:ascii="Times New Roman" w:eastAsia="Times New Roman" w:hAnsi="Times New Roman" w:cs="Times New Roman"/>
          <w:b/>
          <w:bCs/>
          <w:sz w:val="32"/>
          <w:szCs w:val="32"/>
        </w:rPr>
        <w:lastRenderedPageBreak/>
        <w:t>Popis architektonického a obsahového řešení expozice Lidé</w:t>
      </w:r>
      <w:r w:rsidRPr="497CB061">
        <w:rPr>
          <w:rFonts w:ascii="Times New Roman" w:eastAsia="Times New Roman" w:hAnsi="Times New Roman" w:cs="Times New Roman"/>
          <w:sz w:val="32"/>
          <w:szCs w:val="32"/>
        </w:rPr>
        <w:t> </w:t>
      </w:r>
    </w:p>
    <w:p w14:paraId="1B8836B1" w14:textId="77777777" w:rsidR="00EC693B" w:rsidRDefault="00EC693B" w:rsidP="00EC693B">
      <w:pPr>
        <w:jc w:val="both"/>
        <w:rPr>
          <w:rFonts w:ascii="Times New Roman" w:eastAsia="Times New Roman" w:hAnsi="Times New Roman" w:cs="Times New Roman"/>
          <w:sz w:val="32"/>
          <w:szCs w:val="32"/>
        </w:rPr>
      </w:pPr>
    </w:p>
    <w:p w14:paraId="53A6E7CF" w14:textId="77777777" w:rsidR="00EC693B" w:rsidRPr="00657FA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b/>
          <w:bCs/>
        </w:rPr>
        <w:t>1. Základní charakter a hlavní cíle expozičního bloku</w:t>
      </w:r>
      <w:r w:rsidRPr="497CB061">
        <w:rPr>
          <w:rFonts w:ascii="Times New Roman" w:eastAsia="Times New Roman" w:hAnsi="Times New Roman" w:cs="Times New Roman"/>
        </w:rPr>
        <w:t> </w:t>
      </w:r>
    </w:p>
    <w:p w14:paraId="4517E34A"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 xml:space="preserve">Expoziční blok se bude skládat ze </w:t>
      </w:r>
      <w:r w:rsidRPr="497CB061">
        <w:rPr>
          <w:rFonts w:ascii="Times New Roman" w:eastAsia="Times New Roman" w:hAnsi="Times New Roman" w:cs="Times New Roman"/>
          <w:b/>
          <w:bCs/>
        </w:rPr>
        <w:t>dvou hlavních, vzájemně úzce propojených částí</w:t>
      </w:r>
      <w:r w:rsidRPr="497CB061">
        <w:rPr>
          <w:rFonts w:ascii="Times New Roman" w:eastAsia="Times New Roman" w:hAnsi="Times New Roman" w:cs="Times New Roman"/>
        </w:rPr>
        <w:t>. První z nich, převážně antropologická expozice „</w:t>
      </w:r>
      <w:r w:rsidRPr="497CB061">
        <w:rPr>
          <w:rFonts w:ascii="Times New Roman" w:eastAsia="Times New Roman" w:hAnsi="Times New Roman" w:cs="Times New Roman"/>
          <w:b/>
          <w:bCs/>
        </w:rPr>
        <w:t>Člověk a jeho předchůdci</w:t>
      </w:r>
      <w:r w:rsidRPr="497CB061">
        <w:rPr>
          <w:rFonts w:ascii="Times New Roman" w:eastAsia="Times New Roman" w:hAnsi="Times New Roman" w:cs="Times New Roman"/>
        </w:rPr>
        <w:t>“, umístěná v návaznosti na závěrečnou část přírodovědného celku „Evoluce“ (Velké příběhy evoluce) věnovanou savcům, bude plynule přecházet do druhého celku postaveného především na poznatcích archeologie a kulturní antropologie, který ponese název „</w:t>
      </w:r>
      <w:r w:rsidRPr="497CB061">
        <w:rPr>
          <w:rFonts w:ascii="Times New Roman" w:eastAsia="Times New Roman" w:hAnsi="Times New Roman" w:cs="Times New Roman"/>
          <w:b/>
          <w:bCs/>
        </w:rPr>
        <w:t>Příběh pravěkých dějin</w:t>
      </w:r>
      <w:r w:rsidRPr="497CB061">
        <w:rPr>
          <w:rFonts w:ascii="Times New Roman" w:eastAsia="Times New Roman" w:hAnsi="Times New Roman" w:cs="Times New Roman"/>
        </w:rPr>
        <w:t xml:space="preserve">“. </w:t>
      </w:r>
    </w:p>
    <w:p w14:paraId="407767B9" w14:textId="77777777" w:rsidR="00EC693B" w:rsidRPr="002B4549"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 xml:space="preserve">Plánovaný expoziční celek je mimořádným projektem v rámci českého muzejnictví. Jeho jednotlivé části budou samy o sobě představovat nejobsažnější a nejucelenější prezentace problematik fylogeneze člověka a pravěku českého území v České republice, jejich hodnota však bude dále zvýšena vzájemným propojením. </w:t>
      </w:r>
    </w:p>
    <w:p w14:paraId="3FD2F5E1" w14:textId="77777777" w:rsidR="00EC693B"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Koncepce jednotlivých částí bude na jedné straně jednoznačně výkladová, na druhé straně se bude blížit formátu uměleckých expozic. Nastíněné dynamické pojetí bloku je do jisté míry výsledkem proměny charakteru pramenů a fondů, bude však zároveň oživovat expozici a zvyšovat její přitažlivost pro návštěvníky.  </w:t>
      </w:r>
    </w:p>
    <w:p w14:paraId="1B2F9221" w14:textId="77777777" w:rsidR="00EC693B" w:rsidRPr="000908B3" w:rsidRDefault="00EC693B" w:rsidP="00EC693B">
      <w:pPr>
        <w:jc w:val="both"/>
        <w:rPr>
          <w:rFonts w:ascii="Times New Roman" w:eastAsia="Times New Roman" w:hAnsi="Times New Roman" w:cs="Times New Roman"/>
        </w:rPr>
      </w:pPr>
    </w:p>
    <w:p w14:paraId="0B05CA38" w14:textId="77777777" w:rsidR="00EC693B" w:rsidRPr="00657FA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b/>
          <w:bCs/>
        </w:rPr>
        <w:t>2. Obsahová charakteristika jednotlivých částí expozičního bloku</w:t>
      </w:r>
      <w:r w:rsidRPr="497CB061">
        <w:rPr>
          <w:rFonts w:ascii="Times New Roman" w:eastAsia="Times New Roman" w:hAnsi="Times New Roman" w:cs="Times New Roman"/>
        </w:rPr>
        <w:t> </w:t>
      </w:r>
    </w:p>
    <w:p w14:paraId="782B6BBB" w14:textId="77777777" w:rsidR="00EC693B" w:rsidRPr="00657FA3" w:rsidRDefault="00EC693B" w:rsidP="00EC693B">
      <w:pPr>
        <w:ind w:firstLine="708"/>
        <w:jc w:val="both"/>
        <w:rPr>
          <w:rFonts w:ascii="Times New Roman" w:eastAsia="Times New Roman" w:hAnsi="Times New Roman" w:cs="Times New Roman"/>
        </w:rPr>
      </w:pPr>
      <w:r w:rsidRPr="497CB061">
        <w:rPr>
          <w:rFonts w:ascii="Times New Roman" w:eastAsia="Times New Roman" w:hAnsi="Times New Roman" w:cs="Times New Roman"/>
          <w:b/>
          <w:bCs/>
        </w:rPr>
        <w:t>2. 1 Člověk a jeho předchůdci</w:t>
      </w:r>
      <w:r w:rsidRPr="497CB061">
        <w:rPr>
          <w:rFonts w:ascii="Times New Roman" w:eastAsia="Times New Roman" w:hAnsi="Times New Roman" w:cs="Times New Roman"/>
        </w:rPr>
        <w:t> </w:t>
      </w:r>
    </w:p>
    <w:p w14:paraId="34D0D746"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Úvodní část expozičního bloku bude věnována biologické charakteristice moderního člověka a fylogenezi lidského rodu. Na přípravě expozice se budou podílet tři obory – v první řadě antropologie a dále archeologie a zoologie. Expozice bude rozčleněna na dva vzájemně propojené celky. </w:t>
      </w:r>
    </w:p>
    <w:p w14:paraId="4ADF7976"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První část expozice „Člověk a jeho předchůdci“ bude přibližovat obecné fyzické a mentální vlastnosti anatomicky moderního člověka jako biologického druhu. V této části expozice se návštěvníci budou moci seznámit s průběhem ontogeneze člověka, s vývojem jednotlivých anatomických soustav i s otázkami souvisejícími s genetikou a dědičností. Bude i ukázáno, jak fungují jednotlivé anatomické soustavy. V rámci expoziční části poukážeme i na šíření člověka po Zemi a proměny hustoty osídlení jednotlivých kontinentů. Problematika vnitrodruhové variability člověka bude prezentována především na stavbě kostry anatomicky moderního člověka. Bude ukázáno, jak se přírodní podmínky, ve kterých člověk žije, mohou odrazit na stavbě lidského těla (tj. ekologické adaptace). </w:t>
      </w:r>
    </w:p>
    <w:p w14:paraId="7A438652" w14:textId="77777777" w:rsidR="00EC693B"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 xml:space="preserve">Druhá část expozičního bloku budou věnovány fylogenezi člověka a jeho nejbližších příbuzných – vyšších primátů. Cílem bude seznámit návštěvníka se současným pohledem na vývoj člověka v souvislosti s proměnami životního prostředí a s nimi souvisejícími změnami životní strategie, a jeho prostřednictvím vysvětlit jaké morfologické, fyziologické a behaviorální adaptace podmínily vznik a rozšíření anatomicky moderního člověka. Vzorce chování a dovednosti, které můžeme sledovat u žijících zástupců vyšších primátů, především lidem nejvíce příbuzných hominidů, nám pomohou přiblížit rámce, v nichž se zrodili nejstarší předkové na linii směřující k současnému člověku. Počínaje nejstaršími zástupci rodu Homo budeme sledovat archeologicky dokumentovanou kulturu - nejstarší dochované artefakty, první doklady obydlí, využití ohně či hmotné projevy rituálů, souvisejících s rozvojem abstraktního myšlení (např. pohřbívání, výroba artefaktů, které označujeme jako paleolitické umění, atd.). Přiblížíme v ní návštěvníkovi například, jaké bylo přírodní prostředí v kenozoiku a jaké v tomto období proběhly klimatické změny, jak probíhala evoluce hominidů a jak vypadali jejich první </w:t>
      </w:r>
      <w:r w:rsidRPr="497CB061">
        <w:rPr>
          <w:rFonts w:ascii="Times New Roman" w:eastAsia="Times New Roman" w:hAnsi="Times New Roman" w:cs="Times New Roman"/>
        </w:rPr>
        <w:lastRenderedPageBreak/>
        <w:t xml:space="preserve">afričtí zástupci, zda neandertálci byli či nebyli slepou vývojovou větví, kdy a kde se objevil anatomicky moderní člověk. Důležitou součástí expozice bude problematika šíření člověka z Afriky do dalších kontinentů. Dále hodláme představit různé pohledy na lidskou fylogenezi (znalosti získané studiem fosilií versus závěry genetických studií) a slepé vývojové větve, či seznámit s předchůdci člověka na našem území. V rámci expozice vysvětlíme, co to je </w:t>
      </w:r>
      <w:proofErr w:type="spellStart"/>
      <w:r w:rsidRPr="497CB061">
        <w:rPr>
          <w:rFonts w:ascii="Times New Roman" w:eastAsia="Times New Roman" w:hAnsi="Times New Roman" w:cs="Times New Roman"/>
        </w:rPr>
        <w:t>hominizace</w:t>
      </w:r>
      <w:proofErr w:type="spellEnd"/>
      <w:r w:rsidRPr="497CB061">
        <w:rPr>
          <w:rFonts w:ascii="Times New Roman" w:eastAsia="Times New Roman" w:hAnsi="Times New Roman" w:cs="Times New Roman"/>
        </w:rPr>
        <w:t xml:space="preserve"> a </w:t>
      </w:r>
      <w:proofErr w:type="spellStart"/>
      <w:r w:rsidRPr="497CB061">
        <w:rPr>
          <w:rFonts w:ascii="Times New Roman" w:eastAsia="Times New Roman" w:hAnsi="Times New Roman" w:cs="Times New Roman"/>
        </w:rPr>
        <w:t>sapientace</w:t>
      </w:r>
      <w:proofErr w:type="spellEnd"/>
      <w:r w:rsidRPr="497CB061">
        <w:rPr>
          <w:rFonts w:ascii="Times New Roman" w:eastAsia="Times New Roman" w:hAnsi="Times New Roman" w:cs="Times New Roman"/>
        </w:rPr>
        <w:t>, návštěvník se seznámí s vývojem stavby jednotlivých orgánových soustav lidského těla, tj. s vývojem pohybového aparátu, se vznikem bipedie či vývojem mozku a vznikem artikulované řeči. Vedle toho budou ukázány způsoby výroby kamenných nástrojů či nejslavnější paleoantropologické lokality a nálezy.  K řadě těchto témat přispívají i nálezy z Česka, které hodláme v rámci expozice návštěvníkům přiblížit. Největší pozornost bude přirozeně věnována fosiliím lidí, kteří žili na našem území, tzn. neandertálců a raným formám anatomicky moderního člověka. Expoziční část bude úzce propojená s počáteční částí expozice Příběh pravěkých dějin, do které bude kontinuálně přecházet. </w:t>
      </w:r>
    </w:p>
    <w:p w14:paraId="0B84EB8F" w14:textId="77777777" w:rsidR="00EC693B" w:rsidRDefault="00EC693B" w:rsidP="00EC693B">
      <w:pPr>
        <w:jc w:val="both"/>
        <w:rPr>
          <w:rFonts w:ascii="Times New Roman" w:eastAsia="Times New Roman" w:hAnsi="Times New Roman" w:cs="Times New Roman"/>
        </w:rPr>
      </w:pPr>
    </w:p>
    <w:p w14:paraId="054D727E" w14:textId="77777777" w:rsidR="00EC693B" w:rsidRPr="00657FA3" w:rsidRDefault="00EC693B" w:rsidP="00EC693B">
      <w:pPr>
        <w:ind w:firstLine="708"/>
        <w:jc w:val="both"/>
        <w:rPr>
          <w:rFonts w:ascii="Times New Roman" w:eastAsia="Times New Roman" w:hAnsi="Times New Roman" w:cs="Times New Roman"/>
        </w:rPr>
      </w:pPr>
      <w:r w:rsidRPr="497CB061">
        <w:rPr>
          <w:rFonts w:ascii="Times New Roman" w:eastAsia="Times New Roman" w:hAnsi="Times New Roman" w:cs="Times New Roman"/>
          <w:b/>
          <w:bCs/>
        </w:rPr>
        <w:t>2.2 Příběh pravěkých dějin</w:t>
      </w:r>
      <w:r w:rsidRPr="497CB061">
        <w:rPr>
          <w:rFonts w:ascii="Times New Roman" w:eastAsia="Times New Roman" w:hAnsi="Times New Roman" w:cs="Times New Roman"/>
        </w:rPr>
        <w:t> </w:t>
      </w:r>
    </w:p>
    <w:p w14:paraId="072DFF54"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Expozice bude prezentovat pravěkou a protohistorickou minulost území České republiky v kontextu evropského pravěku a starověku počínaje anatomicky moderním člověkem v mladém paleolitu po kulturu Slovanů v době krátce po příchodu na české území v závěru doby stěhování národů. </w:t>
      </w:r>
    </w:p>
    <w:p w14:paraId="0AA8EBCC"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 xml:space="preserve">Po edukativní stránce vycházejí autoři z předpokladu, že vstupní znalosti většiny návštěvníků týkající se předmětu expozice budou velmi nízké. Základní sdělení expozice proto bude srozumitelné nepoučenému laikovi, jeho forma musí mít potenciál vtáhnout ho do příběhu pravěké minulosti. Konstrukce expozice nabídne učitelům dobrou orientaci při výkladu pravěkých dějin v rámci výuky základních a středních škol. </w:t>
      </w:r>
    </w:p>
    <w:p w14:paraId="0D6AA005"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Dvěma hlavními klíči, které zaručí přitažlivost expozice, jsou jednak možnost bezprostředního kontaktu s množstvím mimořádně působivých originálních památek, jež nám zanechali dávní obyvatelé českého území, a jednak prezentace pravěkých dějin jako živého, aktuálního tématu, jehož pochopení významně přispívá k pochopení současnosti. V prehistorickém období totiž můžeme hledat počátky většiny jevů a procesů, které nás doprovázejí do dnešních dnů. Tehdy došlo k vývoji člověka jako druhu do dnešní podoby, vytvořily se základy hmotné i duchovní kultury, které známe dnes, zformovaly se struktury společenských vztahů a sociální systémy, ze kterých vzcházely nejstarší státní, písemné společnosti. Tehdy vzniklo umění a náboženství, rozvinula se směna a obchod, byly položeny základy většiny dnešních řemesel. Pravěcí lidé živící se původně jako sběrači a lovci odhalili postupně obrovskou škálu zemědělských ekonomik. Během prehistorie došlo k rozsáhlé proměně divoké krajiny – budovala se sídla a cesty, zakládaly pole a pastviny, došlo k přesunu, zdomácnění i vyhynutí mnohých živočichů a rostlin, vznikaly monumentální stavby, jejichž zbytky můžeme vidět až do dnešních dnů. V pravěké minulosti hledáme i základy dnešních jazyků. Prostřednictvím těchto a dalších témat se prehistorická expozice stane příspěvkem k pochopení nás samotných. Příběhy kontinuit, které budou vyprávět o tom, co současná civilizace převzala od civilizací minulých, příběhy analogií poukazujících na podobnosti mezi jevy a procesy v pravěké minulosti a těmi, které probíhají dnes, ale i příběhy mimořádných lidských výtvorů, které nás přitahují svou tajemnou odlišností od našeho světa, a unikátních objevů, o nichž mnohdy nic nevíme, přestože byly nalezeny „za humny“ – všechny tyto procesy a jevy, unikáty i obecnosti se stanou součástí „Příběhu pravěkých dějin“. </w:t>
      </w:r>
    </w:p>
    <w:p w14:paraId="4E89880D"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 xml:space="preserve">Prehistorická expozice bude uspořádána podle tematicko-chronologického vzorce. Hlavní výkladová linie bude sdělovat postupný, byť nepravidelný, růst složitosti (komplexity) společnosti, a to s vědomím nutnosti výkladové zkratky, kterou si vyžaduje délka a časová i teritoriální rozmanitost pravěké minulosti. Dnešní krajina a movité i nemovité objevy v ní učiněné v sobě nesou střípky informací o mozaice kultur odrážejících různé společenské systémy, zvyky, vlivy i inspirace – svědectví neustálých </w:t>
      </w:r>
      <w:r w:rsidRPr="497CB061">
        <w:rPr>
          <w:rFonts w:ascii="Times New Roman" w:eastAsia="Times New Roman" w:hAnsi="Times New Roman" w:cs="Times New Roman"/>
        </w:rPr>
        <w:lastRenderedPageBreak/>
        <w:t>změn, úpadků a vzestupů, příchodu nových obyvatel a proměn sociálních identit. I tato rovina nepřímosti a nesourodosti bude ve výkladu přítomna, jde totiž nejen o nezpochybnitelné dědictví naší minulosti, ale i o jednu z obecných vlastností společenských systémů, včetně toho, ve kterém dnes žijeme. </w:t>
      </w:r>
    </w:p>
    <w:p w14:paraId="0D354952" w14:textId="77777777" w:rsidR="00EC693B"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 xml:space="preserve">Tato část expozice se bude věnovat vývoje lidské společnosti a materiální kultury od společností paleolitických a mezolitických lovců a sběračů a pak nejstarších zemědělců, kteří již od poloviny 6. tisíciletí př. n. l. kolonizovali území dnešní České republiky, i jejich následovníkům, kteří zde začali v první polovině 5. tisíciletí př. n. l. budovat nejstarší monumentální stavby – kruhové hrazené areály zvané rondely, jež později následovala mohutně opevněná hradiště i pohřební mohyly. Dále bude expozice sledovat proces postupného rozkladu archaických společností, svazovaných spletitou sítí kontaktů, svazků a závislostí, a dostane se až na práh vzniku raně státních útvarů. Jako počátek tohoto popisu jsme zvolili dobu bronzovou, v jejímž průběhu se, rozšířením užívání bronzu k výrobě základních nástrojů, jako jsou sekery, srpy či nože, staly všechny složky napříč společností závislé na redistribuci komodit. Metalurgie bronzu a výroba bronzových nástrojů nekladly nároky pouze na řemeslnou odbornost, ložiska cínu a mědi nebyla všudypřítomná a distribuce surovin byla přímo spojená s rozvojem dálkové směny a její systematickou podporou a ochranou. Rozvoj komplexity doprovázely další fenomény, jako růst akumulace majetku či stratifikace společnosti, která je výrazně patrná například u elit starší doby železné (halštatské). Jako vrcholnou etapu vývoje v českém pravěku představíme dobu laténskou, v níž pozorujeme mimořádný rozvoj řemesel, počátek a první zlaté období mincovní směny, počátky urbanizace i první prokazatelné doklady užívání písma na našem území. Centralizace moci vedla v protohistorickém období ke vzniku krátkodobých předstátních politických útvarů, z nichž nejvýznamnějším je </w:t>
      </w:r>
      <w:proofErr w:type="spellStart"/>
      <w:r w:rsidRPr="497CB061">
        <w:rPr>
          <w:rFonts w:ascii="Times New Roman" w:eastAsia="Times New Roman" w:hAnsi="Times New Roman" w:cs="Times New Roman"/>
        </w:rPr>
        <w:t>Marobudova</w:t>
      </w:r>
      <w:proofErr w:type="spellEnd"/>
      <w:r w:rsidRPr="497CB061">
        <w:rPr>
          <w:rFonts w:ascii="Times New Roman" w:eastAsia="Times New Roman" w:hAnsi="Times New Roman" w:cs="Times New Roman"/>
        </w:rPr>
        <w:t xml:space="preserve"> říše z doby kolem přelomu letopočtu. Na příkladu koexistence římského a barbarského světa v první polovině 1. tisíciletí n. l. budou návštěvníkům přiblíženy procesy akulturace a synkreze. </w:t>
      </w:r>
    </w:p>
    <w:p w14:paraId="504A8629" w14:textId="2F35DF25" w:rsidR="00EC693B" w:rsidRDefault="00EC693B" w:rsidP="00EC693B">
      <w:pPr>
        <w:jc w:val="both"/>
      </w:pPr>
    </w:p>
    <w:p w14:paraId="5609B5A6" w14:textId="77777777" w:rsidR="00EC693B" w:rsidRPr="000908B3" w:rsidRDefault="00EC693B" w:rsidP="00EC693B">
      <w:pPr>
        <w:jc w:val="both"/>
      </w:pPr>
    </w:p>
    <w:p w14:paraId="4D8A8A94"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b/>
          <w:bCs/>
        </w:rPr>
        <w:t>3. Obsah jednotlivých sálů expozičního bloku</w:t>
      </w:r>
      <w:r w:rsidRPr="497CB061">
        <w:rPr>
          <w:rFonts w:ascii="Times New Roman" w:eastAsia="Times New Roman" w:hAnsi="Times New Roman" w:cs="Times New Roman"/>
        </w:rPr>
        <w:t> </w:t>
      </w:r>
    </w:p>
    <w:p w14:paraId="56F33179" w14:textId="77777777" w:rsidR="00EC693B" w:rsidRPr="000908B3" w:rsidRDefault="00EC693B" w:rsidP="00EC693B">
      <w:pPr>
        <w:ind w:firstLine="708"/>
        <w:jc w:val="both"/>
        <w:rPr>
          <w:rFonts w:ascii="Times New Roman" w:eastAsia="Times New Roman" w:hAnsi="Times New Roman" w:cs="Times New Roman"/>
        </w:rPr>
      </w:pPr>
      <w:r w:rsidRPr="497CB061">
        <w:rPr>
          <w:rFonts w:ascii="Times New Roman" w:eastAsia="Times New Roman" w:hAnsi="Times New Roman" w:cs="Times New Roman"/>
          <w:b/>
          <w:bCs/>
        </w:rPr>
        <w:t>3. 1 Sál 20.179</w:t>
      </w:r>
      <w:r w:rsidRPr="497CB061">
        <w:rPr>
          <w:rFonts w:ascii="Times New Roman" w:eastAsia="Times New Roman" w:hAnsi="Times New Roman" w:cs="Times New Roman"/>
        </w:rPr>
        <w:t> </w:t>
      </w:r>
    </w:p>
    <w:p w14:paraId="4ABDC367"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Sál 20.179 s expozicí „</w:t>
      </w:r>
      <w:r w:rsidRPr="497CB061">
        <w:rPr>
          <w:rFonts w:ascii="Times New Roman" w:eastAsia="Times New Roman" w:hAnsi="Times New Roman" w:cs="Times New Roman"/>
          <w:b/>
          <w:bCs/>
        </w:rPr>
        <w:t>Člověk a jeho předchůdci</w:t>
      </w:r>
      <w:r w:rsidRPr="497CB061">
        <w:rPr>
          <w:rFonts w:ascii="Times New Roman" w:eastAsia="Times New Roman" w:hAnsi="Times New Roman" w:cs="Times New Roman"/>
        </w:rPr>
        <w:t>“ má v rámci expozičních prostor druhého patra hlavní budovy Národního muzea výjimečné postavení. Bude jím totiž procházet jedna ze základních komunikačních tepen expozice. Díky tomu, že je sál přímo propojený s hlavním komunikačním systémem v jádru budovy, bude sloužit jako jeden ze vstupů do expozic zvnějšku. Do místnosti ústí závěr zoologického expozičního bloku „Evoluce“ a bude v ní umístěn začátek bloku „Lidé“. Antropologická expozice proto slouží zároveň jako jakési ukončení bloku expozic věnujících se diverzitě živočišných druhů, na druhé straně poslouží jako úvod k pochopení minulosti lidské kultury a civilizace. </w:t>
      </w:r>
    </w:p>
    <w:p w14:paraId="6CFE1517"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 xml:space="preserve">První část expozice „Člověk a jeho předchůdci“ přibližuje obecné </w:t>
      </w:r>
      <w:r w:rsidRPr="497CB061">
        <w:rPr>
          <w:rFonts w:ascii="Times New Roman" w:eastAsia="Times New Roman" w:hAnsi="Times New Roman" w:cs="Times New Roman"/>
          <w:b/>
          <w:bCs/>
        </w:rPr>
        <w:t>fyzické a mentální vlastnosti anatomicky moderního člověka</w:t>
      </w:r>
      <w:r w:rsidRPr="497CB061">
        <w:rPr>
          <w:rFonts w:ascii="Times New Roman" w:eastAsia="Times New Roman" w:hAnsi="Times New Roman" w:cs="Times New Roman"/>
        </w:rPr>
        <w:t xml:space="preserve"> jako biologického druhu, věnuje se ontogenezi, genetice, dědičnosti i vnitrodruhové variabilitě současných lidských populací. Vzhledem k povaze tématu se bude značnou měrou skládat z vizualizací (kreseb) modelů a interaktivních komponent. Je zde i první úsek druhé části expozice, věnující se </w:t>
      </w:r>
      <w:r w:rsidRPr="497CB061">
        <w:rPr>
          <w:rFonts w:ascii="Times New Roman" w:eastAsia="Times New Roman" w:hAnsi="Times New Roman" w:cs="Times New Roman"/>
          <w:b/>
          <w:bCs/>
        </w:rPr>
        <w:t>fylogenezi lidského rodu</w:t>
      </w:r>
      <w:r w:rsidRPr="497CB061">
        <w:rPr>
          <w:rFonts w:ascii="Times New Roman" w:eastAsia="Times New Roman" w:hAnsi="Times New Roman" w:cs="Times New Roman"/>
        </w:rPr>
        <w:t>, konkrétně ty části, které předcházejí tzv. druhé expanzi člověka z Afriky.  </w:t>
      </w:r>
    </w:p>
    <w:p w14:paraId="6A7C08EA"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 xml:space="preserve">Dominantami expozice jsou atraktivně koncipované obsahy velkoplošných 2 LED panelů, které představí </w:t>
      </w:r>
      <w:r w:rsidRPr="497CB061">
        <w:rPr>
          <w:rFonts w:ascii="Times New Roman" w:eastAsia="Times New Roman" w:hAnsi="Times New Roman" w:cs="Times New Roman"/>
          <w:b/>
          <w:bCs/>
        </w:rPr>
        <w:t>model fylogenetického vývoje rodu Homo a</w:t>
      </w:r>
      <w:r w:rsidRPr="497CB061">
        <w:rPr>
          <w:rFonts w:ascii="Times New Roman" w:eastAsia="Times New Roman" w:hAnsi="Times New Roman" w:cs="Times New Roman"/>
        </w:rPr>
        <w:t xml:space="preserve">  </w:t>
      </w:r>
      <w:r w:rsidRPr="497CB061">
        <w:rPr>
          <w:rFonts w:ascii="Times New Roman" w:eastAsia="Times New Roman" w:hAnsi="Times New Roman" w:cs="Times New Roman"/>
          <w:b/>
          <w:bCs/>
        </w:rPr>
        <w:t>mapu šíření člověka</w:t>
      </w:r>
      <w:r w:rsidRPr="497CB061">
        <w:rPr>
          <w:rFonts w:ascii="Times New Roman" w:eastAsia="Times New Roman" w:hAnsi="Times New Roman" w:cs="Times New Roman"/>
        </w:rPr>
        <w:t xml:space="preserve"> do jednotlivých kontinentů. Dále jsou zde prezentovány </w:t>
      </w:r>
      <w:r w:rsidRPr="497CB061">
        <w:rPr>
          <w:rFonts w:ascii="Times New Roman" w:eastAsia="Times New Roman" w:hAnsi="Times New Roman" w:cs="Times New Roman"/>
          <w:b/>
          <w:bCs/>
        </w:rPr>
        <w:t>modely postav a koster</w:t>
      </w:r>
      <w:r w:rsidRPr="497CB061">
        <w:rPr>
          <w:rFonts w:ascii="Times New Roman" w:eastAsia="Times New Roman" w:hAnsi="Times New Roman" w:cs="Times New Roman"/>
        </w:rPr>
        <w:t xml:space="preserve"> Australopitéka (</w:t>
      </w:r>
      <w:proofErr w:type="spellStart"/>
      <w:r w:rsidRPr="497CB061">
        <w:rPr>
          <w:rFonts w:ascii="Times New Roman" w:eastAsia="Times New Roman" w:hAnsi="Times New Roman" w:cs="Times New Roman"/>
        </w:rPr>
        <w:t>Australopithecus</w:t>
      </w:r>
      <w:proofErr w:type="spellEnd"/>
      <w:r w:rsidRPr="497CB061">
        <w:rPr>
          <w:rFonts w:ascii="Times New Roman" w:eastAsia="Times New Roman" w:hAnsi="Times New Roman" w:cs="Times New Roman"/>
        </w:rPr>
        <w:t xml:space="preserve"> </w:t>
      </w:r>
      <w:proofErr w:type="spellStart"/>
      <w:r w:rsidRPr="497CB061">
        <w:rPr>
          <w:rFonts w:ascii="Times New Roman" w:eastAsia="Times New Roman" w:hAnsi="Times New Roman" w:cs="Times New Roman"/>
        </w:rPr>
        <w:t>afarensis</w:t>
      </w:r>
      <w:proofErr w:type="spellEnd"/>
      <w:r w:rsidRPr="497CB061">
        <w:rPr>
          <w:rFonts w:ascii="Times New Roman" w:eastAsia="Times New Roman" w:hAnsi="Times New Roman" w:cs="Times New Roman"/>
        </w:rPr>
        <w:t xml:space="preserve">, ostatky známé „Lucy“), člověka zručného (Homo </w:t>
      </w:r>
      <w:proofErr w:type="spellStart"/>
      <w:r w:rsidRPr="497CB061">
        <w:rPr>
          <w:rFonts w:ascii="Times New Roman" w:eastAsia="Times New Roman" w:hAnsi="Times New Roman" w:cs="Times New Roman"/>
        </w:rPr>
        <w:t>habilis</w:t>
      </w:r>
      <w:proofErr w:type="spellEnd"/>
      <w:r w:rsidRPr="497CB061">
        <w:rPr>
          <w:rFonts w:ascii="Times New Roman" w:eastAsia="Times New Roman" w:hAnsi="Times New Roman" w:cs="Times New Roman"/>
        </w:rPr>
        <w:t xml:space="preserve">) a člověka vzpřímeného či </w:t>
      </w:r>
      <w:r w:rsidRPr="497CB061">
        <w:rPr>
          <w:rFonts w:ascii="Times New Roman" w:eastAsia="Times New Roman" w:hAnsi="Times New Roman" w:cs="Times New Roman"/>
        </w:rPr>
        <w:lastRenderedPageBreak/>
        <w:t xml:space="preserve">heidelberského (Homo </w:t>
      </w:r>
      <w:proofErr w:type="spellStart"/>
      <w:r w:rsidRPr="497CB061">
        <w:rPr>
          <w:rFonts w:ascii="Times New Roman" w:eastAsia="Times New Roman" w:hAnsi="Times New Roman" w:cs="Times New Roman"/>
        </w:rPr>
        <w:t>erectus</w:t>
      </w:r>
      <w:proofErr w:type="spellEnd"/>
      <w:r w:rsidRPr="497CB061">
        <w:rPr>
          <w:rFonts w:ascii="Times New Roman" w:eastAsia="Times New Roman" w:hAnsi="Times New Roman" w:cs="Times New Roman"/>
        </w:rPr>
        <w:t xml:space="preserve"> či Homo </w:t>
      </w:r>
      <w:proofErr w:type="spellStart"/>
      <w:r w:rsidRPr="497CB061">
        <w:rPr>
          <w:rFonts w:ascii="Times New Roman" w:eastAsia="Times New Roman" w:hAnsi="Times New Roman" w:cs="Times New Roman"/>
        </w:rPr>
        <w:t>heidelbergensis</w:t>
      </w:r>
      <w:proofErr w:type="spellEnd"/>
      <w:r w:rsidRPr="497CB061">
        <w:rPr>
          <w:rFonts w:ascii="Times New Roman" w:eastAsia="Times New Roman" w:hAnsi="Times New Roman" w:cs="Times New Roman"/>
        </w:rPr>
        <w:t xml:space="preserve">). Je zde umístěno také 6 monitorů s výkladovými animacemi o </w:t>
      </w:r>
      <w:proofErr w:type="spellStart"/>
      <w:r w:rsidRPr="497CB061">
        <w:rPr>
          <w:rFonts w:ascii="Times New Roman" w:eastAsia="Times New Roman" w:hAnsi="Times New Roman" w:cs="Times New Roman"/>
        </w:rPr>
        <w:t>moninizaci</w:t>
      </w:r>
      <w:proofErr w:type="spellEnd"/>
      <w:r w:rsidRPr="497CB061">
        <w:rPr>
          <w:rFonts w:ascii="Times New Roman" w:eastAsia="Times New Roman" w:hAnsi="Times New Roman" w:cs="Times New Roman"/>
        </w:rPr>
        <w:t xml:space="preserve">, vývoji rodu homo, ontogenezi člověka a </w:t>
      </w:r>
      <w:proofErr w:type="spellStart"/>
      <w:r w:rsidRPr="497CB061">
        <w:rPr>
          <w:rFonts w:ascii="Times New Roman" w:eastAsia="Times New Roman" w:hAnsi="Times New Roman" w:cs="Times New Roman"/>
        </w:rPr>
        <w:t>geetické</w:t>
      </w:r>
      <w:proofErr w:type="spellEnd"/>
      <w:r w:rsidRPr="497CB061">
        <w:rPr>
          <w:rFonts w:ascii="Times New Roman" w:eastAsia="Times New Roman" w:hAnsi="Times New Roman" w:cs="Times New Roman"/>
        </w:rPr>
        <w:t xml:space="preserve"> proměnlivosti a adaptabilnosti moderního člověka. </w:t>
      </w:r>
    </w:p>
    <w:p w14:paraId="336EF910" w14:textId="77777777" w:rsidR="00EC693B" w:rsidRDefault="00EC693B" w:rsidP="00EC693B">
      <w:pPr>
        <w:jc w:val="both"/>
        <w:rPr>
          <w:rFonts w:ascii="Times New Roman" w:eastAsia="Times New Roman" w:hAnsi="Times New Roman" w:cs="Times New Roman"/>
          <w:b/>
          <w:bCs/>
        </w:rPr>
      </w:pPr>
      <w:r w:rsidRPr="497CB061">
        <w:rPr>
          <w:rFonts w:ascii="Times New Roman" w:eastAsia="Times New Roman" w:hAnsi="Times New Roman" w:cs="Times New Roman"/>
          <w:b/>
          <w:bCs/>
        </w:rPr>
        <w:t>Popis architektonického řešení</w:t>
      </w:r>
    </w:p>
    <w:p w14:paraId="43559E8C"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 xml:space="preserve">Prostor tvořící úvodní část expozice „Lidé“ a zároveň reprezentativní navázání na neexpoziční komunikační strukturu budovy a rozcestník mezi společenskovědnou a přírodovědnou částí expozičního podlaží. Ústředním motivem je instalace tvořená dvěma prostorovými krami vymezujícími mezi sebou diagonální linii a okolo sebe cirkulační okruh. Koncept členění prostoru na centrální úžlabí diagonálně procházející sálem a další dvě části tvořené převisem ledovce po obvodu místnosti umožňuje strukturovanou integraci dílčích obsahových vrstev expoziční části věnovanou vývoji člověka, fylogenezi a ontogenezi. Centrální část využívá stupňovité uspořádání vyšších pozic k rozmístění koster a rekonstrukcí podob moderního člověka a jeho předchůdců - dominantou centrální části sestavy bude skupina fotorealistických figur vytvořených dle podkladů kurátorů sochařkou Elizabeth </w:t>
      </w:r>
      <w:proofErr w:type="spellStart"/>
      <w:r w:rsidRPr="497CB061">
        <w:rPr>
          <w:rFonts w:ascii="Times New Roman" w:eastAsia="Times New Roman" w:hAnsi="Times New Roman" w:cs="Times New Roman"/>
        </w:rPr>
        <w:t>Daynes</w:t>
      </w:r>
      <w:proofErr w:type="spellEnd"/>
      <w:r w:rsidRPr="497CB061">
        <w:rPr>
          <w:rFonts w:ascii="Times New Roman" w:eastAsia="Times New Roman" w:hAnsi="Times New Roman" w:cs="Times New Roman"/>
        </w:rPr>
        <w:t xml:space="preserve">, doplněných v nižších částech haptickými a drobnými předměty a modely kosterních fragmentů. Ve stěnách sestavy budou integrovány vitríny různými metodami instalující subtémata výstavního okruhu. Rubové </w:t>
      </w:r>
      <w:proofErr w:type="spellStart"/>
      <w:r w:rsidRPr="497CB061">
        <w:rPr>
          <w:rFonts w:ascii="Times New Roman" w:eastAsia="Times New Roman" w:hAnsi="Times New Roman" w:cs="Times New Roman"/>
        </w:rPr>
        <w:t>převisové</w:t>
      </w:r>
      <w:proofErr w:type="spellEnd"/>
      <w:r w:rsidRPr="497CB061">
        <w:rPr>
          <w:rFonts w:ascii="Times New Roman" w:eastAsia="Times New Roman" w:hAnsi="Times New Roman" w:cs="Times New Roman"/>
        </w:rPr>
        <w:t xml:space="preserve"> části každé lomené „kry“ budou řešeny jinou metodou. Jedna bude vytvářet v celé hmotě velkoprostorovou vitrínu s bezrámovým zasklením pro umístění kosterních exponátů lidoopů (na stropě vitríny budou grafy a mapy </w:t>
      </w:r>
      <w:proofErr w:type="spellStart"/>
      <w:r w:rsidRPr="497CB061">
        <w:rPr>
          <w:rFonts w:ascii="Times New Roman" w:eastAsia="Times New Roman" w:hAnsi="Times New Roman" w:cs="Times New Roman"/>
        </w:rPr>
        <w:t>dovysvětlující</w:t>
      </w:r>
      <w:proofErr w:type="spellEnd"/>
      <w:r w:rsidRPr="497CB061">
        <w:rPr>
          <w:rFonts w:ascii="Times New Roman" w:eastAsia="Times New Roman" w:hAnsi="Times New Roman" w:cs="Times New Roman"/>
        </w:rPr>
        <w:t xml:space="preserve"> sestavy exponátů, na ploše skla budou umístěny monitory. Instalaci doplňují stranové LED panely na příčných stěnách místnosti obsahující úvodní informace expozice, mapy a časové osy.</w:t>
      </w:r>
    </w:p>
    <w:p w14:paraId="46B0427E" w14:textId="7F076A35" w:rsidR="00EC693B" w:rsidRDefault="00EC693B" w:rsidP="00EC693B">
      <w:pPr>
        <w:jc w:val="both"/>
        <w:rPr>
          <w:rFonts w:ascii="Times New Roman" w:eastAsia="Times New Roman" w:hAnsi="Times New Roman" w:cs="Times New Roman"/>
        </w:rPr>
      </w:pPr>
    </w:p>
    <w:p w14:paraId="72F3A93F" w14:textId="77777777" w:rsidR="00EC693B" w:rsidRDefault="00EC693B" w:rsidP="00EC693B">
      <w:pPr>
        <w:jc w:val="both"/>
      </w:pPr>
    </w:p>
    <w:p w14:paraId="08B0CF0D" w14:textId="77777777" w:rsidR="00EC693B" w:rsidRDefault="00EC693B" w:rsidP="00EC693B">
      <w:pPr>
        <w:jc w:val="both"/>
        <w:rPr>
          <w:rFonts w:ascii="Times New Roman" w:eastAsia="Times New Roman" w:hAnsi="Times New Roman" w:cs="Times New Roman"/>
        </w:rPr>
      </w:pPr>
    </w:p>
    <w:p w14:paraId="0203CE43" w14:textId="77777777" w:rsidR="00EC693B" w:rsidRPr="000908B3" w:rsidRDefault="00EC693B" w:rsidP="00EC693B">
      <w:pPr>
        <w:ind w:firstLine="708"/>
        <w:jc w:val="both"/>
        <w:rPr>
          <w:rFonts w:ascii="Times New Roman" w:eastAsia="Times New Roman" w:hAnsi="Times New Roman" w:cs="Times New Roman"/>
        </w:rPr>
      </w:pPr>
      <w:r w:rsidRPr="497CB061">
        <w:rPr>
          <w:rFonts w:ascii="Times New Roman" w:eastAsia="Times New Roman" w:hAnsi="Times New Roman" w:cs="Times New Roman"/>
          <w:b/>
          <w:bCs/>
        </w:rPr>
        <w:t>3.2 Sál 20.178 – Světy archaických společností</w:t>
      </w:r>
    </w:p>
    <w:p w14:paraId="670C9E14"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Při vstupu do místnosti 20.179, se počátek „Příběhu pravěkých dějin“ prolíná s antropologickou expozicí „</w:t>
      </w:r>
      <w:r w:rsidRPr="497CB061">
        <w:rPr>
          <w:rFonts w:ascii="Times New Roman" w:eastAsia="Times New Roman" w:hAnsi="Times New Roman" w:cs="Times New Roman"/>
          <w:b/>
          <w:bCs/>
        </w:rPr>
        <w:t>Člověk a jeho předchůdci</w:t>
      </w:r>
      <w:r w:rsidRPr="497CB061">
        <w:rPr>
          <w:rFonts w:ascii="Times New Roman" w:eastAsia="Times New Roman" w:hAnsi="Times New Roman" w:cs="Times New Roman"/>
        </w:rPr>
        <w:t>“. Jde především o část zvanou „</w:t>
      </w:r>
      <w:r w:rsidRPr="497CB061">
        <w:rPr>
          <w:rFonts w:ascii="Times New Roman" w:eastAsia="Times New Roman" w:hAnsi="Times New Roman" w:cs="Times New Roman"/>
          <w:b/>
          <w:bCs/>
        </w:rPr>
        <w:t>Úsvit géniů</w:t>
      </w:r>
      <w:r w:rsidRPr="497CB061">
        <w:rPr>
          <w:rFonts w:ascii="Times New Roman" w:eastAsia="Times New Roman" w:hAnsi="Times New Roman" w:cs="Times New Roman"/>
        </w:rPr>
        <w:t>“, která se věnuje předkům současných lidí, žijícím ve střední Evropě až po příchod moderního člověka. Důraz je kladen především na fyzický vývoj člověka a rozvoj abstraktního myšlení. Dominanty a subdominanty tvoří antropologický materiál – modely pravěkých lidí (např. neandertálec, muž z Předmostí, žena ze Zlatého Koně) a repliky kosterních pozůstatků z našeho území. Mimořádný důraz klademe na výlitek lebky neandrtálce, nalezený u </w:t>
      </w:r>
      <w:proofErr w:type="spellStart"/>
      <w:r w:rsidRPr="497CB061">
        <w:rPr>
          <w:rFonts w:ascii="Times New Roman" w:eastAsia="Times New Roman" w:hAnsi="Times New Roman" w:cs="Times New Roman"/>
        </w:rPr>
        <w:t>Gánovců</w:t>
      </w:r>
      <w:proofErr w:type="spellEnd"/>
      <w:r w:rsidRPr="497CB061">
        <w:rPr>
          <w:rFonts w:ascii="Times New Roman" w:eastAsia="Times New Roman" w:hAnsi="Times New Roman" w:cs="Times New Roman"/>
        </w:rPr>
        <w:t xml:space="preserve"> na Slovensku, který je součástí sbírek Národního muzea. Současně je schematicky i originálními předměty ze sbírek NM ukázán vývoj soudobé hmotné kultury, jež reprezentují hlavně kamenné nástroje zhotovované promyšlenými, naučenými technikami. </w:t>
      </w:r>
    </w:p>
    <w:p w14:paraId="6A1958E1"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V následující části, zvané „</w:t>
      </w:r>
      <w:r w:rsidRPr="497CB061">
        <w:rPr>
          <w:rFonts w:ascii="Times New Roman" w:eastAsia="Times New Roman" w:hAnsi="Times New Roman" w:cs="Times New Roman"/>
          <w:b/>
          <w:bCs/>
        </w:rPr>
        <w:t>Moderní lovci</w:t>
      </w:r>
      <w:r w:rsidRPr="497CB061">
        <w:rPr>
          <w:rFonts w:ascii="Times New Roman" w:eastAsia="Times New Roman" w:hAnsi="Times New Roman" w:cs="Times New Roman"/>
        </w:rPr>
        <w:t xml:space="preserve">“, se věnujeme lovecko-sběračským kulturám mladého a pozdního paleolitu a mezolitu, jejichž nositelem již byl moderní člověk. Jeho pozůstatky reprezentuje ve sbírkách NM soubor kostí z Předmostí a ze Zlatého koně jako příklad variabilních způsobu pohřbívání. Jejich kulturní kontext představují dvě velké </w:t>
      </w:r>
      <w:proofErr w:type="spellStart"/>
      <w:r w:rsidRPr="497CB061">
        <w:rPr>
          <w:rFonts w:ascii="Times New Roman" w:eastAsia="Times New Roman" w:hAnsi="Times New Roman" w:cs="Times New Roman"/>
        </w:rPr>
        <w:t>mladopaleolitické</w:t>
      </w:r>
      <w:proofErr w:type="spellEnd"/>
      <w:r w:rsidRPr="497CB061">
        <w:rPr>
          <w:rFonts w:ascii="Times New Roman" w:eastAsia="Times New Roman" w:hAnsi="Times New Roman" w:cs="Times New Roman"/>
        </w:rPr>
        <w:t xml:space="preserve"> kultury – </w:t>
      </w:r>
      <w:proofErr w:type="spellStart"/>
      <w:r w:rsidRPr="497CB061">
        <w:rPr>
          <w:rFonts w:ascii="Times New Roman" w:eastAsia="Times New Roman" w:hAnsi="Times New Roman" w:cs="Times New Roman"/>
        </w:rPr>
        <w:t>gravettien</w:t>
      </w:r>
      <w:proofErr w:type="spellEnd"/>
      <w:r w:rsidRPr="497CB061">
        <w:rPr>
          <w:rFonts w:ascii="Times New Roman" w:eastAsia="Times New Roman" w:hAnsi="Times New Roman" w:cs="Times New Roman"/>
        </w:rPr>
        <w:t xml:space="preserve"> a </w:t>
      </w:r>
      <w:proofErr w:type="spellStart"/>
      <w:r w:rsidRPr="497CB061">
        <w:rPr>
          <w:rFonts w:ascii="Times New Roman" w:eastAsia="Times New Roman" w:hAnsi="Times New Roman" w:cs="Times New Roman"/>
        </w:rPr>
        <w:t>magdalénien</w:t>
      </w:r>
      <w:proofErr w:type="spellEnd"/>
      <w:r w:rsidRPr="497CB061">
        <w:rPr>
          <w:rFonts w:ascii="Times New Roman" w:eastAsia="Times New Roman" w:hAnsi="Times New Roman" w:cs="Times New Roman"/>
        </w:rPr>
        <w:t>, které zaslouží prezentaci i skrze projevy sídlení a hmotnou kulturu. Zdůrazníme skutečnost, že většina technologií i mnohé projevy chování mají své počátky v tomto období, Navíc si řada společností žijících v extrémních podmínkách dodnes uchovala mnohé znaky tradičních lovecko-sběračských společností, což umožňuje využití poznatků kulturní antropologie a etnologie. Mezolit jako závěrečné období lovecko-sběračského způsobu života doplní prezentace originálních artefaktů i rekonstrukcí. Paleolitické umění bude návštěvníkům prezentováno především prostřednictvím kvalitních kopií, ale i originálních artefaktů. </w:t>
      </w:r>
    </w:p>
    <w:p w14:paraId="6973AAFE"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lastRenderedPageBreak/>
        <w:t>Třetí část „</w:t>
      </w:r>
      <w:r w:rsidRPr="497CB061">
        <w:rPr>
          <w:rFonts w:ascii="Times New Roman" w:eastAsia="Times New Roman" w:hAnsi="Times New Roman" w:cs="Times New Roman"/>
          <w:b/>
          <w:bCs/>
        </w:rPr>
        <w:t>Nejstarší zemědělci</w:t>
      </w:r>
      <w:r w:rsidRPr="497CB061">
        <w:rPr>
          <w:rFonts w:ascii="Times New Roman" w:eastAsia="Times New Roman" w:hAnsi="Times New Roman" w:cs="Times New Roman"/>
        </w:rPr>
        <w:t xml:space="preserve">“, přiléhající k sálu 20.176, je zaměřena na společnosti neolitu a eneolitu a jejím hlavním posláním je poukázat na </w:t>
      </w:r>
      <w:r w:rsidRPr="497CB061">
        <w:rPr>
          <w:rFonts w:ascii="Times New Roman" w:eastAsia="Times New Roman" w:hAnsi="Times New Roman" w:cs="Times New Roman"/>
          <w:b/>
          <w:bCs/>
        </w:rPr>
        <w:t>počátky zemědělské civilizace</w:t>
      </w:r>
      <w:r w:rsidRPr="497CB061">
        <w:rPr>
          <w:rFonts w:ascii="Times New Roman" w:eastAsia="Times New Roman" w:hAnsi="Times New Roman" w:cs="Times New Roman"/>
        </w:rPr>
        <w:t xml:space="preserve"> na našem území a na její rozvoj, který vedl po několika staletích ke vzniku </w:t>
      </w:r>
      <w:r w:rsidRPr="497CB061">
        <w:rPr>
          <w:rFonts w:ascii="Times New Roman" w:eastAsia="Times New Roman" w:hAnsi="Times New Roman" w:cs="Times New Roman"/>
          <w:b/>
          <w:bCs/>
        </w:rPr>
        <w:t>nejstarších monumentálních staveb</w:t>
      </w:r>
      <w:r w:rsidRPr="497CB061">
        <w:rPr>
          <w:rFonts w:ascii="Times New Roman" w:eastAsia="Times New Roman" w:hAnsi="Times New Roman" w:cs="Times New Roman"/>
        </w:rPr>
        <w:t xml:space="preserve">. Další pohledově významné prvky představují modely monumentálních staveb pozdního neolitu a eneolitu (rondel, dlouhá mohyla), rekonstrukce hrobů i výjimečné exponáty, jako např. výbava bohatého pohřbu z Velvar, picí servis z Dřevčic či pohřby mladšího úseku pozdní doby kamenné, jejichž pravidelný ritus odráží </w:t>
      </w:r>
      <w:r w:rsidRPr="497CB061">
        <w:rPr>
          <w:rFonts w:ascii="Times New Roman" w:eastAsia="Times New Roman" w:hAnsi="Times New Roman" w:cs="Times New Roman"/>
          <w:b/>
          <w:bCs/>
        </w:rPr>
        <w:t>sociální a genderové rozdělení společnosti</w:t>
      </w:r>
      <w:r w:rsidRPr="497CB061">
        <w:rPr>
          <w:rFonts w:ascii="Times New Roman" w:eastAsia="Times New Roman" w:hAnsi="Times New Roman" w:cs="Times New Roman"/>
        </w:rPr>
        <w:t>. V této části se také expozice věnuje prvním stopám po zpracování mědi a těžbě i zpracování surovin, které svědčí o vzniku dálkového obchodu.</w:t>
      </w:r>
    </w:p>
    <w:p w14:paraId="1573CAC3" w14:textId="77777777" w:rsidR="00EC693B" w:rsidRDefault="00EC693B" w:rsidP="00EC693B">
      <w:pPr>
        <w:spacing w:after="0"/>
        <w:jc w:val="both"/>
        <w:rPr>
          <w:rFonts w:ascii="Times New Roman" w:eastAsia="Times New Roman" w:hAnsi="Times New Roman" w:cs="Times New Roman"/>
          <w:b/>
          <w:bCs/>
        </w:rPr>
      </w:pPr>
      <w:r w:rsidRPr="497CB061">
        <w:rPr>
          <w:rFonts w:ascii="Times New Roman" w:eastAsia="Times New Roman" w:hAnsi="Times New Roman" w:cs="Times New Roman"/>
          <w:b/>
          <w:bCs/>
        </w:rPr>
        <w:t>Popis architektonického řešení</w:t>
      </w:r>
    </w:p>
    <w:p w14:paraId="16365151" w14:textId="77777777" w:rsidR="00EC693B" w:rsidRDefault="00EC693B" w:rsidP="00EC693B">
      <w:pPr>
        <w:spacing w:after="0"/>
        <w:jc w:val="both"/>
        <w:rPr>
          <w:rFonts w:ascii="Times New Roman" w:eastAsia="Times New Roman" w:hAnsi="Times New Roman" w:cs="Times New Roman"/>
        </w:rPr>
      </w:pPr>
      <w:r w:rsidRPr="497CB061">
        <w:rPr>
          <w:rFonts w:ascii="Times New Roman" w:eastAsia="Times New Roman" w:hAnsi="Times New Roman" w:cs="Times New Roman"/>
        </w:rPr>
        <w:t xml:space="preserve">Instalace se vizuálně a tematicky (vývoj člověka) propojuje s úvodní místností 20.179 a umožňuje tak logické vplynutí návštěvníků do expozičního okruhu. Instalační rámec prohnuté prostorové desky odděluje vstupní partii od hlavního prostoru místnosti obsahující téma věnované archaickým společnostem. V úvodní části vytváří převis desky zastíněný prostor s dominantou skupiny pralidí situovaných kolem ohně evokující prazáklad vývoje společnosti. Prostor pod deskou v kombinaci se stěnovým panelem navazuje téma vývoje člověka na linii archaických společností, je doplněn vitrínami s dominantou zkamenělého výlitku lebky z </w:t>
      </w:r>
      <w:proofErr w:type="spellStart"/>
      <w:r w:rsidRPr="497CB061">
        <w:rPr>
          <w:rFonts w:ascii="Times New Roman" w:eastAsia="Times New Roman" w:hAnsi="Times New Roman" w:cs="Times New Roman"/>
        </w:rPr>
        <w:t>Gánovců</w:t>
      </w:r>
      <w:proofErr w:type="spellEnd"/>
      <w:r w:rsidRPr="497CB061">
        <w:rPr>
          <w:rFonts w:ascii="Times New Roman" w:eastAsia="Times New Roman" w:hAnsi="Times New Roman" w:cs="Times New Roman"/>
        </w:rPr>
        <w:t xml:space="preserve"> a projekcí na podlahu. Nástěnná projekce obsahuje mapy, časové osy, úvodní informace a monitory a je skrytou konstrukční součástí podepření desky převisu. Lícová strana prostorové desky tvořící instalaci je přirozeně osvětlená. Prohnutí desky se v její centrální části přibližuje k úrovni podlahy, stává se pultovou vitrínou a umožňuje návštěvníkům stát se „součástí“ instalačního modelu. Tato metoda je pak rozvinuta v několika dalších průřezech deskou, pomocí nichž se návštěvník prochází zanořen skrze model a dostává se do kontaktu s jeho dílčími partiemi využitými k představení jednotlivých tematických okruhů expozice. Celková plocha je dělena vrstevnicovými pruhy obsahující související celky expozice a je prořezána systémem pravoúhlých vřezů evokujících archeologické odkryvy s lokálními epicentry větších modelů (např. sídelních útvarů a architektonických prvků) sjednocených materiálově s podkladní deskou. Zatímco vitríny obsahují exponáty, mezi nimi jsou pak rozmístěny menší modely inscenující v řezech a fragmentech typické události definované libretem a předměty doplňující komplexitu didaktických úseků. Prostor pod modelovou deskou je pak ze stran využit jako velká zasklená vitrína s vloženými exponáty (s průhledy i skrze desku), částečně řešené pomocí výsuvných zasklených šuplíků. Dominantní </w:t>
      </w:r>
      <w:proofErr w:type="spellStart"/>
      <w:r w:rsidRPr="497CB061">
        <w:rPr>
          <w:rFonts w:ascii="Times New Roman" w:eastAsia="Times New Roman" w:hAnsi="Times New Roman" w:cs="Times New Roman"/>
        </w:rPr>
        <w:t>videomappingová</w:t>
      </w:r>
      <w:proofErr w:type="spellEnd"/>
      <w:r w:rsidRPr="497CB061">
        <w:rPr>
          <w:rFonts w:ascii="Times New Roman" w:eastAsia="Times New Roman" w:hAnsi="Times New Roman" w:cs="Times New Roman"/>
        </w:rPr>
        <w:t xml:space="preserve"> projekce oživující lícovou stranu převisu desky simuluje přerod prehistorické krajiny skrze dobu ledovou a odlesnění ke krajině novodobé- zemědělské a kulturní. Sestava je doplněna o stěnové projekce vyjadřující souvislosti období pomocí map, časových os, textů.</w:t>
      </w:r>
    </w:p>
    <w:p w14:paraId="3CDA45ED" w14:textId="77777777" w:rsidR="00EC693B" w:rsidRPr="00690AEE" w:rsidRDefault="00EC693B" w:rsidP="00EC693B">
      <w:pPr>
        <w:spacing w:after="0"/>
        <w:jc w:val="both"/>
        <w:rPr>
          <w:rFonts w:ascii="Times New Roman" w:eastAsia="Times New Roman" w:hAnsi="Times New Roman" w:cs="Times New Roman"/>
        </w:rPr>
      </w:pPr>
    </w:p>
    <w:p w14:paraId="1CB9631A" w14:textId="778ABDBE" w:rsidR="00EC693B" w:rsidRPr="000908B3" w:rsidRDefault="00EC693B" w:rsidP="00EC693B">
      <w:pPr>
        <w:jc w:val="both"/>
        <w:rPr>
          <w:rFonts w:ascii="Times New Roman" w:eastAsia="Times New Roman" w:hAnsi="Times New Roman" w:cs="Times New Roman"/>
        </w:rPr>
      </w:pPr>
    </w:p>
    <w:p w14:paraId="6B2E6640" w14:textId="77777777" w:rsidR="00EC693B" w:rsidRDefault="00EC693B" w:rsidP="00EC693B">
      <w:pPr>
        <w:jc w:val="both"/>
        <w:rPr>
          <w:rFonts w:ascii="Times New Roman" w:eastAsia="Times New Roman" w:hAnsi="Times New Roman" w:cs="Times New Roman"/>
        </w:rPr>
      </w:pPr>
    </w:p>
    <w:p w14:paraId="6E158455"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b/>
          <w:bCs/>
        </w:rPr>
        <w:t>4.4 Sál 20.176 – V lesku zlatavého kovu</w:t>
      </w:r>
    </w:p>
    <w:p w14:paraId="4A829E0D"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Základním motem expoziční části je samotný bronz a výrobky z něj, jehož rozšířením k výrobě základních nástrojů, jako jsou sekery, srpy či nože, se staly všechny složky napříč společností závislé na redistribuci komodit. Expoziční část ukazuje na vzrůst významu směny, včetně té dálkové, a na problematiku akumulace majetku a stratifikace společnosti. Významným prvkem jsou v tomto kontextu artefakty ukazující perfektní řemeslné zpracování nejen bronzu, ale i exkluzivních materiálů, jako je zlato a jantar.  </w:t>
      </w:r>
    </w:p>
    <w:p w14:paraId="0FF6253A"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Dominantními prvky v expozici budou čtyři centrálně umístěné vitríny s vzácnými soubory – depotem dýk z Prahy Suchdola-Kozích hřbetů, vybranými exempláři předmětů ze zlata, kotlíkem na kolečkách z </w:t>
      </w:r>
      <w:proofErr w:type="spellStart"/>
      <w:r w:rsidRPr="497CB061">
        <w:rPr>
          <w:rFonts w:ascii="Times New Roman" w:eastAsia="Times New Roman" w:hAnsi="Times New Roman" w:cs="Times New Roman"/>
        </w:rPr>
        <w:t>milavečské</w:t>
      </w:r>
      <w:proofErr w:type="spellEnd"/>
      <w:r w:rsidRPr="497CB061">
        <w:rPr>
          <w:rFonts w:ascii="Times New Roman" w:eastAsia="Times New Roman" w:hAnsi="Times New Roman" w:cs="Times New Roman"/>
        </w:rPr>
        <w:t xml:space="preserve"> mohyly a souborem bronzových koflíků z depotu z Jenišovic, na jejichž prezentaci bude navazovat i představení zdobné keramiky doby bronzové, jejíž povrch i tvar často imituje kovové nádoby. Významným prvkem v rámci expoziční části je představení ozdob z jantaru, které měly </w:t>
      </w:r>
      <w:r w:rsidRPr="497CB061">
        <w:rPr>
          <w:rFonts w:ascii="Times New Roman" w:eastAsia="Times New Roman" w:hAnsi="Times New Roman" w:cs="Times New Roman"/>
        </w:rPr>
        <w:lastRenderedPageBreak/>
        <w:t>významné postavení v dálkovém obchodě mezi Pobaltím a egejskou oblastí. Postupné nahrazení kamenných artefaktů bronzem bude působivě znázorněno na monumentální instalaci typologického vývoje hmotné kultury od mladého eneolitu po konec doby bronzové – vitrína pokrývající velkou část jedné stěny místnosti zároveň poslouží pro znázornění typologické metody v archeologii. Otázek duchovního světa se budou dotýkat vystavené pohřby (únětický kostrový hrob, mohylový hrob z Velké Dobré i žárové hroby v typických „popelnicích“) i bohatý soubor několika depotů (hřiven, celých artefaktů i zlomků). </w:t>
      </w:r>
    </w:p>
    <w:p w14:paraId="70FEE700" w14:textId="77777777" w:rsidR="00EC693B" w:rsidRPr="000908B3" w:rsidRDefault="00EC693B" w:rsidP="00EC693B">
      <w:pPr>
        <w:spacing w:after="0"/>
        <w:jc w:val="both"/>
        <w:rPr>
          <w:rFonts w:ascii="Times New Roman" w:eastAsia="Times New Roman" w:hAnsi="Times New Roman" w:cs="Times New Roman"/>
        </w:rPr>
      </w:pPr>
      <w:r w:rsidRPr="497CB061">
        <w:rPr>
          <w:rFonts w:ascii="Times New Roman" w:eastAsia="Times New Roman" w:hAnsi="Times New Roman" w:cs="Times New Roman"/>
        </w:rPr>
        <w:t> </w:t>
      </w:r>
    </w:p>
    <w:p w14:paraId="7DF0EF65" w14:textId="77777777" w:rsidR="00EC693B" w:rsidRPr="00671BE4" w:rsidRDefault="00EC693B" w:rsidP="00EC693B">
      <w:pPr>
        <w:spacing w:after="0"/>
        <w:jc w:val="both"/>
        <w:rPr>
          <w:rFonts w:ascii="Times New Roman" w:eastAsia="Times New Roman" w:hAnsi="Times New Roman" w:cs="Times New Roman"/>
          <w:b/>
          <w:bCs/>
        </w:rPr>
      </w:pPr>
      <w:r w:rsidRPr="497CB061">
        <w:rPr>
          <w:rFonts w:ascii="Times New Roman" w:eastAsia="Times New Roman" w:hAnsi="Times New Roman" w:cs="Times New Roman"/>
          <w:b/>
          <w:bCs/>
        </w:rPr>
        <w:t>Popis architektonického řešení</w:t>
      </w:r>
    </w:p>
    <w:p w14:paraId="1F1CF466" w14:textId="77777777" w:rsidR="00EC693B" w:rsidRPr="000908B3" w:rsidRDefault="00EC693B" w:rsidP="00EC693B">
      <w:pPr>
        <w:jc w:val="both"/>
        <w:rPr>
          <w:rFonts w:ascii="Times New Roman" w:eastAsia="Times New Roman" w:hAnsi="Times New Roman" w:cs="Times New Roman"/>
          <w:color w:val="FF0000"/>
        </w:rPr>
      </w:pPr>
      <w:r w:rsidRPr="497CB061">
        <w:rPr>
          <w:rFonts w:ascii="Times New Roman" w:eastAsia="Times New Roman" w:hAnsi="Times New Roman" w:cs="Times New Roman"/>
        </w:rPr>
        <w:t>Instalace volně odkazující k prostorové kompozici mohylového hrobu a materiálově tématizuje zlomové období doby bronzové použitím změny materiálu sestavy na patinovaný bronz leštěný v epicentrech daných exponáty. Vrstvení integruje vitríny různých druhů a využívá uspořádání k diverzifikaci výstavních strategií od principu pultové a stolové instalace, přes regálové vitríny, až po velkoprostorové vitríny zakomponované do konstrukční kostry instalační vestavby. Prostorovou dominantou instalace je stropní průhled umožňující kontakt vnitřku dispozice s historickým stropem místnosti, pocitovým epicentrem pak je simulace sluneční poutě, která je jedním z hlavních symbolů doby bronzové čitelných pro moderního návštěvníka. Sestava je jednopodlažní a je doplněna o stěnové projekce vyjadřující souvislosti období pomocí map, časových os a textů.</w:t>
      </w:r>
    </w:p>
    <w:p w14:paraId="34D8A687" w14:textId="38F96AAB" w:rsidR="00EC693B" w:rsidRPr="000908B3" w:rsidRDefault="00EC693B" w:rsidP="00EC693B">
      <w:pPr>
        <w:jc w:val="both"/>
        <w:rPr>
          <w:rFonts w:ascii="Times New Roman" w:eastAsia="Times New Roman" w:hAnsi="Times New Roman" w:cs="Times New Roman"/>
        </w:rPr>
      </w:pPr>
    </w:p>
    <w:p w14:paraId="53C3AE8D" w14:textId="77777777" w:rsidR="00EC693B" w:rsidRPr="000908B3" w:rsidRDefault="00EC693B" w:rsidP="00EC693B">
      <w:pPr>
        <w:jc w:val="both"/>
        <w:rPr>
          <w:rFonts w:ascii="Times New Roman" w:eastAsia="Times New Roman" w:hAnsi="Times New Roman" w:cs="Times New Roman"/>
          <w:b/>
          <w:bCs/>
        </w:rPr>
      </w:pPr>
    </w:p>
    <w:p w14:paraId="150C431F" w14:textId="77777777" w:rsidR="00EC693B" w:rsidRPr="000908B3" w:rsidRDefault="00EC693B" w:rsidP="00EC693B">
      <w:pPr>
        <w:jc w:val="both"/>
        <w:rPr>
          <w:rFonts w:ascii="Times New Roman" w:eastAsia="Times New Roman" w:hAnsi="Times New Roman" w:cs="Times New Roman"/>
          <w:b/>
          <w:bCs/>
        </w:rPr>
      </w:pPr>
    </w:p>
    <w:p w14:paraId="1277C552"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b/>
          <w:bCs/>
        </w:rPr>
        <w:t>4.5 Sál 20.175 – Čas mocných vládců – počátek železného věku</w:t>
      </w:r>
    </w:p>
    <w:p w14:paraId="17D99217"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V oddílu se věnujeme společnosti doby halštatské a časně laténské s akcentem na problematiku sociální diverzifikace a životního stylu elit, dokumentovaný na základě bohatých hrobů i sídel – opevněných a často velmi rozsáhlých hradišť i rozsahem menších dvorců. Důležité místo má sdělení „cesty železa“ od počátků jeho výroby a jeho prosazení a rozšíření jako základního kovu k výrobě užitkových předmětů. Expoziční část bude kombinovat rozměrné instalace s trojrozměrnými modely, filmové sekvence i mimořádné originální exponáty. </w:t>
      </w:r>
    </w:p>
    <w:p w14:paraId="10C631C8"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 xml:space="preserve">Dominantní postavení má rekonstrukce části pohřební komory knížecího hrobu z Lovosic s instalovanými originálními předměty z hrobové výbavy včetně jha a součástí koňských postrojů. V souvislosti s ní je s cílem znázornění sociálního rozvrstvení společnosti vystaveno několik chudších pohřbů z doby halštatské. Důležité místo v horním patře instalace zaujme replika vozu z nově objeveného knížecího hrobu v Letňanech. Instalace nálezů z halštatských hrobů je doplněna vitrínami zaměřenými na zajímavé prvky hrobových výbav (funerální keramika, miniatury atd.) a na halštatské geometrické umění (významné místo zde bude mít prezentace typických halštatských ozdob, tzv. „turbanů“). Místo je věnováno také pozůstatkům textilnictví, životnímu stylu elit a zpracování železa, které bude ukázáno pomocí krátkého filmu a řezu skutečnou pecí. </w:t>
      </w:r>
    </w:p>
    <w:p w14:paraId="1E708CB1"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 xml:space="preserve">Mimořádné postavení má prezentace </w:t>
      </w:r>
      <w:proofErr w:type="spellStart"/>
      <w:r w:rsidRPr="497CB061">
        <w:rPr>
          <w:rFonts w:ascii="Times New Roman" w:eastAsia="Times New Roman" w:hAnsi="Times New Roman" w:cs="Times New Roman"/>
        </w:rPr>
        <w:t>starolaténského</w:t>
      </w:r>
      <w:proofErr w:type="spellEnd"/>
      <w:r w:rsidRPr="497CB061">
        <w:rPr>
          <w:rFonts w:ascii="Times New Roman" w:eastAsia="Times New Roman" w:hAnsi="Times New Roman" w:cs="Times New Roman"/>
        </w:rPr>
        <w:t xml:space="preserve"> umění – maskovitých spon, kolkovaných nádob či koňských postrojů (Hořovičky, Želkovice) i významných hrobových souborů (Chlum u Rokycan, </w:t>
      </w:r>
      <w:proofErr w:type="spellStart"/>
      <w:r w:rsidRPr="497CB061">
        <w:rPr>
          <w:rFonts w:ascii="Times New Roman" w:eastAsia="Times New Roman" w:hAnsi="Times New Roman" w:cs="Times New Roman"/>
        </w:rPr>
        <w:t>Bránov</w:t>
      </w:r>
      <w:proofErr w:type="spellEnd"/>
      <w:r w:rsidRPr="497CB061">
        <w:rPr>
          <w:rFonts w:ascii="Times New Roman" w:eastAsia="Times New Roman" w:hAnsi="Times New Roman" w:cs="Times New Roman"/>
        </w:rPr>
        <w:t xml:space="preserve">, Neštěnice, Dražičky). Krásu detailu časně laténského stylu zdůrazní </w:t>
      </w:r>
      <w:proofErr w:type="spellStart"/>
      <w:r w:rsidRPr="497CB061">
        <w:rPr>
          <w:rFonts w:ascii="Times New Roman" w:eastAsia="Times New Roman" w:hAnsi="Times New Roman" w:cs="Times New Roman"/>
        </w:rPr>
        <w:t>makrovideo</w:t>
      </w:r>
      <w:proofErr w:type="spellEnd"/>
      <w:r w:rsidRPr="497CB061">
        <w:rPr>
          <w:rFonts w:ascii="Times New Roman" w:eastAsia="Times New Roman" w:hAnsi="Times New Roman" w:cs="Times New Roman"/>
        </w:rPr>
        <w:t>. </w:t>
      </w:r>
    </w:p>
    <w:p w14:paraId="5ED21D45" w14:textId="77777777" w:rsidR="00EC693B" w:rsidRPr="00671BE4" w:rsidRDefault="00EC693B" w:rsidP="00EC693B">
      <w:pPr>
        <w:jc w:val="both"/>
        <w:rPr>
          <w:rFonts w:ascii="Times New Roman" w:eastAsia="Times New Roman" w:hAnsi="Times New Roman" w:cs="Times New Roman"/>
          <w:b/>
          <w:bCs/>
        </w:rPr>
      </w:pPr>
      <w:r w:rsidRPr="497CB061">
        <w:rPr>
          <w:rFonts w:ascii="Times New Roman" w:eastAsia="Times New Roman" w:hAnsi="Times New Roman" w:cs="Times New Roman"/>
          <w:b/>
          <w:bCs/>
        </w:rPr>
        <w:t>Popis architektonického řešení</w:t>
      </w:r>
    </w:p>
    <w:p w14:paraId="3DB9B808"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 xml:space="preserve">Instalace umožňující strukturované rozmístění jednotlivých </w:t>
      </w:r>
      <w:proofErr w:type="spellStart"/>
      <w:r w:rsidRPr="497CB061">
        <w:rPr>
          <w:rFonts w:ascii="Times New Roman" w:eastAsia="Times New Roman" w:hAnsi="Times New Roman" w:cs="Times New Roman"/>
        </w:rPr>
        <w:t>subokruhů</w:t>
      </w:r>
      <w:proofErr w:type="spellEnd"/>
      <w:r w:rsidRPr="497CB061">
        <w:rPr>
          <w:rFonts w:ascii="Times New Roman" w:eastAsia="Times New Roman" w:hAnsi="Times New Roman" w:cs="Times New Roman"/>
        </w:rPr>
        <w:t xml:space="preserve"> v rámci prostorového objektu asociujícího komorový hrob a zastřešujícího centrální prostor místnosti. Podnož je tvořena velkoplošnými vitrínami různých velikostí prosklených stranově dle logiky expozičních vazeb. Strop je </w:t>
      </w:r>
      <w:r w:rsidRPr="497CB061">
        <w:rPr>
          <w:rFonts w:ascii="Times New Roman" w:eastAsia="Times New Roman" w:hAnsi="Times New Roman" w:cs="Times New Roman"/>
        </w:rPr>
        <w:lastRenderedPageBreak/>
        <w:t>perforován průhledy umožňujícími vložení vitrín s vertikálně čitelnými exponáty kostrového hrobu tvořícími propojení spodní a horní úrovně a projekci průmětu exponátů na podlahu místnosti. Instalační princip umožňuje realizaci návštěvnického přístupu do druhé výškové úrovně pomocí schodišť, která jsou součástí konstrukce vynášející opticky levitující konstrukci expozice. Horní kompozice sestává z pultových vitrín, které tvoří zároveň zábradlí horního podlaží a v podlaze je vložena rekonstrukce kostrového hrobu. Sestava je doplněna o stěnové projekce vyjadřující souvislosti období pomocí map, časových os, textů.</w:t>
      </w:r>
    </w:p>
    <w:p w14:paraId="1886E847" w14:textId="77777777" w:rsidR="00EC693B" w:rsidRDefault="00EC693B" w:rsidP="00EC693B">
      <w:pPr>
        <w:jc w:val="both"/>
        <w:rPr>
          <w:rFonts w:ascii="Times New Roman" w:eastAsia="Times New Roman" w:hAnsi="Times New Roman" w:cs="Times New Roman"/>
        </w:rPr>
      </w:pPr>
    </w:p>
    <w:p w14:paraId="6538AFFD" w14:textId="77777777" w:rsidR="0021106B" w:rsidRPr="000908B3" w:rsidRDefault="0021106B" w:rsidP="00EC693B">
      <w:pPr>
        <w:jc w:val="both"/>
        <w:rPr>
          <w:rFonts w:ascii="Times New Roman" w:eastAsia="Times New Roman" w:hAnsi="Times New Roman" w:cs="Times New Roman"/>
        </w:rPr>
      </w:pPr>
    </w:p>
    <w:p w14:paraId="0A89ABC9" w14:textId="77777777" w:rsidR="00EC693B" w:rsidRPr="000908B3" w:rsidRDefault="00EC693B" w:rsidP="00EC693B">
      <w:pPr>
        <w:ind w:firstLine="708"/>
        <w:jc w:val="both"/>
        <w:rPr>
          <w:rFonts w:ascii="Times New Roman" w:eastAsia="Times New Roman" w:hAnsi="Times New Roman" w:cs="Times New Roman"/>
        </w:rPr>
      </w:pPr>
      <w:r w:rsidRPr="497CB061">
        <w:rPr>
          <w:rFonts w:ascii="Times New Roman" w:eastAsia="Times New Roman" w:hAnsi="Times New Roman" w:cs="Times New Roman"/>
          <w:b/>
          <w:bCs/>
        </w:rPr>
        <w:t xml:space="preserve">3.6 Sál 20.174 – Od </w:t>
      </w:r>
      <w:proofErr w:type="spellStart"/>
      <w:r w:rsidRPr="497CB061">
        <w:rPr>
          <w:rFonts w:ascii="Times New Roman" w:eastAsia="Times New Roman" w:hAnsi="Times New Roman" w:cs="Times New Roman"/>
          <w:b/>
          <w:bCs/>
        </w:rPr>
        <w:t>Boiohaema</w:t>
      </w:r>
      <w:proofErr w:type="spellEnd"/>
      <w:r w:rsidRPr="497CB061">
        <w:rPr>
          <w:rFonts w:ascii="Times New Roman" w:eastAsia="Times New Roman" w:hAnsi="Times New Roman" w:cs="Times New Roman"/>
          <w:b/>
          <w:bCs/>
        </w:rPr>
        <w:t xml:space="preserve"> k </w:t>
      </w:r>
      <w:proofErr w:type="spellStart"/>
      <w:r w:rsidRPr="497CB061">
        <w:rPr>
          <w:rFonts w:ascii="Times New Roman" w:eastAsia="Times New Roman" w:hAnsi="Times New Roman" w:cs="Times New Roman"/>
          <w:b/>
          <w:bCs/>
        </w:rPr>
        <w:t>Marobudově</w:t>
      </w:r>
      <w:proofErr w:type="spellEnd"/>
      <w:r w:rsidRPr="497CB061">
        <w:rPr>
          <w:rFonts w:ascii="Times New Roman" w:eastAsia="Times New Roman" w:hAnsi="Times New Roman" w:cs="Times New Roman"/>
          <w:b/>
          <w:bCs/>
        </w:rPr>
        <w:t xml:space="preserve"> říši</w:t>
      </w:r>
    </w:p>
    <w:p w14:paraId="5E8FF624"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 xml:space="preserve">Ve středním, a především v pozdním laténu dosáhla společnost v rámci pravěkého vývoje na území Česka nejvyšší komplexity. Došlo k nebývalému rozvoji řemesel, mincovní směny, začala vznikat významná centra urbánního charakteru. Zároveň v tomto období vstupuje střední Evropa do dějin, víme tak, že zde sídlily skupiny Keltů nahrazené v době krátce před přelomem letopočtu Germány. Kolaps keltské civilizace je dalším zajímavým momentem, který v rámci expozice představíme. Podstatně jednodušší kultura Germánů se dostala hned na počátku své existence do konfrontace s Římskou říší. Na území Čech tehdy leželo jádro jednoho z nejvýznamnějších mocensko-politických útvarů </w:t>
      </w:r>
      <w:proofErr w:type="spellStart"/>
      <w:r w:rsidRPr="497CB061">
        <w:rPr>
          <w:rFonts w:ascii="Times New Roman" w:eastAsia="Times New Roman" w:hAnsi="Times New Roman" w:cs="Times New Roman"/>
        </w:rPr>
        <w:t>Barbarika</w:t>
      </w:r>
      <w:proofErr w:type="spellEnd"/>
      <w:r w:rsidRPr="497CB061">
        <w:rPr>
          <w:rFonts w:ascii="Times New Roman" w:eastAsia="Times New Roman" w:hAnsi="Times New Roman" w:cs="Times New Roman"/>
        </w:rPr>
        <w:t xml:space="preserve"> – </w:t>
      </w:r>
      <w:proofErr w:type="spellStart"/>
      <w:r w:rsidRPr="497CB061">
        <w:rPr>
          <w:rFonts w:ascii="Times New Roman" w:eastAsia="Times New Roman" w:hAnsi="Times New Roman" w:cs="Times New Roman"/>
        </w:rPr>
        <w:t>Marobudovy</w:t>
      </w:r>
      <w:proofErr w:type="spellEnd"/>
      <w:r w:rsidRPr="497CB061">
        <w:rPr>
          <w:rFonts w:ascii="Times New Roman" w:eastAsia="Times New Roman" w:hAnsi="Times New Roman" w:cs="Times New Roman"/>
        </w:rPr>
        <w:t xml:space="preserve"> říše. Moc a kontakty tehdejších germánských elit se zřetelně odráží i v zachovaných památkách. </w:t>
      </w:r>
    </w:p>
    <w:p w14:paraId="53E29ECA"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 xml:space="preserve">Dominantní pozici ve středu instalace zaujímá opuková plastika hlavy keltského héroa, která patří mezi symboly Národního muzea. Plastiku doprovází model čtverhranného opevněného areálu u Mšeckých Žehrovic, kde byla nalezena. Střední doba laténská, označovaná také jako doba plochých pohřebišť, bude prezentována jednak prostřednictvím dvojice rekonstruovaných hrobů doprovázených figurínami s replikami laténského kroje a vitrínami věnujícími se vysoké úrovni laténských řemesel – zpracování bronzu, výroba keramiky na hrnčířském kruhu, výroba skleněných a </w:t>
      </w:r>
      <w:proofErr w:type="spellStart"/>
      <w:r w:rsidRPr="497CB061">
        <w:rPr>
          <w:rFonts w:ascii="Times New Roman" w:eastAsia="Times New Roman" w:hAnsi="Times New Roman" w:cs="Times New Roman"/>
        </w:rPr>
        <w:t>švartnových</w:t>
      </w:r>
      <w:proofErr w:type="spellEnd"/>
      <w:r w:rsidRPr="497CB061">
        <w:rPr>
          <w:rFonts w:ascii="Times New Roman" w:eastAsia="Times New Roman" w:hAnsi="Times New Roman" w:cs="Times New Roman"/>
        </w:rPr>
        <w:t xml:space="preserve"> ozdob. Své místo zde zaujme i problematika keltského mincovnictví. </w:t>
      </w:r>
      <w:proofErr w:type="spellStart"/>
      <w:r w:rsidRPr="497CB061">
        <w:rPr>
          <w:rFonts w:ascii="Times New Roman" w:eastAsia="Times New Roman" w:hAnsi="Times New Roman" w:cs="Times New Roman"/>
        </w:rPr>
        <w:t>Mladolaténské</w:t>
      </w:r>
      <w:proofErr w:type="spellEnd"/>
      <w:r w:rsidRPr="497CB061">
        <w:rPr>
          <w:rFonts w:ascii="Times New Roman" w:eastAsia="Times New Roman" w:hAnsi="Times New Roman" w:cs="Times New Roman"/>
        </w:rPr>
        <w:t xml:space="preserve"> období bude prezentováno v horním patře prostřednictvím oppid, charakteristických centrálních sídel s řadou urbánních prvků. Každodennost života na oppidech představí bohatá kolekce památek ze Stradonic. </w:t>
      </w:r>
    </w:p>
    <w:p w14:paraId="37F291D0" w14:textId="77777777" w:rsidR="00EC693B" w:rsidRPr="000908B3" w:rsidRDefault="00EC693B" w:rsidP="00EC693B">
      <w:pPr>
        <w:jc w:val="both"/>
        <w:rPr>
          <w:rFonts w:ascii="Times New Roman" w:eastAsia="Times New Roman" w:hAnsi="Times New Roman" w:cs="Times New Roman"/>
        </w:rPr>
      </w:pPr>
      <w:r w:rsidRPr="497CB061">
        <w:rPr>
          <w:rFonts w:ascii="Times New Roman" w:eastAsia="Times New Roman" w:hAnsi="Times New Roman" w:cs="Times New Roman"/>
        </w:rPr>
        <w:t xml:space="preserve">Další částí této místnosti je expozice o počátcích germánského osídlení Česka. Přechod mezi laténem a časnou dobou římskou bude informovat o rozkladu keltské civilizace a postupném nástupu germánských skupin. Následuje druhé téma této části expozice – Čechy v době </w:t>
      </w:r>
      <w:proofErr w:type="spellStart"/>
      <w:r w:rsidRPr="497CB061">
        <w:rPr>
          <w:rFonts w:ascii="Times New Roman" w:eastAsia="Times New Roman" w:hAnsi="Times New Roman" w:cs="Times New Roman"/>
        </w:rPr>
        <w:t>Marobudovy</w:t>
      </w:r>
      <w:proofErr w:type="spellEnd"/>
      <w:r w:rsidRPr="497CB061">
        <w:rPr>
          <w:rFonts w:ascii="Times New Roman" w:eastAsia="Times New Roman" w:hAnsi="Times New Roman" w:cs="Times New Roman"/>
        </w:rPr>
        <w:t xml:space="preserve"> říše. Vizuálně nejatraktivnější skupinu exponátů v této části tvoří nálezy z bohatých hrobů z Dobřichova-</w:t>
      </w:r>
      <w:proofErr w:type="spellStart"/>
      <w:r w:rsidRPr="497CB061">
        <w:rPr>
          <w:rFonts w:ascii="Times New Roman" w:eastAsia="Times New Roman" w:hAnsi="Times New Roman" w:cs="Times New Roman"/>
        </w:rPr>
        <w:t>Pičhory</w:t>
      </w:r>
      <w:proofErr w:type="spellEnd"/>
      <w:r w:rsidRPr="497CB061">
        <w:rPr>
          <w:rFonts w:ascii="Times New Roman" w:eastAsia="Times New Roman" w:hAnsi="Times New Roman" w:cs="Times New Roman"/>
        </w:rPr>
        <w:t xml:space="preserve">, </w:t>
      </w:r>
      <w:proofErr w:type="spellStart"/>
      <w:r w:rsidRPr="497CB061">
        <w:rPr>
          <w:rFonts w:ascii="Times New Roman" w:eastAsia="Times New Roman" w:hAnsi="Times New Roman" w:cs="Times New Roman"/>
        </w:rPr>
        <w:t>Zlivi</w:t>
      </w:r>
      <w:proofErr w:type="spellEnd"/>
      <w:r w:rsidRPr="497CB061">
        <w:rPr>
          <w:rFonts w:ascii="Times New Roman" w:eastAsia="Times New Roman" w:hAnsi="Times New Roman" w:cs="Times New Roman"/>
        </w:rPr>
        <w:t xml:space="preserve">, Strak či Třebusic, mezi nimiž najdeme mnoho importů z Římské říše. </w:t>
      </w:r>
    </w:p>
    <w:p w14:paraId="6FD097A6" w14:textId="77777777" w:rsidR="00EC693B" w:rsidRPr="00671BE4" w:rsidRDefault="00EC693B" w:rsidP="00EC693B">
      <w:pPr>
        <w:pBdr>
          <w:bottom w:val="dotted" w:sz="24" w:space="9" w:color="auto"/>
        </w:pBdr>
        <w:jc w:val="both"/>
        <w:rPr>
          <w:rFonts w:ascii="Times New Roman" w:eastAsia="Times New Roman" w:hAnsi="Times New Roman" w:cs="Times New Roman"/>
          <w:b/>
          <w:bCs/>
        </w:rPr>
      </w:pPr>
      <w:r w:rsidRPr="497CB061">
        <w:rPr>
          <w:rFonts w:ascii="Times New Roman" w:eastAsia="Times New Roman" w:hAnsi="Times New Roman" w:cs="Times New Roman"/>
          <w:b/>
          <w:bCs/>
        </w:rPr>
        <w:t>Popis architektonického řešení</w:t>
      </w:r>
    </w:p>
    <w:p w14:paraId="3056B943" w14:textId="77777777" w:rsidR="00EC693B" w:rsidRPr="000908B3" w:rsidRDefault="00EC693B" w:rsidP="00EC693B">
      <w:pPr>
        <w:pBdr>
          <w:bottom w:val="dotted" w:sz="24" w:space="9" w:color="auto"/>
        </w:pBdr>
        <w:jc w:val="both"/>
        <w:rPr>
          <w:rFonts w:ascii="Times New Roman" w:eastAsia="Times New Roman" w:hAnsi="Times New Roman" w:cs="Times New Roman"/>
        </w:rPr>
      </w:pPr>
      <w:r w:rsidRPr="497CB061">
        <w:rPr>
          <w:rFonts w:ascii="Times New Roman" w:eastAsia="Times New Roman" w:hAnsi="Times New Roman" w:cs="Times New Roman"/>
        </w:rPr>
        <w:t xml:space="preserve">Instalace evokující archeologickou exkavaci a vrstvení odkryvu stejně jako regály depozitáře. Prostorové uspořádání není čitelné na první pohled, naopak uplatňuje sofistikovanou dramaturgii čtení, kdy návštěvník přistupuje k instalaci zvnějšku a postupně objevuje cesty dovnitř a další obsahové vrstvy zanořením se do jejího středu s centrální dominantou hlavy Kelta, vystoupáním do horního patra s následným sestupem. Přestože vrstvení umožňuje dosáhnout iluze objemu, expozice zůstává stále velmi lehkou a průhlednou v horizontu diváka ať už je v jakékoli výšce. Celá expozice je jednou velkou vitrínou/regálem a používá jako výstavní metodu fragmentaci exponátů na jednotlivé vzorky a jejich skupiny a jejich adjustaci buďto pomocí solitérních skleněných výstavních válců a krycích vrchlíků nebo volné rozmístění do regálů (u odolných a haptických vzorků a odlitků) či seskupování do dílčích </w:t>
      </w:r>
      <w:proofErr w:type="spellStart"/>
      <w:r w:rsidRPr="497CB061">
        <w:rPr>
          <w:rFonts w:ascii="Times New Roman" w:eastAsia="Times New Roman" w:hAnsi="Times New Roman" w:cs="Times New Roman"/>
        </w:rPr>
        <w:t>diorámat</w:t>
      </w:r>
      <w:proofErr w:type="spellEnd"/>
      <w:r w:rsidRPr="497CB061">
        <w:rPr>
          <w:rFonts w:ascii="Times New Roman" w:eastAsia="Times New Roman" w:hAnsi="Times New Roman" w:cs="Times New Roman"/>
        </w:rPr>
        <w:t xml:space="preserve"> (hroby a další soubory). Návrh pracuje s augmentační vrstvou, kterou je možné propojit </w:t>
      </w:r>
      <w:r w:rsidRPr="497CB061">
        <w:rPr>
          <w:rFonts w:ascii="Times New Roman" w:eastAsia="Times New Roman" w:hAnsi="Times New Roman" w:cs="Times New Roman"/>
        </w:rPr>
        <w:lastRenderedPageBreak/>
        <w:t>„fyzickou“ instalaci s iluzí odpovídající lokálním partiím jejího obsahu. Sestava je doplněna o stěnové projekce vyjadřující souvislosti období pomocí map, časových os, textů.</w:t>
      </w:r>
    </w:p>
    <w:p w14:paraId="0A0DFFDB" w14:textId="0A59CF09" w:rsidR="00EC693B" w:rsidRPr="000908B3" w:rsidRDefault="00EC693B" w:rsidP="00EC693B">
      <w:pPr>
        <w:pBdr>
          <w:bottom w:val="dotted" w:sz="24" w:space="9" w:color="auto"/>
        </w:pBdr>
        <w:jc w:val="both"/>
        <w:rPr>
          <w:rFonts w:ascii="Times New Roman" w:eastAsia="Times New Roman" w:hAnsi="Times New Roman" w:cs="Times New Roman"/>
        </w:rPr>
      </w:pPr>
    </w:p>
    <w:p w14:paraId="561D3718" w14:textId="7082F90E" w:rsidR="00EC693B" w:rsidRDefault="00EC693B" w:rsidP="00EC693B">
      <w:pPr>
        <w:pBdr>
          <w:bottom w:val="dotted" w:sz="24" w:space="9" w:color="auto"/>
        </w:pBdr>
        <w:jc w:val="both"/>
        <w:rPr>
          <w:rFonts w:ascii="Times New Roman" w:eastAsia="Times New Roman" w:hAnsi="Times New Roman" w:cs="Times New Roman"/>
          <w:noProof/>
        </w:rPr>
      </w:pPr>
    </w:p>
    <w:p w14:paraId="39D778F3" w14:textId="77777777" w:rsidR="00EC693B" w:rsidRPr="000908B3" w:rsidRDefault="00EC693B" w:rsidP="00EC693B">
      <w:pPr>
        <w:pBdr>
          <w:bottom w:val="dotted" w:sz="24" w:space="9" w:color="auto"/>
        </w:pBdr>
        <w:jc w:val="both"/>
      </w:pPr>
    </w:p>
    <w:p w14:paraId="1428F2AB" w14:textId="77777777" w:rsidR="2B312ABA" w:rsidRDefault="2B312ABA" w:rsidP="00E21008">
      <w:pPr>
        <w:keepNext/>
        <w:keepLines/>
        <w:rPr>
          <w:rFonts w:ascii="Tahoma" w:hAnsi="Tahoma" w:cs="Tahoma"/>
          <w:b/>
          <w:bCs/>
          <w:caps/>
          <w:sz w:val="20"/>
          <w:szCs w:val="20"/>
        </w:rPr>
      </w:pPr>
    </w:p>
    <w:p w14:paraId="66FAA439" w14:textId="77777777" w:rsidR="00EA442C" w:rsidRDefault="00EA442C" w:rsidP="00E21008">
      <w:pPr>
        <w:keepNext/>
        <w:keepLines/>
        <w:rPr>
          <w:rFonts w:ascii="Tahoma" w:hAnsi="Tahoma" w:cs="Tahoma"/>
          <w:b/>
          <w:bCs/>
          <w:caps/>
          <w:sz w:val="20"/>
          <w:szCs w:val="20"/>
        </w:rPr>
        <w:sectPr w:rsidR="00EA442C" w:rsidSect="00EC693B">
          <w:headerReference w:type="default" r:id="rId12"/>
          <w:pgSz w:w="11906" w:h="16838"/>
          <w:pgMar w:top="1417" w:right="1417" w:bottom="1417" w:left="1417" w:header="708" w:footer="708" w:gutter="0"/>
          <w:cols w:space="708"/>
          <w:docGrid w:linePitch="360"/>
        </w:sectPr>
      </w:pPr>
    </w:p>
    <w:p w14:paraId="0C63DCEB" w14:textId="77777777" w:rsidR="003F3E47" w:rsidRDefault="003F3E47" w:rsidP="003F3E47">
      <w:pPr>
        <w:jc w:val="both"/>
        <w:rPr>
          <w:rFonts w:ascii="Times New Roman" w:eastAsia="Times New Roman" w:hAnsi="Times New Roman" w:cs="Times New Roman"/>
          <w:sz w:val="44"/>
          <w:szCs w:val="44"/>
        </w:rPr>
      </w:pPr>
      <w:r w:rsidRPr="76002EE6">
        <w:rPr>
          <w:rFonts w:ascii="Times New Roman" w:eastAsia="Times New Roman" w:hAnsi="Times New Roman" w:cs="Times New Roman"/>
          <w:sz w:val="44"/>
          <w:szCs w:val="44"/>
        </w:rPr>
        <w:lastRenderedPageBreak/>
        <w:t>Obsahová a technická specifikace multimediálních prvků</w:t>
      </w:r>
    </w:p>
    <w:p w14:paraId="6E1ED678" w14:textId="77777777" w:rsidR="003F3E47" w:rsidRDefault="003F3E47" w:rsidP="003F3E47">
      <w:pPr>
        <w:jc w:val="both"/>
        <w:rPr>
          <w:rFonts w:ascii="Times New Roman" w:eastAsia="Times New Roman" w:hAnsi="Times New Roman" w:cs="Times New Roman"/>
          <w:sz w:val="44"/>
          <w:szCs w:val="44"/>
        </w:rPr>
      </w:pPr>
    </w:p>
    <w:p w14:paraId="3016B527" w14:textId="77777777" w:rsidR="003F3E47" w:rsidRPr="00290246" w:rsidRDefault="003F3E47" w:rsidP="003F3E47">
      <w:pPr>
        <w:jc w:val="both"/>
        <w:rPr>
          <w:rFonts w:ascii="Times New Roman" w:eastAsia="Times New Roman" w:hAnsi="Times New Roman" w:cs="Times New Roman"/>
          <w:sz w:val="32"/>
          <w:szCs w:val="32"/>
        </w:rPr>
      </w:pPr>
      <w:bookmarkStart w:id="10" w:name="_Hlk65620322"/>
      <w:bookmarkEnd w:id="10"/>
      <w:r w:rsidRPr="76002EE6">
        <w:rPr>
          <w:rFonts w:ascii="Times New Roman" w:eastAsia="Times New Roman" w:hAnsi="Times New Roman" w:cs="Times New Roman"/>
          <w:sz w:val="32"/>
          <w:szCs w:val="32"/>
        </w:rPr>
        <w:t>Specifikace: LED WALL</w:t>
      </w:r>
    </w:p>
    <w:tbl>
      <w:tblPr>
        <w:tblStyle w:val="Mkatabulky"/>
        <w:tblW w:w="9361" w:type="dxa"/>
        <w:tblInd w:w="-147" w:type="dxa"/>
        <w:tblLook w:val="04A0" w:firstRow="1" w:lastRow="0" w:firstColumn="1" w:lastColumn="0" w:noHBand="0" w:noVBand="1"/>
      </w:tblPr>
      <w:tblGrid>
        <w:gridCol w:w="705"/>
        <w:gridCol w:w="2415"/>
        <w:gridCol w:w="1170"/>
        <w:gridCol w:w="750"/>
        <w:gridCol w:w="1545"/>
        <w:gridCol w:w="1425"/>
        <w:gridCol w:w="1351"/>
      </w:tblGrid>
      <w:tr w:rsidR="003F3E47" w:rsidRPr="00290246" w14:paraId="0995C32F" w14:textId="77777777" w:rsidTr="00CE194C">
        <w:tc>
          <w:tcPr>
            <w:tcW w:w="705" w:type="dxa"/>
          </w:tcPr>
          <w:p w14:paraId="723060DF" w14:textId="77777777" w:rsidR="003F3E47" w:rsidRPr="00290246" w:rsidRDefault="003F3E47" w:rsidP="00CE194C">
            <w:pPr>
              <w:spacing w:line="360" w:lineRule="auto"/>
              <w:rPr>
                <w:rFonts w:ascii="Times New Roman" w:eastAsia="Times New Roman" w:hAnsi="Times New Roman" w:cs="Times New Roman"/>
              </w:rPr>
            </w:pPr>
            <w:proofErr w:type="spellStart"/>
            <w:r w:rsidRPr="0045FCCD">
              <w:rPr>
                <w:rFonts w:ascii="Times New Roman" w:eastAsia="Times New Roman" w:hAnsi="Times New Roman" w:cs="Times New Roman"/>
              </w:rPr>
              <w:t>Poř</w:t>
            </w:r>
            <w:proofErr w:type="spellEnd"/>
            <w:r w:rsidRPr="0045FCCD">
              <w:rPr>
                <w:rFonts w:ascii="Times New Roman" w:eastAsia="Times New Roman" w:hAnsi="Times New Roman" w:cs="Times New Roman"/>
              </w:rPr>
              <w:t>. č.</w:t>
            </w:r>
          </w:p>
        </w:tc>
        <w:tc>
          <w:tcPr>
            <w:tcW w:w="2415" w:type="dxa"/>
          </w:tcPr>
          <w:p w14:paraId="450144B2" w14:textId="77777777" w:rsidR="003F3E47" w:rsidRPr="00290246" w:rsidRDefault="003F3E47" w:rsidP="00CE194C">
            <w:pPr>
              <w:spacing w:line="360" w:lineRule="auto"/>
              <w:rPr>
                <w:rFonts w:ascii="Times New Roman" w:eastAsia="Times New Roman" w:hAnsi="Times New Roman" w:cs="Times New Roman"/>
              </w:rPr>
            </w:pPr>
            <w:r w:rsidRPr="0045FCCD">
              <w:rPr>
                <w:rFonts w:ascii="Times New Roman" w:eastAsia="Times New Roman" w:hAnsi="Times New Roman" w:cs="Times New Roman"/>
              </w:rPr>
              <w:t>Název prvku</w:t>
            </w:r>
          </w:p>
        </w:tc>
        <w:tc>
          <w:tcPr>
            <w:tcW w:w="1170" w:type="dxa"/>
          </w:tcPr>
          <w:p w14:paraId="5CB539E7" w14:textId="77777777" w:rsidR="003F3E47" w:rsidRPr="00290246" w:rsidRDefault="003F3E47" w:rsidP="00CE194C">
            <w:pPr>
              <w:spacing w:line="360" w:lineRule="auto"/>
              <w:rPr>
                <w:rFonts w:ascii="Times New Roman" w:eastAsia="Times New Roman" w:hAnsi="Times New Roman" w:cs="Times New Roman"/>
              </w:rPr>
            </w:pPr>
            <w:r w:rsidRPr="0045FCCD">
              <w:rPr>
                <w:rFonts w:ascii="Times New Roman" w:eastAsia="Times New Roman" w:hAnsi="Times New Roman" w:cs="Times New Roman"/>
              </w:rPr>
              <w:t xml:space="preserve">Umístění </w:t>
            </w:r>
          </w:p>
        </w:tc>
        <w:tc>
          <w:tcPr>
            <w:tcW w:w="750" w:type="dxa"/>
          </w:tcPr>
          <w:p w14:paraId="2F7B3992" w14:textId="77777777" w:rsidR="003F3E47" w:rsidRPr="00290246" w:rsidRDefault="003F3E47" w:rsidP="00CE194C">
            <w:pPr>
              <w:spacing w:line="360" w:lineRule="auto"/>
              <w:rPr>
                <w:rFonts w:ascii="Times New Roman" w:eastAsia="Times New Roman" w:hAnsi="Times New Roman" w:cs="Times New Roman"/>
              </w:rPr>
            </w:pPr>
            <w:r w:rsidRPr="0045FCCD">
              <w:rPr>
                <w:rFonts w:ascii="Times New Roman" w:eastAsia="Times New Roman" w:hAnsi="Times New Roman" w:cs="Times New Roman"/>
              </w:rPr>
              <w:t>Zvuk</w:t>
            </w:r>
          </w:p>
        </w:tc>
        <w:tc>
          <w:tcPr>
            <w:tcW w:w="1545" w:type="dxa"/>
          </w:tcPr>
          <w:p w14:paraId="255C6A09" w14:textId="77777777" w:rsidR="003F3E47" w:rsidRPr="00290246" w:rsidRDefault="003F3E47" w:rsidP="00CE194C">
            <w:pPr>
              <w:spacing w:line="360" w:lineRule="auto"/>
              <w:rPr>
                <w:rFonts w:ascii="Times New Roman" w:eastAsia="Times New Roman" w:hAnsi="Times New Roman" w:cs="Times New Roman"/>
              </w:rPr>
            </w:pPr>
            <w:r w:rsidRPr="0045FCCD">
              <w:rPr>
                <w:rFonts w:ascii="Times New Roman" w:eastAsia="Times New Roman" w:hAnsi="Times New Roman" w:cs="Times New Roman"/>
              </w:rPr>
              <w:t>Velikost obrazu (mm)</w:t>
            </w:r>
          </w:p>
        </w:tc>
        <w:tc>
          <w:tcPr>
            <w:tcW w:w="1425" w:type="dxa"/>
          </w:tcPr>
          <w:p w14:paraId="655CA67F" w14:textId="77777777" w:rsidR="003F3E47" w:rsidRPr="00290246" w:rsidRDefault="003F3E47" w:rsidP="00CE194C">
            <w:pPr>
              <w:spacing w:line="360" w:lineRule="auto"/>
              <w:rPr>
                <w:rFonts w:ascii="Times New Roman" w:eastAsia="Times New Roman" w:hAnsi="Times New Roman" w:cs="Times New Roman"/>
              </w:rPr>
            </w:pPr>
            <w:r w:rsidRPr="0045FCCD">
              <w:rPr>
                <w:rFonts w:ascii="Times New Roman" w:eastAsia="Times New Roman" w:hAnsi="Times New Roman" w:cs="Times New Roman"/>
              </w:rPr>
              <w:t>Rozlišení (</w:t>
            </w:r>
            <w:proofErr w:type="spellStart"/>
            <w:r w:rsidRPr="0045FCCD">
              <w:rPr>
                <w:rFonts w:ascii="Times New Roman" w:eastAsia="Times New Roman" w:hAnsi="Times New Roman" w:cs="Times New Roman"/>
              </w:rPr>
              <w:t>px</w:t>
            </w:r>
            <w:proofErr w:type="spellEnd"/>
            <w:r w:rsidRPr="0045FCCD">
              <w:rPr>
                <w:rFonts w:ascii="Times New Roman" w:eastAsia="Times New Roman" w:hAnsi="Times New Roman" w:cs="Times New Roman"/>
              </w:rPr>
              <w:t>)</w:t>
            </w:r>
          </w:p>
        </w:tc>
        <w:tc>
          <w:tcPr>
            <w:tcW w:w="1351" w:type="dxa"/>
          </w:tcPr>
          <w:p w14:paraId="2E6C3E10" w14:textId="77777777" w:rsidR="003F3E47" w:rsidRPr="00290246" w:rsidRDefault="003F3E47" w:rsidP="00CE194C">
            <w:pPr>
              <w:spacing w:line="360" w:lineRule="auto"/>
              <w:rPr>
                <w:rFonts w:ascii="Times New Roman" w:eastAsia="Times New Roman" w:hAnsi="Times New Roman" w:cs="Times New Roman"/>
              </w:rPr>
            </w:pPr>
            <w:r w:rsidRPr="76002EE6">
              <w:rPr>
                <w:rFonts w:ascii="Times New Roman" w:eastAsia="Times New Roman" w:hAnsi="Times New Roman" w:cs="Times New Roman"/>
              </w:rPr>
              <w:t>Výstup</w:t>
            </w:r>
          </w:p>
        </w:tc>
      </w:tr>
      <w:tr w:rsidR="003F3E47" w:rsidRPr="00290246" w14:paraId="26B7327F" w14:textId="77777777" w:rsidTr="00CE194C">
        <w:tc>
          <w:tcPr>
            <w:tcW w:w="705" w:type="dxa"/>
          </w:tcPr>
          <w:p w14:paraId="516D8D9B" w14:textId="77777777" w:rsidR="003F3E47" w:rsidRPr="00290246" w:rsidRDefault="003F3E47" w:rsidP="00CE194C">
            <w:pPr>
              <w:spacing w:line="360" w:lineRule="auto"/>
              <w:rPr>
                <w:rFonts w:ascii="Times New Roman" w:eastAsia="Times New Roman" w:hAnsi="Times New Roman" w:cs="Times New Roman"/>
              </w:rPr>
            </w:pPr>
            <w:r w:rsidRPr="0045FCCD">
              <w:rPr>
                <w:rFonts w:ascii="Times New Roman" w:eastAsia="Times New Roman" w:hAnsi="Times New Roman" w:cs="Times New Roman"/>
              </w:rPr>
              <w:t>1.</w:t>
            </w:r>
          </w:p>
        </w:tc>
        <w:tc>
          <w:tcPr>
            <w:tcW w:w="2415" w:type="dxa"/>
            <w:vAlign w:val="center"/>
          </w:tcPr>
          <w:p w14:paraId="72DE619A" w14:textId="77777777" w:rsidR="003F3E47" w:rsidRPr="00290246" w:rsidRDefault="003F3E47" w:rsidP="00CE194C">
            <w:pPr>
              <w:spacing w:line="360" w:lineRule="auto"/>
              <w:rPr>
                <w:rFonts w:ascii="Times New Roman" w:eastAsia="Times New Roman" w:hAnsi="Times New Roman" w:cs="Times New Roman"/>
              </w:rPr>
            </w:pPr>
            <w:r w:rsidRPr="0045FCCD">
              <w:rPr>
                <w:rFonts w:ascii="Times New Roman" w:eastAsia="Times New Roman" w:hAnsi="Times New Roman" w:cs="Times New Roman"/>
              </w:rPr>
              <w:t>179.a.1.00 –</w:t>
            </w:r>
            <w:r w:rsidRPr="0045FCCD">
              <w:rPr>
                <w:rFonts w:ascii="Times New Roman" w:eastAsia="Times New Roman" w:hAnsi="Times New Roman" w:cs="Times New Roman"/>
                <w:b/>
                <w:bCs/>
              </w:rPr>
              <w:t xml:space="preserve"> POPULAČNÍ RŮST, ETAPY A MILNÍKY VE VÝVOJI LIDSTVA – DYNAMICKÁ MAPA SVĚTA</w:t>
            </w:r>
          </w:p>
        </w:tc>
        <w:tc>
          <w:tcPr>
            <w:tcW w:w="1170" w:type="dxa"/>
          </w:tcPr>
          <w:p w14:paraId="5853392B" w14:textId="77777777" w:rsidR="003F3E47" w:rsidRPr="00290246" w:rsidRDefault="003F3E47" w:rsidP="00CE194C">
            <w:pPr>
              <w:spacing w:line="360" w:lineRule="auto"/>
              <w:rPr>
                <w:rFonts w:ascii="Times New Roman" w:eastAsia="Times New Roman" w:hAnsi="Times New Roman" w:cs="Times New Roman"/>
              </w:rPr>
            </w:pPr>
            <w:r w:rsidRPr="0045FCCD">
              <w:rPr>
                <w:rFonts w:ascii="Times New Roman" w:eastAsia="Times New Roman" w:hAnsi="Times New Roman" w:cs="Times New Roman"/>
              </w:rPr>
              <w:t>m. č. 20.179</w:t>
            </w:r>
          </w:p>
        </w:tc>
        <w:tc>
          <w:tcPr>
            <w:tcW w:w="750" w:type="dxa"/>
          </w:tcPr>
          <w:p w14:paraId="0BC519F0" w14:textId="77777777" w:rsidR="003F3E47" w:rsidRPr="00290246" w:rsidRDefault="003F3E47" w:rsidP="00CE194C">
            <w:pPr>
              <w:spacing w:line="360" w:lineRule="auto"/>
              <w:rPr>
                <w:rFonts w:ascii="Times New Roman" w:eastAsia="Times New Roman" w:hAnsi="Times New Roman" w:cs="Times New Roman"/>
                <w:color w:val="FF0000"/>
              </w:rPr>
            </w:pPr>
            <w:r w:rsidRPr="0045FCCD">
              <w:rPr>
                <w:rFonts w:ascii="Times New Roman" w:eastAsia="Times New Roman" w:hAnsi="Times New Roman" w:cs="Times New Roman"/>
              </w:rPr>
              <w:t>Ano</w:t>
            </w:r>
          </w:p>
        </w:tc>
        <w:tc>
          <w:tcPr>
            <w:tcW w:w="1545" w:type="dxa"/>
          </w:tcPr>
          <w:p w14:paraId="2380D492" w14:textId="77777777" w:rsidR="003F3E47" w:rsidRPr="00290246" w:rsidRDefault="003F3E47" w:rsidP="00CE194C">
            <w:pPr>
              <w:spacing w:line="360" w:lineRule="auto"/>
              <w:rPr>
                <w:rFonts w:ascii="Times New Roman" w:eastAsia="Times New Roman" w:hAnsi="Times New Roman" w:cs="Times New Roman"/>
              </w:rPr>
            </w:pPr>
            <w:r w:rsidRPr="0045FCCD">
              <w:rPr>
                <w:rFonts w:ascii="Times New Roman" w:eastAsia="Times New Roman" w:hAnsi="Times New Roman" w:cs="Times New Roman"/>
              </w:rPr>
              <w:t>4860 x 2760</w:t>
            </w:r>
          </w:p>
        </w:tc>
        <w:tc>
          <w:tcPr>
            <w:tcW w:w="1425" w:type="dxa"/>
          </w:tcPr>
          <w:p w14:paraId="2067AA5A" w14:textId="77777777" w:rsidR="003F3E47" w:rsidRPr="00290246" w:rsidRDefault="003F3E47" w:rsidP="00CE194C">
            <w:pPr>
              <w:spacing w:line="360" w:lineRule="auto"/>
              <w:rPr>
                <w:rFonts w:ascii="Times New Roman" w:eastAsia="Times New Roman" w:hAnsi="Times New Roman" w:cs="Times New Roman"/>
              </w:rPr>
            </w:pPr>
            <w:r w:rsidRPr="0045FCCD">
              <w:rPr>
                <w:rFonts w:ascii="Times New Roman" w:eastAsia="Times New Roman" w:hAnsi="Times New Roman" w:cs="Times New Roman"/>
              </w:rPr>
              <w:t>3840 x 2160</w:t>
            </w:r>
          </w:p>
        </w:tc>
        <w:tc>
          <w:tcPr>
            <w:tcW w:w="1351" w:type="dxa"/>
          </w:tcPr>
          <w:p w14:paraId="43FEF2D8" w14:textId="77777777" w:rsidR="003F3E47" w:rsidRPr="00290246" w:rsidRDefault="003F3E47" w:rsidP="00CE194C">
            <w:pPr>
              <w:spacing w:line="360" w:lineRule="auto"/>
              <w:rPr>
                <w:rFonts w:ascii="Times New Roman" w:eastAsia="Times New Roman" w:hAnsi="Times New Roman" w:cs="Times New Roman"/>
              </w:rPr>
            </w:pPr>
            <w:r w:rsidRPr="76002EE6">
              <w:rPr>
                <w:rFonts w:ascii="Times New Roman" w:eastAsia="Times New Roman" w:hAnsi="Times New Roman" w:cs="Times New Roman"/>
              </w:rPr>
              <w:t>Animace</w:t>
            </w:r>
          </w:p>
        </w:tc>
      </w:tr>
      <w:tr w:rsidR="003F3E47" w:rsidRPr="00290246" w14:paraId="5C4F34A4" w14:textId="77777777" w:rsidTr="00CE194C">
        <w:tc>
          <w:tcPr>
            <w:tcW w:w="705" w:type="dxa"/>
          </w:tcPr>
          <w:p w14:paraId="5D18E66F" w14:textId="77777777" w:rsidR="003F3E47" w:rsidRPr="00290246" w:rsidRDefault="003F3E47" w:rsidP="00CE194C">
            <w:pPr>
              <w:spacing w:line="360" w:lineRule="auto"/>
              <w:rPr>
                <w:rFonts w:ascii="Times New Roman" w:eastAsia="Times New Roman" w:hAnsi="Times New Roman" w:cs="Times New Roman"/>
              </w:rPr>
            </w:pPr>
            <w:r w:rsidRPr="0045FCCD">
              <w:rPr>
                <w:rFonts w:ascii="Times New Roman" w:eastAsia="Times New Roman" w:hAnsi="Times New Roman" w:cs="Times New Roman"/>
              </w:rPr>
              <w:t>2.</w:t>
            </w:r>
          </w:p>
        </w:tc>
        <w:tc>
          <w:tcPr>
            <w:tcW w:w="2415" w:type="dxa"/>
            <w:vAlign w:val="center"/>
          </w:tcPr>
          <w:p w14:paraId="1F4D2849" w14:textId="77777777" w:rsidR="003F3E47" w:rsidRPr="00290246" w:rsidRDefault="003F3E47" w:rsidP="00CE194C">
            <w:pPr>
              <w:spacing w:line="360" w:lineRule="auto"/>
              <w:rPr>
                <w:rFonts w:ascii="Times New Roman" w:eastAsia="Times New Roman" w:hAnsi="Times New Roman" w:cs="Times New Roman"/>
              </w:rPr>
            </w:pPr>
            <w:r w:rsidRPr="0045FCCD">
              <w:rPr>
                <w:rFonts w:ascii="Times New Roman" w:eastAsia="Times New Roman" w:hAnsi="Times New Roman" w:cs="Times New Roman"/>
              </w:rPr>
              <w:t xml:space="preserve">179.a.1.31 – </w:t>
            </w:r>
            <w:r w:rsidRPr="0045FCCD">
              <w:rPr>
                <w:rFonts w:ascii="Times New Roman" w:eastAsia="Times New Roman" w:hAnsi="Times New Roman" w:cs="Times New Roman"/>
                <w:b/>
                <w:bCs/>
              </w:rPr>
              <w:t>EVOLUCE ČLOVĚKA – PROJEKCE DO MAPY SVĚTA</w:t>
            </w:r>
          </w:p>
        </w:tc>
        <w:tc>
          <w:tcPr>
            <w:tcW w:w="1170" w:type="dxa"/>
          </w:tcPr>
          <w:p w14:paraId="6E0F4AF0" w14:textId="77777777" w:rsidR="003F3E47" w:rsidRPr="00290246" w:rsidRDefault="003F3E47" w:rsidP="00CE194C">
            <w:pPr>
              <w:spacing w:line="360" w:lineRule="auto"/>
              <w:rPr>
                <w:rFonts w:ascii="Times New Roman" w:eastAsia="Times New Roman" w:hAnsi="Times New Roman" w:cs="Times New Roman"/>
              </w:rPr>
            </w:pPr>
            <w:r w:rsidRPr="76002EE6">
              <w:rPr>
                <w:rFonts w:ascii="Times New Roman" w:eastAsia="Times New Roman" w:hAnsi="Times New Roman" w:cs="Times New Roman"/>
              </w:rPr>
              <w:t>m. č. 20.179</w:t>
            </w:r>
          </w:p>
        </w:tc>
        <w:tc>
          <w:tcPr>
            <w:tcW w:w="750" w:type="dxa"/>
          </w:tcPr>
          <w:p w14:paraId="5BBAD1E5" w14:textId="77777777" w:rsidR="003F3E47" w:rsidRPr="00290246" w:rsidRDefault="003F3E47" w:rsidP="00CE194C">
            <w:pPr>
              <w:spacing w:line="360" w:lineRule="auto"/>
              <w:rPr>
                <w:rFonts w:ascii="Times New Roman" w:eastAsia="Times New Roman" w:hAnsi="Times New Roman" w:cs="Times New Roman"/>
                <w:color w:val="FF0000"/>
              </w:rPr>
            </w:pPr>
            <w:r w:rsidRPr="0045FCCD">
              <w:rPr>
                <w:rFonts w:ascii="Times New Roman" w:eastAsia="Times New Roman" w:hAnsi="Times New Roman" w:cs="Times New Roman"/>
              </w:rPr>
              <w:t>Ano</w:t>
            </w:r>
          </w:p>
        </w:tc>
        <w:tc>
          <w:tcPr>
            <w:tcW w:w="1545" w:type="dxa"/>
          </w:tcPr>
          <w:p w14:paraId="29133002" w14:textId="77777777" w:rsidR="003F3E47" w:rsidRPr="00290246" w:rsidRDefault="003F3E47" w:rsidP="00CE194C">
            <w:pPr>
              <w:spacing w:line="360" w:lineRule="auto"/>
              <w:rPr>
                <w:rFonts w:ascii="Times New Roman" w:eastAsia="Times New Roman" w:hAnsi="Times New Roman" w:cs="Times New Roman"/>
              </w:rPr>
            </w:pPr>
            <w:r w:rsidRPr="0045FCCD">
              <w:rPr>
                <w:rFonts w:ascii="Times New Roman" w:eastAsia="Times New Roman" w:hAnsi="Times New Roman" w:cs="Times New Roman"/>
              </w:rPr>
              <w:t>4860 x 2760</w:t>
            </w:r>
          </w:p>
        </w:tc>
        <w:tc>
          <w:tcPr>
            <w:tcW w:w="1425" w:type="dxa"/>
          </w:tcPr>
          <w:p w14:paraId="60259331" w14:textId="77777777" w:rsidR="003F3E47" w:rsidRPr="00290246" w:rsidRDefault="003F3E47" w:rsidP="00CE194C">
            <w:pPr>
              <w:spacing w:line="360" w:lineRule="auto"/>
              <w:rPr>
                <w:rFonts w:ascii="Times New Roman" w:eastAsia="Times New Roman" w:hAnsi="Times New Roman" w:cs="Times New Roman"/>
              </w:rPr>
            </w:pPr>
            <w:r w:rsidRPr="0045FCCD">
              <w:rPr>
                <w:rFonts w:ascii="Times New Roman" w:eastAsia="Times New Roman" w:hAnsi="Times New Roman" w:cs="Times New Roman"/>
              </w:rPr>
              <w:t>3840 x 2160</w:t>
            </w:r>
          </w:p>
        </w:tc>
        <w:tc>
          <w:tcPr>
            <w:tcW w:w="1351" w:type="dxa"/>
          </w:tcPr>
          <w:p w14:paraId="1C8CB02B" w14:textId="77777777" w:rsidR="003F3E47" w:rsidRPr="00290246" w:rsidRDefault="003F3E47" w:rsidP="00CE194C">
            <w:pPr>
              <w:spacing w:line="360" w:lineRule="auto"/>
              <w:rPr>
                <w:rFonts w:ascii="Times New Roman" w:eastAsia="Times New Roman" w:hAnsi="Times New Roman" w:cs="Times New Roman"/>
              </w:rPr>
            </w:pPr>
            <w:r w:rsidRPr="76002EE6">
              <w:rPr>
                <w:rFonts w:ascii="Times New Roman" w:eastAsia="Times New Roman" w:hAnsi="Times New Roman" w:cs="Times New Roman"/>
              </w:rPr>
              <w:t>Animace</w:t>
            </w:r>
          </w:p>
        </w:tc>
      </w:tr>
    </w:tbl>
    <w:p w14:paraId="65A35B4E" w14:textId="77777777" w:rsidR="003F3E47" w:rsidRPr="00290246" w:rsidRDefault="003F3E47" w:rsidP="003F3E47">
      <w:pPr>
        <w:jc w:val="both"/>
        <w:rPr>
          <w:rFonts w:ascii="Times New Roman" w:eastAsia="Times New Roman" w:hAnsi="Times New Roman" w:cs="Times New Roman"/>
          <w:color w:val="9BBB59" w:themeColor="accent3"/>
        </w:rPr>
      </w:pPr>
    </w:p>
    <w:p w14:paraId="46F2B679" w14:textId="77777777" w:rsidR="003F3E47" w:rsidRDefault="003F3E47" w:rsidP="003F3E47">
      <w:pPr>
        <w:spacing w:line="27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684F1273" w14:textId="77777777" w:rsidR="003F3E47" w:rsidRPr="00290246" w:rsidRDefault="003F3E47" w:rsidP="003F3E47">
      <w:pPr>
        <w:rPr>
          <w:rFonts w:ascii="Times New Roman" w:eastAsia="Times New Roman" w:hAnsi="Times New Roman" w:cs="Times New Roman"/>
          <w:color w:val="9BBB59" w:themeColor="accent3"/>
          <w:sz w:val="28"/>
          <w:szCs w:val="28"/>
        </w:rPr>
      </w:pPr>
      <w:r w:rsidRPr="0045FCCD">
        <w:rPr>
          <w:rFonts w:ascii="Times New Roman" w:eastAsia="Times New Roman" w:hAnsi="Times New Roman" w:cs="Times New Roman"/>
          <w:sz w:val="28"/>
          <w:szCs w:val="28"/>
        </w:rPr>
        <w:lastRenderedPageBreak/>
        <w:t>1. 179.a.1.00 –</w:t>
      </w:r>
      <w:r w:rsidRPr="0045FCCD">
        <w:rPr>
          <w:rFonts w:ascii="Times New Roman" w:eastAsia="Times New Roman" w:hAnsi="Times New Roman" w:cs="Times New Roman"/>
          <w:b/>
          <w:bCs/>
          <w:sz w:val="28"/>
          <w:szCs w:val="28"/>
        </w:rPr>
        <w:t xml:space="preserve"> POPULAČNÍ RŮST, ETAPY A MILNÍKY VE VÝVOJI LIDSTVA – DYNAMICKÁ MAPA SVĚTA</w:t>
      </w:r>
    </w:p>
    <w:p w14:paraId="3C83C575" w14:textId="77777777" w:rsidR="003F3E47" w:rsidRDefault="003F3E47" w:rsidP="003F3E47">
      <w:pPr>
        <w:spacing w:after="200" w:line="276" w:lineRule="auto"/>
        <w:jc w:val="both"/>
        <w:rPr>
          <w:rFonts w:ascii="Times New Roman" w:eastAsia="Times New Roman" w:hAnsi="Times New Roman" w:cs="Times New Roman"/>
          <w:sz w:val="24"/>
          <w:szCs w:val="24"/>
          <w:highlight w:val="cyan"/>
        </w:rPr>
      </w:pPr>
    </w:p>
    <w:p w14:paraId="263AE0C3" w14:textId="77777777" w:rsidR="003F3E47" w:rsidRPr="00290246" w:rsidRDefault="003F3E47" w:rsidP="003F3E47">
      <w:pPr>
        <w:spacing w:after="200" w:line="276" w:lineRule="auto"/>
        <w:jc w:val="both"/>
        <w:rPr>
          <w:rFonts w:ascii="Times New Roman" w:eastAsia="Times New Roman" w:hAnsi="Times New Roman" w:cs="Times New Roman"/>
          <w:b/>
          <w:bCs/>
          <w:sz w:val="24"/>
          <w:szCs w:val="24"/>
        </w:rPr>
      </w:pPr>
      <w:r w:rsidRPr="50BB6219">
        <w:rPr>
          <w:rFonts w:ascii="Times New Roman" w:eastAsia="Times New Roman" w:hAnsi="Times New Roman" w:cs="Times New Roman"/>
          <w:b/>
          <w:bCs/>
          <w:sz w:val="24"/>
          <w:szCs w:val="24"/>
        </w:rPr>
        <w:t xml:space="preserve">Technická specifikace: </w:t>
      </w:r>
    </w:p>
    <w:p w14:paraId="3BCD68B7"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Kodek</w:t>
      </w:r>
      <w:proofErr w:type="spellEnd"/>
    </w:p>
    <w:p w14:paraId="52370015"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H.265/HEVC</w:t>
      </w:r>
    </w:p>
    <w:p w14:paraId="230B0A09"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Kontejner</w:t>
      </w:r>
      <w:proofErr w:type="spellEnd"/>
    </w:p>
    <w:p w14:paraId="798CBE07"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MP4 (</w:t>
      </w:r>
      <w:proofErr w:type="spellStart"/>
      <w:r w:rsidRPr="76002EE6">
        <w:rPr>
          <w:rFonts w:ascii="Times New Roman" w:eastAsia="Times New Roman" w:hAnsi="Times New Roman" w:cs="Times New Roman"/>
          <w:color w:val="000000" w:themeColor="text1"/>
        </w:rPr>
        <w:t>přípona</w:t>
      </w:r>
      <w:proofErr w:type="spellEnd"/>
      <w:r w:rsidRPr="76002EE6">
        <w:rPr>
          <w:rFonts w:ascii="Times New Roman" w:eastAsia="Times New Roman" w:hAnsi="Times New Roman" w:cs="Times New Roman"/>
          <w:color w:val="000000" w:themeColor="text1"/>
        </w:rPr>
        <w:t xml:space="preserve"> .mp4/.m4v)</w:t>
      </w:r>
    </w:p>
    <w:p w14:paraId="27630CAE"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Snímková</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frekvence</w:t>
      </w:r>
      <w:proofErr w:type="spellEnd"/>
    </w:p>
    <w:p w14:paraId="1DEA25B0"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 fps</w:t>
      </w:r>
    </w:p>
    <w:p w14:paraId="3AB48670"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Bitrate</w:t>
      </w:r>
    </w:p>
    <w:p w14:paraId="3A9644B0"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60000</w:t>
      </w:r>
      <w:r w:rsidRPr="76002EE6">
        <w:rPr>
          <w:rFonts w:ascii="Times New Roman" w:eastAsia="Times New Roman" w:hAnsi="Times New Roman" w:cs="Times New Roman"/>
          <w:color w:val="000000" w:themeColor="text1"/>
        </w:rPr>
        <w:t xml:space="preserve"> kbps </w:t>
      </w:r>
    </w:p>
    <w:p w14:paraId="31D5F126"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Maximální</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velikost</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souboru</w:t>
      </w:r>
      <w:proofErr w:type="spellEnd"/>
    </w:p>
    <w:p w14:paraId="77911724"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4,7 GB</w:t>
      </w:r>
    </w:p>
    <w:p w14:paraId="1431C634"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Rozlišení</w:t>
      </w:r>
      <w:proofErr w:type="spellEnd"/>
    </w:p>
    <w:p w14:paraId="548D71C3"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3840x2160</w:t>
      </w:r>
    </w:p>
    <w:p w14:paraId="51521A82" w14:textId="77777777" w:rsidR="003F3E47" w:rsidRDefault="003F3E47" w:rsidP="003F3E47">
      <w:pPr>
        <w:spacing w:after="200" w:line="276" w:lineRule="auto"/>
        <w:jc w:val="both"/>
        <w:rPr>
          <w:rFonts w:ascii="Times New Roman" w:eastAsia="Times New Roman" w:hAnsi="Times New Roman" w:cs="Times New Roman"/>
          <w:sz w:val="24"/>
          <w:szCs w:val="24"/>
        </w:rPr>
      </w:pPr>
    </w:p>
    <w:p w14:paraId="55CFD0CE" w14:textId="77777777" w:rsidR="003F3E47" w:rsidRDefault="003F3E47" w:rsidP="003F3E47">
      <w:pPr>
        <w:spacing w:after="200" w:line="276" w:lineRule="auto"/>
        <w:jc w:val="both"/>
        <w:rPr>
          <w:rFonts w:ascii="Times New Roman" w:eastAsia="Times New Roman" w:hAnsi="Times New Roman" w:cs="Times New Roman"/>
          <w:color w:val="FF0000"/>
          <w:sz w:val="24"/>
          <w:szCs w:val="24"/>
        </w:rPr>
      </w:pPr>
      <w:r w:rsidRPr="0045FCCD">
        <w:rPr>
          <w:rFonts w:ascii="Times New Roman" w:eastAsia="Times New Roman" w:hAnsi="Times New Roman" w:cs="Times New Roman"/>
          <w:sz w:val="24"/>
          <w:szCs w:val="24"/>
        </w:rPr>
        <w:t>Délka: cca. 4 minuty</w:t>
      </w:r>
    </w:p>
    <w:p w14:paraId="208A580A" w14:textId="77777777" w:rsidR="003F3E47" w:rsidRDefault="003F3E47" w:rsidP="003F3E47">
      <w:pPr>
        <w:spacing w:after="200" w:line="276" w:lineRule="auto"/>
        <w:jc w:val="both"/>
        <w:rPr>
          <w:rFonts w:ascii="Times New Roman" w:eastAsia="Times New Roman" w:hAnsi="Times New Roman" w:cs="Times New Roman"/>
          <w:color w:val="FF0000"/>
          <w:sz w:val="20"/>
          <w:szCs w:val="20"/>
        </w:rPr>
      </w:pPr>
    </w:p>
    <w:p w14:paraId="76602C01" w14:textId="77777777" w:rsidR="003F3E47" w:rsidRDefault="003F3E47" w:rsidP="003F3E47">
      <w:pPr>
        <w:jc w:val="both"/>
        <w:rPr>
          <w:rFonts w:ascii="Times New Roman" w:eastAsia="Times New Roman" w:hAnsi="Times New Roman" w:cs="Times New Roman"/>
          <w:b/>
          <w:bCs/>
          <w:sz w:val="24"/>
          <w:szCs w:val="24"/>
          <w:u w:val="single"/>
        </w:rPr>
      </w:pPr>
      <w:r w:rsidRPr="76002EE6">
        <w:rPr>
          <w:rFonts w:ascii="Times New Roman" w:eastAsia="Times New Roman" w:hAnsi="Times New Roman" w:cs="Times New Roman"/>
          <w:b/>
          <w:bCs/>
          <w:sz w:val="24"/>
          <w:szCs w:val="24"/>
          <w:u w:val="single"/>
        </w:rPr>
        <w:t>Obsah:</w:t>
      </w:r>
    </w:p>
    <w:p w14:paraId="6285214A" w14:textId="77777777" w:rsidR="003F3E47" w:rsidRDefault="003F3E47" w:rsidP="003F3E47">
      <w:pPr>
        <w:jc w:val="both"/>
        <w:rPr>
          <w:rFonts w:ascii="Times New Roman" w:eastAsia="Times New Roman" w:hAnsi="Times New Roman" w:cs="Times New Roman"/>
          <w:sz w:val="24"/>
          <w:szCs w:val="24"/>
        </w:rPr>
      </w:pPr>
      <w:r w:rsidRPr="76002EE6">
        <w:rPr>
          <w:rFonts w:eastAsiaTheme="minorEastAsia"/>
          <w:sz w:val="24"/>
          <w:szCs w:val="24"/>
        </w:rPr>
        <w:t>Cílem animace bude názorně ukázat, jak a kdy anatomicky moderní člověk osídlil oblasti jednotlivých kontinentů v období posledních 100 000 let. Ukáže se například jak velké bylo osídlení v době lovců sběračů a jak se demografický růst významně zrychlil v souvislosti s nástupem neolitické revoluce. Předpokládá se, že na počátku zemědělství tvořilo světovou populaci asi 5 milionů lidí, na počátku našeho letopočtu šlo již přibližně o 170 až 250 milionů lidí.  Animace ukáže základní fenomény, které ovlivnily hustotu osídlení jednotlivých kontinentů a zásadní milníky ve vývoji lidstva v průběhu posledních deseti tisíc let. Příkladem jsou velké státní útvary jako byla Mezopotámie,  Starověký Egypt, Řecko či Řím, vliv zámořských plaveb a objevů, vliv průmyslové revoluce, působení klimatických změn a  globálního oteplování, negativní dopady přelidnění některých geografických oblastí atd. Kolem roku 2020 byl průměrný přírůstek populace ve světě zhruba 81 milionů lidí ročně. Nejnovější odhady ukazují, že světová populace přesáhne v roce 2100 11 miliard lidí.</w:t>
      </w:r>
    </w:p>
    <w:p w14:paraId="285B08B3" w14:textId="77777777" w:rsidR="003F3E47" w:rsidRDefault="003F3E47" w:rsidP="003F3E47">
      <w:pPr>
        <w:jc w:val="both"/>
        <w:rPr>
          <w:rFonts w:ascii="Times New Roman" w:eastAsia="Times New Roman" w:hAnsi="Times New Roman" w:cs="Times New Roman"/>
          <w:b/>
          <w:bCs/>
          <w:sz w:val="24"/>
          <w:szCs w:val="24"/>
          <w:u w:val="single"/>
        </w:rPr>
      </w:pPr>
      <w:r w:rsidRPr="76002EE6">
        <w:rPr>
          <w:rFonts w:ascii="Times New Roman" w:eastAsia="Times New Roman" w:hAnsi="Times New Roman" w:cs="Times New Roman"/>
          <w:b/>
          <w:bCs/>
          <w:sz w:val="24"/>
          <w:szCs w:val="24"/>
          <w:u w:val="single"/>
        </w:rPr>
        <w:t>Podklady:</w:t>
      </w:r>
    </w:p>
    <w:p w14:paraId="47697552" w14:textId="77777777" w:rsidR="003F3E47" w:rsidRPr="00264301" w:rsidRDefault="003F3E47" w:rsidP="003F3E47">
      <w:pPr>
        <w:jc w:val="both"/>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xml:space="preserve">Velký komplexní mozek umožnil modernímu člověku rozvinout sociální chování, kulturu a technologie, díky kterým přežívá v nepředvídatelných klimatických podmínkách a v různorodém prostředí. Aktivně mění své okolí ve svůj prospěch a osidluje všechna místa planety. Počet lidí na Zemi neustále exponenciálně roste, což platí především v posledních několika desetiletích. Dnes žije na Zemi více než 7,9 miliard lidí a odhaduje se, že v roce 2100 světová populace dosáhne 11 miliard lidí. Země má ale omezené zdroje. Navíc lidská činnost způsobila rychlou klimatickou změnu, která ohrožuje veškerý život na Zemi. Snížení </w:t>
      </w:r>
      <w:r w:rsidRPr="0045FCCD">
        <w:rPr>
          <w:rFonts w:ascii="Times New Roman" w:eastAsia="Times New Roman" w:hAnsi="Times New Roman" w:cs="Times New Roman"/>
          <w:sz w:val="24"/>
          <w:szCs w:val="24"/>
        </w:rPr>
        <w:lastRenderedPageBreak/>
        <w:t>populačního růstu a spotřeby, ochrana biotopů, kontrola znečištění prostředí a atmosféry, a celková udržitelnost jsou hlavními cíli současnosti. Naše jednání dnes ovlivní budoucnost našeho druhu i veškerého života na této planetě.  </w:t>
      </w:r>
    </w:p>
    <w:p w14:paraId="33C6B0C4" w14:textId="77777777" w:rsidR="003F3E47" w:rsidRPr="00264301" w:rsidRDefault="003F3E47" w:rsidP="003F3E47">
      <w:pPr>
        <w:jc w:val="both"/>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Osídlení světa anatomicky moderním člověkem v období 70 000 - 13 000 let. Pravěké populace lovců-sběračů představovali nejspíše méně než 1 milion lidí celosvětově. Růst populace se významně zrychlil po neolitické revoluci. Na počátku zemědělství tvořilo světovou populaci asi 5 milionů lidí, kolem roku 1 šlo přibližně 170 milionů lidí (někde se uvádí 200, 300, nebo i 600 tisíc) s ročním přírůstkem pod 0.05%.  </w:t>
      </w:r>
    </w:p>
    <w:p w14:paraId="68783135" w14:textId="77777777" w:rsidR="003F3E47" w:rsidRPr="00264301" w:rsidRDefault="003F3E47" w:rsidP="003F3E47">
      <w:pPr>
        <w:jc w:val="both"/>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Kolem roku 1800 dosáhla světová populace miliardy a od této doby začala rychle růst:  </w:t>
      </w:r>
    </w:p>
    <w:p w14:paraId="6604AE92" w14:textId="77777777" w:rsidR="003F3E47" w:rsidRPr="00264301" w:rsidRDefault="003F3E47" w:rsidP="003F3E47">
      <w:pPr>
        <w:jc w:val="both"/>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w:t>
      </w:r>
      <w:r>
        <w:tab/>
      </w:r>
      <w:r w:rsidRPr="0045FCCD">
        <w:rPr>
          <w:rFonts w:ascii="Times New Roman" w:eastAsia="Times New Roman" w:hAnsi="Times New Roman" w:cs="Times New Roman"/>
          <w:sz w:val="24"/>
          <w:szCs w:val="24"/>
        </w:rPr>
        <w:t>zatímco trvalo celou lidskou historii až do roku 1800, než světová populace dosáhla jedné miliardy, druhé miliardy bylo dosaženo za pouhých 130 let (1930), třetí miliardy za 30 let (1960), čtvrtá miliarda za 15 let (1974) a pátá miliarda za pouhých 13 let (1987) </w:t>
      </w:r>
    </w:p>
    <w:p w14:paraId="5CA9FB97" w14:textId="77777777" w:rsidR="003F3E47" w:rsidRPr="00264301" w:rsidRDefault="003F3E47" w:rsidP="003F3E47">
      <w:pPr>
        <w:jc w:val="both"/>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w:t>
      </w:r>
      <w:r>
        <w:tab/>
      </w:r>
      <w:r w:rsidRPr="0045FCCD">
        <w:rPr>
          <w:rFonts w:ascii="Times New Roman" w:eastAsia="Times New Roman" w:hAnsi="Times New Roman" w:cs="Times New Roman"/>
          <w:sz w:val="24"/>
          <w:szCs w:val="24"/>
        </w:rPr>
        <w:t>jen během 20. století vzrostla populace na světě z 1,65 miliardy na 6 miliard. </w:t>
      </w:r>
    </w:p>
    <w:p w14:paraId="0025C6EC" w14:textId="77777777" w:rsidR="003F3E47" w:rsidRPr="00264301" w:rsidRDefault="003F3E47" w:rsidP="003F3E47">
      <w:pPr>
        <w:jc w:val="both"/>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w:t>
      </w:r>
      <w:r>
        <w:tab/>
      </w:r>
      <w:r w:rsidRPr="0045FCCD">
        <w:rPr>
          <w:rFonts w:ascii="Times New Roman" w:eastAsia="Times New Roman" w:hAnsi="Times New Roman" w:cs="Times New Roman"/>
          <w:sz w:val="24"/>
          <w:szCs w:val="24"/>
        </w:rPr>
        <w:t>v roce 1970 bylo na světě zhruba o polovinu méně lidí než nyní </w:t>
      </w:r>
    </w:p>
    <w:p w14:paraId="444CF0E6" w14:textId="77777777" w:rsidR="003F3E47" w:rsidRPr="00264301" w:rsidRDefault="003F3E47" w:rsidP="003F3E47">
      <w:pPr>
        <w:jc w:val="both"/>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V současnosti populace ve světě (2020) roste tempem kolem 1,05 % ročně (pokles z 1,08 % v roce 2019, 1,10 % v roce 2018 a 1,12 % v roce 2017). Současný průměrný přírůstek populace se odhaduje na 81 milionů lidí ročně. Roční tempo růstu dosáhlo svého vrcholu koncem 60. let, kdy se pohybovalo kolem 2 %. Tempo růstu se od té doby snížilo téměř na polovinu a v následujících letech bude dále klesat. Světová populace bude proto ve 21. století nadále růst, ale mnohem pomaleji než v nedávné minulosti. Nejnovější odhady naznačují, že světová populace přesáhne v roce 2100 zhruba 11 miliard lidí. </w:t>
      </w:r>
    </w:p>
    <w:p w14:paraId="56C284FE" w14:textId="77777777" w:rsidR="003F3E47" w:rsidRPr="00264301" w:rsidRDefault="003F3E47" w:rsidP="003F3E47">
      <w:pPr>
        <w:jc w:val="both"/>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w:t>
      </w:r>
    </w:p>
    <w:p w14:paraId="7F74D98A" w14:textId="77777777" w:rsidR="003F3E47" w:rsidRPr="00264301" w:rsidRDefault="003F3E47" w:rsidP="003F3E47">
      <w:pPr>
        <w:jc w:val="both"/>
        <w:rPr>
          <w:rFonts w:ascii="Times New Roman" w:eastAsia="Times New Roman" w:hAnsi="Times New Roman" w:cs="Times New Roman"/>
          <w:sz w:val="24"/>
          <w:szCs w:val="24"/>
          <w:u w:val="single"/>
        </w:rPr>
      </w:pPr>
      <w:r w:rsidRPr="76002EE6">
        <w:rPr>
          <w:rFonts w:ascii="Times New Roman" w:eastAsia="Times New Roman" w:hAnsi="Times New Roman" w:cs="Times New Roman"/>
          <w:sz w:val="24"/>
          <w:szCs w:val="24"/>
          <w:u w:val="single"/>
        </w:rPr>
        <w:t>Fenomény:</w:t>
      </w:r>
    </w:p>
    <w:p w14:paraId="40CA7819" w14:textId="77777777" w:rsidR="003F3E47" w:rsidRPr="00264301" w:rsidRDefault="003F3E47" w:rsidP="003F3E47">
      <w:pPr>
        <w:jc w:val="both"/>
        <w:rPr>
          <w:rFonts w:ascii="Times New Roman" w:eastAsia="Times New Roman" w:hAnsi="Times New Roman" w:cs="Times New Roman"/>
          <w:sz w:val="24"/>
          <w:szCs w:val="24"/>
        </w:rPr>
      </w:pPr>
      <w:r w:rsidRPr="0045FCCD">
        <w:rPr>
          <w:rFonts w:ascii="Times New Roman" w:eastAsia="Times New Roman" w:hAnsi="Times New Roman" w:cs="Times New Roman"/>
          <w:b/>
          <w:bCs/>
          <w:sz w:val="24"/>
          <w:szCs w:val="24"/>
        </w:rPr>
        <w:t xml:space="preserve">(text 400 </w:t>
      </w:r>
      <w:r w:rsidRPr="0045FCCD">
        <w:rPr>
          <w:rFonts w:ascii="Times New Roman" w:eastAsia="Times New Roman" w:hAnsi="Times New Roman" w:cs="Times New Roman"/>
          <w:sz w:val="24"/>
          <w:szCs w:val="24"/>
        </w:rPr>
        <w:t xml:space="preserve">– </w:t>
      </w:r>
      <w:r w:rsidRPr="0045FCCD">
        <w:rPr>
          <w:rFonts w:ascii="Times New Roman" w:eastAsia="Times New Roman" w:hAnsi="Times New Roman" w:cs="Times New Roman"/>
          <w:b/>
          <w:bCs/>
          <w:sz w:val="24"/>
          <w:szCs w:val="24"/>
        </w:rPr>
        <w:t>600 znaků + grafika): </w:t>
      </w:r>
      <w:r w:rsidRPr="0045FCCD">
        <w:rPr>
          <w:rFonts w:ascii="Times New Roman" w:eastAsia="Times New Roman" w:hAnsi="Times New Roman" w:cs="Times New Roman"/>
          <w:sz w:val="24"/>
          <w:szCs w:val="24"/>
        </w:rPr>
        <w:t> </w:t>
      </w:r>
    </w:p>
    <w:p w14:paraId="326E1F64" w14:textId="77777777" w:rsidR="003F3E47" w:rsidRPr="00264301" w:rsidRDefault="003F3E47" w:rsidP="003F3E47">
      <w:pPr>
        <w:jc w:val="both"/>
        <w:rPr>
          <w:rFonts w:ascii="Times New Roman" w:eastAsia="Times New Roman" w:hAnsi="Times New Roman" w:cs="Times New Roman"/>
          <w:sz w:val="24"/>
          <w:szCs w:val="24"/>
        </w:rPr>
      </w:pPr>
      <w:r w:rsidRPr="0045FCCD">
        <w:rPr>
          <w:rFonts w:ascii="Times New Roman" w:eastAsia="Times New Roman" w:hAnsi="Times New Roman" w:cs="Times New Roman"/>
          <w:b/>
          <w:bCs/>
          <w:sz w:val="24"/>
          <w:szCs w:val="24"/>
        </w:rPr>
        <w:t>•</w:t>
      </w:r>
      <w:r>
        <w:tab/>
      </w:r>
      <w:r w:rsidRPr="0045FCCD">
        <w:rPr>
          <w:rFonts w:ascii="Times New Roman" w:eastAsia="Times New Roman" w:hAnsi="Times New Roman" w:cs="Times New Roman"/>
          <w:b/>
          <w:bCs/>
          <w:sz w:val="24"/>
          <w:szCs w:val="24"/>
        </w:rPr>
        <w:t>neolitická revoluce</w:t>
      </w:r>
      <w:r w:rsidRPr="0045FCCD">
        <w:rPr>
          <w:rFonts w:ascii="Times New Roman" w:eastAsia="Times New Roman" w:hAnsi="Times New Roman" w:cs="Times New Roman"/>
          <w:sz w:val="24"/>
          <w:szCs w:val="24"/>
        </w:rPr>
        <w:t> </w:t>
      </w:r>
    </w:p>
    <w:p w14:paraId="45B6FDAB" w14:textId="77777777" w:rsidR="003F3E47" w:rsidRPr="00264301" w:rsidRDefault="003F3E47" w:rsidP="003F3E47">
      <w:pPr>
        <w:jc w:val="both"/>
        <w:rPr>
          <w:rFonts w:ascii="Times New Roman" w:eastAsia="Times New Roman" w:hAnsi="Times New Roman" w:cs="Times New Roman"/>
          <w:sz w:val="24"/>
          <w:szCs w:val="24"/>
        </w:rPr>
      </w:pPr>
      <w:r w:rsidRPr="0045FCCD">
        <w:rPr>
          <w:rFonts w:ascii="Times New Roman" w:eastAsia="Times New Roman" w:hAnsi="Times New Roman" w:cs="Times New Roman"/>
          <w:b/>
          <w:bCs/>
          <w:sz w:val="24"/>
          <w:szCs w:val="24"/>
        </w:rPr>
        <w:t>•</w:t>
      </w:r>
      <w:r>
        <w:tab/>
      </w:r>
      <w:r w:rsidRPr="0045FCCD">
        <w:rPr>
          <w:rFonts w:ascii="Times New Roman" w:eastAsia="Times New Roman" w:hAnsi="Times New Roman" w:cs="Times New Roman"/>
          <w:b/>
          <w:bCs/>
          <w:sz w:val="24"/>
          <w:szCs w:val="24"/>
        </w:rPr>
        <w:t>průmyslová revoluce</w:t>
      </w:r>
      <w:r w:rsidRPr="0045FCCD">
        <w:rPr>
          <w:rFonts w:ascii="Times New Roman" w:eastAsia="Times New Roman" w:hAnsi="Times New Roman" w:cs="Times New Roman"/>
          <w:sz w:val="24"/>
          <w:szCs w:val="24"/>
        </w:rPr>
        <w:t> </w:t>
      </w:r>
    </w:p>
    <w:p w14:paraId="182E67C2" w14:textId="77777777" w:rsidR="003F3E47" w:rsidRPr="00264301" w:rsidRDefault="003F3E47" w:rsidP="003F3E47">
      <w:pPr>
        <w:jc w:val="both"/>
        <w:rPr>
          <w:rFonts w:ascii="Times New Roman" w:eastAsia="Times New Roman" w:hAnsi="Times New Roman" w:cs="Times New Roman"/>
          <w:sz w:val="24"/>
          <w:szCs w:val="24"/>
        </w:rPr>
      </w:pPr>
      <w:r w:rsidRPr="0045FCCD">
        <w:rPr>
          <w:rFonts w:ascii="Times New Roman" w:eastAsia="Times New Roman" w:hAnsi="Times New Roman" w:cs="Times New Roman"/>
          <w:b/>
          <w:bCs/>
          <w:sz w:val="24"/>
          <w:szCs w:val="24"/>
        </w:rPr>
        <w:t>•</w:t>
      </w:r>
      <w:r>
        <w:tab/>
      </w:r>
      <w:r w:rsidRPr="0045FCCD">
        <w:rPr>
          <w:rFonts w:ascii="Times New Roman" w:eastAsia="Times New Roman" w:hAnsi="Times New Roman" w:cs="Times New Roman"/>
          <w:b/>
          <w:bCs/>
          <w:sz w:val="24"/>
          <w:szCs w:val="24"/>
        </w:rPr>
        <w:t>informační věk (digitální revoluce)</w:t>
      </w:r>
    </w:p>
    <w:p w14:paraId="474F40C3" w14:textId="77777777" w:rsidR="003F3E47" w:rsidRPr="00264301" w:rsidRDefault="003F3E47" w:rsidP="003F3E47">
      <w:pPr>
        <w:jc w:val="both"/>
        <w:rPr>
          <w:rFonts w:ascii="Times New Roman" w:eastAsia="Times New Roman" w:hAnsi="Times New Roman" w:cs="Times New Roman"/>
          <w:sz w:val="24"/>
          <w:szCs w:val="24"/>
        </w:rPr>
      </w:pPr>
      <w:r w:rsidRPr="0045FCCD">
        <w:rPr>
          <w:rFonts w:ascii="Times New Roman" w:eastAsia="Times New Roman" w:hAnsi="Times New Roman" w:cs="Times New Roman"/>
          <w:b/>
          <w:bCs/>
          <w:sz w:val="24"/>
          <w:szCs w:val="24"/>
        </w:rPr>
        <w:t>•</w:t>
      </w:r>
      <w:r>
        <w:tab/>
      </w:r>
      <w:r w:rsidRPr="0045FCCD">
        <w:rPr>
          <w:rFonts w:ascii="Times New Roman" w:eastAsia="Times New Roman" w:hAnsi="Times New Roman" w:cs="Times New Roman"/>
          <w:b/>
          <w:bCs/>
          <w:sz w:val="24"/>
          <w:szCs w:val="24"/>
        </w:rPr>
        <w:t>změna klimatu</w:t>
      </w:r>
      <w:r w:rsidRPr="0045FCCD">
        <w:rPr>
          <w:rFonts w:ascii="Times New Roman" w:eastAsia="Times New Roman" w:hAnsi="Times New Roman" w:cs="Times New Roman"/>
          <w:sz w:val="24"/>
          <w:szCs w:val="24"/>
        </w:rPr>
        <w:t> </w:t>
      </w:r>
    </w:p>
    <w:p w14:paraId="46745706" w14:textId="77777777" w:rsidR="003F3E47" w:rsidRPr="00264301" w:rsidRDefault="003F3E47" w:rsidP="003F3E47">
      <w:pPr>
        <w:jc w:val="both"/>
        <w:rPr>
          <w:rFonts w:ascii="Times New Roman" w:eastAsia="Times New Roman" w:hAnsi="Times New Roman" w:cs="Times New Roman"/>
          <w:sz w:val="24"/>
          <w:szCs w:val="24"/>
        </w:rPr>
      </w:pPr>
      <w:r w:rsidRPr="0045FCCD">
        <w:rPr>
          <w:rFonts w:ascii="Times New Roman" w:eastAsia="Times New Roman" w:hAnsi="Times New Roman" w:cs="Times New Roman"/>
          <w:b/>
          <w:bCs/>
          <w:sz w:val="24"/>
          <w:szCs w:val="24"/>
        </w:rPr>
        <w:t>•</w:t>
      </w:r>
      <w:r>
        <w:tab/>
      </w:r>
      <w:r w:rsidRPr="0045FCCD">
        <w:rPr>
          <w:rFonts w:ascii="Times New Roman" w:eastAsia="Times New Roman" w:hAnsi="Times New Roman" w:cs="Times New Roman"/>
          <w:b/>
          <w:bCs/>
          <w:sz w:val="24"/>
          <w:szCs w:val="24"/>
        </w:rPr>
        <w:t>přelidnění</w:t>
      </w:r>
      <w:r w:rsidRPr="0045FCCD">
        <w:rPr>
          <w:rFonts w:ascii="Times New Roman" w:eastAsia="Times New Roman" w:hAnsi="Times New Roman" w:cs="Times New Roman"/>
          <w:sz w:val="24"/>
          <w:szCs w:val="24"/>
        </w:rPr>
        <w:t> </w:t>
      </w:r>
    </w:p>
    <w:p w14:paraId="783B6761" w14:textId="77777777" w:rsidR="003F3E47" w:rsidRPr="00264301" w:rsidRDefault="003F3E47" w:rsidP="003F3E47">
      <w:pPr>
        <w:jc w:val="both"/>
        <w:rPr>
          <w:rFonts w:ascii="Times New Roman" w:eastAsia="Times New Roman" w:hAnsi="Times New Roman" w:cs="Times New Roman"/>
          <w:sz w:val="24"/>
          <w:szCs w:val="24"/>
        </w:rPr>
      </w:pPr>
      <w:r w:rsidRPr="50BB6219">
        <w:rPr>
          <w:rFonts w:ascii="Times New Roman" w:eastAsia="Times New Roman" w:hAnsi="Times New Roman" w:cs="Times New Roman"/>
          <w:sz w:val="24"/>
          <w:szCs w:val="24"/>
        </w:rPr>
        <w:t> </w:t>
      </w:r>
    </w:p>
    <w:p w14:paraId="19F9EB27" w14:textId="77777777" w:rsidR="003F3E47" w:rsidRDefault="003F3E47" w:rsidP="003F3E47">
      <w:pPr>
        <w:jc w:val="both"/>
        <w:rPr>
          <w:rFonts w:ascii="Times New Roman" w:eastAsia="Times New Roman" w:hAnsi="Times New Roman" w:cs="Times New Roman"/>
        </w:rPr>
      </w:pPr>
    </w:p>
    <w:p w14:paraId="23BEF4D6" w14:textId="77777777" w:rsidR="003F3E47" w:rsidRDefault="003F3E47" w:rsidP="003F3E47">
      <w:pPr>
        <w:jc w:val="both"/>
        <w:rPr>
          <w:rFonts w:ascii="Times New Roman" w:eastAsia="Times New Roman" w:hAnsi="Times New Roman" w:cs="Times New Roman"/>
        </w:rPr>
      </w:pPr>
    </w:p>
    <w:p w14:paraId="6FC37C06" w14:textId="77777777" w:rsidR="003F3E47" w:rsidRDefault="003F3E47" w:rsidP="003F3E47">
      <w:pPr>
        <w:jc w:val="both"/>
        <w:rPr>
          <w:rFonts w:ascii="Times New Roman" w:eastAsia="Times New Roman" w:hAnsi="Times New Roman" w:cs="Times New Roman"/>
        </w:rPr>
      </w:pPr>
    </w:p>
    <w:p w14:paraId="3979DA8E" w14:textId="77777777" w:rsidR="003F3E47" w:rsidRDefault="003F3E47" w:rsidP="003F3E47">
      <w:pPr>
        <w:jc w:val="both"/>
        <w:rPr>
          <w:rFonts w:ascii="Times New Roman" w:eastAsia="Times New Roman" w:hAnsi="Times New Roman" w:cs="Times New Roman"/>
        </w:rPr>
      </w:pPr>
    </w:p>
    <w:p w14:paraId="12C2547A" w14:textId="77777777" w:rsidR="003F3E47" w:rsidRDefault="003F3E47" w:rsidP="003F3E47">
      <w:pPr>
        <w:jc w:val="both"/>
        <w:rPr>
          <w:rFonts w:ascii="Times New Roman" w:eastAsia="Times New Roman" w:hAnsi="Times New Roman" w:cs="Times New Roman"/>
        </w:rPr>
      </w:pPr>
    </w:p>
    <w:p w14:paraId="442F8C76" w14:textId="77777777" w:rsidR="003F3E47" w:rsidRDefault="003F3E47" w:rsidP="003F3E47">
      <w:pPr>
        <w:jc w:val="both"/>
        <w:rPr>
          <w:rFonts w:ascii="Times New Roman" w:eastAsia="Times New Roman" w:hAnsi="Times New Roman" w:cs="Times New Roman"/>
        </w:rPr>
      </w:pPr>
    </w:p>
    <w:p w14:paraId="473AA559" w14:textId="77777777" w:rsidR="003F3E47" w:rsidRDefault="003F3E47" w:rsidP="003F3E47">
      <w:pPr>
        <w:jc w:val="both"/>
        <w:rPr>
          <w:rFonts w:ascii="Times New Roman" w:eastAsia="Times New Roman" w:hAnsi="Times New Roman" w:cs="Times New Roman"/>
        </w:rPr>
      </w:pPr>
    </w:p>
    <w:p w14:paraId="2FE613D6" w14:textId="77777777" w:rsidR="003F3E47" w:rsidRPr="00264301" w:rsidRDefault="003F3E47" w:rsidP="003F3E47">
      <w:pPr>
        <w:jc w:val="both"/>
        <w:rPr>
          <w:rFonts w:ascii="Times New Roman" w:eastAsia="Times New Roman" w:hAnsi="Times New Roman" w:cs="Times New Roman"/>
        </w:rPr>
      </w:pPr>
      <w:r w:rsidRPr="0045FCCD">
        <w:rPr>
          <w:rFonts w:ascii="Times New Roman" w:eastAsia="Times New Roman" w:hAnsi="Times New Roman" w:cs="Times New Roman"/>
        </w:rPr>
        <w:t>Např.</w:t>
      </w:r>
    </w:p>
    <w:p w14:paraId="46E073E2" w14:textId="64072A8A" w:rsidR="003F3E47" w:rsidRPr="00264301" w:rsidRDefault="003F3E47" w:rsidP="003F3E47">
      <w:pPr>
        <w:jc w:val="both"/>
        <w:rPr>
          <w:rFonts w:ascii="Times New Roman" w:eastAsia="Times New Roman" w:hAnsi="Times New Roman" w:cs="Times New Roman"/>
        </w:rPr>
      </w:pPr>
    </w:p>
    <w:p w14:paraId="2BCA7D5E" w14:textId="77777777" w:rsidR="003F3E47" w:rsidRPr="00264301" w:rsidRDefault="003F3E47" w:rsidP="003F3E47">
      <w:pPr>
        <w:jc w:val="both"/>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Aktivní mapa světa, doprovázená časovou osou (+ časovačem). Časová osa zobrazuje časové body či úsečky (déle trvající fenomény) pro svět. </w:t>
      </w:r>
    </w:p>
    <w:p w14:paraId="123857F1" w14:textId="77777777" w:rsidR="003F3E47" w:rsidRPr="00264301" w:rsidRDefault="003F3E47" w:rsidP="003F3E47">
      <w:pPr>
        <w:jc w:val="both"/>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Součástí mapy jsou i heslovité popisy zobrazovaných událostí. </w:t>
      </w:r>
    </w:p>
    <w:p w14:paraId="16927565" w14:textId="77777777" w:rsidR="003F3E47" w:rsidRPr="00264301" w:rsidRDefault="003F3E47" w:rsidP="003F3E47">
      <w:pPr>
        <w:jc w:val="both"/>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zobrazení nárůstu populace v milionech (podobně jako časová osa) </w:t>
      </w:r>
    </w:p>
    <w:p w14:paraId="3D273DB4" w14:textId="511BEE2F" w:rsidR="003F3E47" w:rsidRPr="00264301" w:rsidRDefault="003F3E47" w:rsidP="003F3E47">
      <w:pPr>
        <w:jc w:val="both"/>
        <w:rPr>
          <w:rFonts w:ascii="Times New Roman" w:eastAsia="Times New Roman" w:hAnsi="Times New Roman" w:cs="Times New Roman"/>
        </w:rPr>
      </w:pPr>
      <w:r w:rsidRPr="0045FCCD">
        <w:rPr>
          <w:rFonts w:ascii="Times New Roman" w:eastAsia="Times New Roman" w:hAnsi="Times New Roman" w:cs="Times New Roman"/>
        </w:rPr>
        <w:t>  </w:t>
      </w:r>
    </w:p>
    <w:p w14:paraId="2576F916" w14:textId="77777777" w:rsidR="003F3E47" w:rsidRPr="00264301" w:rsidRDefault="003F3E47" w:rsidP="003F3E47">
      <w:pPr>
        <w:jc w:val="both"/>
        <w:rPr>
          <w:rFonts w:ascii="Times New Roman" w:eastAsia="Times New Roman" w:hAnsi="Times New Roman" w:cs="Times New Roman"/>
        </w:rPr>
      </w:pPr>
      <w:r w:rsidRPr="0045FCCD">
        <w:rPr>
          <w:rFonts w:ascii="Times New Roman" w:eastAsia="Times New Roman" w:hAnsi="Times New Roman" w:cs="Times New Roman"/>
        </w:rPr>
        <w:t> </w:t>
      </w:r>
    </w:p>
    <w:p w14:paraId="603E7A89" w14:textId="77777777" w:rsidR="003F3E47" w:rsidRPr="00264301" w:rsidRDefault="003F3E47" w:rsidP="00A0404D">
      <w:pPr>
        <w:numPr>
          <w:ilvl w:val="0"/>
          <w:numId w:val="34"/>
        </w:numPr>
        <w:suppressAutoHyphens w:val="0"/>
        <w:jc w:val="both"/>
        <w:rPr>
          <w:rFonts w:ascii="Times New Roman" w:eastAsia="Times New Roman" w:hAnsi="Times New Roman" w:cs="Times New Roman"/>
        </w:rPr>
      </w:pPr>
      <w:r w:rsidRPr="0045FCCD">
        <w:rPr>
          <w:rFonts w:ascii="Times New Roman" w:eastAsia="Times New Roman" w:hAnsi="Times New Roman" w:cs="Times New Roman"/>
        </w:rPr>
        <w:t xml:space="preserve">300/200 tis vznik AMČ, 70 tis migrace lidí z Afriky, která dala vzniknout současným světovým populacím, </w:t>
      </w:r>
      <w:r w:rsidRPr="0045FCCD">
        <w:rPr>
          <w:rFonts w:ascii="Times New Roman" w:eastAsia="Times New Roman" w:hAnsi="Times New Roman" w:cs="Times New Roman"/>
          <w:b/>
          <w:bCs/>
        </w:rPr>
        <w:t>nejdéle 13 tis osídlení celého světa</w:t>
      </w:r>
      <w:r w:rsidRPr="0045FCCD">
        <w:rPr>
          <w:rFonts w:ascii="Times New Roman" w:eastAsia="Times New Roman" w:hAnsi="Times New Roman" w:cs="Times New Roman"/>
        </w:rPr>
        <w:t>, poslední byla osídlena jižní Amerika </w:t>
      </w:r>
    </w:p>
    <w:p w14:paraId="24AA183D" w14:textId="4FDAD6F7" w:rsidR="003F3E47" w:rsidRPr="00264301" w:rsidRDefault="003F3E47" w:rsidP="003F3E47">
      <w:pPr>
        <w:jc w:val="both"/>
        <w:rPr>
          <w:rFonts w:ascii="Times New Roman" w:eastAsia="Times New Roman" w:hAnsi="Times New Roman" w:cs="Times New Roman"/>
        </w:rPr>
      </w:pPr>
      <w:r w:rsidRPr="0045FCCD">
        <w:rPr>
          <w:rFonts w:ascii="Times New Roman" w:eastAsia="Times New Roman" w:hAnsi="Times New Roman" w:cs="Times New Roman"/>
        </w:rPr>
        <w:t>  </w:t>
      </w:r>
    </w:p>
    <w:p w14:paraId="2C70A25F" w14:textId="77777777" w:rsidR="003F3E47" w:rsidRPr="00264301" w:rsidRDefault="003F3E47" w:rsidP="00A0404D">
      <w:pPr>
        <w:numPr>
          <w:ilvl w:val="0"/>
          <w:numId w:val="35"/>
        </w:numPr>
        <w:suppressAutoHyphens w:val="0"/>
        <w:jc w:val="both"/>
        <w:rPr>
          <w:rFonts w:ascii="Times New Roman" w:eastAsia="Times New Roman" w:hAnsi="Times New Roman" w:cs="Times New Roman"/>
        </w:rPr>
      </w:pPr>
      <w:r w:rsidRPr="0045FCCD">
        <w:rPr>
          <w:rFonts w:ascii="Times New Roman" w:eastAsia="Times New Roman" w:hAnsi="Times New Roman" w:cs="Times New Roman"/>
          <w:b/>
          <w:bCs/>
        </w:rPr>
        <w:t>neolitická revoluce:</w:t>
      </w:r>
      <w:r w:rsidRPr="0045FCCD">
        <w:rPr>
          <w:rFonts w:ascii="Times New Roman" w:eastAsia="Times New Roman" w:hAnsi="Times New Roman" w:cs="Times New Roman"/>
        </w:rPr>
        <w:t xml:space="preserve"> 9-12 tis (začátek holocénu, konec doby ledové), prvně na Středním východě </w:t>
      </w:r>
    </w:p>
    <w:p w14:paraId="7811D18D" w14:textId="62BF4AD2" w:rsidR="003F3E47" w:rsidRPr="00264301" w:rsidRDefault="003F3E47" w:rsidP="003F3E47">
      <w:pPr>
        <w:jc w:val="both"/>
        <w:rPr>
          <w:rFonts w:ascii="Times New Roman" w:eastAsia="Times New Roman" w:hAnsi="Times New Roman" w:cs="Times New Roman"/>
        </w:rPr>
      </w:pPr>
      <w:r w:rsidRPr="0045FCCD">
        <w:rPr>
          <w:rFonts w:ascii="Times New Roman" w:eastAsia="Times New Roman" w:hAnsi="Times New Roman" w:cs="Times New Roman"/>
        </w:rPr>
        <w:t> </w:t>
      </w:r>
    </w:p>
    <w:p w14:paraId="5EA11385" w14:textId="77777777" w:rsidR="003F3E47" w:rsidRPr="00264301" w:rsidRDefault="003F3E47" w:rsidP="003F3E47">
      <w:pPr>
        <w:jc w:val="both"/>
        <w:rPr>
          <w:rFonts w:ascii="Times New Roman" w:eastAsia="Times New Roman" w:hAnsi="Times New Roman" w:cs="Times New Roman"/>
        </w:rPr>
      </w:pPr>
      <w:proofErr w:type="spellStart"/>
      <w:r w:rsidRPr="0045FCCD">
        <w:rPr>
          <w:rFonts w:ascii="Times New Roman" w:eastAsia="Times New Roman" w:hAnsi="Times New Roman" w:cs="Times New Roman"/>
        </w:rPr>
        <w:t>Diamond</w:t>
      </w:r>
      <w:proofErr w:type="spellEnd"/>
      <w:r w:rsidRPr="0045FCCD">
        <w:rPr>
          <w:rFonts w:ascii="Times New Roman" w:eastAsia="Times New Roman" w:hAnsi="Times New Roman" w:cs="Times New Roman"/>
        </w:rPr>
        <w:t>, J. (2003). </w:t>
      </w:r>
      <w:proofErr w:type="spellStart"/>
      <w:r w:rsidRPr="0045FCCD">
        <w:rPr>
          <w:rFonts w:ascii="Times New Roman" w:eastAsia="Times New Roman" w:hAnsi="Times New Roman" w:cs="Times New Roman"/>
          <w:i/>
          <w:iCs/>
        </w:rPr>
        <w:t>Farmers</w:t>
      </w:r>
      <w:proofErr w:type="spellEnd"/>
      <w:r w:rsidRPr="0045FCCD">
        <w:rPr>
          <w:rFonts w:ascii="Times New Roman" w:eastAsia="Times New Roman" w:hAnsi="Times New Roman" w:cs="Times New Roman"/>
          <w:i/>
          <w:iCs/>
        </w:rPr>
        <w:t xml:space="preserve"> and </w:t>
      </w:r>
      <w:proofErr w:type="spellStart"/>
      <w:r w:rsidRPr="0045FCCD">
        <w:rPr>
          <w:rFonts w:ascii="Times New Roman" w:eastAsia="Times New Roman" w:hAnsi="Times New Roman" w:cs="Times New Roman"/>
          <w:i/>
          <w:iCs/>
        </w:rPr>
        <w:t>Their</w:t>
      </w:r>
      <w:proofErr w:type="spellEnd"/>
      <w:r w:rsidRPr="0045FCCD">
        <w:rPr>
          <w:rFonts w:ascii="Times New Roman" w:eastAsia="Times New Roman" w:hAnsi="Times New Roman" w:cs="Times New Roman"/>
          <w:i/>
          <w:iCs/>
        </w:rPr>
        <w:t xml:space="preserve"> </w:t>
      </w:r>
      <w:proofErr w:type="spellStart"/>
      <w:r w:rsidRPr="0045FCCD">
        <w:rPr>
          <w:rFonts w:ascii="Times New Roman" w:eastAsia="Times New Roman" w:hAnsi="Times New Roman" w:cs="Times New Roman"/>
          <w:i/>
          <w:iCs/>
        </w:rPr>
        <w:t>Languages</w:t>
      </w:r>
      <w:proofErr w:type="spellEnd"/>
      <w:r w:rsidRPr="0045FCCD">
        <w:rPr>
          <w:rFonts w:ascii="Times New Roman" w:eastAsia="Times New Roman" w:hAnsi="Times New Roman" w:cs="Times New Roman"/>
          <w:i/>
          <w:iCs/>
        </w:rPr>
        <w:t xml:space="preserve">: </w:t>
      </w:r>
      <w:proofErr w:type="spellStart"/>
      <w:r w:rsidRPr="0045FCCD">
        <w:rPr>
          <w:rFonts w:ascii="Times New Roman" w:eastAsia="Times New Roman" w:hAnsi="Times New Roman" w:cs="Times New Roman"/>
          <w:i/>
          <w:iCs/>
        </w:rPr>
        <w:t>The</w:t>
      </w:r>
      <w:proofErr w:type="spellEnd"/>
      <w:r w:rsidRPr="0045FCCD">
        <w:rPr>
          <w:rFonts w:ascii="Times New Roman" w:eastAsia="Times New Roman" w:hAnsi="Times New Roman" w:cs="Times New Roman"/>
          <w:i/>
          <w:iCs/>
        </w:rPr>
        <w:t xml:space="preserve"> </w:t>
      </w:r>
      <w:proofErr w:type="spellStart"/>
      <w:r w:rsidRPr="0045FCCD">
        <w:rPr>
          <w:rFonts w:ascii="Times New Roman" w:eastAsia="Times New Roman" w:hAnsi="Times New Roman" w:cs="Times New Roman"/>
          <w:i/>
          <w:iCs/>
        </w:rPr>
        <w:t>First</w:t>
      </w:r>
      <w:proofErr w:type="spellEnd"/>
      <w:r w:rsidRPr="0045FCCD">
        <w:rPr>
          <w:rFonts w:ascii="Times New Roman" w:eastAsia="Times New Roman" w:hAnsi="Times New Roman" w:cs="Times New Roman"/>
          <w:i/>
          <w:iCs/>
        </w:rPr>
        <w:t xml:space="preserve"> </w:t>
      </w:r>
      <w:proofErr w:type="spellStart"/>
      <w:r w:rsidRPr="0045FCCD">
        <w:rPr>
          <w:rFonts w:ascii="Times New Roman" w:eastAsia="Times New Roman" w:hAnsi="Times New Roman" w:cs="Times New Roman"/>
          <w:i/>
          <w:iCs/>
        </w:rPr>
        <w:t>Expansions</w:t>
      </w:r>
      <w:proofErr w:type="spellEnd"/>
      <w:r w:rsidRPr="0045FCCD">
        <w:rPr>
          <w:rFonts w:ascii="Times New Roman" w:eastAsia="Times New Roman" w:hAnsi="Times New Roman" w:cs="Times New Roman"/>
          <w:i/>
          <w:iCs/>
        </w:rPr>
        <w:t>. Science, 300(5619), 597–603.</w:t>
      </w:r>
      <w:r w:rsidRPr="0045FCCD">
        <w:rPr>
          <w:rFonts w:ascii="Times New Roman" w:eastAsia="Times New Roman" w:hAnsi="Times New Roman" w:cs="Times New Roman"/>
        </w:rPr>
        <w:t> </w:t>
      </w:r>
    </w:p>
    <w:p w14:paraId="6476B48C" w14:textId="5FA632B4" w:rsidR="003F3E47" w:rsidRPr="00264301" w:rsidRDefault="003F3E47" w:rsidP="003F3E47">
      <w:pPr>
        <w:jc w:val="both"/>
        <w:rPr>
          <w:rFonts w:ascii="Times New Roman" w:eastAsia="Times New Roman" w:hAnsi="Times New Roman" w:cs="Times New Roman"/>
        </w:rPr>
      </w:pPr>
      <w:r w:rsidRPr="0045FCCD">
        <w:rPr>
          <w:rFonts w:ascii="Times New Roman" w:eastAsia="Times New Roman" w:hAnsi="Times New Roman" w:cs="Times New Roman"/>
        </w:rPr>
        <w:t>  </w:t>
      </w:r>
    </w:p>
    <w:p w14:paraId="38F959E4" w14:textId="77777777" w:rsidR="003F3E47" w:rsidRPr="00264301" w:rsidRDefault="003F3E47" w:rsidP="003F3E47">
      <w:pPr>
        <w:jc w:val="both"/>
        <w:rPr>
          <w:rFonts w:ascii="Times New Roman" w:eastAsia="Times New Roman" w:hAnsi="Times New Roman" w:cs="Times New Roman"/>
        </w:rPr>
      </w:pPr>
      <w:r w:rsidRPr="0045FCCD">
        <w:rPr>
          <w:rFonts w:ascii="Times New Roman" w:eastAsia="Times New Roman" w:hAnsi="Times New Roman" w:cs="Times New Roman"/>
        </w:rPr>
        <w:t> </w:t>
      </w:r>
    </w:p>
    <w:p w14:paraId="50FA6368" w14:textId="77777777" w:rsidR="003F3E47" w:rsidRPr="00264301" w:rsidRDefault="003F3E47" w:rsidP="00A0404D">
      <w:pPr>
        <w:numPr>
          <w:ilvl w:val="0"/>
          <w:numId w:val="36"/>
        </w:numPr>
        <w:suppressAutoHyphens w:val="0"/>
        <w:jc w:val="both"/>
        <w:rPr>
          <w:rFonts w:ascii="Times New Roman" w:eastAsia="Times New Roman" w:hAnsi="Times New Roman" w:cs="Times New Roman"/>
        </w:rPr>
      </w:pPr>
      <w:r w:rsidRPr="0045FCCD">
        <w:rPr>
          <w:rFonts w:ascii="Times New Roman" w:eastAsia="Times New Roman" w:hAnsi="Times New Roman" w:cs="Times New Roman"/>
          <w:b/>
          <w:bCs/>
        </w:rPr>
        <w:t>První civilizace:</w:t>
      </w:r>
      <w:r w:rsidRPr="0045FCCD">
        <w:rPr>
          <w:rFonts w:ascii="Times New Roman" w:eastAsia="Times New Roman" w:hAnsi="Times New Roman" w:cs="Times New Roman"/>
        </w:rPr>
        <w:t xml:space="preserve"> Mezopotámie (6500 BC – 500 BC), </w:t>
      </w:r>
      <w:proofErr w:type="spellStart"/>
      <w:r w:rsidRPr="0045FCCD">
        <w:rPr>
          <w:rFonts w:ascii="Times New Roman" w:eastAsia="Times New Roman" w:hAnsi="Times New Roman" w:cs="Times New Roman"/>
        </w:rPr>
        <w:t>Norte</w:t>
      </w:r>
      <w:proofErr w:type="spellEnd"/>
      <w:r w:rsidRPr="0045FCCD">
        <w:rPr>
          <w:rFonts w:ascii="Times New Roman" w:eastAsia="Times New Roman" w:hAnsi="Times New Roman" w:cs="Times New Roman"/>
        </w:rPr>
        <w:t xml:space="preserve"> </w:t>
      </w:r>
      <w:proofErr w:type="spellStart"/>
      <w:r w:rsidRPr="0045FCCD">
        <w:rPr>
          <w:rFonts w:ascii="Times New Roman" w:eastAsia="Times New Roman" w:hAnsi="Times New Roman" w:cs="Times New Roman"/>
        </w:rPr>
        <w:t>Chico</w:t>
      </w:r>
      <w:proofErr w:type="spellEnd"/>
      <w:r w:rsidRPr="0045FCCD">
        <w:rPr>
          <w:rFonts w:ascii="Times New Roman" w:eastAsia="Times New Roman" w:hAnsi="Times New Roman" w:cs="Times New Roman"/>
        </w:rPr>
        <w:t xml:space="preserve"> (Peru, 4000 BCE – 1800BCE), </w:t>
      </w:r>
      <w:proofErr w:type="spellStart"/>
      <w:r w:rsidRPr="0045FCCD">
        <w:rPr>
          <w:rFonts w:ascii="Times New Roman" w:eastAsia="Times New Roman" w:hAnsi="Times New Roman" w:cs="Times New Roman"/>
        </w:rPr>
        <w:t>Harappská</w:t>
      </w:r>
      <w:proofErr w:type="spellEnd"/>
      <w:r w:rsidRPr="0045FCCD">
        <w:rPr>
          <w:rFonts w:ascii="Times New Roman" w:eastAsia="Times New Roman" w:hAnsi="Times New Roman" w:cs="Times New Roman"/>
        </w:rPr>
        <w:t xml:space="preserve"> kultura (Indus </w:t>
      </w:r>
      <w:proofErr w:type="spellStart"/>
      <w:r w:rsidRPr="0045FCCD">
        <w:rPr>
          <w:rFonts w:ascii="Times New Roman" w:eastAsia="Times New Roman" w:hAnsi="Times New Roman" w:cs="Times New Roman"/>
        </w:rPr>
        <w:t>valley</w:t>
      </w:r>
      <w:proofErr w:type="spellEnd"/>
      <w:r w:rsidRPr="0045FCCD">
        <w:rPr>
          <w:rFonts w:ascii="Times New Roman" w:eastAsia="Times New Roman" w:hAnsi="Times New Roman" w:cs="Times New Roman"/>
        </w:rPr>
        <w:t xml:space="preserve">, 3300 BC – 1300 BC), Starověký Egypt (3150 BC – 330 BC), Mayská civilizace (2500 BC – 900/1697 AD), Starověké Řecko (2700 BC – 479 BC), Perská říše (550 BC – 331 BC), Čína - dynastie </w:t>
      </w:r>
      <w:proofErr w:type="spellStart"/>
      <w:r w:rsidRPr="0045FCCD">
        <w:rPr>
          <w:rFonts w:ascii="Times New Roman" w:eastAsia="Times New Roman" w:hAnsi="Times New Roman" w:cs="Times New Roman"/>
        </w:rPr>
        <w:t>Chan</w:t>
      </w:r>
      <w:proofErr w:type="spellEnd"/>
      <w:r w:rsidRPr="0045FCCD">
        <w:rPr>
          <w:rFonts w:ascii="Times New Roman" w:eastAsia="Times New Roman" w:hAnsi="Times New Roman" w:cs="Times New Roman"/>
        </w:rPr>
        <w:t xml:space="preserve"> (Han dynasty; 202 BC – 220 AD), Řím (550 BC – 465 AD) </w:t>
      </w:r>
    </w:p>
    <w:p w14:paraId="19D04E4D" w14:textId="17554A46" w:rsidR="003F3E47" w:rsidRPr="00264301" w:rsidRDefault="003F3E47" w:rsidP="003F3E47">
      <w:pPr>
        <w:jc w:val="both"/>
        <w:rPr>
          <w:rFonts w:ascii="Times New Roman" w:eastAsia="Times New Roman" w:hAnsi="Times New Roman" w:cs="Times New Roman"/>
        </w:rPr>
      </w:pPr>
    </w:p>
    <w:p w14:paraId="6758AE6C" w14:textId="77777777" w:rsidR="003F3E47" w:rsidRPr="00264301" w:rsidRDefault="003F3E47" w:rsidP="003F3E47">
      <w:pPr>
        <w:jc w:val="both"/>
        <w:rPr>
          <w:rFonts w:ascii="Times New Roman" w:eastAsia="Times New Roman" w:hAnsi="Times New Roman" w:cs="Times New Roman"/>
        </w:rPr>
      </w:pPr>
      <w:r w:rsidRPr="0045FCCD">
        <w:rPr>
          <w:rFonts w:ascii="Times New Roman" w:eastAsia="Times New Roman" w:hAnsi="Times New Roman" w:cs="Times New Roman"/>
        </w:rPr>
        <w:t> </w:t>
      </w:r>
    </w:p>
    <w:p w14:paraId="502845E4" w14:textId="77777777" w:rsidR="003F3E47" w:rsidRPr="00264301" w:rsidRDefault="003F3E47" w:rsidP="00A0404D">
      <w:pPr>
        <w:numPr>
          <w:ilvl w:val="0"/>
          <w:numId w:val="37"/>
        </w:numPr>
        <w:suppressAutoHyphens w:val="0"/>
        <w:jc w:val="both"/>
        <w:rPr>
          <w:rFonts w:ascii="Times New Roman" w:eastAsia="Times New Roman" w:hAnsi="Times New Roman" w:cs="Times New Roman"/>
        </w:rPr>
      </w:pPr>
      <w:r w:rsidRPr="0045FCCD">
        <w:rPr>
          <w:rFonts w:ascii="Times New Roman" w:eastAsia="Times New Roman" w:hAnsi="Times New Roman" w:cs="Times New Roman"/>
        </w:rPr>
        <w:t>Vznik křesťanství (0), islámu (610) </w:t>
      </w:r>
    </w:p>
    <w:p w14:paraId="340E21CE" w14:textId="77777777" w:rsidR="003F3E47" w:rsidRPr="00264301" w:rsidRDefault="003F3E47" w:rsidP="00A0404D">
      <w:pPr>
        <w:numPr>
          <w:ilvl w:val="0"/>
          <w:numId w:val="38"/>
        </w:numPr>
        <w:suppressAutoHyphens w:val="0"/>
        <w:jc w:val="both"/>
        <w:rPr>
          <w:rFonts w:ascii="Times New Roman" w:eastAsia="Times New Roman" w:hAnsi="Times New Roman" w:cs="Times New Roman"/>
        </w:rPr>
      </w:pPr>
      <w:r w:rsidRPr="0045FCCD">
        <w:rPr>
          <w:rFonts w:ascii="Times New Roman" w:eastAsia="Times New Roman" w:hAnsi="Times New Roman" w:cs="Times New Roman"/>
          <w:b/>
          <w:bCs/>
        </w:rPr>
        <w:t>hedvábná stezka (kolem 114 BCE – 1450s CE);</w:t>
      </w:r>
      <w:r w:rsidRPr="0045FCCD">
        <w:rPr>
          <w:rFonts w:ascii="Times New Roman" w:eastAsia="Times New Roman" w:hAnsi="Times New Roman" w:cs="Times New Roman"/>
        </w:rPr>
        <w:t xml:space="preserve"> trans-saharský obchod (vrcholí 8. </w:t>
      </w:r>
      <w:r w:rsidRPr="0045FCCD">
        <w:rPr>
          <w:rFonts w:ascii="Times New Roman" w:eastAsia="Times New Roman" w:hAnsi="Times New Roman" w:cs="Times New Roman"/>
          <w:sz w:val="24"/>
          <w:szCs w:val="24"/>
        </w:rPr>
        <w:t xml:space="preserve">– </w:t>
      </w:r>
      <w:r w:rsidRPr="0045FCCD">
        <w:rPr>
          <w:rFonts w:ascii="Times New Roman" w:eastAsia="Times New Roman" w:hAnsi="Times New Roman" w:cs="Times New Roman"/>
        </w:rPr>
        <w:t>17. stol.) </w:t>
      </w:r>
    </w:p>
    <w:p w14:paraId="1D33BDD8" w14:textId="77777777" w:rsidR="003F3E47" w:rsidRPr="00264301" w:rsidRDefault="003F3E47" w:rsidP="00A0404D">
      <w:pPr>
        <w:numPr>
          <w:ilvl w:val="0"/>
          <w:numId w:val="39"/>
        </w:numPr>
        <w:suppressAutoHyphens w:val="0"/>
        <w:jc w:val="both"/>
        <w:rPr>
          <w:rFonts w:ascii="Times New Roman" w:eastAsia="Times New Roman" w:hAnsi="Times New Roman" w:cs="Times New Roman"/>
        </w:rPr>
      </w:pPr>
      <w:r w:rsidRPr="0045FCCD">
        <w:rPr>
          <w:rFonts w:ascii="Times New Roman" w:eastAsia="Times New Roman" w:hAnsi="Times New Roman" w:cs="Times New Roman"/>
        </w:rPr>
        <w:t xml:space="preserve">vikinské výpravy a nájezdy (8. </w:t>
      </w:r>
      <w:r w:rsidRPr="0045FCCD">
        <w:rPr>
          <w:rFonts w:ascii="Times New Roman" w:eastAsia="Times New Roman" w:hAnsi="Times New Roman" w:cs="Times New Roman"/>
          <w:sz w:val="24"/>
          <w:szCs w:val="24"/>
        </w:rPr>
        <w:t xml:space="preserve">– </w:t>
      </w:r>
      <w:r w:rsidRPr="0045FCCD">
        <w:rPr>
          <w:rFonts w:ascii="Times New Roman" w:eastAsia="Times New Roman" w:hAnsi="Times New Roman" w:cs="Times New Roman"/>
        </w:rPr>
        <w:t>11. stol.), křížové výpravy (1095-1291/1410), Mongolská říše a nájezdy (13 stol) </w:t>
      </w:r>
    </w:p>
    <w:p w14:paraId="6506D16C" w14:textId="77777777" w:rsidR="003F3E47" w:rsidRPr="00264301" w:rsidRDefault="003F3E47" w:rsidP="00A0404D">
      <w:pPr>
        <w:numPr>
          <w:ilvl w:val="0"/>
          <w:numId w:val="40"/>
        </w:numPr>
        <w:suppressAutoHyphens w:val="0"/>
        <w:jc w:val="both"/>
        <w:rPr>
          <w:rFonts w:ascii="Times New Roman" w:eastAsia="Times New Roman" w:hAnsi="Times New Roman" w:cs="Times New Roman"/>
        </w:rPr>
      </w:pPr>
      <w:r w:rsidRPr="0045FCCD">
        <w:rPr>
          <w:rFonts w:ascii="Times New Roman" w:eastAsia="Times New Roman" w:hAnsi="Times New Roman" w:cs="Times New Roman"/>
          <w:b/>
          <w:bCs/>
        </w:rPr>
        <w:t>Epidemie dýmějového moru (1346–1353)</w:t>
      </w:r>
      <w:r w:rsidRPr="0045FCCD">
        <w:rPr>
          <w:rFonts w:ascii="Times New Roman" w:eastAsia="Times New Roman" w:hAnsi="Times New Roman" w:cs="Times New Roman"/>
        </w:rPr>
        <w:t xml:space="preserve">- </w:t>
      </w:r>
      <w:proofErr w:type="spellStart"/>
      <w:r w:rsidRPr="0045FCCD">
        <w:rPr>
          <w:rFonts w:ascii="Times New Roman" w:eastAsia="Times New Roman" w:hAnsi="Times New Roman" w:cs="Times New Roman"/>
        </w:rPr>
        <w:t>umrtí</w:t>
      </w:r>
      <w:proofErr w:type="spellEnd"/>
      <w:r w:rsidRPr="0045FCCD">
        <w:rPr>
          <w:rFonts w:ascii="Times New Roman" w:eastAsia="Times New Roman" w:hAnsi="Times New Roman" w:cs="Times New Roman"/>
        </w:rPr>
        <w:t>: 75,000,000–200,000,000 </w:t>
      </w:r>
    </w:p>
    <w:p w14:paraId="519D00CA" w14:textId="77777777" w:rsidR="003F3E47" w:rsidRPr="00264301" w:rsidRDefault="003F3E47" w:rsidP="00A0404D">
      <w:pPr>
        <w:numPr>
          <w:ilvl w:val="0"/>
          <w:numId w:val="41"/>
        </w:numPr>
        <w:suppressAutoHyphens w:val="0"/>
        <w:jc w:val="both"/>
        <w:rPr>
          <w:rFonts w:ascii="Times New Roman" w:eastAsia="Times New Roman" w:hAnsi="Times New Roman" w:cs="Times New Roman"/>
        </w:rPr>
      </w:pPr>
      <w:r w:rsidRPr="0045FCCD">
        <w:rPr>
          <w:rFonts w:ascii="Times New Roman" w:eastAsia="Times New Roman" w:hAnsi="Times New Roman" w:cs="Times New Roman"/>
        </w:rPr>
        <w:t>Aztékové (1345 AD – 1521 AD), Inkové (1438 AD–1532 AD) </w:t>
      </w:r>
    </w:p>
    <w:p w14:paraId="0F341615" w14:textId="77777777" w:rsidR="003F3E47" w:rsidRPr="00264301" w:rsidRDefault="003F3E47" w:rsidP="00A0404D">
      <w:pPr>
        <w:numPr>
          <w:ilvl w:val="0"/>
          <w:numId w:val="42"/>
        </w:numPr>
        <w:suppressAutoHyphens w:val="0"/>
        <w:jc w:val="both"/>
        <w:rPr>
          <w:rFonts w:ascii="Times New Roman" w:eastAsia="Times New Roman" w:hAnsi="Times New Roman" w:cs="Times New Roman"/>
        </w:rPr>
      </w:pPr>
      <w:r w:rsidRPr="0045FCCD">
        <w:rPr>
          <w:rFonts w:ascii="Times New Roman" w:eastAsia="Times New Roman" w:hAnsi="Times New Roman" w:cs="Times New Roman"/>
          <w:b/>
          <w:bCs/>
        </w:rPr>
        <w:t>zámořské plavby a objevy (15. - 17. stol) a transatlantický obchod s otroky (16-19 stol.)</w:t>
      </w:r>
      <w:r w:rsidRPr="0045FCCD">
        <w:rPr>
          <w:rFonts w:ascii="Times New Roman" w:eastAsia="Times New Roman" w:hAnsi="Times New Roman" w:cs="Times New Roman"/>
        </w:rPr>
        <w:t> </w:t>
      </w:r>
    </w:p>
    <w:p w14:paraId="5C3FEF28" w14:textId="77777777" w:rsidR="003F3E47" w:rsidRPr="00264301" w:rsidRDefault="003F3E47" w:rsidP="00A0404D">
      <w:pPr>
        <w:numPr>
          <w:ilvl w:val="0"/>
          <w:numId w:val="43"/>
        </w:numPr>
        <w:suppressAutoHyphens w:val="0"/>
        <w:jc w:val="both"/>
        <w:rPr>
          <w:rFonts w:ascii="Times New Roman" w:eastAsia="Times New Roman" w:hAnsi="Times New Roman" w:cs="Times New Roman"/>
        </w:rPr>
      </w:pPr>
      <w:r w:rsidRPr="0045FCCD">
        <w:rPr>
          <w:rFonts w:ascii="Times New Roman" w:eastAsia="Times New Roman" w:hAnsi="Times New Roman" w:cs="Times New Roman"/>
          <w:b/>
          <w:bCs/>
        </w:rPr>
        <w:t xml:space="preserve">průmyslová revoluce (1760-1840), </w:t>
      </w:r>
      <w:r w:rsidRPr="0045FCCD">
        <w:rPr>
          <w:rFonts w:ascii="Times New Roman" w:eastAsia="Times New Roman" w:hAnsi="Times New Roman" w:cs="Times New Roman"/>
        </w:rPr>
        <w:t>vynález parního stroje 1765 </w:t>
      </w:r>
    </w:p>
    <w:p w14:paraId="1BC6AEF8" w14:textId="77777777" w:rsidR="003F3E47" w:rsidRPr="00264301" w:rsidRDefault="003F3E47" w:rsidP="00A0404D">
      <w:pPr>
        <w:numPr>
          <w:ilvl w:val="0"/>
          <w:numId w:val="44"/>
        </w:numPr>
        <w:suppressAutoHyphens w:val="0"/>
        <w:jc w:val="both"/>
        <w:rPr>
          <w:rFonts w:ascii="Times New Roman" w:eastAsia="Times New Roman" w:hAnsi="Times New Roman" w:cs="Times New Roman"/>
        </w:rPr>
      </w:pPr>
      <w:r w:rsidRPr="0045FCCD">
        <w:rPr>
          <w:rFonts w:ascii="Times New Roman" w:eastAsia="Times New Roman" w:hAnsi="Times New Roman" w:cs="Times New Roman"/>
          <w:b/>
          <w:bCs/>
        </w:rPr>
        <w:t>vznik moderní medicíny (kolem 1880)</w:t>
      </w:r>
      <w:r w:rsidRPr="0045FCCD">
        <w:rPr>
          <w:rFonts w:ascii="Times New Roman" w:eastAsia="Times New Roman" w:hAnsi="Times New Roman" w:cs="Times New Roman"/>
        </w:rPr>
        <w:t> </w:t>
      </w:r>
    </w:p>
    <w:p w14:paraId="303326FA" w14:textId="77777777" w:rsidR="003F3E47" w:rsidRPr="00264301" w:rsidRDefault="003F3E47" w:rsidP="00A0404D">
      <w:pPr>
        <w:numPr>
          <w:ilvl w:val="0"/>
          <w:numId w:val="45"/>
        </w:numPr>
        <w:suppressAutoHyphens w:val="0"/>
        <w:jc w:val="both"/>
        <w:rPr>
          <w:rFonts w:ascii="Times New Roman" w:eastAsia="Times New Roman" w:hAnsi="Times New Roman" w:cs="Times New Roman"/>
        </w:rPr>
      </w:pPr>
      <w:r w:rsidRPr="0045FCCD">
        <w:rPr>
          <w:rFonts w:ascii="Times New Roman" w:eastAsia="Times New Roman" w:hAnsi="Times New Roman" w:cs="Times New Roman"/>
          <w:b/>
          <w:bCs/>
        </w:rPr>
        <w:lastRenderedPageBreak/>
        <w:t>světové války (1914-1918; 1939-1945)</w:t>
      </w:r>
      <w:r w:rsidRPr="0045FCCD">
        <w:rPr>
          <w:rFonts w:ascii="Times New Roman" w:eastAsia="Times New Roman" w:hAnsi="Times New Roman" w:cs="Times New Roman"/>
        </w:rPr>
        <w:t> </w:t>
      </w:r>
    </w:p>
    <w:p w14:paraId="356B1837" w14:textId="77777777" w:rsidR="003F3E47" w:rsidRPr="00264301" w:rsidRDefault="003F3E47" w:rsidP="00A0404D">
      <w:pPr>
        <w:numPr>
          <w:ilvl w:val="0"/>
          <w:numId w:val="46"/>
        </w:numPr>
        <w:suppressAutoHyphens w:val="0"/>
        <w:jc w:val="both"/>
        <w:rPr>
          <w:rFonts w:ascii="Times New Roman" w:eastAsia="Times New Roman" w:hAnsi="Times New Roman" w:cs="Times New Roman"/>
        </w:rPr>
      </w:pPr>
      <w:r w:rsidRPr="0045FCCD">
        <w:rPr>
          <w:rFonts w:ascii="Times New Roman" w:eastAsia="Times New Roman" w:hAnsi="Times New Roman" w:cs="Times New Roman"/>
          <w:b/>
          <w:bCs/>
        </w:rPr>
        <w:t>1969 přistání na měsíci,</w:t>
      </w:r>
      <w:r w:rsidRPr="0045FCCD">
        <w:rPr>
          <w:rFonts w:ascii="Times New Roman" w:eastAsia="Times New Roman" w:hAnsi="Times New Roman" w:cs="Times New Roman"/>
        </w:rPr>
        <w:t xml:space="preserve"> 1961 první člověk ve vesmíru </w:t>
      </w:r>
    </w:p>
    <w:p w14:paraId="688CD630" w14:textId="77777777" w:rsidR="003F3E47" w:rsidRPr="00264301" w:rsidRDefault="003F3E47" w:rsidP="00A0404D">
      <w:pPr>
        <w:numPr>
          <w:ilvl w:val="0"/>
          <w:numId w:val="47"/>
        </w:numPr>
        <w:suppressAutoHyphens w:val="0"/>
        <w:jc w:val="both"/>
        <w:rPr>
          <w:rFonts w:ascii="Times New Roman" w:eastAsia="Times New Roman" w:hAnsi="Times New Roman" w:cs="Times New Roman"/>
        </w:rPr>
      </w:pPr>
      <w:r w:rsidRPr="0045FCCD">
        <w:rPr>
          <w:rFonts w:ascii="Times New Roman" w:eastAsia="Times New Roman" w:hAnsi="Times New Roman" w:cs="Times New Roman"/>
          <w:b/>
          <w:bCs/>
        </w:rPr>
        <w:t xml:space="preserve">Informační věk </w:t>
      </w:r>
      <w:r w:rsidRPr="0045FCCD">
        <w:rPr>
          <w:rFonts w:ascii="Times New Roman" w:eastAsia="Times New Roman" w:hAnsi="Times New Roman" w:cs="Times New Roman"/>
        </w:rPr>
        <w:t>(od pol. 20. stol) </w:t>
      </w:r>
    </w:p>
    <w:p w14:paraId="7E01D1F7" w14:textId="77777777" w:rsidR="003F3E47" w:rsidRPr="00264301" w:rsidRDefault="003F3E47" w:rsidP="00A0404D">
      <w:pPr>
        <w:numPr>
          <w:ilvl w:val="0"/>
          <w:numId w:val="48"/>
        </w:numPr>
        <w:suppressAutoHyphens w:val="0"/>
        <w:jc w:val="both"/>
        <w:rPr>
          <w:rFonts w:ascii="Times New Roman" w:eastAsia="Times New Roman" w:hAnsi="Times New Roman" w:cs="Times New Roman"/>
        </w:rPr>
      </w:pPr>
      <w:r w:rsidRPr="0045FCCD">
        <w:rPr>
          <w:rFonts w:ascii="Times New Roman" w:eastAsia="Times New Roman" w:hAnsi="Times New Roman" w:cs="Times New Roman"/>
        </w:rPr>
        <w:t xml:space="preserve">1991 </w:t>
      </w:r>
      <w:proofErr w:type="spellStart"/>
      <w:r w:rsidRPr="0045FCCD">
        <w:rPr>
          <w:rFonts w:ascii="Times New Roman" w:eastAsia="Times New Roman" w:hAnsi="Times New Roman" w:cs="Times New Roman"/>
        </w:rPr>
        <w:t>World</w:t>
      </w:r>
      <w:proofErr w:type="spellEnd"/>
      <w:r w:rsidRPr="0045FCCD">
        <w:rPr>
          <w:rFonts w:ascii="Times New Roman" w:eastAsia="Times New Roman" w:hAnsi="Times New Roman" w:cs="Times New Roman"/>
        </w:rPr>
        <w:t xml:space="preserve"> </w:t>
      </w:r>
      <w:proofErr w:type="spellStart"/>
      <w:r w:rsidRPr="0045FCCD">
        <w:rPr>
          <w:rFonts w:ascii="Times New Roman" w:eastAsia="Times New Roman" w:hAnsi="Times New Roman" w:cs="Times New Roman"/>
        </w:rPr>
        <w:t>Wide</w:t>
      </w:r>
      <w:proofErr w:type="spellEnd"/>
      <w:r w:rsidRPr="0045FCCD">
        <w:rPr>
          <w:rFonts w:ascii="Times New Roman" w:eastAsia="Times New Roman" w:hAnsi="Times New Roman" w:cs="Times New Roman"/>
        </w:rPr>
        <w:t xml:space="preserve"> Web, 1998 založení Google; 2001 založení Wikipedie, 2004 založení Facebooku, 2005 </w:t>
      </w:r>
      <w:proofErr w:type="spellStart"/>
      <w:r w:rsidRPr="0045FCCD">
        <w:rPr>
          <w:rFonts w:ascii="Times New Roman" w:eastAsia="Times New Roman" w:hAnsi="Times New Roman" w:cs="Times New Roman"/>
        </w:rPr>
        <w:t>Youtube</w:t>
      </w:r>
      <w:proofErr w:type="spellEnd"/>
      <w:r w:rsidRPr="0045FCCD">
        <w:rPr>
          <w:rFonts w:ascii="Times New Roman" w:eastAsia="Times New Roman" w:hAnsi="Times New Roman" w:cs="Times New Roman"/>
        </w:rPr>
        <w:t> </w:t>
      </w:r>
    </w:p>
    <w:p w14:paraId="26E0EB77" w14:textId="77777777" w:rsidR="003F3E47" w:rsidRPr="00264301" w:rsidRDefault="003F3E47" w:rsidP="00A0404D">
      <w:pPr>
        <w:numPr>
          <w:ilvl w:val="0"/>
          <w:numId w:val="49"/>
        </w:numPr>
        <w:suppressAutoHyphens w:val="0"/>
        <w:jc w:val="both"/>
        <w:rPr>
          <w:rFonts w:ascii="Times New Roman" w:eastAsia="Times New Roman" w:hAnsi="Times New Roman" w:cs="Times New Roman"/>
        </w:rPr>
      </w:pPr>
      <w:r w:rsidRPr="0045FCCD">
        <w:rPr>
          <w:rFonts w:ascii="Times New Roman" w:eastAsia="Times New Roman" w:hAnsi="Times New Roman" w:cs="Times New Roman"/>
          <w:b/>
          <w:bCs/>
        </w:rPr>
        <w:t>Globální oteplování vlivem člověka (</w:t>
      </w:r>
      <w:r w:rsidRPr="0045FCCD">
        <w:rPr>
          <w:rFonts w:ascii="Times New Roman" w:eastAsia="Times New Roman" w:hAnsi="Times New Roman" w:cs="Times New Roman"/>
        </w:rPr>
        <w:t>od průmyslové revoluce)  </w:t>
      </w:r>
    </w:p>
    <w:p w14:paraId="1DB5FC17" w14:textId="77777777" w:rsidR="003F3E47" w:rsidRPr="00264301" w:rsidRDefault="003F3E47" w:rsidP="003F3E47">
      <w:pPr>
        <w:jc w:val="both"/>
        <w:rPr>
          <w:rFonts w:ascii="Times New Roman" w:eastAsia="Times New Roman" w:hAnsi="Times New Roman" w:cs="Times New Roman"/>
        </w:rPr>
      </w:pPr>
      <w:r w:rsidRPr="0045FCCD">
        <w:rPr>
          <w:rFonts w:ascii="Times New Roman" w:eastAsia="Times New Roman" w:hAnsi="Times New Roman" w:cs="Times New Roman"/>
        </w:rPr>
        <w:t> </w:t>
      </w:r>
    </w:p>
    <w:p w14:paraId="661520D5" w14:textId="4D13C687" w:rsidR="003F3E47" w:rsidRDefault="003F3E47" w:rsidP="003F3E47">
      <w:pPr>
        <w:jc w:val="both"/>
        <w:rPr>
          <w:rFonts w:ascii="Times New Roman" w:eastAsia="Times New Roman" w:hAnsi="Times New Roman" w:cs="Times New Roman"/>
          <w:b/>
          <w:bCs/>
          <w:u w:val="single"/>
        </w:rPr>
      </w:pPr>
      <w:r w:rsidRPr="50BB6219">
        <w:rPr>
          <w:rFonts w:ascii="Times New Roman" w:eastAsia="Times New Roman" w:hAnsi="Times New Roman" w:cs="Times New Roman"/>
        </w:rPr>
        <w:t> </w:t>
      </w:r>
    </w:p>
    <w:p w14:paraId="53997A32" w14:textId="77777777" w:rsidR="003F3E47" w:rsidRDefault="003F3E47" w:rsidP="003F3E47">
      <w:pPr>
        <w:jc w:val="both"/>
        <w:rPr>
          <w:rFonts w:ascii="Times New Roman" w:eastAsia="Times New Roman" w:hAnsi="Times New Roman" w:cs="Times New Roman"/>
          <w:b/>
          <w:bCs/>
          <w:u w:val="single"/>
        </w:rPr>
      </w:pPr>
    </w:p>
    <w:p w14:paraId="41F1C2CE" w14:textId="77777777" w:rsidR="003F3E47" w:rsidRPr="00264301" w:rsidRDefault="003F3E47" w:rsidP="003F3E47">
      <w:pPr>
        <w:jc w:val="both"/>
        <w:rPr>
          <w:rFonts w:ascii="Times New Roman" w:eastAsia="Times New Roman" w:hAnsi="Times New Roman" w:cs="Times New Roman"/>
        </w:rPr>
      </w:pPr>
      <w:r w:rsidRPr="76002EE6">
        <w:rPr>
          <w:rFonts w:ascii="Times New Roman" w:eastAsia="Times New Roman" w:hAnsi="Times New Roman" w:cs="Times New Roman"/>
          <w:b/>
          <w:bCs/>
          <w:u w:val="single"/>
        </w:rPr>
        <w:t>Vybrané zdroje:</w:t>
      </w:r>
      <w:r w:rsidRPr="76002EE6">
        <w:rPr>
          <w:rFonts w:ascii="Times New Roman" w:eastAsia="Times New Roman" w:hAnsi="Times New Roman" w:cs="Times New Roman"/>
        </w:rPr>
        <w:t> </w:t>
      </w:r>
    </w:p>
    <w:p w14:paraId="72CB2F3A" w14:textId="77777777" w:rsidR="003F3E47" w:rsidRPr="00264301" w:rsidRDefault="003F3E47" w:rsidP="003F3E47">
      <w:pPr>
        <w:jc w:val="both"/>
        <w:rPr>
          <w:rFonts w:ascii="Times New Roman" w:eastAsia="Times New Roman" w:hAnsi="Times New Roman" w:cs="Times New Roman"/>
        </w:rPr>
      </w:pPr>
      <w:hyperlink r:id="rId13">
        <w:proofErr w:type="spellStart"/>
        <w:r w:rsidRPr="0045FCCD">
          <w:rPr>
            <w:rStyle w:val="Hypertextovodkaz"/>
            <w:rFonts w:ascii="Times New Roman" w:eastAsia="Times New Roman" w:hAnsi="Times New Roman" w:cs="Times New Roman"/>
          </w:rPr>
          <w:t>World</w:t>
        </w:r>
        <w:proofErr w:type="spellEnd"/>
        <w:r w:rsidRPr="0045FCCD">
          <w:rPr>
            <w:rStyle w:val="Hypertextovodkaz"/>
            <w:rFonts w:ascii="Times New Roman" w:eastAsia="Times New Roman" w:hAnsi="Times New Roman" w:cs="Times New Roman"/>
          </w:rPr>
          <w:t xml:space="preserve"> </w:t>
        </w:r>
        <w:proofErr w:type="spellStart"/>
        <w:r w:rsidRPr="0045FCCD">
          <w:rPr>
            <w:rStyle w:val="Hypertextovodkaz"/>
            <w:rFonts w:ascii="Times New Roman" w:eastAsia="Times New Roman" w:hAnsi="Times New Roman" w:cs="Times New Roman"/>
          </w:rPr>
          <w:t>Population</w:t>
        </w:r>
        <w:proofErr w:type="spellEnd"/>
        <w:r w:rsidRPr="0045FCCD">
          <w:rPr>
            <w:rStyle w:val="Hypertextovodkaz"/>
            <w:rFonts w:ascii="Times New Roman" w:eastAsia="Times New Roman" w:hAnsi="Times New Roman" w:cs="Times New Roman"/>
          </w:rPr>
          <w:t xml:space="preserve"> | An </w:t>
        </w:r>
        <w:proofErr w:type="spellStart"/>
        <w:r w:rsidRPr="0045FCCD">
          <w:rPr>
            <w:rStyle w:val="Hypertextovodkaz"/>
            <w:rFonts w:ascii="Times New Roman" w:eastAsia="Times New Roman" w:hAnsi="Times New Roman" w:cs="Times New Roman"/>
          </w:rPr>
          <w:t>Interactive</w:t>
        </w:r>
        <w:proofErr w:type="spellEnd"/>
        <w:r w:rsidRPr="0045FCCD">
          <w:rPr>
            <w:rStyle w:val="Hypertextovodkaz"/>
            <w:rFonts w:ascii="Times New Roman" w:eastAsia="Times New Roman" w:hAnsi="Times New Roman" w:cs="Times New Roman"/>
          </w:rPr>
          <w:t xml:space="preserve"> </w:t>
        </w:r>
        <w:proofErr w:type="spellStart"/>
        <w:r w:rsidRPr="0045FCCD">
          <w:rPr>
            <w:rStyle w:val="Hypertextovodkaz"/>
            <w:rFonts w:ascii="Times New Roman" w:eastAsia="Times New Roman" w:hAnsi="Times New Roman" w:cs="Times New Roman"/>
          </w:rPr>
          <w:t>Experience</w:t>
        </w:r>
        <w:proofErr w:type="spellEnd"/>
        <w:r w:rsidRPr="0045FCCD">
          <w:rPr>
            <w:rStyle w:val="Hypertextovodkaz"/>
            <w:rFonts w:ascii="Times New Roman" w:eastAsia="Times New Roman" w:hAnsi="Times New Roman" w:cs="Times New Roman"/>
          </w:rPr>
          <w:t xml:space="preserve"> - </w:t>
        </w:r>
        <w:proofErr w:type="spellStart"/>
        <w:r w:rsidRPr="0045FCCD">
          <w:rPr>
            <w:rStyle w:val="Hypertextovodkaz"/>
            <w:rFonts w:ascii="Times New Roman" w:eastAsia="Times New Roman" w:hAnsi="Times New Roman" w:cs="Times New Roman"/>
          </w:rPr>
          <w:t>World</w:t>
        </w:r>
        <w:proofErr w:type="spellEnd"/>
        <w:r w:rsidRPr="0045FCCD">
          <w:rPr>
            <w:rStyle w:val="Hypertextovodkaz"/>
            <w:rFonts w:ascii="Times New Roman" w:eastAsia="Times New Roman" w:hAnsi="Times New Roman" w:cs="Times New Roman"/>
          </w:rPr>
          <w:t xml:space="preserve"> </w:t>
        </w:r>
        <w:proofErr w:type="spellStart"/>
        <w:r w:rsidRPr="0045FCCD">
          <w:rPr>
            <w:rStyle w:val="Hypertextovodkaz"/>
            <w:rFonts w:ascii="Times New Roman" w:eastAsia="Times New Roman" w:hAnsi="Times New Roman" w:cs="Times New Roman"/>
          </w:rPr>
          <w:t>Population</w:t>
        </w:r>
        <w:proofErr w:type="spellEnd"/>
        <w:r w:rsidRPr="0045FCCD">
          <w:rPr>
            <w:rStyle w:val="Hypertextovodkaz"/>
            <w:rFonts w:ascii="Times New Roman" w:eastAsia="Times New Roman" w:hAnsi="Times New Roman" w:cs="Times New Roman"/>
          </w:rPr>
          <w:t xml:space="preserve"> (worldpopulationhistory.org)</w:t>
        </w:r>
      </w:hyperlink>
      <w:r w:rsidRPr="0045FCCD">
        <w:rPr>
          <w:rFonts w:ascii="Times New Roman" w:eastAsia="Times New Roman" w:hAnsi="Times New Roman" w:cs="Times New Roman"/>
        </w:rPr>
        <w:t> </w:t>
      </w:r>
    </w:p>
    <w:p w14:paraId="77DFAE77" w14:textId="77777777" w:rsidR="003F3E47" w:rsidRPr="00264301" w:rsidRDefault="003F3E47" w:rsidP="003F3E47">
      <w:pPr>
        <w:jc w:val="both"/>
        <w:rPr>
          <w:rFonts w:ascii="Times New Roman" w:eastAsia="Times New Roman" w:hAnsi="Times New Roman" w:cs="Times New Roman"/>
        </w:rPr>
      </w:pPr>
      <w:hyperlink r:id="rId14">
        <w:proofErr w:type="spellStart"/>
        <w:r w:rsidRPr="0045FCCD">
          <w:rPr>
            <w:rStyle w:val="Hypertextovodkaz"/>
            <w:rFonts w:ascii="Times New Roman" w:eastAsia="Times New Roman" w:hAnsi="Times New Roman" w:cs="Times New Roman"/>
          </w:rPr>
          <w:t>Human</w:t>
        </w:r>
        <w:proofErr w:type="spellEnd"/>
        <w:r w:rsidRPr="0045FCCD">
          <w:rPr>
            <w:rStyle w:val="Hypertextovodkaz"/>
            <w:rFonts w:ascii="Times New Roman" w:eastAsia="Times New Roman" w:hAnsi="Times New Roman" w:cs="Times New Roman"/>
          </w:rPr>
          <w:t xml:space="preserve"> </w:t>
        </w:r>
        <w:proofErr w:type="spellStart"/>
        <w:r w:rsidRPr="0045FCCD">
          <w:rPr>
            <w:rStyle w:val="Hypertextovodkaz"/>
            <w:rFonts w:ascii="Times New Roman" w:eastAsia="Times New Roman" w:hAnsi="Times New Roman" w:cs="Times New Roman"/>
          </w:rPr>
          <w:t>Population</w:t>
        </w:r>
        <w:proofErr w:type="spellEnd"/>
        <w:r w:rsidRPr="0045FCCD">
          <w:rPr>
            <w:rStyle w:val="Hypertextovodkaz"/>
            <w:rFonts w:ascii="Times New Roman" w:eastAsia="Times New Roman" w:hAnsi="Times New Roman" w:cs="Times New Roman"/>
          </w:rPr>
          <w:t xml:space="preserve"> </w:t>
        </w:r>
        <w:proofErr w:type="spellStart"/>
        <w:r w:rsidRPr="0045FCCD">
          <w:rPr>
            <w:rStyle w:val="Hypertextovodkaz"/>
            <w:rFonts w:ascii="Times New Roman" w:eastAsia="Times New Roman" w:hAnsi="Times New Roman" w:cs="Times New Roman"/>
          </w:rPr>
          <w:t>Through</w:t>
        </w:r>
        <w:proofErr w:type="spellEnd"/>
        <w:r w:rsidRPr="0045FCCD">
          <w:rPr>
            <w:rStyle w:val="Hypertextovodkaz"/>
            <w:rFonts w:ascii="Times New Roman" w:eastAsia="Times New Roman" w:hAnsi="Times New Roman" w:cs="Times New Roman"/>
          </w:rPr>
          <w:t xml:space="preserve"> Time - YouTube</w:t>
        </w:r>
      </w:hyperlink>
      <w:r w:rsidRPr="0045FCCD">
        <w:rPr>
          <w:rFonts w:ascii="Times New Roman" w:eastAsia="Times New Roman" w:hAnsi="Times New Roman" w:cs="Times New Roman"/>
        </w:rPr>
        <w:t> </w:t>
      </w:r>
    </w:p>
    <w:p w14:paraId="5B3508BC" w14:textId="77777777" w:rsidR="003F3E47" w:rsidRPr="00264301" w:rsidRDefault="003F3E47" w:rsidP="003F3E47">
      <w:pPr>
        <w:jc w:val="both"/>
        <w:rPr>
          <w:rFonts w:ascii="Times New Roman" w:eastAsia="Times New Roman" w:hAnsi="Times New Roman" w:cs="Times New Roman"/>
        </w:rPr>
      </w:pPr>
      <w:hyperlink r:id="rId15">
        <w:proofErr w:type="spellStart"/>
        <w:r w:rsidRPr="0045FCCD">
          <w:rPr>
            <w:rStyle w:val="Hypertextovodkaz"/>
            <w:rFonts w:ascii="Times New Roman" w:eastAsia="Times New Roman" w:hAnsi="Times New Roman" w:cs="Times New Roman"/>
          </w:rPr>
          <w:t>World</w:t>
        </w:r>
        <w:proofErr w:type="spellEnd"/>
        <w:r w:rsidRPr="0045FCCD">
          <w:rPr>
            <w:rStyle w:val="Hypertextovodkaz"/>
            <w:rFonts w:ascii="Times New Roman" w:eastAsia="Times New Roman" w:hAnsi="Times New Roman" w:cs="Times New Roman"/>
          </w:rPr>
          <w:t xml:space="preserve"> </w:t>
        </w:r>
        <w:proofErr w:type="spellStart"/>
        <w:r w:rsidRPr="0045FCCD">
          <w:rPr>
            <w:rStyle w:val="Hypertextovodkaz"/>
            <w:rFonts w:ascii="Times New Roman" w:eastAsia="Times New Roman" w:hAnsi="Times New Roman" w:cs="Times New Roman"/>
          </w:rPr>
          <w:t>Population</w:t>
        </w:r>
        <w:proofErr w:type="spellEnd"/>
        <w:r w:rsidRPr="0045FCCD">
          <w:rPr>
            <w:rStyle w:val="Hypertextovodkaz"/>
            <w:rFonts w:ascii="Times New Roman" w:eastAsia="Times New Roman" w:hAnsi="Times New Roman" w:cs="Times New Roman"/>
          </w:rPr>
          <w:t xml:space="preserve"> </w:t>
        </w:r>
        <w:proofErr w:type="spellStart"/>
        <w:r w:rsidRPr="0045FCCD">
          <w:rPr>
            <w:rStyle w:val="Hypertextovodkaz"/>
            <w:rFonts w:ascii="Times New Roman" w:eastAsia="Times New Roman" w:hAnsi="Times New Roman" w:cs="Times New Roman"/>
          </w:rPr>
          <w:t>Clock</w:t>
        </w:r>
        <w:proofErr w:type="spellEnd"/>
        <w:r w:rsidRPr="0045FCCD">
          <w:rPr>
            <w:rStyle w:val="Hypertextovodkaz"/>
            <w:rFonts w:ascii="Times New Roman" w:eastAsia="Times New Roman" w:hAnsi="Times New Roman" w:cs="Times New Roman"/>
          </w:rPr>
          <w:t xml:space="preserve">: 7.9 </w:t>
        </w:r>
        <w:proofErr w:type="spellStart"/>
        <w:r w:rsidRPr="0045FCCD">
          <w:rPr>
            <w:rStyle w:val="Hypertextovodkaz"/>
            <w:rFonts w:ascii="Times New Roman" w:eastAsia="Times New Roman" w:hAnsi="Times New Roman" w:cs="Times New Roman"/>
          </w:rPr>
          <w:t>Billion</w:t>
        </w:r>
        <w:proofErr w:type="spellEnd"/>
        <w:r w:rsidRPr="0045FCCD">
          <w:rPr>
            <w:rStyle w:val="Hypertextovodkaz"/>
            <w:rFonts w:ascii="Times New Roman" w:eastAsia="Times New Roman" w:hAnsi="Times New Roman" w:cs="Times New Roman"/>
          </w:rPr>
          <w:t xml:space="preserve"> </w:t>
        </w:r>
        <w:proofErr w:type="spellStart"/>
        <w:r w:rsidRPr="0045FCCD">
          <w:rPr>
            <w:rStyle w:val="Hypertextovodkaz"/>
            <w:rFonts w:ascii="Times New Roman" w:eastAsia="Times New Roman" w:hAnsi="Times New Roman" w:cs="Times New Roman"/>
          </w:rPr>
          <w:t>People</w:t>
        </w:r>
        <w:proofErr w:type="spellEnd"/>
        <w:r w:rsidRPr="0045FCCD">
          <w:rPr>
            <w:rStyle w:val="Hypertextovodkaz"/>
            <w:rFonts w:ascii="Times New Roman" w:eastAsia="Times New Roman" w:hAnsi="Times New Roman" w:cs="Times New Roman"/>
          </w:rPr>
          <w:t xml:space="preserve"> (2022) - </w:t>
        </w:r>
        <w:proofErr w:type="spellStart"/>
        <w:r w:rsidRPr="0045FCCD">
          <w:rPr>
            <w:rStyle w:val="Hypertextovodkaz"/>
            <w:rFonts w:ascii="Times New Roman" w:eastAsia="Times New Roman" w:hAnsi="Times New Roman" w:cs="Times New Roman"/>
          </w:rPr>
          <w:t>Worldometer</w:t>
        </w:r>
        <w:proofErr w:type="spellEnd"/>
        <w:r w:rsidRPr="0045FCCD">
          <w:rPr>
            <w:rStyle w:val="Hypertextovodkaz"/>
            <w:rFonts w:ascii="Times New Roman" w:eastAsia="Times New Roman" w:hAnsi="Times New Roman" w:cs="Times New Roman"/>
          </w:rPr>
          <w:t xml:space="preserve"> (worldometers.info)</w:t>
        </w:r>
      </w:hyperlink>
      <w:r w:rsidRPr="0045FCCD">
        <w:rPr>
          <w:rFonts w:ascii="Times New Roman" w:eastAsia="Times New Roman" w:hAnsi="Times New Roman" w:cs="Times New Roman"/>
        </w:rPr>
        <w:t> </w:t>
      </w:r>
    </w:p>
    <w:p w14:paraId="1C9CF7BB" w14:textId="77777777" w:rsidR="003F3E47" w:rsidRPr="00264301" w:rsidRDefault="003F3E47" w:rsidP="003F3E47">
      <w:pPr>
        <w:jc w:val="both"/>
        <w:rPr>
          <w:rFonts w:ascii="Times New Roman" w:eastAsia="Times New Roman" w:hAnsi="Times New Roman" w:cs="Times New Roman"/>
        </w:rPr>
      </w:pPr>
      <w:hyperlink r:id="rId16">
        <w:proofErr w:type="spellStart"/>
        <w:r w:rsidRPr="0045FCCD">
          <w:rPr>
            <w:rStyle w:val="Hypertextovodkaz"/>
            <w:rFonts w:ascii="Times New Roman" w:eastAsia="Times New Roman" w:hAnsi="Times New Roman" w:cs="Times New Roman"/>
          </w:rPr>
          <w:t>Worldometer</w:t>
        </w:r>
        <w:proofErr w:type="spellEnd"/>
        <w:r w:rsidRPr="0045FCCD">
          <w:rPr>
            <w:rStyle w:val="Hypertextovodkaz"/>
            <w:rFonts w:ascii="Times New Roman" w:eastAsia="Times New Roman" w:hAnsi="Times New Roman" w:cs="Times New Roman"/>
          </w:rPr>
          <w:t xml:space="preserve"> - </w:t>
        </w:r>
        <w:proofErr w:type="spellStart"/>
        <w:r w:rsidRPr="0045FCCD">
          <w:rPr>
            <w:rStyle w:val="Hypertextovodkaz"/>
            <w:rFonts w:ascii="Times New Roman" w:eastAsia="Times New Roman" w:hAnsi="Times New Roman" w:cs="Times New Roman"/>
          </w:rPr>
          <w:t>real</w:t>
        </w:r>
        <w:proofErr w:type="spellEnd"/>
        <w:r w:rsidRPr="0045FCCD">
          <w:rPr>
            <w:rStyle w:val="Hypertextovodkaz"/>
            <w:rFonts w:ascii="Times New Roman" w:eastAsia="Times New Roman" w:hAnsi="Times New Roman" w:cs="Times New Roman"/>
          </w:rPr>
          <w:t xml:space="preserve"> </w:t>
        </w:r>
        <w:proofErr w:type="spellStart"/>
        <w:r w:rsidRPr="0045FCCD">
          <w:rPr>
            <w:rStyle w:val="Hypertextovodkaz"/>
            <w:rFonts w:ascii="Times New Roman" w:eastAsia="Times New Roman" w:hAnsi="Times New Roman" w:cs="Times New Roman"/>
          </w:rPr>
          <w:t>time</w:t>
        </w:r>
        <w:proofErr w:type="spellEnd"/>
        <w:r w:rsidRPr="0045FCCD">
          <w:rPr>
            <w:rStyle w:val="Hypertextovodkaz"/>
            <w:rFonts w:ascii="Times New Roman" w:eastAsia="Times New Roman" w:hAnsi="Times New Roman" w:cs="Times New Roman"/>
          </w:rPr>
          <w:t xml:space="preserve"> </w:t>
        </w:r>
        <w:proofErr w:type="spellStart"/>
        <w:r w:rsidRPr="0045FCCD">
          <w:rPr>
            <w:rStyle w:val="Hypertextovodkaz"/>
            <w:rFonts w:ascii="Times New Roman" w:eastAsia="Times New Roman" w:hAnsi="Times New Roman" w:cs="Times New Roman"/>
          </w:rPr>
          <w:t>world</w:t>
        </w:r>
        <w:proofErr w:type="spellEnd"/>
        <w:r w:rsidRPr="0045FCCD">
          <w:rPr>
            <w:rStyle w:val="Hypertextovodkaz"/>
            <w:rFonts w:ascii="Times New Roman" w:eastAsia="Times New Roman" w:hAnsi="Times New Roman" w:cs="Times New Roman"/>
          </w:rPr>
          <w:t xml:space="preserve"> </w:t>
        </w:r>
        <w:proofErr w:type="spellStart"/>
        <w:r w:rsidRPr="0045FCCD">
          <w:rPr>
            <w:rStyle w:val="Hypertextovodkaz"/>
            <w:rFonts w:ascii="Times New Roman" w:eastAsia="Times New Roman" w:hAnsi="Times New Roman" w:cs="Times New Roman"/>
          </w:rPr>
          <w:t>statistics</w:t>
        </w:r>
        <w:proofErr w:type="spellEnd"/>
        <w:r w:rsidRPr="0045FCCD">
          <w:rPr>
            <w:rStyle w:val="Hypertextovodkaz"/>
            <w:rFonts w:ascii="Times New Roman" w:eastAsia="Times New Roman" w:hAnsi="Times New Roman" w:cs="Times New Roman"/>
          </w:rPr>
          <w:t xml:space="preserve"> (worldometers.info)</w:t>
        </w:r>
      </w:hyperlink>
      <w:r w:rsidRPr="0045FCCD">
        <w:rPr>
          <w:rFonts w:ascii="Times New Roman" w:eastAsia="Times New Roman" w:hAnsi="Times New Roman" w:cs="Times New Roman"/>
        </w:rPr>
        <w:t> </w:t>
      </w:r>
    </w:p>
    <w:p w14:paraId="4CD875D5" w14:textId="77777777" w:rsidR="003F3E47" w:rsidRPr="00264301" w:rsidRDefault="003F3E47" w:rsidP="003F3E47">
      <w:pPr>
        <w:jc w:val="both"/>
        <w:rPr>
          <w:rFonts w:ascii="Times New Roman" w:eastAsia="Times New Roman" w:hAnsi="Times New Roman" w:cs="Times New Roman"/>
        </w:rPr>
      </w:pPr>
      <w:hyperlink r:id="rId17">
        <w:proofErr w:type="spellStart"/>
        <w:r w:rsidRPr="0045FCCD">
          <w:rPr>
            <w:rStyle w:val="Hypertextovodkaz"/>
            <w:rFonts w:ascii="Times New Roman" w:eastAsia="Times New Roman" w:hAnsi="Times New Roman" w:cs="Times New Roman"/>
          </w:rPr>
          <w:t>World</w:t>
        </w:r>
        <w:proofErr w:type="spellEnd"/>
        <w:r w:rsidRPr="0045FCCD">
          <w:rPr>
            <w:rStyle w:val="Hypertextovodkaz"/>
            <w:rFonts w:ascii="Times New Roman" w:eastAsia="Times New Roman" w:hAnsi="Times New Roman" w:cs="Times New Roman"/>
          </w:rPr>
          <w:t xml:space="preserve"> </w:t>
        </w:r>
        <w:proofErr w:type="spellStart"/>
        <w:r w:rsidRPr="0045FCCD">
          <w:rPr>
            <w:rStyle w:val="Hypertextovodkaz"/>
            <w:rFonts w:ascii="Times New Roman" w:eastAsia="Times New Roman" w:hAnsi="Times New Roman" w:cs="Times New Roman"/>
          </w:rPr>
          <w:t>Population</w:t>
        </w:r>
        <w:proofErr w:type="spellEnd"/>
        <w:r w:rsidRPr="0045FCCD">
          <w:rPr>
            <w:rStyle w:val="Hypertextovodkaz"/>
            <w:rFonts w:ascii="Times New Roman" w:eastAsia="Times New Roman" w:hAnsi="Times New Roman" w:cs="Times New Roman"/>
          </w:rPr>
          <w:t xml:space="preserve"> </w:t>
        </w:r>
        <w:proofErr w:type="spellStart"/>
        <w:r w:rsidRPr="0045FCCD">
          <w:rPr>
            <w:rStyle w:val="Hypertextovodkaz"/>
            <w:rFonts w:ascii="Times New Roman" w:eastAsia="Times New Roman" w:hAnsi="Times New Roman" w:cs="Times New Roman"/>
          </w:rPr>
          <w:t>Growth</w:t>
        </w:r>
        <w:proofErr w:type="spellEnd"/>
        <w:r w:rsidRPr="0045FCCD">
          <w:rPr>
            <w:rStyle w:val="Hypertextovodkaz"/>
            <w:rFonts w:ascii="Times New Roman" w:eastAsia="Times New Roman" w:hAnsi="Times New Roman" w:cs="Times New Roman"/>
          </w:rPr>
          <w:t xml:space="preserve"> - </w:t>
        </w:r>
        <w:proofErr w:type="spellStart"/>
        <w:r w:rsidRPr="0045FCCD">
          <w:rPr>
            <w:rStyle w:val="Hypertextovodkaz"/>
            <w:rFonts w:ascii="Times New Roman" w:eastAsia="Times New Roman" w:hAnsi="Times New Roman" w:cs="Times New Roman"/>
          </w:rPr>
          <w:t>Our</w:t>
        </w:r>
        <w:proofErr w:type="spellEnd"/>
        <w:r w:rsidRPr="0045FCCD">
          <w:rPr>
            <w:rStyle w:val="Hypertextovodkaz"/>
            <w:rFonts w:ascii="Times New Roman" w:eastAsia="Times New Roman" w:hAnsi="Times New Roman" w:cs="Times New Roman"/>
          </w:rPr>
          <w:t xml:space="preserve"> </w:t>
        </w:r>
        <w:proofErr w:type="spellStart"/>
        <w:r w:rsidRPr="0045FCCD">
          <w:rPr>
            <w:rStyle w:val="Hypertextovodkaz"/>
            <w:rFonts w:ascii="Times New Roman" w:eastAsia="Times New Roman" w:hAnsi="Times New Roman" w:cs="Times New Roman"/>
          </w:rPr>
          <w:t>World</w:t>
        </w:r>
        <w:proofErr w:type="spellEnd"/>
        <w:r w:rsidRPr="0045FCCD">
          <w:rPr>
            <w:rStyle w:val="Hypertextovodkaz"/>
            <w:rFonts w:ascii="Times New Roman" w:eastAsia="Times New Roman" w:hAnsi="Times New Roman" w:cs="Times New Roman"/>
          </w:rPr>
          <w:t xml:space="preserve"> in Data</w:t>
        </w:r>
      </w:hyperlink>
      <w:r w:rsidRPr="0045FCCD">
        <w:rPr>
          <w:rFonts w:ascii="Times New Roman" w:eastAsia="Times New Roman" w:hAnsi="Times New Roman" w:cs="Times New Roman"/>
        </w:rPr>
        <w:t> </w:t>
      </w:r>
    </w:p>
    <w:p w14:paraId="272D4F5C" w14:textId="77777777" w:rsidR="003F3E47" w:rsidRPr="00264301" w:rsidRDefault="003F3E47" w:rsidP="003F3E47">
      <w:pPr>
        <w:jc w:val="both"/>
        <w:rPr>
          <w:rFonts w:ascii="Times New Roman" w:eastAsia="Times New Roman" w:hAnsi="Times New Roman" w:cs="Times New Roman"/>
        </w:rPr>
      </w:pPr>
      <w:hyperlink r:id="rId18">
        <w:proofErr w:type="spellStart"/>
        <w:r w:rsidRPr="0045FCCD">
          <w:rPr>
            <w:rStyle w:val="Hypertextovodkaz"/>
            <w:rFonts w:ascii="Times New Roman" w:eastAsia="Times New Roman" w:hAnsi="Times New Roman" w:cs="Times New Roman"/>
          </w:rPr>
          <w:t>Timemaps</w:t>
        </w:r>
        <w:proofErr w:type="spellEnd"/>
        <w:r w:rsidRPr="0045FCCD">
          <w:rPr>
            <w:rStyle w:val="Hypertextovodkaz"/>
            <w:rFonts w:ascii="Times New Roman" w:eastAsia="Times New Roman" w:hAnsi="Times New Roman" w:cs="Times New Roman"/>
          </w:rPr>
          <w:t xml:space="preserve"> Archive - </w:t>
        </w:r>
        <w:proofErr w:type="spellStart"/>
        <w:r w:rsidRPr="0045FCCD">
          <w:rPr>
            <w:rStyle w:val="Hypertextovodkaz"/>
            <w:rFonts w:ascii="Times New Roman" w:eastAsia="Times New Roman" w:hAnsi="Times New Roman" w:cs="Times New Roman"/>
          </w:rPr>
          <w:t>TimeMaps</w:t>
        </w:r>
        <w:proofErr w:type="spellEnd"/>
      </w:hyperlink>
      <w:r w:rsidRPr="0045FCCD">
        <w:rPr>
          <w:rFonts w:ascii="Times New Roman" w:eastAsia="Times New Roman" w:hAnsi="Times New Roman" w:cs="Times New Roman"/>
        </w:rPr>
        <w:t> </w:t>
      </w:r>
    </w:p>
    <w:p w14:paraId="104A543E" w14:textId="77777777" w:rsidR="003F3E47" w:rsidRPr="00264301" w:rsidRDefault="003F3E47" w:rsidP="003F3E47">
      <w:pPr>
        <w:jc w:val="both"/>
        <w:rPr>
          <w:rFonts w:ascii="Times New Roman" w:eastAsia="Times New Roman" w:hAnsi="Times New Roman" w:cs="Times New Roman"/>
        </w:rPr>
      </w:pPr>
      <w:r w:rsidRPr="0045FCCD">
        <w:rPr>
          <w:rFonts w:ascii="Times New Roman" w:eastAsia="Times New Roman" w:hAnsi="Times New Roman" w:cs="Times New Roman"/>
        </w:rPr>
        <w:t> </w:t>
      </w:r>
    </w:p>
    <w:p w14:paraId="0E8E7D82" w14:textId="77777777" w:rsidR="003F3E47" w:rsidRPr="00264301" w:rsidRDefault="003F3E47" w:rsidP="003F3E47">
      <w:pPr>
        <w:jc w:val="both"/>
        <w:rPr>
          <w:rFonts w:ascii="Times New Roman" w:eastAsia="Times New Roman" w:hAnsi="Times New Roman" w:cs="Times New Roman"/>
        </w:rPr>
      </w:pPr>
      <w:r w:rsidRPr="0045FCCD">
        <w:rPr>
          <w:rFonts w:ascii="Times New Roman" w:eastAsia="Times New Roman" w:hAnsi="Times New Roman" w:cs="Times New Roman"/>
        </w:rPr>
        <w:t> </w:t>
      </w:r>
    </w:p>
    <w:p w14:paraId="0B71936F" w14:textId="77777777" w:rsidR="003F3E47" w:rsidRDefault="003F3E47" w:rsidP="003F3E47">
      <w:pPr>
        <w:jc w:val="both"/>
        <w:rPr>
          <w:rFonts w:ascii="Times New Roman" w:eastAsia="Times New Roman" w:hAnsi="Times New Roman" w:cs="Times New Roman"/>
        </w:rPr>
      </w:pPr>
      <w:r w:rsidRPr="0045FCCD">
        <w:rPr>
          <w:rFonts w:ascii="Times New Roman" w:eastAsia="Times New Roman" w:hAnsi="Times New Roman" w:cs="Times New Roman"/>
        </w:rPr>
        <w:t> </w:t>
      </w:r>
    </w:p>
    <w:p w14:paraId="1F31CD70" w14:textId="77777777" w:rsidR="003F3E47" w:rsidRDefault="003F3E47" w:rsidP="003F3E47">
      <w:pPr>
        <w:spacing w:line="278" w:lineRule="auto"/>
        <w:rPr>
          <w:rFonts w:ascii="Times New Roman" w:eastAsia="Times New Roman" w:hAnsi="Times New Roman" w:cs="Times New Roman"/>
        </w:rPr>
      </w:pPr>
      <w:r>
        <w:rPr>
          <w:rFonts w:ascii="Times New Roman" w:eastAsia="Times New Roman" w:hAnsi="Times New Roman" w:cs="Times New Roman"/>
        </w:rPr>
        <w:br w:type="page"/>
      </w:r>
    </w:p>
    <w:p w14:paraId="54A2F96F" w14:textId="77777777" w:rsidR="003F3E47" w:rsidRPr="00290246" w:rsidRDefault="003F3E47" w:rsidP="003F3E47">
      <w:pPr>
        <w:jc w:val="both"/>
        <w:rPr>
          <w:rFonts w:ascii="Times New Roman" w:eastAsia="Times New Roman" w:hAnsi="Times New Roman" w:cs="Times New Roman"/>
          <w:b/>
          <w:bCs/>
          <w:sz w:val="28"/>
          <w:szCs w:val="28"/>
        </w:rPr>
      </w:pPr>
      <w:r w:rsidRPr="0045FCCD">
        <w:rPr>
          <w:rFonts w:ascii="Times New Roman" w:eastAsia="Times New Roman" w:hAnsi="Times New Roman" w:cs="Times New Roman"/>
          <w:sz w:val="28"/>
          <w:szCs w:val="28"/>
        </w:rPr>
        <w:lastRenderedPageBreak/>
        <w:t xml:space="preserve">2. 179.a.1.31 – </w:t>
      </w:r>
      <w:r w:rsidRPr="0045FCCD">
        <w:rPr>
          <w:rFonts w:ascii="Times New Roman" w:eastAsia="Times New Roman" w:hAnsi="Times New Roman" w:cs="Times New Roman"/>
          <w:b/>
          <w:bCs/>
          <w:sz w:val="28"/>
          <w:szCs w:val="28"/>
        </w:rPr>
        <w:t>EVOLUCE ČLOVĚKA – PROJEKCE DO MAPY SVĚTA</w:t>
      </w:r>
    </w:p>
    <w:p w14:paraId="0B47F690" w14:textId="77777777" w:rsidR="003F3E47" w:rsidRDefault="003F3E47" w:rsidP="003F3E47">
      <w:pPr>
        <w:spacing w:after="200" w:line="276" w:lineRule="auto"/>
        <w:jc w:val="both"/>
        <w:rPr>
          <w:rFonts w:ascii="Times New Roman" w:eastAsia="Times New Roman" w:hAnsi="Times New Roman" w:cs="Times New Roman"/>
          <w:sz w:val="24"/>
          <w:szCs w:val="24"/>
          <w:highlight w:val="cyan"/>
        </w:rPr>
      </w:pPr>
    </w:p>
    <w:p w14:paraId="62CAA09E" w14:textId="77777777" w:rsidR="003F3E47" w:rsidRPr="00290246" w:rsidRDefault="003F3E47" w:rsidP="003F3E47">
      <w:pPr>
        <w:spacing w:after="200" w:line="276" w:lineRule="auto"/>
        <w:jc w:val="both"/>
        <w:rPr>
          <w:rFonts w:ascii="Times New Roman" w:eastAsia="Times New Roman" w:hAnsi="Times New Roman" w:cs="Times New Roman"/>
          <w:b/>
          <w:bCs/>
          <w:sz w:val="24"/>
          <w:szCs w:val="24"/>
        </w:rPr>
      </w:pPr>
      <w:r w:rsidRPr="50BB6219">
        <w:rPr>
          <w:rFonts w:ascii="Times New Roman" w:eastAsia="Times New Roman" w:hAnsi="Times New Roman" w:cs="Times New Roman"/>
          <w:b/>
          <w:bCs/>
          <w:sz w:val="24"/>
          <w:szCs w:val="24"/>
        </w:rPr>
        <w:t xml:space="preserve">Technická specifikace: </w:t>
      </w:r>
    </w:p>
    <w:p w14:paraId="1280B0FB"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Kodek</w:t>
      </w:r>
      <w:proofErr w:type="spellEnd"/>
    </w:p>
    <w:p w14:paraId="6E125004"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H.265/HEVC</w:t>
      </w:r>
    </w:p>
    <w:p w14:paraId="4F94AA8E"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Kontejner</w:t>
      </w:r>
      <w:proofErr w:type="spellEnd"/>
    </w:p>
    <w:p w14:paraId="155FE23B"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MP4 (</w:t>
      </w:r>
      <w:proofErr w:type="spellStart"/>
      <w:r w:rsidRPr="76002EE6">
        <w:rPr>
          <w:rFonts w:ascii="Times New Roman" w:eastAsia="Times New Roman" w:hAnsi="Times New Roman" w:cs="Times New Roman"/>
          <w:color w:val="000000" w:themeColor="text1"/>
        </w:rPr>
        <w:t>přípona</w:t>
      </w:r>
      <w:proofErr w:type="spellEnd"/>
      <w:r w:rsidRPr="76002EE6">
        <w:rPr>
          <w:rFonts w:ascii="Times New Roman" w:eastAsia="Times New Roman" w:hAnsi="Times New Roman" w:cs="Times New Roman"/>
          <w:color w:val="000000" w:themeColor="text1"/>
        </w:rPr>
        <w:t xml:space="preserve"> .mp4/.m4v)</w:t>
      </w:r>
    </w:p>
    <w:p w14:paraId="1A76A057"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Snímková</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frekvence</w:t>
      </w:r>
      <w:proofErr w:type="spellEnd"/>
    </w:p>
    <w:p w14:paraId="53F1F834"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 fps</w:t>
      </w:r>
    </w:p>
    <w:p w14:paraId="04CBD17D"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Bitrate</w:t>
      </w:r>
    </w:p>
    <w:p w14:paraId="1A305FC9"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60000</w:t>
      </w:r>
      <w:r w:rsidRPr="76002EE6">
        <w:rPr>
          <w:rFonts w:ascii="Times New Roman" w:eastAsia="Times New Roman" w:hAnsi="Times New Roman" w:cs="Times New Roman"/>
          <w:color w:val="000000" w:themeColor="text1"/>
        </w:rPr>
        <w:t xml:space="preserve"> kbps </w:t>
      </w:r>
    </w:p>
    <w:p w14:paraId="4CD75E69"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Maximální</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velikost</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souboru</w:t>
      </w:r>
      <w:proofErr w:type="spellEnd"/>
    </w:p>
    <w:p w14:paraId="7D4DCB6A"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4,7 GB</w:t>
      </w:r>
    </w:p>
    <w:p w14:paraId="2C81A994"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Rozlišení</w:t>
      </w:r>
      <w:proofErr w:type="spellEnd"/>
    </w:p>
    <w:p w14:paraId="05536737"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3840x2160</w:t>
      </w:r>
    </w:p>
    <w:p w14:paraId="6BAB514A" w14:textId="77777777" w:rsidR="003F3E47" w:rsidRDefault="003F3E47" w:rsidP="003F3E47">
      <w:pPr>
        <w:spacing w:after="200" w:line="276" w:lineRule="auto"/>
        <w:jc w:val="both"/>
        <w:rPr>
          <w:rFonts w:ascii="Times New Roman" w:eastAsia="Times New Roman" w:hAnsi="Times New Roman" w:cs="Times New Roman"/>
          <w:sz w:val="24"/>
          <w:szCs w:val="24"/>
        </w:rPr>
      </w:pPr>
    </w:p>
    <w:p w14:paraId="265A7972" w14:textId="77777777" w:rsidR="003F3E47" w:rsidRPr="00290246" w:rsidRDefault="003F3E47" w:rsidP="003F3E47">
      <w:pPr>
        <w:spacing w:after="200" w:line="276" w:lineRule="auto"/>
        <w:jc w:val="both"/>
        <w:rPr>
          <w:rFonts w:ascii="Times New Roman" w:eastAsia="Times New Roman" w:hAnsi="Times New Roman" w:cs="Times New Roman"/>
          <w:color w:val="FF0000"/>
          <w:sz w:val="24"/>
          <w:szCs w:val="24"/>
        </w:rPr>
      </w:pPr>
      <w:r w:rsidRPr="0045FCCD">
        <w:rPr>
          <w:rFonts w:ascii="Times New Roman" w:eastAsia="Times New Roman" w:hAnsi="Times New Roman" w:cs="Times New Roman"/>
          <w:sz w:val="24"/>
          <w:szCs w:val="24"/>
        </w:rPr>
        <w:t>Délka: cca. 4 minuty</w:t>
      </w:r>
    </w:p>
    <w:p w14:paraId="77F1E41A" w14:textId="77777777" w:rsidR="003F3E47" w:rsidRPr="00290246" w:rsidRDefault="003F3E47" w:rsidP="003F3E47">
      <w:pPr>
        <w:tabs>
          <w:tab w:val="num" w:pos="720"/>
        </w:tabs>
        <w:spacing w:after="0"/>
        <w:jc w:val="both"/>
        <w:textAlignment w:val="baseline"/>
        <w:rPr>
          <w:rFonts w:ascii="Times New Roman" w:eastAsia="Times New Roman" w:hAnsi="Times New Roman" w:cs="Times New Roman"/>
        </w:rPr>
      </w:pPr>
    </w:p>
    <w:p w14:paraId="15C8A38C" w14:textId="77777777" w:rsidR="003F3E47" w:rsidRDefault="003F3E47" w:rsidP="003F3E47">
      <w:pPr>
        <w:tabs>
          <w:tab w:val="num" w:pos="720"/>
        </w:tabs>
        <w:spacing w:after="0"/>
        <w:jc w:val="both"/>
        <w:rPr>
          <w:rFonts w:ascii="Times New Roman" w:eastAsia="Times New Roman" w:hAnsi="Times New Roman" w:cs="Times New Roman"/>
          <w:b/>
          <w:bCs/>
          <w:sz w:val="24"/>
          <w:szCs w:val="24"/>
          <w:u w:val="single"/>
        </w:rPr>
      </w:pPr>
      <w:r w:rsidRPr="76002EE6">
        <w:rPr>
          <w:rFonts w:ascii="Times New Roman" w:eastAsia="Times New Roman" w:hAnsi="Times New Roman" w:cs="Times New Roman"/>
          <w:b/>
          <w:bCs/>
          <w:sz w:val="24"/>
          <w:szCs w:val="24"/>
          <w:u w:val="single"/>
        </w:rPr>
        <w:t>Obsah:</w:t>
      </w:r>
    </w:p>
    <w:p w14:paraId="4D36ED21" w14:textId="77777777" w:rsidR="003F3E47" w:rsidRDefault="003F3E47" w:rsidP="003F3E47">
      <w:pPr>
        <w:tabs>
          <w:tab w:val="num" w:pos="720"/>
        </w:tabs>
        <w:spacing w:after="0"/>
        <w:jc w:val="both"/>
        <w:rPr>
          <w:rFonts w:ascii="Times New Roman" w:eastAsia="Times New Roman" w:hAnsi="Times New Roman" w:cs="Times New Roman"/>
          <w:b/>
          <w:bCs/>
          <w:sz w:val="24"/>
          <w:szCs w:val="24"/>
        </w:rPr>
      </w:pPr>
    </w:p>
    <w:p w14:paraId="4F33D877" w14:textId="77777777" w:rsidR="003F3E47" w:rsidRDefault="003F3E47" w:rsidP="003F3E47">
      <w:pPr>
        <w:jc w:val="both"/>
        <w:rPr>
          <w:rFonts w:ascii="Times New Roman" w:eastAsia="Times New Roman" w:hAnsi="Times New Roman" w:cs="Times New Roman"/>
          <w:sz w:val="24"/>
          <w:szCs w:val="24"/>
        </w:rPr>
      </w:pPr>
      <w:r w:rsidRPr="76002EE6">
        <w:rPr>
          <w:rFonts w:ascii="Times New Roman" w:eastAsia="Times New Roman" w:hAnsi="Times New Roman" w:cs="Times New Roman"/>
          <w:color w:val="000000" w:themeColor="text1"/>
          <w:sz w:val="24"/>
          <w:szCs w:val="24"/>
        </w:rPr>
        <w:t xml:space="preserve">Cílem animace bude ve zkratce, tj. názorně a zjednodušeně ukázat průběh evoluce člověka. Základem animace bude chronologická prezentace hlavních vývojových stádií, rodů a druhů přes které probíhal vývoj, který vyústil ve vznik anatomicky moderního člověka. Současně bude ukázáno, kde jednotliví předchůdci člověka žili, co pro ně bylo typické, jaké například vyráběli typy nástrojů, jak se živili. Budou geograficky ukázány i zásadní archeologické lokality jednotlivých našich předchůdců. Budou prezentovány fylogenetické vztahy, vazby jednotlivých rodů a druhů. Prezentace bude rozdělena do osmi dílčích částí. 1) Úvod do evoluce člověka, 2) První </w:t>
      </w:r>
      <w:proofErr w:type="spellStart"/>
      <w:r w:rsidRPr="76002EE6">
        <w:rPr>
          <w:rFonts w:ascii="Times New Roman" w:eastAsia="Times New Roman" w:hAnsi="Times New Roman" w:cs="Times New Roman"/>
          <w:color w:val="000000" w:themeColor="text1"/>
          <w:sz w:val="24"/>
          <w:szCs w:val="24"/>
        </w:rPr>
        <w:t>homininé</w:t>
      </w:r>
      <w:proofErr w:type="spellEnd"/>
      <w:r w:rsidRPr="76002EE6">
        <w:rPr>
          <w:rFonts w:ascii="Times New Roman" w:eastAsia="Times New Roman" w:hAnsi="Times New Roman" w:cs="Times New Roman"/>
          <w:color w:val="000000" w:themeColor="text1"/>
          <w:sz w:val="24"/>
          <w:szCs w:val="24"/>
        </w:rPr>
        <w:t xml:space="preserve">, 3) Australopitékové, 4) První zástupci rodu Homo, 5) První migrace zástupců rodu Homo mimo Afriku, 6) Předci </w:t>
      </w:r>
      <w:r w:rsidRPr="76002EE6">
        <w:rPr>
          <w:rFonts w:ascii="Times New Roman" w:eastAsia="Times New Roman" w:hAnsi="Times New Roman" w:cs="Times New Roman"/>
          <w:i/>
          <w:iCs/>
          <w:color w:val="000000" w:themeColor="text1"/>
          <w:sz w:val="24"/>
          <w:szCs w:val="24"/>
        </w:rPr>
        <w:t>Homo sapiens</w:t>
      </w:r>
      <w:r w:rsidRPr="76002EE6">
        <w:rPr>
          <w:rFonts w:ascii="Times New Roman" w:eastAsia="Times New Roman" w:hAnsi="Times New Roman" w:cs="Times New Roman"/>
          <w:color w:val="000000" w:themeColor="text1"/>
          <w:sz w:val="24"/>
          <w:szCs w:val="24"/>
        </w:rPr>
        <w:t xml:space="preserve"> a </w:t>
      </w:r>
      <w:r w:rsidRPr="76002EE6">
        <w:rPr>
          <w:rFonts w:ascii="Times New Roman" w:eastAsia="Times New Roman" w:hAnsi="Times New Roman" w:cs="Times New Roman"/>
          <w:i/>
          <w:iCs/>
          <w:color w:val="000000" w:themeColor="text1"/>
          <w:sz w:val="24"/>
          <w:szCs w:val="24"/>
        </w:rPr>
        <w:t xml:space="preserve">Homo </w:t>
      </w:r>
      <w:proofErr w:type="spellStart"/>
      <w:r w:rsidRPr="76002EE6">
        <w:rPr>
          <w:rFonts w:ascii="Times New Roman" w:eastAsia="Times New Roman" w:hAnsi="Times New Roman" w:cs="Times New Roman"/>
          <w:i/>
          <w:iCs/>
          <w:color w:val="000000" w:themeColor="text1"/>
          <w:sz w:val="24"/>
          <w:szCs w:val="24"/>
        </w:rPr>
        <w:t>neanderthalensis</w:t>
      </w:r>
      <w:proofErr w:type="spellEnd"/>
      <w:r w:rsidRPr="76002EE6">
        <w:rPr>
          <w:rFonts w:ascii="Times New Roman" w:eastAsia="Times New Roman" w:hAnsi="Times New Roman" w:cs="Times New Roman"/>
          <w:color w:val="000000" w:themeColor="text1"/>
          <w:sz w:val="24"/>
          <w:szCs w:val="24"/>
        </w:rPr>
        <w:t xml:space="preserve">: </w:t>
      </w:r>
      <w:r w:rsidRPr="76002EE6">
        <w:rPr>
          <w:rFonts w:ascii="Times New Roman" w:eastAsia="Times New Roman" w:hAnsi="Times New Roman" w:cs="Times New Roman"/>
          <w:i/>
          <w:iCs/>
          <w:color w:val="000000" w:themeColor="text1"/>
          <w:sz w:val="24"/>
          <w:szCs w:val="24"/>
        </w:rPr>
        <w:t xml:space="preserve">Homo </w:t>
      </w:r>
      <w:proofErr w:type="spellStart"/>
      <w:r w:rsidRPr="76002EE6">
        <w:rPr>
          <w:rFonts w:ascii="Times New Roman" w:eastAsia="Times New Roman" w:hAnsi="Times New Roman" w:cs="Times New Roman"/>
          <w:i/>
          <w:iCs/>
          <w:color w:val="000000" w:themeColor="text1"/>
          <w:sz w:val="24"/>
          <w:szCs w:val="24"/>
        </w:rPr>
        <w:t>antecesor</w:t>
      </w:r>
      <w:proofErr w:type="spellEnd"/>
      <w:r w:rsidRPr="76002EE6">
        <w:rPr>
          <w:rFonts w:ascii="Times New Roman" w:eastAsia="Times New Roman" w:hAnsi="Times New Roman" w:cs="Times New Roman"/>
          <w:color w:val="000000" w:themeColor="text1"/>
          <w:sz w:val="24"/>
          <w:szCs w:val="24"/>
        </w:rPr>
        <w:t xml:space="preserve">; </w:t>
      </w:r>
      <w:r w:rsidRPr="76002EE6">
        <w:rPr>
          <w:rFonts w:ascii="Times New Roman" w:eastAsia="Times New Roman" w:hAnsi="Times New Roman" w:cs="Times New Roman"/>
          <w:i/>
          <w:iCs/>
          <w:color w:val="000000" w:themeColor="text1"/>
          <w:sz w:val="24"/>
          <w:szCs w:val="24"/>
        </w:rPr>
        <w:t xml:space="preserve">Homo </w:t>
      </w:r>
      <w:proofErr w:type="spellStart"/>
      <w:r w:rsidRPr="76002EE6">
        <w:rPr>
          <w:rFonts w:ascii="Times New Roman" w:eastAsia="Times New Roman" w:hAnsi="Times New Roman" w:cs="Times New Roman"/>
          <w:i/>
          <w:iCs/>
          <w:color w:val="000000" w:themeColor="text1"/>
          <w:sz w:val="24"/>
          <w:szCs w:val="24"/>
        </w:rPr>
        <w:t>heidelbergensis</w:t>
      </w:r>
      <w:proofErr w:type="spellEnd"/>
      <w:r w:rsidRPr="76002EE6">
        <w:rPr>
          <w:rFonts w:ascii="Times New Roman" w:eastAsia="Times New Roman" w:hAnsi="Times New Roman" w:cs="Times New Roman"/>
          <w:color w:val="000000" w:themeColor="text1"/>
          <w:sz w:val="24"/>
          <w:szCs w:val="24"/>
        </w:rPr>
        <w:t>, 7) Vznik anatomicky moderního člověka a 8) Ostatní lidské druhy (</w:t>
      </w:r>
      <w:proofErr w:type="spellStart"/>
      <w:r w:rsidRPr="76002EE6">
        <w:rPr>
          <w:rFonts w:ascii="Times New Roman" w:eastAsia="Times New Roman" w:hAnsi="Times New Roman" w:cs="Times New Roman"/>
          <w:color w:val="000000" w:themeColor="text1"/>
          <w:sz w:val="24"/>
          <w:szCs w:val="24"/>
        </w:rPr>
        <w:t>denisovci</w:t>
      </w:r>
      <w:proofErr w:type="spellEnd"/>
      <w:r w:rsidRPr="76002EE6">
        <w:rPr>
          <w:rFonts w:ascii="Times New Roman" w:eastAsia="Times New Roman" w:hAnsi="Times New Roman" w:cs="Times New Roman"/>
          <w:color w:val="000000" w:themeColor="text1"/>
          <w:sz w:val="24"/>
          <w:szCs w:val="24"/>
        </w:rPr>
        <w:t>, neandertálci…).</w:t>
      </w:r>
    </w:p>
    <w:p w14:paraId="13042008" w14:textId="77777777" w:rsidR="003F3E47" w:rsidRDefault="003F3E47" w:rsidP="003F3E47">
      <w:pPr>
        <w:tabs>
          <w:tab w:val="num" w:pos="720"/>
        </w:tabs>
        <w:spacing w:after="0"/>
        <w:jc w:val="both"/>
        <w:rPr>
          <w:rFonts w:ascii="Times New Roman" w:eastAsia="Times New Roman" w:hAnsi="Times New Roman" w:cs="Times New Roman"/>
          <w:b/>
          <w:bCs/>
        </w:rPr>
      </w:pPr>
    </w:p>
    <w:p w14:paraId="204D7B5F" w14:textId="77777777" w:rsidR="003F3E47" w:rsidRPr="00290246" w:rsidRDefault="003F3E47" w:rsidP="003F3E47">
      <w:pPr>
        <w:tabs>
          <w:tab w:val="num" w:pos="720"/>
        </w:tabs>
        <w:spacing w:after="0"/>
        <w:jc w:val="both"/>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b/>
          <w:bCs/>
          <w:sz w:val="24"/>
          <w:szCs w:val="24"/>
          <w:u w:val="single"/>
        </w:rPr>
        <w:t>Prvky panelu</w:t>
      </w:r>
      <w:r w:rsidRPr="0045FCCD">
        <w:rPr>
          <w:rFonts w:ascii="Times New Roman" w:eastAsia="Times New Roman" w:hAnsi="Times New Roman" w:cs="Times New Roman"/>
          <w:b/>
          <w:bCs/>
          <w:sz w:val="24"/>
          <w:szCs w:val="24"/>
        </w:rPr>
        <w:t xml:space="preserve"> </w:t>
      </w:r>
      <w:r w:rsidRPr="0045FCCD">
        <w:rPr>
          <w:rFonts w:ascii="Times New Roman" w:eastAsia="Times New Roman" w:hAnsi="Times New Roman" w:cs="Times New Roman"/>
          <w:sz w:val="24"/>
          <w:szCs w:val="24"/>
        </w:rPr>
        <w:t>(mění se během smyčky):</w:t>
      </w:r>
    </w:p>
    <w:p w14:paraId="5782A248" w14:textId="77777777" w:rsidR="003F3E47" w:rsidRPr="00290246" w:rsidRDefault="003F3E47" w:rsidP="003F3E47">
      <w:pPr>
        <w:tabs>
          <w:tab w:val="num" w:pos="720"/>
        </w:tabs>
        <w:spacing w:after="0"/>
        <w:jc w:val="both"/>
        <w:textAlignment w:val="baseline"/>
        <w:rPr>
          <w:rFonts w:ascii="Times New Roman" w:eastAsia="Times New Roman" w:hAnsi="Times New Roman" w:cs="Times New Roman"/>
          <w:b/>
          <w:bCs/>
          <w:sz w:val="24"/>
          <w:szCs w:val="24"/>
        </w:rPr>
      </w:pPr>
    </w:p>
    <w:p w14:paraId="49989BE4" w14:textId="77777777" w:rsidR="003F3E47" w:rsidRPr="00290246" w:rsidRDefault="003F3E47" w:rsidP="00A0404D">
      <w:pPr>
        <w:pStyle w:val="Odstavecseseznamem"/>
        <w:numPr>
          <w:ilvl w:val="0"/>
          <w:numId w:val="31"/>
        </w:numPr>
        <w:tabs>
          <w:tab w:val="num" w:pos="1440"/>
        </w:tabs>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b/>
          <w:bCs/>
          <w:sz w:val="24"/>
          <w:szCs w:val="24"/>
        </w:rPr>
        <w:t>Mapa</w:t>
      </w:r>
      <w:r w:rsidRPr="0045FCCD">
        <w:rPr>
          <w:rFonts w:ascii="Times New Roman" w:eastAsia="Times New Roman" w:hAnsi="Times New Roman" w:cs="Times New Roman"/>
          <w:sz w:val="24"/>
          <w:szCs w:val="24"/>
        </w:rPr>
        <w:t xml:space="preserve"> + </w:t>
      </w:r>
      <w:proofErr w:type="spellStart"/>
      <w:r w:rsidRPr="0045FCCD">
        <w:rPr>
          <w:rFonts w:ascii="Times New Roman" w:eastAsia="Times New Roman" w:hAnsi="Times New Roman" w:cs="Times New Roman"/>
          <w:sz w:val="24"/>
          <w:szCs w:val="24"/>
        </w:rPr>
        <w:t>naleziště</w:t>
      </w:r>
      <w:proofErr w:type="spellEnd"/>
      <w:r w:rsidRPr="0045FCCD">
        <w:rPr>
          <w:rFonts w:ascii="Times New Roman" w:eastAsia="Times New Roman" w:hAnsi="Times New Roman" w:cs="Times New Roman"/>
          <w:sz w:val="24"/>
          <w:szCs w:val="24"/>
        </w:rPr>
        <w:t xml:space="preserve"> (</w:t>
      </w:r>
      <w:r w:rsidRPr="0045FCCD">
        <w:rPr>
          <w:rFonts w:ascii="Times New Roman" w:eastAsia="Times New Roman" w:hAnsi="Times New Roman" w:cs="Times New Roman"/>
          <w:b/>
          <w:bCs/>
          <w:sz w:val="24"/>
          <w:szCs w:val="24"/>
        </w:rPr>
        <w:t>body</w:t>
      </w:r>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oblasti</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výskytu</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b/>
          <w:bCs/>
          <w:sz w:val="24"/>
          <w:szCs w:val="24"/>
        </w:rPr>
        <w:t>zóny</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migrační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vlny</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b/>
          <w:bCs/>
          <w:sz w:val="24"/>
          <w:szCs w:val="24"/>
        </w:rPr>
        <w:t>trajektorie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součástí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mapy</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jsou</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i</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b/>
          <w:bCs/>
          <w:sz w:val="24"/>
          <w:szCs w:val="24"/>
        </w:rPr>
        <w:t>heslovité</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popisy</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zobrazovaných</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druhů</w:t>
      </w:r>
      <w:proofErr w:type="spellEnd"/>
      <w:r w:rsidRPr="0045FCCD">
        <w:rPr>
          <w:rFonts w:ascii="Times New Roman" w:eastAsia="Times New Roman" w:hAnsi="Times New Roman" w:cs="Times New Roman"/>
          <w:sz w:val="24"/>
          <w:szCs w:val="24"/>
        </w:rPr>
        <w:t>/</w:t>
      </w:r>
      <w:proofErr w:type="spellStart"/>
      <w:r w:rsidRPr="0045FCCD">
        <w:rPr>
          <w:rFonts w:ascii="Times New Roman" w:eastAsia="Times New Roman" w:hAnsi="Times New Roman" w:cs="Times New Roman"/>
          <w:sz w:val="24"/>
          <w:szCs w:val="24"/>
        </w:rPr>
        <w:t>událostí</w:t>
      </w:r>
      <w:proofErr w:type="spellEnd"/>
    </w:p>
    <w:p w14:paraId="7EA15DB4" w14:textId="77777777" w:rsidR="003F3E47" w:rsidRPr="00290246" w:rsidRDefault="003F3E47" w:rsidP="00A0404D">
      <w:pPr>
        <w:pStyle w:val="Odstavecseseznamem"/>
        <w:numPr>
          <w:ilvl w:val="0"/>
          <w:numId w:val="31"/>
        </w:numPr>
        <w:tabs>
          <w:tab w:val="num" w:pos="1440"/>
        </w:tabs>
        <w:suppressAutoHyphens w:val="0"/>
        <w:spacing w:after="0" w:line="259" w:lineRule="auto"/>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b/>
          <w:bCs/>
          <w:sz w:val="24"/>
          <w:szCs w:val="24"/>
        </w:rPr>
        <w:t>Časová</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osa</w:t>
      </w:r>
      <w:proofErr w:type="spellEnd"/>
      <w:r w:rsidRPr="0045FCCD">
        <w:rPr>
          <w:rFonts w:ascii="Times New Roman" w:eastAsia="Times New Roman" w:hAnsi="Times New Roman" w:cs="Times New Roman"/>
          <w:b/>
          <w:bCs/>
          <w:sz w:val="24"/>
          <w:szCs w:val="24"/>
        </w:rPr>
        <w:t xml:space="preserve"> – </w:t>
      </w:r>
      <w:proofErr w:type="spellStart"/>
      <w:r w:rsidRPr="0045FCCD">
        <w:rPr>
          <w:rFonts w:ascii="Times New Roman" w:eastAsia="Times New Roman" w:hAnsi="Times New Roman" w:cs="Times New Roman"/>
          <w:sz w:val="24"/>
          <w:szCs w:val="24"/>
        </w:rPr>
        <w:t>zobrazuje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časové</w:t>
      </w:r>
      <w:proofErr w:type="spellEnd"/>
      <w:r w:rsidRPr="0045FCCD">
        <w:rPr>
          <w:rFonts w:ascii="Times New Roman" w:eastAsia="Times New Roman" w:hAnsi="Times New Roman" w:cs="Times New Roman"/>
          <w:sz w:val="24"/>
          <w:szCs w:val="24"/>
        </w:rPr>
        <w:t xml:space="preserve"> body </w:t>
      </w:r>
      <w:proofErr w:type="spellStart"/>
      <w:r w:rsidRPr="0045FCCD">
        <w:rPr>
          <w:rFonts w:ascii="Times New Roman" w:eastAsia="Times New Roman" w:hAnsi="Times New Roman" w:cs="Times New Roman"/>
          <w:sz w:val="24"/>
          <w:szCs w:val="24"/>
        </w:rPr>
        <w:t>či</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úsečky</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déle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trvající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fenomény</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např</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období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výskytu</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jednotlivých</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druhů</w:t>
      </w:r>
      <w:proofErr w:type="spellEnd"/>
      <w:r w:rsidRPr="0045FCCD">
        <w:rPr>
          <w:rFonts w:ascii="Times New Roman" w:eastAsia="Times New Roman" w:hAnsi="Times New Roman" w:cs="Times New Roman"/>
          <w:sz w:val="24"/>
          <w:szCs w:val="24"/>
        </w:rPr>
        <w:t>)</w:t>
      </w:r>
    </w:p>
    <w:p w14:paraId="0F94C777" w14:textId="77777777" w:rsidR="003F3E47" w:rsidRPr="00290246" w:rsidRDefault="003F3E47" w:rsidP="00A0404D">
      <w:pPr>
        <w:pStyle w:val="Odstavecseseznamem"/>
        <w:numPr>
          <w:ilvl w:val="0"/>
          <w:numId w:val="31"/>
        </w:numPr>
        <w:tabs>
          <w:tab w:val="num" w:pos="1440"/>
        </w:tabs>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b/>
          <w:bCs/>
          <w:sz w:val="24"/>
          <w:szCs w:val="24"/>
        </w:rPr>
        <w:t>Text</w:t>
      </w:r>
      <w:r w:rsidRPr="0045FCCD">
        <w:rPr>
          <w:rFonts w:ascii="Times New Roman" w:eastAsia="Times New Roman" w:hAnsi="Times New Roman" w:cs="Times New Roman"/>
          <w:sz w:val="24"/>
          <w:szCs w:val="24"/>
        </w:rPr>
        <w:t xml:space="preserve"> – </w:t>
      </w:r>
      <w:proofErr w:type="spellStart"/>
      <w:r w:rsidRPr="0045FCCD">
        <w:rPr>
          <w:rFonts w:ascii="Times New Roman" w:eastAsia="Times New Roman" w:hAnsi="Times New Roman" w:cs="Times New Roman"/>
          <w:sz w:val="24"/>
          <w:szCs w:val="24"/>
        </w:rPr>
        <w:t>doprovází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zobrazované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jevy</w:t>
      </w:r>
      <w:proofErr w:type="spellEnd"/>
      <w:r w:rsidRPr="0045FCCD">
        <w:rPr>
          <w:rFonts w:ascii="Times New Roman" w:eastAsia="Times New Roman" w:hAnsi="Times New Roman" w:cs="Times New Roman"/>
          <w:sz w:val="24"/>
          <w:szCs w:val="24"/>
        </w:rPr>
        <w:t xml:space="preserve"> (max. 500 </w:t>
      </w:r>
      <w:r w:rsidRPr="0045FCCD">
        <w:rPr>
          <w:rFonts w:ascii="Times New Roman" w:eastAsia="Times New Roman" w:hAnsi="Times New Roman" w:cs="Times New Roman"/>
          <w:b/>
          <w:bCs/>
          <w:sz w:val="24"/>
          <w:szCs w:val="24"/>
        </w:rPr>
        <w:t>–</w:t>
      </w:r>
      <w:r w:rsidRPr="0045FCCD">
        <w:rPr>
          <w:rFonts w:ascii="Times New Roman" w:eastAsia="Times New Roman" w:hAnsi="Times New Roman" w:cs="Times New Roman"/>
          <w:sz w:val="24"/>
          <w:szCs w:val="24"/>
        </w:rPr>
        <w:t xml:space="preserve"> 600 </w:t>
      </w:r>
      <w:proofErr w:type="spellStart"/>
      <w:r w:rsidRPr="0045FCCD">
        <w:rPr>
          <w:rFonts w:ascii="Times New Roman" w:eastAsia="Times New Roman" w:hAnsi="Times New Roman" w:cs="Times New Roman"/>
          <w:sz w:val="24"/>
          <w:szCs w:val="24"/>
        </w:rPr>
        <w:t>znaků</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ke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každé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etapě</w:t>
      </w:r>
      <w:proofErr w:type="spellEnd"/>
      <w:r w:rsidRPr="0045FCCD">
        <w:rPr>
          <w:rFonts w:ascii="Times New Roman" w:eastAsia="Times New Roman" w:hAnsi="Times New Roman" w:cs="Times New Roman"/>
          <w:sz w:val="24"/>
          <w:szCs w:val="24"/>
        </w:rPr>
        <w:t>)</w:t>
      </w:r>
    </w:p>
    <w:p w14:paraId="59B4EA7C" w14:textId="77777777" w:rsidR="003F3E47" w:rsidRPr="00290246" w:rsidRDefault="003F3E47" w:rsidP="00A0404D">
      <w:pPr>
        <w:pStyle w:val="Odstavecseseznamem"/>
        <w:numPr>
          <w:ilvl w:val="0"/>
          <w:numId w:val="31"/>
        </w:numPr>
        <w:tabs>
          <w:tab w:val="num" w:pos="1440"/>
        </w:tabs>
        <w:suppressAutoHyphens w:val="0"/>
        <w:spacing w:after="0" w:line="259" w:lineRule="auto"/>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b/>
          <w:bCs/>
          <w:sz w:val="24"/>
          <w:szCs w:val="24"/>
        </w:rPr>
        <w:t>Grafika</w:t>
      </w:r>
      <w:proofErr w:type="spellEnd"/>
      <w:r w:rsidRPr="0045FCCD">
        <w:rPr>
          <w:rFonts w:ascii="Times New Roman" w:eastAsia="Times New Roman" w:hAnsi="Times New Roman" w:cs="Times New Roman"/>
          <w:sz w:val="24"/>
          <w:szCs w:val="24"/>
        </w:rPr>
        <w:t xml:space="preserve">: </w:t>
      </w:r>
    </w:p>
    <w:p w14:paraId="0C94711D" w14:textId="77777777" w:rsidR="003F3E47" w:rsidRPr="00290246" w:rsidRDefault="003F3E47" w:rsidP="00A0404D">
      <w:pPr>
        <w:pStyle w:val="Odstavecseseznamem"/>
        <w:numPr>
          <w:ilvl w:val="1"/>
          <w:numId w:val="31"/>
        </w:numPr>
        <w:suppressAutoHyphens w:val="0"/>
        <w:spacing w:after="0" w:line="259" w:lineRule="auto"/>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sz w:val="24"/>
          <w:szCs w:val="24"/>
        </w:rPr>
        <w:t>vyobrazení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b/>
          <w:bCs/>
          <w:sz w:val="24"/>
          <w:szCs w:val="24"/>
        </w:rPr>
        <w:t>homininů</w:t>
      </w:r>
      <w:proofErr w:type="spellEnd"/>
      <w:r w:rsidRPr="0045FCCD">
        <w:rPr>
          <w:rFonts w:ascii="Times New Roman" w:eastAsia="Times New Roman" w:hAnsi="Times New Roman" w:cs="Times New Roman"/>
          <w:sz w:val="24"/>
          <w:szCs w:val="24"/>
        </w:rPr>
        <w:t xml:space="preserve"> – </w:t>
      </w:r>
      <w:proofErr w:type="spellStart"/>
      <w:r w:rsidRPr="0045FCCD">
        <w:rPr>
          <w:rFonts w:ascii="Times New Roman" w:eastAsia="Times New Roman" w:hAnsi="Times New Roman" w:cs="Times New Roman"/>
          <w:sz w:val="24"/>
          <w:szCs w:val="24"/>
        </w:rPr>
        <w:t>fosilie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nebo</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rekonstrukce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podoby</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i/>
          <w:iCs/>
          <w:sz w:val="24"/>
          <w:szCs w:val="24"/>
        </w:rPr>
        <w:t>překreslení</w:t>
      </w:r>
      <w:proofErr w:type="spellEnd"/>
      <w:r w:rsidRPr="0045FCCD">
        <w:rPr>
          <w:rFonts w:ascii="Times New Roman" w:eastAsia="Times New Roman" w:hAnsi="Times New Roman" w:cs="Times New Roman"/>
          <w:i/>
          <w:iCs/>
          <w:sz w:val="24"/>
          <w:szCs w:val="24"/>
        </w:rPr>
        <w:t>)</w:t>
      </w:r>
    </w:p>
    <w:p w14:paraId="35C425C0" w14:textId="77777777" w:rsidR="003F3E47" w:rsidRPr="00290246" w:rsidRDefault="003F3E47" w:rsidP="00A0404D">
      <w:pPr>
        <w:pStyle w:val="Odstavecseseznamem"/>
        <w:numPr>
          <w:ilvl w:val="1"/>
          <w:numId w:val="31"/>
        </w:numPr>
        <w:tabs>
          <w:tab w:val="num" w:pos="2160"/>
        </w:tabs>
        <w:suppressAutoHyphens w:val="0"/>
        <w:spacing w:after="0" w:line="259" w:lineRule="auto"/>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b/>
          <w:bCs/>
          <w:sz w:val="24"/>
          <w:szCs w:val="24"/>
        </w:rPr>
        <w:lastRenderedPageBreak/>
        <w:t>fenomény</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daných</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období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např</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morfologie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pánve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přizpůsobená</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bipedii</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lebka</w:t>
      </w:r>
      <w:proofErr w:type="spellEnd"/>
      <w:r w:rsidRPr="0045FCCD">
        <w:rPr>
          <w:rFonts w:ascii="Times New Roman" w:eastAsia="Times New Roman" w:hAnsi="Times New Roman" w:cs="Times New Roman"/>
          <w:sz w:val="24"/>
          <w:szCs w:val="24"/>
        </w:rPr>
        <w:t xml:space="preserve"> a </w:t>
      </w:r>
      <w:proofErr w:type="spellStart"/>
      <w:r w:rsidRPr="0045FCCD">
        <w:rPr>
          <w:rFonts w:ascii="Times New Roman" w:eastAsia="Times New Roman" w:hAnsi="Times New Roman" w:cs="Times New Roman"/>
          <w:sz w:val="24"/>
          <w:szCs w:val="24"/>
        </w:rPr>
        <w:t>zvětšování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mozku</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oheň</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život</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stromech</w:t>
      </w:r>
      <w:proofErr w:type="spellEnd"/>
      <w:r w:rsidRPr="0045FCCD">
        <w:rPr>
          <w:rFonts w:ascii="Times New Roman" w:eastAsia="Times New Roman" w:hAnsi="Times New Roman" w:cs="Times New Roman"/>
          <w:sz w:val="24"/>
          <w:szCs w:val="24"/>
        </w:rPr>
        <w:t xml:space="preserve"> vs. </w:t>
      </w:r>
      <w:proofErr w:type="spellStart"/>
      <w:r w:rsidRPr="0045FCCD">
        <w:rPr>
          <w:rFonts w:ascii="Times New Roman" w:eastAsia="Times New Roman" w:hAnsi="Times New Roman" w:cs="Times New Roman"/>
          <w:sz w:val="24"/>
          <w:szCs w:val="24"/>
        </w:rPr>
        <w:t>na</w:t>
      </w:r>
      <w:proofErr w:type="spellEnd"/>
      <w:r w:rsidRPr="0045FCCD">
        <w:rPr>
          <w:rFonts w:ascii="Times New Roman" w:eastAsia="Times New Roman" w:hAnsi="Times New Roman" w:cs="Times New Roman"/>
          <w:sz w:val="24"/>
          <w:szCs w:val="24"/>
        </w:rPr>
        <w:t xml:space="preserve"> zemi; </w:t>
      </w:r>
      <w:proofErr w:type="spellStart"/>
      <w:r w:rsidRPr="0045FCCD">
        <w:rPr>
          <w:rFonts w:ascii="Times New Roman" w:eastAsia="Times New Roman" w:hAnsi="Times New Roman" w:cs="Times New Roman"/>
          <w:sz w:val="24"/>
          <w:szCs w:val="24"/>
        </w:rPr>
        <w:t>typ</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stravy</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vytrvalostní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běh</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lov</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artefakty</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např</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pěstní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klín</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první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umění</w:t>
      </w:r>
      <w:proofErr w:type="spellEnd"/>
      <w:r w:rsidRPr="0045FCCD">
        <w:rPr>
          <w:rFonts w:ascii="Times New Roman" w:eastAsia="Times New Roman" w:hAnsi="Times New Roman" w:cs="Times New Roman"/>
          <w:sz w:val="24"/>
          <w:szCs w:val="24"/>
        </w:rPr>
        <w:t>)</w:t>
      </w:r>
    </w:p>
    <w:p w14:paraId="40E903C7" w14:textId="77777777" w:rsidR="003F3E47" w:rsidRPr="00290246" w:rsidRDefault="003F3E47" w:rsidP="003F3E47">
      <w:pPr>
        <w:tabs>
          <w:tab w:val="num" w:pos="720"/>
        </w:tabs>
        <w:spacing w:after="0"/>
        <w:jc w:val="both"/>
        <w:textAlignment w:val="baseline"/>
        <w:rPr>
          <w:rFonts w:ascii="Times New Roman" w:eastAsia="Times New Roman" w:hAnsi="Times New Roman" w:cs="Times New Roman"/>
          <w:sz w:val="24"/>
          <w:szCs w:val="24"/>
        </w:rPr>
      </w:pPr>
    </w:p>
    <w:p w14:paraId="4642B8A4" w14:textId="77777777" w:rsidR="003F3E47" w:rsidRDefault="003F3E47" w:rsidP="003F3E47">
      <w:pPr>
        <w:tabs>
          <w:tab w:val="num" w:pos="720"/>
        </w:tabs>
        <w:spacing w:after="0"/>
        <w:jc w:val="both"/>
        <w:rPr>
          <w:rFonts w:ascii="Times New Roman" w:eastAsia="Times New Roman" w:hAnsi="Times New Roman" w:cs="Times New Roman"/>
          <w:b/>
          <w:bCs/>
          <w:sz w:val="24"/>
          <w:szCs w:val="24"/>
          <w:u w:val="single"/>
        </w:rPr>
      </w:pPr>
    </w:p>
    <w:p w14:paraId="08B25322" w14:textId="77777777" w:rsidR="003F3E47" w:rsidRPr="00290246" w:rsidRDefault="003F3E47" w:rsidP="003F3E47">
      <w:pPr>
        <w:tabs>
          <w:tab w:val="num" w:pos="720"/>
        </w:tabs>
        <w:spacing w:after="0"/>
        <w:jc w:val="both"/>
        <w:textAlignment w:val="baseline"/>
        <w:rPr>
          <w:rFonts w:ascii="Times New Roman" w:eastAsia="Times New Roman" w:hAnsi="Times New Roman" w:cs="Times New Roman"/>
          <w:b/>
          <w:bCs/>
          <w:sz w:val="24"/>
          <w:szCs w:val="24"/>
          <w:u w:val="single"/>
        </w:rPr>
      </w:pPr>
      <w:r w:rsidRPr="0045FCCD">
        <w:rPr>
          <w:rFonts w:ascii="Times New Roman" w:eastAsia="Times New Roman" w:hAnsi="Times New Roman" w:cs="Times New Roman"/>
          <w:b/>
          <w:bCs/>
          <w:sz w:val="24"/>
          <w:szCs w:val="24"/>
          <w:u w:val="single"/>
        </w:rPr>
        <w:t>Etapy:</w:t>
      </w:r>
    </w:p>
    <w:p w14:paraId="3C2BF3E0" w14:textId="77777777" w:rsidR="003F3E47" w:rsidRPr="00290246" w:rsidRDefault="003F3E47" w:rsidP="003F3E47">
      <w:pPr>
        <w:tabs>
          <w:tab w:val="num" w:pos="720"/>
        </w:tabs>
        <w:spacing w:after="0"/>
        <w:jc w:val="both"/>
        <w:textAlignment w:val="baseline"/>
        <w:rPr>
          <w:rFonts w:ascii="Times New Roman" w:eastAsia="Times New Roman" w:hAnsi="Times New Roman" w:cs="Times New Roman"/>
          <w:b/>
          <w:bCs/>
          <w:sz w:val="24"/>
          <w:szCs w:val="24"/>
        </w:rPr>
      </w:pPr>
    </w:p>
    <w:p w14:paraId="7D37BEE0" w14:textId="77777777" w:rsidR="003F3E47" w:rsidRPr="00290246" w:rsidRDefault="003F3E47" w:rsidP="00A0404D">
      <w:pPr>
        <w:pStyle w:val="Odstavecseseznamem"/>
        <w:numPr>
          <w:ilvl w:val="0"/>
          <w:numId w:val="32"/>
        </w:numPr>
        <w:tabs>
          <w:tab w:val="num" w:pos="720"/>
        </w:tabs>
        <w:suppressAutoHyphens w:val="0"/>
        <w:spacing w:after="0" w:line="259" w:lineRule="auto"/>
        <w:textAlignment w:val="baseline"/>
        <w:rPr>
          <w:rFonts w:ascii="Times New Roman" w:eastAsia="Times New Roman" w:hAnsi="Times New Roman" w:cs="Times New Roman"/>
          <w:b/>
          <w:bCs/>
          <w:sz w:val="24"/>
          <w:szCs w:val="24"/>
        </w:rPr>
      </w:pPr>
      <w:proofErr w:type="spellStart"/>
      <w:r w:rsidRPr="0045FCCD">
        <w:rPr>
          <w:rFonts w:ascii="Times New Roman" w:eastAsia="Times New Roman" w:hAnsi="Times New Roman" w:cs="Times New Roman"/>
          <w:b/>
          <w:bCs/>
          <w:sz w:val="24"/>
          <w:szCs w:val="24"/>
        </w:rPr>
        <w:t>Úvod</w:t>
      </w:r>
      <w:proofErr w:type="spellEnd"/>
      <w:r w:rsidRPr="0045FCCD">
        <w:rPr>
          <w:rFonts w:ascii="Times New Roman" w:eastAsia="Times New Roman" w:hAnsi="Times New Roman" w:cs="Times New Roman"/>
          <w:b/>
          <w:bCs/>
          <w:sz w:val="24"/>
          <w:szCs w:val="24"/>
        </w:rPr>
        <w:t xml:space="preserve"> do </w:t>
      </w:r>
      <w:proofErr w:type="spellStart"/>
      <w:r w:rsidRPr="0045FCCD">
        <w:rPr>
          <w:rFonts w:ascii="Times New Roman" w:eastAsia="Times New Roman" w:hAnsi="Times New Roman" w:cs="Times New Roman"/>
          <w:b/>
          <w:bCs/>
          <w:sz w:val="24"/>
          <w:szCs w:val="24"/>
        </w:rPr>
        <w:t>evoluce</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člověka</w:t>
      </w:r>
      <w:proofErr w:type="spellEnd"/>
    </w:p>
    <w:p w14:paraId="5EA283CB" w14:textId="77777777" w:rsidR="003F3E47" w:rsidRDefault="003F3E47" w:rsidP="003F3E47">
      <w:pPr>
        <w:pStyle w:val="Odstavecseseznamem"/>
        <w:tabs>
          <w:tab w:val="num" w:pos="720"/>
        </w:tabs>
        <w:spacing w:after="0"/>
        <w:rPr>
          <w:rFonts w:ascii="Times New Roman" w:eastAsia="Times New Roman" w:hAnsi="Times New Roman" w:cs="Times New Roman"/>
          <w:b/>
          <w:bCs/>
          <w:sz w:val="24"/>
          <w:szCs w:val="24"/>
        </w:rPr>
      </w:pPr>
    </w:p>
    <w:p w14:paraId="1BA6FCA8" w14:textId="77777777" w:rsidR="003F3E47" w:rsidRPr="00290246" w:rsidRDefault="003F3E47" w:rsidP="003F3E47">
      <w:pPr>
        <w:spacing w:after="0"/>
        <w:ind w:left="708"/>
        <w:jc w:val="both"/>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Člověk (</w:t>
      </w:r>
      <w:r w:rsidRPr="0045FCCD">
        <w:rPr>
          <w:rFonts w:ascii="Times New Roman" w:eastAsia="Times New Roman" w:hAnsi="Times New Roman" w:cs="Times New Roman"/>
          <w:i/>
          <w:iCs/>
          <w:sz w:val="24"/>
          <w:szCs w:val="24"/>
        </w:rPr>
        <w:t>Homo sapiens</w:t>
      </w:r>
      <w:r w:rsidRPr="0045FCCD">
        <w:rPr>
          <w:rFonts w:ascii="Times New Roman" w:eastAsia="Times New Roman" w:hAnsi="Times New Roman" w:cs="Times New Roman"/>
          <w:sz w:val="24"/>
          <w:szCs w:val="24"/>
        </w:rPr>
        <w:t xml:space="preserve">) je primát. Dnes žijící nejbližší příbuzní člověka jsou šimpanzi, gorily a orangutani. Evoluci člověka sledujeme od bodu, kdy se odděluje linie vedoucí k člověku od linie vedoucí k šimpanzům, tedy od našeho společného předka (Homo sapiens/Pan) před asi 7 miliony lety. </w:t>
      </w:r>
    </w:p>
    <w:p w14:paraId="703780CF" w14:textId="77777777" w:rsidR="003F3E47" w:rsidRPr="00290246" w:rsidRDefault="003F3E47" w:rsidP="003F3E47">
      <w:pPr>
        <w:spacing w:after="0"/>
        <w:ind w:left="708"/>
        <w:jc w:val="both"/>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Linie vedoucí k člověku zahrnuje několik rodů (</w:t>
      </w:r>
      <w:proofErr w:type="spellStart"/>
      <w:r w:rsidRPr="0045FCCD">
        <w:rPr>
          <w:rFonts w:ascii="Times New Roman" w:eastAsia="Times New Roman" w:hAnsi="Times New Roman" w:cs="Times New Roman"/>
          <w:i/>
          <w:iCs/>
          <w:sz w:val="24"/>
          <w:szCs w:val="24"/>
        </w:rPr>
        <w:t>Sahelanthropus</w:t>
      </w:r>
      <w:proofErr w:type="spellEnd"/>
      <w:r w:rsidRPr="0045FCCD">
        <w:rPr>
          <w:rFonts w:ascii="Times New Roman" w:eastAsia="Times New Roman" w:hAnsi="Times New Roman" w:cs="Times New Roman"/>
          <w:i/>
          <w:iCs/>
          <w:sz w:val="24"/>
          <w:szCs w:val="24"/>
        </w:rPr>
        <w:t xml:space="preserve">, </w:t>
      </w:r>
      <w:proofErr w:type="spellStart"/>
      <w:r w:rsidRPr="0045FCCD">
        <w:rPr>
          <w:rFonts w:ascii="Times New Roman" w:eastAsia="Times New Roman" w:hAnsi="Times New Roman" w:cs="Times New Roman"/>
          <w:i/>
          <w:iCs/>
          <w:sz w:val="24"/>
          <w:szCs w:val="24"/>
        </w:rPr>
        <w:t>Ororrin</w:t>
      </w:r>
      <w:proofErr w:type="spellEnd"/>
      <w:r w:rsidRPr="0045FCCD">
        <w:rPr>
          <w:rFonts w:ascii="Times New Roman" w:eastAsia="Times New Roman" w:hAnsi="Times New Roman" w:cs="Times New Roman"/>
          <w:i/>
          <w:iCs/>
          <w:sz w:val="24"/>
          <w:szCs w:val="24"/>
        </w:rPr>
        <w:t xml:space="preserve">, </w:t>
      </w:r>
      <w:proofErr w:type="spellStart"/>
      <w:r w:rsidRPr="0045FCCD">
        <w:rPr>
          <w:rFonts w:ascii="Times New Roman" w:eastAsia="Times New Roman" w:hAnsi="Times New Roman" w:cs="Times New Roman"/>
          <w:i/>
          <w:iCs/>
          <w:sz w:val="24"/>
          <w:szCs w:val="24"/>
        </w:rPr>
        <w:t>Ardipithecus</w:t>
      </w:r>
      <w:proofErr w:type="spellEnd"/>
      <w:r w:rsidRPr="0045FCCD">
        <w:rPr>
          <w:rFonts w:ascii="Times New Roman" w:eastAsia="Times New Roman" w:hAnsi="Times New Roman" w:cs="Times New Roman"/>
          <w:i/>
          <w:iCs/>
          <w:sz w:val="24"/>
          <w:szCs w:val="24"/>
        </w:rPr>
        <w:t xml:space="preserve">, </w:t>
      </w:r>
      <w:proofErr w:type="spellStart"/>
      <w:r w:rsidRPr="0045FCCD">
        <w:rPr>
          <w:rFonts w:ascii="Times New Roman" w:eastAsia="Times New Roman" w:hAnsi="Times New Roman" w:cs="Times New Roman"/>
          <w:i/>
          <w:iCs/>
          <w:sz w:val="24"/>
          <w:szCs w:val="24"/>
        </w:rPr>
        <w:t>Australopithecus</w:t>
      </w:r>
      <w:proofErr w:type="spellEnd"/>
      <w:r w:rsidRPr="0045FCCD">
        <w:rPr>
          <w:rFonts w:ascii="Times New Roman" w:eastAsia="Times New Roman" w:hAnsi="Times New Roman" w:cs="Times New Roman"/>
          <w:i/>
          <w:iCs/>
          <w:sz w:val="24"/>
          <w:szCs w:val="24"/>
        </w:rPr>
        <w:t>, Homo</w:t>
      </w:r>
      <w:r w:rsidRPr="0045FCCD">
        <w:rPr>
          <w:rFonts w:ascii="Times New Roman" w:eastAsia="Times New Roman" w:hAnsi="Times New Roman" w:cs="Times New Roman"/>
          <w:sz w:val="24"/>
          <w:szCs w:val="24"/>
        </w:rPr>
        <w:t xml:space="preserve">) a druhů (ne nutně jsou všechny druhy přímými předky </w:t>
      </w:r>
      <w:r w:rsidRPr="0045FCCD">
        <w:rPr>
          <w:rFonts w:ascii="Times New Roman" w:eastAsia="Times New Roman" w:hAnsi="Times New Roman" w:cs="Times New Roman"/>
          <w:i/>
          <w:iCs/>
          <w:sz w:val="24"/>
          <w:szCs w:val="24"/>
        </w:rPr>
        <w:t>Homo sapiens</w:t>
      </w:r>
      <w:r w:rsidRPr="0045FCCD">
        <w:rPr>
          <w:rFonts w:ascii="Times New Roman" w:eastAsia="Times New Roman" w:hAnsi="Times New Roman" w:cs="Times New Roman"/>
          <w:sz w:val="24"/>
          <w:szCs w:val="24"/>
        </w:rPr>
        <w:t xml:space="preserve">, ale i tak mohly přispět do genomu moderního člověka – jako např. neandertálci, </w:t>
      </w:r>
      <w:proofErr w:type="spellStart"/>
      <w:r w:rsidRPr="0045FCCD">
        <w:rPr>
          <w:rFonts w:ascii="Times New Roman" w:eastAsia="Times New Roman" w:hAnsi="Times New Roman" w:cs="Times New Roman"/>
          <w:sz w:val="24"/>
          <w:szCs w:val="24"/>
        </w:rPr>
        <w:t>denisovci</w:t>
      </w:r>
      <w:proofErr w:type="spellEnd"/>
      <w:r w:rsidRPr="0045FCCD">
        <w:rPr>
          <w:rFonts w:ascii="Times New Roman" w:eastAsia="Times New Roman" w:hAnsi="Times New Roman" w:cs="Times New Roman"/>
          <w:sz w:val="24"/>
          <w:szCs w:val="24"/>
        </w:rPr>
        <w:t>).</w:t>
      </w:r>
    </w:p>
    <w:p w14:paraId="1C5585DB" w14:textId="77777777" w:rsidR="003F3E47" w:rsidRPr="00290246" w:rsidRDefault="003F3E47" w:rsidP="003F3E47">
      <w:pPr>
        <w:spacing w:after="0"/>
        <w:jc w:val="both"/>
        <w:textAlignment w:val="baseline"/>
        <w:rPr>
          <w:rFonts w:ascii="Times New Roman" w:eastAsia="Times New Roman" w:hAnsi="Times New Roman" w:cs="Times New Roman"/>
          <w:b/>
          <w:bCs/>
          <w:sz w:val="24"/>
          <w:szCs w:val="24"/>
        </w:rPr>
      </w:pPr>
    </w:p>
    <w:p w14:paraId="17FCD164" w14:textId="77777777" w:rsidR="003F3E47" w:rsidRPr="00290246" w:rsidRDefault="003F3E47" w:rsidP="00A0404D">
      <w:pPr>
        <w:pStyle w:val="Odstavecseseznamem"/>
        <w:numPr>
          <w:ilvl w:val="0"/>
          <w:numId w:val="33"/>
        </w:numPr>
        <w:suppressAutoHyphens w:val="0"/>
        <w:spacing w:after="0" w:line="259" w:lineRule="auto"/>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b/>
          <w:bCs/>
          <w:sz w:val="24"/>
          <w:szCs w:val="24"/>
        </w:rPr>
        <w:t>Časová</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osa</w:t>
      </w:r>
      <w:proofErr w:type="spellEnd"/>
      <w:r w:rsidRPr="0045FCCD">
        <w:rPr>
          <w:rFonts w:ascii="Times New Roman" w:eastAsia="Times New Roman" w:hAnsi="Times New Roman" w:cs="Times New Roman"/>
          <w:b/>
          <w:bCs/>
          <w:sz w:val="24"/>
          <w:szCs w:val="24"/>
        </w:rPr>
        <w:t xml:space="preserve">: </w:t>
      </w:r>
    </w:p>
    <w:p w14:paraId="58F9B0F5" w14:textId="77777777" w:rsidR="003F3E47" w:rsidRPr="00290246" w:rsidRDefault="003F3E47" w:rsidP="00A0404D">
      <w:pPr>
        <w:pStyle w:val="Odstavecseseznamem"/>
        <w:numPr>
          <w:ilvl w:val="2"/>
          <w:numId w:val="31"/>
        </w:numPr>
        <w:tabs>
          <w:tab w:val="num" w:pos="720"/>
        </w:tabs>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xml:space="preserve">20 </w:t>
      </w:r>
      <w:r w:rsidRPr="0045FCCD">
        <w:rPr>
          <w:rFonts w:ascii="Times New Roman" w:eastAsia="Times New Roman" w:hAnsi="Times New Roman" w:cs="Times New Roman"/>
          <w:b/>
          <w:bCs/>
          <w:sz w:val="24"/>
          <w:szCs w:val="24"/>
        </w:rPr>
        <w:t xml:space="preserve">– </w:t>
      </w:r>
      <w:r w:rsidRPr="0045FCCD">
        <w:rPr>
          <w:rFonts w:ascii="Times New Roman" w:eastAsia="Times New Roman" w:hAnsi="Times New Roman" w:cs="Times New Roman"/>
          <w:sz w:val="24"/>
          <w:szCs w:val="24"/>
        </w:rPr>
        <w:t xml:space="preserve">17 mil. let: </w:t>
      </w:r>
      <w:proofErr w:type="spellStart"/>
      <w:r w:rsidRPr="0045FCCD">
        <w:rPr>
          <w:rFonts w:ascii="Times New Roman" w:eastAsia="Times New Roman" w:hAnsi="Times New Roman" w:cs="Times New Roman"/>
          <w:sz w:val="24"/>
          <w:szCs w:val="24"/>
        </w:rPr>
        <w:t>společný</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předek</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hominidů</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lidé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šimpanzi</w:t>
      </w:r>
      <w:proofErr w:type="spellEnd"/>
      <w:r w:rsidRPr="0045FCCD">
        <w:rPr>
          <w:rFonts w:ascii="Times New Roman" w:eastAsia="Times New Roman" w:hAnsi="Times New Roman" w:cs="Times New Roman"/>
          <w:sz w:val="24"/>
          <w:szCs w:val="24"/>
        </w:rPr>
        <w:t xml:space="preserve">, gorily, </w:t>
      </w:r>
      <w:proofErr w:type="spellStart"/>
      <w:r w:rsidRPr="0045FCCD">
        <w:rPr>
          <w:rFonts w:ascii="Times New Roman" w:eastAsia="Times New Roman" w:hAnsi="Times New Roman" w:cs="Times New Roman"/>
          <w:sz w:val="24"/>
          <w:szCs w:val="24"/>
        </w:rPr>
        <w:t>orangutani</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který</w:t>
      </w:r>
      <w:proofErr w:type="spellEnd"/>
      <w:r w:rsidRPr="0045FCCD">
        <w:rPr>
          <w:rFonts w:ascii="Times New Roman" w:eastAsia="Times New Roman" w:hAnsi="Times New Roman" w:cs="Times New Roman"/>
          <w:sz w:val="24"/>
          <w:szCs w:val="24"/>
        </w:rPr>
        <w:t xml:space="preserve"> se </w:t>
      </w:r>
      <w:proofErr w:type="spellStart"/>
      <w:r w:rsidRPr="0045FCCD">
        <w:rPr>
          <w:rFonts w:ascii="Times New Roman" w:eastAsia="Times New Roman" w:hAnsi="Times New Roman" w:cs="Times New Roman"/>
          <w:sz w:val="24"/>
          <w:szCs w:val="24"/>
        </w:rPr>
        <w:t>oddělil</w:t>
      </w:r>
      <w:proofErr w:type="spellEnd"/>
      <w:r w:rsidRPr="0045FCCD">
        <w:rPr>
          <w:rFonts w:ascii="Times New Roman" w:eastAsia="Times New Roman" w:hAnsi="Times New Roman" w:cs="Times New Roman"/>
          <w:sz w:val="24"/>
          <w:szCs w:val="24"/>
        </w:rPr>
        <w:t xml:space="preserve"> od </w:t>
      </w:r>
      <w:proofErr w:type="spellStart"/>
      <w:r w:rsidRPr="0045FCCD">
        <w:rPr>
          <w:rFonts w:ascii="Times New Roman" w:eastAsia="Times New Roman" w:hAnsi="Times New Roman" w:cs="Times New Roman"/>
          <w:sz w:val="24"/>
          <w:szCs w:val="24"/>
        </w:rPr>
        <w:t>předků</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gibbonů</w:t>
      </w:r>
      <w:proofErr w:type="spellEnd"/>
    </w:p>
    <w:p w14:paraId="7E0699B7" w14:textId="77777777" w:rsidR="003F3E47" w:rsidRPr="00290246" w:rsidRDefault="003F3E47" w:rsidP="00A0404D">
      <w:pPr>
        <w:pStyle w:val="Odstavecseseznamem"/>
        <w:numPr>
          <w:ilvl w:val="2"/>
          <w:numId w:val="31"/>
        </w:numPr>
        <w:tabs>
          <w:tab w:val="num" w:pos="720"/>
        </w:tabs>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xml:space="preserve">14 mil. let: </w:t>
      </w:r>
      <w:proofErr w:type="spellStart"/>
      <w:r w:rsidRPr="0045FCCD">
        <w:rPr>
          <w:rFonts w:ascii="Times New Roman" w:eastAsia="Times New Roman" w:hAnsi="Times New Roman" w:cs="Times New Roman"/>
          <w:sz w:val="24"/>
          <w:szCs w:val="24"/>
        </w:rPr>
        <w:t>oddělení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linie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orangutanů</w:t>
      </w:r>
      <w:proofErr w:type="spellEnd"/>
    </w:p>
    <w:p w14:paraId="5E440534" w14:textId="77777777" w:rsidR="003F3E47" w:rsidRPr="00290246" w:rsidRDefault="003F3E47" w:rsidP="00A0404D">
      <w:pPr>
        <w:pStyle w:val="Odstavecseseznamem"/>
        <w:numPr>
          <w:ilvl w:val="2"/>
          <w:numId w:val="31"/>
        </w:numPr>
        <w:tabs>
          <w:tab w:val="num" w:pos="720"/>
        </w:tabs>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xml:space="preserve">8 mil let: </w:t>
      </w:r>
      <w:proofErr w:type="spellStart"/>
      <w:r w:rsidRPr="0045FCCD">
        <w:rPr>
          <w:rFonts w:ascii="Times New Roman" w:eastAsia="Times New Roman" w:hAnsi="Times New Roman" w:cs="Times New Roman"/>
          <w:sz w:val="24"/>
          <w:szCs w:val="24"/>
        </w:rPr>
        <w:t>oddělení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linie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goril</w:t>
      </w:r>
      <w:proofErr w:type="spellEnd"/>
    </w:p>
    <w:p w14:paraId="72888251" w14:textId="77777777" w:rsidR="003F3E47" w:rsidRPr="00290246" w:rsidRDefault="003F3E47" w:rsidP="00A0404D">
      <w:pPr>
        <w:pStyle w:val="Odstavecseseznamem"/>
        <w:numPr>
          <w:ilvl w:val="2"/>
          <w:numId w:val="31"/>
        </w:numPr>
        <w:tabs>
          <w:tab w:val="num" w:pos="720"/>
        </w:tabs>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xml:space="preserve">7 mil. let: </w:t>
      </w:r>
      <w:proofErr w:type="spellStart"/>
      <w:r w:rsidRPr="0045FCCD">
        <w:rPr>
          <w:rFonts w:ascii="Times New Roman" w:eastAsia="Times New Roman" w:hAnsi="Times New Roman" w:cs="Times New Roman"/>
          <w:sz w:val="24"/>
          <w:szCs w:val="24"/>
        </w:rPr>
        <w:t>oddělení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linie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šimpanzů</w:t>
      </w:r>
      <w:proofErr w:type="spellEnd"/>
      <w:r w:rsidRPr="0045FCCD">
        <w:rPr>
          <w:rFonts w:ascii="Times New Roman" w:eastAsia="Times New Roman" w:hAnsi="Times New Roman" w:cs="Times New Roman"/>
          <w:sz w:val="24"/>
          <w:szCs w:val="24"/>
        </w:rPr>
        <w:t xml:space="preserve"> a </w:t>
      </w:r>
      <w:proofErr w:type="spellStart"/>
      <w:r w:rsidRPr="0045FCCD">
        <w:rPr>
          <w:rFonts w:ascii="Times New Roman" w:eastAsia="Times New Roman" w:hAnsi="Times New Roman" w:cs="Times New Roman"/>
          <w:sz w:val="24"/>
          <w:szCs w:val="24"/>
        </w:rPr>
        <w:t>lidí</w:t>
      </w:r>
      <w:proofErr w:type="spellEnd"/>
      <w:r w:rsidRPr="0045FCCD">
        <w:rPr>
          <w:rFonts w:ascii="Times New Roman" w:eastAsia="Times New Roman" w:hAnsi="Times New Roman" w:cs="Times New Roman"/>
          <w:sz w:val="24"/>
          <w:szCs w:val="24"/>
        </w:rPr>
        <w:t>.</w:t>
      </w:r>
    </w:p>
    <w:p w14:paraId="79FC42E0" w14:textId="77777777" w:rsidR="003F3E47" w:rsidRPr="00290246" w:rsidRDefault="003F3E47" w:rsidP="00A0404D">
      <w:pPr>
        <w:pStyle w:val="Odstavecseseznamem"/>
        <w:numPr>
          <w:ilvl w:val="0"/>
          <w:numId w:val="33"/>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b/>
          <w:bCs/>
          <w:sz w:val="24"/>
          <w:szCs w:val="24"/>
        </w:rPr>
        <w:t>Mapa</w:t>
      </w:r>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začátek</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evoluce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člověka</w:t>
      </w:r>
      <w:proofErr w:type="spellEnd"/>
      <w:r w:rsidRPr="0045FCCD">
        <w:rPr>
          <w:rFonts w:ascii="Times New Roman" w:eastAsia="Times New Roman" w:hAnsi="Times New Roman" w:cs="Times New Roman"/>
          <w:sz w:val="24"/>
          <w:szCs w:val="24"/>
        </w:rPr>
        <w:t xml:space="preserve"> je </w:t>
      </w:r>
      <w:proofErr w:type="spellStart"/>
      <w:r w:rsidRPr="0045FCCD">
        <w:rPr>
          <w:rFonts w:ascii="Times New Roman" w:eastAsia="Times New Roman" w:hAnsi="Times New Roman" w:cs="Times New Roman"/>
          <w:sz w:val="24"/>
          <w:szCs w:val="24"/>
        </w:rPr>
        <w:t>spojen</w:t>
      </w:r>
      <w:proofErr w:type="spellEnd"/>
      <w:r w:rsidRPr="0045FCCD">
        <w:rPr>
          <w:rFonts w:ascii="Times New Roman" w:eastAsia="Times New Roman" w:hAnsi="Times New Roman" w:cs="Times New Roman"/>
          <w:sz w:val="24"/>
          <w:szCs w:val="24"/>
        </w:rPr>
        <w:t xml:space="preserve"> s </w:t>
      </w:r>
      <w:proofErr w:type="spellStart"/>
      <w:r w:rsidRPr="0045FCCD">
        <w:rPr>
          <w:rFonts w:ascii="Times New Roman" w:eastAsia="Times New Roman" w:hAnsi="Times New Roman" w:cs="Times New Roman"/>
          <w:sz w:val="24"/>
          <w:szCs w:val="24"/>
        </w:rPr>
        <w:t>Afrikou</w:t>
      </w:r>
      <w:proofErr w:type="spellEnd"/>
      <w:r w:rsidRPr="0045FCCD">
        <w:rPr>
          <w:rFonts w:ascii="Times New Roman" w:eastAsia="Times New Roman" w:hAnsi="Times New Roman" w:cs="Times New Roman"/>
          <w:sz w:val="24"/>
          <w:szCs w:val="24"/>
        </w:rPr>
        <w:t xml:space="preserve"> (zoom </w:t>
      </w:r>
      <w:proofErr w:type="spellStart"/>
      <w:r w:rsidRPr="0045FCCD">
        <w:rPr>
          <w:rFonts w:ascii="Times New Roman" w:eastAsia="Times New Roman" w:hAnsi="Times New Roman" w:cs="Times New Roman"/>
          <w:sz w:val="24"/>
          <w:szCs w:val="24"/>
        </w:rPr>
        <w:t>na</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Afriku</w:t>
      </w:r>
      <w:proofErr w:type="spellEnd"/>
      <w:r w:rsidRPr="0045FCCD">
        <w:rPr>
          <w:rFonts w:ascii="Times New Roman" w:eastAsia="Times New Roman" w:hAnsi="Times New Roman" w:cs="Times New Roman"/>
          <w:sz w:val="24"/>
          <w:szCs w:val="24"/>
        </w:rPr>
        <w:t>)</w:t>
      </w:r>
    </w:p>
    <w:p w14:paraId="5D9E897A" w14:textId="77777777" w:rsidR="003F3E47" w:rsidRPr="00290246" w:rsidRDefault="003F3E47" w:rsidP="00A0404D">
      <w:pPr>
        <w:pStyle w:val="Odstavecseseznamem"/>
        <w:numPr>
          <w:ilvl w:val="0"/>
          <w:numId w:val="33"/>
        </w:numPr>
        <w:suppressAutoHyphens w:val="0"/>
        <w:spacing w:after="0" w:line="259" w:lineRule="auto"/>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b/>
          <w:bCs/>
          <w:sz w:val="24"/>
          <w:szCs w:val="24"/>
        </w:rPr>
        <w:t>Grafika</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sz w:val="24"/>
          <w:szCs w:val="24"/>
        </w:rPr>
        <w:t>zobrazení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fylogenetického</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stromu</w:t>
      </w:r>
      <w:proofErr w:type="spellEnd"/>
    </w:p>
    <w:p w14:paraId="260D0223" w14:textId="77777777" w:rsidR="003F3E47" w:rsidRPr="00290246" w:rsidRDefault="003F3E47" w:rsidP="003F3E47">
      <w:pPr>
        <w:spacing w:after="0"/>
        <w:jc w:val="both"/>
        <w:textAlignment w:val="baseline"/>
        <w:rPr>
          <w:rFonts w:ascii="Times New Roman" w:eastAsia="Times New Roman" w:hAnsi="Times New Roman" w:cs="Times New Roman"/>
        </w:rPr>
      </w:pPr>
    </w:p>
    <w:p w14:paraId="5C17B302" w14:textId="474B1DC7" w:rsidR="003F3E47" w:rsidRPr="00290246" w:rsidRDefault="003F3E47" w:rsidP="003F3E47">
      <w:pPr>
        <w:spacing w:after="0"/>
        <w:jc w:val="center"/>
        <w:textAlignment w:val="baseline"/>
        <w:rPr>
          <w:rFonts w:ascii="Times New Roman" w:eastAsia="Times New Roman" w:hAnsi="Times New Roman" w:cs="Times New Roman"/>
          <w:sz w:val="20"/>
          <w:szCs w:val="20"/>
        </w:rPr>
      </w:pPr>
      <w:r w:rsidRPr="0045FCCD">
        <w:rPr>
          <w:rFonts w:ascii="Times New Roman" w:eastAsia="Times New Roman" w:hAnsi="Times New Roman" w:cs="Times New Roman"/>
          <w:sz w:val="20"/>
          <w:szCs w:val="20"/>
        </w:rPr>
        <w:t xml:space="preserve"> </w:t>
      </w:r>
    </w:p>
    <w:p w14:paraId="143B39B5" w14:textId="77777777" w:rsidR="003F3E47" w:rsidRPr="00290246" w:rsidRDefault="003F3E47" w:rsidP="003F3E47">
      <w:pPr>
        <w:spacing w:after="0"/>
        <w:jc w:val="both"/>
        <w:textAlignment w:val="baseline"/>
        <w:rPr>
          <w:rFonts w:ascii="Times New Roman" w:eastAsia="Times New Roman" w:hAnsi="Times New Roman" w:cs="Times New Roman"/>
          <w:sz w:val="20"/>
          <w:szCs w:val="20"/>
        </w:rPr>
      </w:pPr>
    </w:p>
    <w:p w14:paraId="3F219066" w14:textId="77777777" w:rsidR="003F3E47" w:rsidRPr="00290246" w:rsidRDefault="003F3E47" w:rsidP="003F3E47">
      <w:pPr>
        <w:spacing w:after="0"/>
        <w:jc w:val="both"/>
        <w:textAlignment w:val="baseline"/>
        <w:rPr>
          <w:rFonts w:ascii="Times New Roman" w:eastAsia="Times New Roman" w:hAnsi="Times New Roman" w:cs="Times New Roman"/>
          <w:sz w:val="20"/>
          <w:szCs w:val="20"/>
        </w:rPr>
      </w:pPr>
    </w:p>
    <w:p w14:paraId="05AD6303" w14:textId="77777777" w:rsidR="003F3E47" w:rsidRPr="00290246" w:rsidRDefault="003F3E47" w:rsidP="00A0404D">
      <w:pPr>
        <w:pStyle w:val="Odstavecseseznamem"/>
        <w:numPr>
          <w:ilvl w:val="0"/>
          <w:numId w:val="32"/>
        </w:numPr>
        <w:suppressAutoHyphens w:val="0"/>
        <w:spacing w:after="0" w:line="259" w:lineRule="auto"/>
        <w:textAlignment w:val="baseline"/>
        <w:rPr>
          <w:rFonts w:ascii="Times New Roman" w:eastAsia="Times New Roman" w:hAnsi="Times New Roman" w:cs="Times New Roman"/>
          <w:b/>
          <w:bCs/>
          <w:sz w:val="24"/>
          <w:szCs w:val="24"/>
        </w:rPr>
      </w:pPr>
      <w:proofErr w:type="spellStart"/>
      <w:r w:rsidRPr="0045FCCD">
        <w:rPr>
          <w:rFonts w:ascii="Times New Roman" w:eastAsia="Times New Roman" w:hAnsi="Times New Roman" w:cs="Times New Roman"/>
          <w:b/>
          <w:bCs/>
          <w:sz w:val="24"/>
          <w:szCs w:val="24"/>
        </w:rPr>
        <w:t>První</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homininé</w:t>
      </w:r>
      <w:proofErr w:type="spellEnd"/>
    </w:p>
    <w:p w14:paraId="67BC2847" w14:textId="77777777" w:rsidR="003F3E47" w:rsidRPr="00290246" w:rsidRDefault="003F3E47" w:rsidP="003F3E47">
      <w:pPr>
        <w:pStyle w:val="Odstavecseseznamem"/>
        <w:spacing w:after="0"/>
        <w:textAlignment w:val="baseline"/>
        <w:rPr>
          <w:rFonts w:ascii="Times New Roman" w:eastAsia="Times New Roman" w:hAnsi="Times New Roman" w:cs="Times New Roman"/>
          <w:sz w:val="24"/>
          <w:szCs w:val="24"/>
        </w:rPr>
      </w:pPr>
    </w:p>
    <w:p w14:paraId="386222DB" w14:textId="77777777" w:rsidR="003F3E47" w:rsidRPr="00290246" w:rsidRDefault="003F3E47" w:rsidP="00A0404D">
      <w:pPr>
        <w:pStyle w:val="Odstavecseseznamem"/>
        <w:numPr>
          <w:ilvl w:val="0"/>
          <w:numId w:val="33"/>
        </w:numPr>
        <w:suppressAutoHyphens w:val="0"/>
        <w:spacing w:after="0" w:line="259" w:lineRule="auto"/>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b/>
          <w:bCs/>
          <w:sz w:val="24"/>
          <w:szCs w:val="24"/>
        </w:rPr>
        <w:t>Časová</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osa</w:t>
      </w:r>
      <w:proofErr w:type="spellEnd"/>
      <w:r w:rsidRPr="0045FCCD">
        <w:rPr>
          <w:rFonts w:ascii="Times New Roman" w:eastAsia="Times New Roman" w:hAnsi="Times New Roman" w:cs="Times New Roman"/>
          <w:b/>
          <w:bCs/>
          <w:sz w:val="24"/>
          <w:szCs w:val="24"/>
        </w:rPr>
        <w:t xml:space="preserve">: </w:t>
      </w:r>
    </w:p>
    <w:p w14:paraId="27DFF717"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xml:space="preserve">6 – 7 mil. let </w:t>
      </w:r>
      <w:r w:rsidRPr="0045FCCD">
        <w:rPr>
          <w:rFonts w:ascii="Times New Roman" w:eastAsia="Times New Roman" w:hAnsi="Times New Roman" w:cs="Times New Roman"/>
          <w:i/>
          <w:iCs/>
          <w:sz w:val="24"/>
          <w:szCs w:val="24"/>
        </w:rPr>
        <w:t xml:space="preserve">Sahelanthropus </w:t>
      </w:r>
      <w:proofErr w:type="spellStart"/>
      <w:r w:rsidRPr="0045FCCD">
        <w:rPr>
          <w:rFonts w:ascii="Times New Roman" w:eastAsia="Times New Roman" w:hAnsi="Times New Roman" w:cs="Times New Roman"/>
          <w:i/>
          <w:iCs/>
          <w:sz w:val="24"/>
          <w:szCs w:val="24"/>
        </w:rPr>
        <w:t>tchadensis</w:t>
      </w:r>
      <w:proofErr w:type="spellEnd"/>
    </w:p>
    <w:p w14:paraId="5616E46D"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xml:space="preserve">5,8 – 6,2 mil. let </w:t>
      </w:r>
      <w:proofErr w:type="spellStart"/>
      <w:r w:rsidRPr="0045FCCD">
        <w:rPr>
          <w:rFonts w:ascii="Times New Roman" w:eastAsia="Times New Roman" w:hAnsi="Times New Roman" w:cs="Times New Roman"/>
          <w:i/>
          <w:iCs/>
          <w:sz w:val="24"/>
          <w:szCs w:val="24"/>
        </w:rPr>
        <w:t>Orrorin</w:t>
      </w:r>
      <w:proofErr w:type="spellEnd"/>
      <w:r w:rsidRPr="0045FCCD">
        <w:rPr>
          <w:rFonts w:ascii="Times New Roman" w:eastAsia="Times New Roman" w:hAnsi="Times New Roman" w:cs="Times New Roman"/>
          <w:i/>
          <w:iCs/>
          <w:sz w:val="24"/>
          <w:szCs w:val="24"/>
        </w:rPr>
        <w:t xml:space="preserve"> </w:t>
      </w:r>
      <w:proofErr w:type="spellStart"/>
      <w:r w:rsidRPr="0045FCCD">
        <w:rPr>
          <w:rFonts w:ascii="Times New Roman" w:eastAsia="Times New Roman" w:hAnsi="Times New Roman" w:cs="Times New Roman"/>
          <w:i/>
          <w:iCs/>
          <w:sz w:val="24"/>
          <w:szCs w:val="24"/>
        </w:rPr>
        <w:t>tugenensis</w:t>
      </w:r>
      <w:proofErr w:type="spellEnd"/>
    </w:p>
    <w:p w14:paraId="474616D8"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xml:space="preserve">5,8 – 5,2 mil. let </w:t>
      </w:r>
      <w:r w:rsidRPr="0045FCCD">
        <w:rPr>
          <w:rFonts w:ascii="Times New Roman" w:eastAsia="Times New Roman" w:hAnsi="Times New Roman" w:cs="Times New Roman"/>
          <w:i/>
          <w:iCs/>
          <w:sz w:val="24"/>
          <w:szCs w:val="24"/>
        </w:rPr>
        <w:t xml:space="preserve">Ardipithecus </w:t>
      </w:r>
      <w:proofErr w:type="spellStart"/>
      <w:r w:rsidRPr="0045FCCD">
        <w:rPr>
          <w:rFonts w:ascii="Times New Roman" w:eastAsia="Times New Roman" w:hAnsi="Times New Roman" w:cs="Times New Roman"/>
          <w:i/>
          <w:iCs/>
          <w:sz w:val="24"/>
          <w:szCs w:val="24"/>
        </w:rPr>
        <w:t>kadabba</w:t>
      </w:r>
      <w:proofErr w:type="spellEnd"/>
    </w:p>
    <w:p w14:paraId="66E72FDD"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xml:space="preserve">4,4 mil. let </w:t>
      </w:r>
      <w:r w:rsidRPr="0045FCCD">
        <w:rPr>
          <w:rFonts w:ascii="Times New Roman" w:eastAsia="Times New Roman" w:hAnsi="Times New Roman" w:cs="Times New Roman"/>
          <w:i/>
          <w:iCs/>
          <w:sz w:val="24"/>
          <w:szCs w:val="24"/>
        </w:rPr>
        <w:t>Ardipithecus ramidus</w:t>
      </w:r>
    </w:p>
    <w:p w14:paraId="4E24117E" w14:textId="77777777" w:rsidR="003F3E47" w:rsidRPr="00290246" w:rsidRDefault="003F3E47" w:rsidP="00A0404D">
      <w:pPr>
        <w:pStyle w:val="Odstavecseseznamem"/>
        <w:numPr>
          <w:ilvl w:val="0"/>
          <w:numId w:val="33"/>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b/>
          <w:bCs/>
          <w:sz w:val="24"/>
          <w:szCs w:val="24"/>
        </w:rPr>
        <w:t>Mapa</w:t>
      </w:r>
      <w:r w:rsidRPr="0045FCCD">
        <w:rPr>
          <w:rFonts w:ascii="Times New Roman" w:eastAsia="Times New Roman" w:hAnsi="Times New Roman" w:cs="Times New Roman"/>
          <w:sz w:val="24"/>
          <w:szCs w:val="24"/>
        </w:rPr>
        <w:t>: Afrika</w:t>
      </w:r>
    </w:p>
    <w:p w14:paraId="58BFF14E" w14:textId="77777777" w:rsidR="003F3E47" w:rsidRPr="00290246" w:rsidRDefault="003F3E47" w:rsidP="003F3E47">
      <w:pPr>
        <w:spacing w:after="0"/>
        <w:ind w:left="1068"/>
        <w:jc w:val="both"/>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xml:space="preserve">body: např.  </w:t>
      </w:r>
      <w:proofErr w:type="spellStart"/>
      <w:r w:rsidRPr="0045FCCD">
        <w:rPr>
          <w:rFonts w:ascii="Times New Roman" w:eastAsia="Times New Roman" w:hAnsi="Times New Roman" w:cs="Times New Roman"/>
          <w:sz w:val="24"/>
          <w:szCs w:val="24"/>
        </w:rPr>
        <w:t>Toros-Menalla</w:t>
      </w:r>
      <w:proofErr w:type="spellEnd"/>
      <w:r w:rsidRPr="0045FCCD">
        <w:rPr>
          <w:rFonts w:ascii="Times New Roman" w:eastAsia="Times New Roman" w:hAnsi="Times New Roman" w:cs="Times New Roman"/>
          <w:sz w:val="24"/>
          <w:szCs w:val="24"/>
        </w:rPr>
        <w:t xml:space="preserve"> (Čad), pohoří </w:t>
      </w:r>
      <w:proofErr w:type="spellStart"/>
      <w:r w:rsidRPr="0045FCCD">
        <w:rPr>
          <w:rFonts w:ascii="Times New Roman" w:eastAsia="Times New Roman" w:hAnsi="Times New Roman" w:cs="Times New Roman"/>
          <w:sz w:val="24"/>
          <w:szCs w:val="24"/>
        </w:rPr>
        <w:t>Tugen</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Hills</w:t>
      </w:r>
      <w:proofErr w:type="spellEnd"/>
      <w:r w:rsidRPr="0045FCCD">
        <w:rPr>
          <w:rFonts w:ascii="Times New Roman" w:eastAsia="Times New Roman" w:hAnsi="Times New Roman" w:cs="Times New Roman"/>
          <w:sz w:val="24"/>
          <w:szCs w:val="24"/>
        </w:rPr>
        <w:t xml:space="preserve"> (Keňa), </w:t>
      </w:r>
      <w:proofErr w:type="spellStart"/>
      <w:r w:rsidRPr="0045FCCD">
        <w:rPr>
          <w:rFonts w:ascii="Times New Roman" w:eastAsia="Times New Roman" w:hAnsi="Times New Roman" w:cs="Times New Roman"/>
          <w:sz w:val="24"/>
          <w:szCs w:val="24"/>
        </w:rPr>
        <w:t>Aramis</w:t>
      </w:r>
      <w:proofErr w:type="spellEnd"/>
      <w:r w:rsidRPr="0045FCCD">
        <w:rPr>
          <w:rFonts w:ascii="Times New Roman" w:eastAsia="Times New Roman" w:hAnsi="Times New Roman" w:cs="Times New Roman"/>
          <w:sz w:val="24"/>
          <w:szCs w:val="24"/>
        </w:rPr>
        <w:t xml:space="preserve"> (Etiopie), </w:t>
      </w:r>
      <w:proofErr w:type="spellStart"/>
      <w:r w:rsidRPr="0045FCCD">
        <w:rPr>
          <w:rFonts w:ascii="Times New Roman" w:eastAsia="Times New Roman" w:hAnsi="Times New Roman" w:cs="Times New Roman"/>
          <w:sz w:val="24"/>
          <w:szCs w:val="24"/>
        </w:rPr>
        <w:t>Middle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Awash</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Valley</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Ethiopia</w:t>
      </w:r>
      <w:proofErr w:type="spellEnd"/>
      <w:r w:rsidRPr="0045FCCD">
        <w:rPr>
          <w:rFonts w:ascii="Times New Roman" w:eastAsia="Times New Roman" w:hAnsi="Times New Roman" w:cs="Times New Roman"/>
          <w:sz w:val="24"/>
          <w:szCs w:val="24"/>
        </w:rPr>
        <w:t>)</w:t>
      </w:r>
    </w:p>
    <w:p w14:paraId="569911B4" w14:textId="77777777" w:rsidR="003F3E47" w:rsidRPr="00290246" w:rsidRDefault="003F3E47" w:rsidP="00A0404D">
      <w:pPr>
        <w:pStyle w:val="Odstavecseseznamem"/>
        <w:numPr>
          <w:ilvl w:val="0"/>
          <w:numId w:val="33"/>
        </w:numPr>
        <w:suppressAutoHyphens w:val="0"/>
        <w:spacing w:after="0" w:line="259" w:lineRule="auto"/>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b/>
          <w:bCs/>
          <w:sz w:val="24"/>
          <w:szCs w:val="24"/>
        </w:rPr>
        <w:t>Grafika</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sz w:val="24"/>
          <w:szCs w:val="24"/>
        </w:rPr>
        <w:t>Ukázka</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počátků</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bipedie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pohyb</w:t>
      </w:r>
      <w:proofErr w:type="spellEnd"/>
      <w:r w:rsidRPr="0045FCCD">
        <w:rPr>
          <w:rFonts w:ascii="Times New Roman" w:eastAsia="Times New Roman" w:hAnsi="Times New Roman" w:cs="Times New Roman"/>
          <w:sz w:val="24"/>
          <w:szCs w:val="24"/>
        </w:rPr>
        <w:t xml:space="preserve"> po </w:t>
      </w:r>
      <w:proofErr w:type="spellStart"/>
      <w:r w:rsidRPr="0045FCCD">
        <w:rPr>
          <w:rFonts w:ascii="Times New Roman" w:eastAsia="Times New Roman" w:hAnsi="Times New Roman" w:cs="Times New Roman"/>
          <w:sz w:val="24"/>
          <w:szCs w:val="24"/>
        </w:rPr>
        <w:t>stromech</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i</w:t>
      </w:r>
      <w:proofErr w:type="spellEnd"/>
      <w:r w:rsidRPr="0045FCCD">
        <w:rPr>
          <w:rFonts w:ascii="Times New Roman" w:eastAsia="Times New Roman" w:hAnsi="Times New Roman" w:cs="Times New Roman"/>
          <w:sz w:val="24"/>
          <w:szCs w:val="24"/>
        </w:rPr>
        <w:t xml:space="preserve"> po zemi</w:t>
      </w:r>
    </w:p>
    <w:p w14:paraId="49491476" w14:textId="77777777" w:rsidR="003F3E47" w:rsidRPr="00290246" w:rsidRDefault="003F3E47" w:rsidP="003F3E47">
      <w:pPr>
        <w:spacing w:after="0"/>
        <w:jc w:val="both"/>
        <w:textAlignment w:val="baseline"/>
        <w:rPr>
          <w:rFonts w:ascii="Times New Roman" w:eastAsia="Times New Roman" w:hAnsi="Times New Roman" w:cs="Times New Roman"/>
        </w:rPr>
      </w:pPr>
    </w:p>
    <w:p w14:paraId="13A2C631" w14:textId="136EFBF8" w:rsidR="003F3E47" w:rsidRPr="00290246" w:rsidRDefault="003F3E47" w:rsidP="003F3E47">
      <w:pPr>
        <w:spacing w:after="0"/>
        <w:jc w:val="both"/>
        <w:textAlignment w:val="baseline"/>
        <w:rPr>
          <w:rFonts w:ascii="Times New Roman" w:eastAsia="Times New Roman" w:hAnsi="Times New Roman" w:cs="Times New Roman"/>
          <w:sz w:val="20"/>
          <w:szCs w:val="20"/>
        </w:rPr>
      </w:pPr>
      <w:r w:rsidRPr="0045FCCD">
        <w:rPr>
          <w:rFonts w:ascii="Times New Roman" w:eastAsia="Times New Roman" w:hAnsi="Times New Roman" w:cs="Times New Roman"/>
          <w:noProof/>
          <w:sz w:val="20"/>
          <w:szCs w:val="20"/>
        </w:rPr>
        <w:t xml:space="preserve"> </w:t>
      </w:r>
    </w:p>
    <w:p w14:paraId="6699F8AD" w14:textId="77777777" w:rsidR="003F3E47" w:rsidRPr="00290246" w:rsidRDefault="003F3E47" w:rsidP="00A0404D">
      <w:pPr>
        <w:pStyle w:val="Odstavecseseznamem"/>
        <w:numPr>
          <w:ilvl w:val="0"/>
          <w:numId w:val="32"/>
        </w:numPr>
        <w:tabs>
          <w:tab w:val="num" w:pos="720"/>
        </w:tabs>
        <w:suppressAutoHyphens w:val="0"/>
        <w:spacing w:after="0" w:line="259" w:lineRule="auto"/>
        <w:textAlignment w:val="baseline"/>
        <w:rPr>
          <w:rFonts w:ascii="Times New Roman" w:eastAsia="Times New Roman" w:hAnsi="Times New Roman" w:cs="Times New Roman"/>
          <w:b/>
          <w:bCs/>
          <w:sz w:val="24"/>
          <w:szCs w:val="24"/>
        </w:rPr>
      </w:pPr>
      <w:proofErr w:type="spellStart"/>
      <w:r w:rsidRPr="0045FCCD">
        <w:rPr>
          <w:rFonts w:ascii="Times New Roman" w:eastAsia="Times New Roman" w:hAnsi="Times New Roman" w:cs="Times New Roman"/>
          <w:b/>
          <w:bCs/>
          <w:sz w:val="24"/>
          <w:szCs w:val="24"/>
        </w:rPr>
        <w:t>Australopitékové</w:t>
      </w:r>
      <w:proofErr w:type="spellEnd"/>
    </w:p>
    <w:p w14:paraId="3BE5EB80" w14:textId="77777777" w:rsidR="003F3E47" w:rsidRPr="00290246" w:rsidRDefault="003F3E47" w:rsidP="003F3E47">
      <w:pPr>
        <w:pStyle w:val="Odstavecseseznamem"/>
        <w:spacing w:after="0"/>
        <w:rPr>
          <w:rFonts w:ascii="Times New Roman" w:eastAsia="Times New Roman" w:hAnsi="Times New Roman" w:cs="Times New Roman"/>
          <w:b/>
          <w:bCs/>
          <w:sz w:val="24"/>
          <w:szCs w:val="24"/>
        </w:rPr>
      </w:pPr>
      <w:proofErr w:type="spellStart"/>
      <w:r w:rsidRPr="0045FCCD">
        <w:rPr>
          <w:rFonts w:ascii="Times New Roman" w:eastAsia="Times New Roman" w:hAnsi="Times New Roman" w:cs="Times New Roman"/>
          <w:sz w:val="24"/>
          <w:szCs w:val="24"/>
        </w:rPr>
        <w:t>Žili</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východní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jižní</w:t>
      </w:r>
      <w:proofErr w:type="spellEnd"/>
      <w:r w:rsidRPr="0045FCCD">
        <w:rPr>
          <w:rFonts w:ascii="Times New Roman" w:eastAsia="Times New Roman" w:hAnsi="Times New Roman" w:cs="Times New Roman"/>
          <w:sz w:val="24"/>
          <w:szCs w:val="24"/>
        </w:rPr>
        <w:t xml:space="preserve"> a </w:t>
      </w:r>
      <w:proofErr w:type="spellStart"/>
      <w:r w:rsidRPr="0045FCCD">
        <w:rPr>
          <w:rFonts w:ascii="Times New Roman" w:eastAsia="Times New Roman" w:hAnsi="Times New Roman" w:cs="Times New Roman"/>
          <w:sz w:val="24"/>
          <w:szCs w:val="24"/>
        </w:rPr>
        <w:t>střední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Africe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asi</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tři</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miliony</w:t>
      </w:r>
      <w:proofErr w:type="spellEnd"/>
      <w:r w:rsidRPr="0045FCCD">
        <w:rPr>
          <w:rFonts w:ascii="Times New Roman" w:eastAsia="Times New Roman" w:hAnsi="Times New Roman" w:cs="Times New Roman"/>
          <w:sz w:val="24"/>
          <w:szCs w:val="24"/>
        </w:rPr>
        <w:t xml:space="preserve"> let. </w:t>
      </w:r>
      <w:proofErr w:type="spellStart"/>
      <w:r w:rsidRPr="0045FCCD">
        <w:rPr>
          <w:rFonts w:ascii="Times New Roman" w:eastAsia="Times New Roman" w:hAnsi="Times New Roman" w:cs="Times New Roman"/>
          <w:sz w:val="24"/>
          <w:szCs w:val="24"/>
        </w:rPr>
        <w:t>Gracilní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druhy</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patří</w:t>
      </w:r>
      <w:proofErr w:type="spellEnd"/>
      <w:r w:rsidRPr="0045FCCD">
        <w:rPr>
          <w:rFonts w:ascii="Times New Roman" w:eastAsia="Times New Roman" w:hAnsi="Times New Roman" w:cs="Times New Roman"/>
          <w:sz w:val="24"/>
          <w:szCs w:val="24"/>
        </w:rPr>
        <w:t xml:space="preserve"> do </w:t>
      </w:r>
      <w:proofErr w:type="spellStart"/>
      <w:r w:rsidRPr="0045FCCD">
        <w:rPr>
          <w:rFonts w:ascii="Times New Roman" w:eastAsia="Times New Roman" w:hAnsi="Times New Roman" w:cs="Times New Roman"/>
          <w:sz w:val="24"/>
          <w:szCs w:val="24"/>
        </w:rPr>
        <w:t>vývojové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linie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vedoucí</w:t>
      </w:r>
      <w:proofErr w:type="spellEnd"/>
      <w:r w:rsidRPr="0045FCCD">
        <w:rPr>
          <w:rFonts w:ascii="Times New Roman" w:eastAsia="Times New Roman" w:hAnsi="Times New Roman" w:cs="Times New Roman"/>
          <w:sz w:val="24"/>
          <w:szCs w:val="24"/>
        </w:rPr>
        <w:t xml:space="preserve"> k </w:t>
      </w:r>
      <w:r w:rsidRPr="0045FCCD">
        <w:rPr>
          <w:rFonts w:ascii="Times New Roman" w:eastAsia="Times New Roman" w:hAnsi="Times New Roman" w:cs="Times New Roman"/>
          <w:i/>
          <w:iCs/>
          <w:sz w:val="24"/>
          <w:szCs w:val="24"/>
        </w:rPr>
        <w:t>Homo sapiens</w:t>
      </w:r>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Svým</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vzrůstem</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hmotností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i</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menším</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mozkem</w:t>
      </w:r>
      <w:proofErr w:type="spellEnd"/>
      <w:r w:rsidRPr="0045FCCD">
        <w:rPr>
          <w:rFonts w:ascii="Times New Roman" w:eastAsia="Times New Roman" w:hAnsi="Times New Roman" w:cs="Times New Roman"/>
          <w:sz w:val="24"/>
          <w:szCs w:val="24"/>
        </w:rPr>
        <w:t xml:space="preserve"> </w:t>
      </w:r>
      <w:r w:rsidRPr="0045FCCD">
        <w:rPr>
          <w:rFonts w:ascii="Times New Roman" w:eastAsia="Times New Roman" w:hAnsi="Times New Roman" w:cs="Times New Roman"/>
          <w:sz w:val="24"/>
          <w:szCs w:val="24"/>
        </w:rPr>
        <w:lastRenderedPageBreak/>
        <w:t xml:space="preserve">se </w:t>
      </w:r>
      <w:proofErr w:type="spellStart"/>
      <w:r w:rsidRPr="0045FCCD">
        <w:rPr>
          <w:rFonts w:ascii="Times New Roman" w:eastAsia="Times New Roman" w:hAnsi="Times New Roman" w:cs="Times New Roman"/>
          <w:sz w:val="24"/>
          <w:szCs w:val="24"/>
        </w:rPr>
        <w:t>podobají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současným</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šimpanzům</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Běžně</w:t>
      </w:r>
      <w:proofErr w:type="spellEnd"/>
      <w:r w:rsidRPr="0045FCCD">
        <w:rPr>
          <w:rFonts w:ascii="Times New Roman" w:eastAsia="Times New Roman" w:hAnsi="Times New Roman" w:cs="Times New Roman"/>
          <w:sz w:val="24"/>
          <w:szCs w:val="24"/>
        </w:rPr>
        <w:t xml:space="preserve"> se </w:t>
      </w:r>
      <w:proofErr w:type="spellStart"/>
      <w:r w:rsidRPr="0045FCCD">
        <w:rPr>
          <w:rFonts w:ascii="Times New Roman" w:eastAsia="Times New Roman" w:hAnsi="Times New Roman" w:cs="Times New Roman"/>
          <w:sz w:val="24"/>
          <w:szCs w:val="24"/>
        </w:rPr>
        <w:t>pohybovali</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vzpřímeně</w:t>
      </w:r>
      <w:proofErr w:type="spellEnd"/>
      <w:r w:rsidRPr="0045FCCD">
        <w:rPr>
          <w:rFonts w:ascii="Times New Roman" w:eastAsia="Times New Roman" w:hAnsi="Times New Roman" w:cs="Times New Roman"/>
          <w:sz w:val="24"/>
          <w:szCs w:val="24"/>
        </w:rPr>
        <w:t xml:space="preserve"> po </w:t>
      </w:r>
      <w:proofErr w:type="spellStart"/>
      <w:r w:rsidRPr="0045FCCD">
        <w:rPr>
          <w:rFonts w:ascii="Times New Roman" w:eastAsia="Times New Roman" w:hAnsi="Times New Roman" w:cs="Times New Roman"/>
          <w:sz w:val="24"/>
          <w:szCs w:val="24"/>
        </w:rPr>
        <w:t>dvou</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končetinách</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Žili</w:t>
      </w:r>
      <w:proofErr w:type="spellEnd"/>
      <w:r w:rsidRPr="0045FCCD">
        <w:rPr>
          <w:rFonts w:ascii="Times New Roman" w:eastAsia="Times New Roman" w:hAnsi="Times New Roman" w:cs="Times New Roman"/>
          <w:sz w:val="24"/>
          <w:szCs w:val="24"/>
        </w:rPr>
        <w:t xml:space="preserve"> v </w:t>
      </w:r>
      <w:proofErr w:type="spellStart"/>
      <w:r w:rsidRPr="0045FCCD">
        <w:rPr>
          <w:rFonts w:ascii="Times New Roman" w:eastAsia="Times New Roman" w:hAnsi="Times New Roman" w:cs="Times New Roman"/>
          <w:sz w:val="24"/>
          <w:szCs w:val="24"/>
        </w:rPr>
        <w:t>otevřené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krajině</w:t>
      </w:r>
      <w:proofErr w:type="spellEnd"/>
      <w:r w:rsidRPr="0045FCCD">
        <w:rPr>
          <w:rFonts w:ascii="Times New Roman" w:eastAsia="Times New Roman" w:hAnsi="Times New Roman" w:cs="Times New Roman"/>
          <w:sz w:val="24"/>
          <w:szCs w:val="24"/>
        </w:rPr>
        <w:t xml:space="preserve"> v </w:t>
      </w:r>
      <w:proofErr w:type="spellStart"/>
      <w:r w:rsidRPr="0045FCCD">
        <w:rPr>
          <w:rFonts w:ascii="Times New Roman" w:eastAsia="Times New Roman" w:hAnsi="Times New Roman" w:cs="Times New Roman"/>
          <w:sz w:val="24"/>
          <w:szCs w:val="24"/>
        </w:rPr>
        <w:t>prostředí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savan</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kde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střídali</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pohyb</w:t>
      </w:r>
      <w:proofErr w:type="spellEnd"/>
      <w:r w:rsidRPr="0045FCCD">
        <w:rPr>
          <w:rFonts w:ascii="Times New Roman" w:eastAsia="Times New Roman" w:hAnsi="Times New Roman" w:cs="Times New Roman"/>
          <w:sz w:val="24"/>
          <w:szCs w:val="24"/>
        </w:rPr>
        <w:t xml:space="preserve"> po zemi a po </w:t>
      </w:r>
      <w:proofErr w:type="spellStart"/>
      <w:r w:rsidRPr="0045FCCD">
        <w:rPr>
          <w:rFonts w:ascii="Times New Roman" w:eastAsia="Times New Roman" w:hAnsi="Times New Roman" w:cs="Times New Roman"/>
          <w:sz w:val="24"/>
          <w:szCs w:val="24"/>
        </w:rPr>
        <w:t>stromech</w:t>
      </w:r>
      <w:proofErr w:type="spellEnd"/>
      <w:r w:rsidRPr="0045FCCD">
        <w:rPr>
          <w:rFonts w:ascii="Times New Roman" w:eastAsia="Times New Roman" w:hAnsi="Times New Roman" w:cs="Times New Roman"/>
          <w:sz w:val="24"/>
          <w:szCs w:val="24"/>
        </w:rPr>
        <w:t xml:space="preserve">. </w:t>
      </w:r>
    </w:p>
    <w:p w14:paraId="7E88617E" w14:textId="77777777" w:rsidR="003F3E47" w:rsidRPr="00290246" w:rsidRDefault="003F3E47" w:rsidP="003F3E47">
      <w:pPr>
        <w:tabs>
          <w:tab w:val="num" w:pos="720"/>
        </w:tabs>
        <w:spacing w:after="0"/>
        <w:ind w:left="360"/>
        <w:jc w:val="both"/>
        <w:textAlignment w:val="baseline"/>
        <w:rPr>
          <w:rFonts w:ascii="Times New Roman" w:eastAsia="Times New Roman" w:hAnsi="Times New Roman" w:cs="Times New Roman"/>
          <w:sz w:val="24"/>
          <w:szCs w:val="24"/>
        </w:rPr>
      </w:pPr>
    </w:p>
    <w:p w14:paraId="5111105D" w14:textId="77777777" w:rsidR="003F3E47" w:rsidRPr="00290246" w:rsidRDefault="003F3E47" w:rsidP="00A0404D">
      <w:pPr>
        <w:pStyle w:val="Odstavecseseznamem"/>
        <w:numPr>
          <w:ilvl w:val="0"/>
          <w:numId w:val="33"/>
        </w:numPr>
        <w:suppressAutoHyphens w:val="0"/>
        <w:spacing w:after="0" w:line="259" w:lineRule="auto"/>
        <w:textAlignment w:val="baseline"/>
        <w:rPr>
          <w:rFonts w:ascii="Times New Roman" w:eastAsia="Times New Roman" w:hAnsi="Times New Roman" w:cs="Times New Roman"/>
          <w:sz w:val="24"/>
          <w:szCs w:val="24"/>
        </w:rPr>
      </w:pPr>
      <w:proofErr w:type="spellStart"/>
      <w:r w:rsidRPr="76002EE6">
        <w:rPr>
          <w:rFonts w:ascii="Times New Roman" w:eastAsia="Times New Roman" w:hAnsi="Times New Roman" w:cs="Times New Roman"/>
          <w:b/>
          <w:bCs/>
          <w:sz w:val="24"/>
          <w:szCs w:val="24"/>
        </w:rPr>
        <w:t>Časová</w:t>
      </w:r>
      <w:proofErr w:type="spellEnd"/>
      <w:r w:rsidRPr="76002EE6">
        <w:rPr>
          <w:rFonts w:ascii="Times New Roman" w:eastAsia="Times New Roman" w:hAnsi="Times New Roman" w:cs="Times New Roman"/>
          <w:b/>
          <w:bCs/>
          <w:sz w:val="24"/>
          <w:szCs w:val="24"/>
        </w:rPr>
        <w:t xml:space="preserve"> </w:t>
      </w:r>
      <w:proofErr w:type="spellStart"/>
      <w:r w:rsidRPr="76002EE6">
        <w:rPr>
          <w:rFonts w:ascii="Times New Roman" w:eastAsia="Times New Roman" w:hAnsi="Times New Roman" w:cs="Times New Roman"/>
          <w:b/>
          <w:bCs/>
          <w:sz w:val="24"/>
          <w:szCs w:val="24"/>
        </w:rPr>
        <w:t>osa</w:t>
      </w:r>
      <w:proofErr w:type="spellEnd"/>
      <w:r w:rsidRPr="76002EE6">
        <w:rPr>
          <w:rFonts w:ascii="Times New Roman" w:eastAsia="Times New Roman" w:hAnsi="Times New Roman" w:cs="Times New Roman"/>
          <w:b/>
          <w:bCs/>
          <w:sz w:val="24"/>
          <w:szCs w:val="24"/>
        </w:rPr>
        <w:t xml:space="preserve"> + </w:t>
      </w:r>
      <w:proofErr w:type="spellStart"/>
      <w:r w:rsidRPr="76002EE6">
        <w:rPr>
          <w:rFonts w:ascii="Times New Roman" w:eastAsia="Times New Roman" w:hAnsi="Times New Roman" w:cs="Times New Roman"/>
          <w:b/>
          <w:bCs/>
          <w:sz w:val="24"/>
          <w:szCs w:val="24"/>
        </w:rPr>
        <w:t>mapa</w:t>
      </w:r>
      <w:proofErr w:type="spellEnd"/>
      <w:r w:rsidRPr="76002EE6">
        <w:rPr>
          <w:rFonts w:ascii="Times New Roman" w:eastAsia="Times New Roman" w:hAnsi="Times New Roman" w:cs="Times New Roman"/>
          <w:b/>
          <w:bCs/>
          <w:sz w:val="24"/>
          <w:szCs w:val="24"/>
        </w:rPr>
        <w:t xml:space="preserve"> (body + </w:t>
      </w:r>
      <w:proofErr w:type="spellStart"/>
      <w:r w:rsidRPr="76002EE6">
        <w:rPr>
          <w:rFonts w:ascii="Times New Roman" w:eastAsia="Times New Roman" w:hAnsi="Times New Roman" w:cs="Times New Roman"/>
          <w:b/>
          <w:bCs/>
          <w:sz w:val="24"/>
          <w:szCs w:val="24"/>
        </w:rPr>
        <w:t>zóny</w:t>
      </w:r>
      <w:proofErr w:type="spellEnd"/>
      <w:r w:rsidRPr="76002EE6">
        <w:rPr>
          <w:rFonts w:ascii="Times New Roman" w:eastAsia="Times New Roman" w:hAnsi="Times New Roman" w:cs="Times New Roman"/>
          <w:b/>
          <w:bCs/>
          <w:sz w:val="24"/>
          <w:szCs w:val="24"/>
        </w:rPr>
        <w:t xml:space="preserve">) + </w:t>
      </w:r>
      <w:proofErr w:type="spellStart"/>
      <w:r w:rsidRPr="76002EE6">
        <w:rPr>
          <w:rFonts w:ascii="Times New Roman" w:eastAsia="Times New Roman" w:hAnsi="Times New Roman" w:cs="Times New Roman"/>
          <w:b/>
          <w:bCs/>
          <w:sz w:val="24"/>
          <w:szCs w:val="24"/>
        </w:rPr>
        <w:t>hesla</w:t>
      </w:r>
      <w:proofErr w:type="spellEnd"/>
      <w:r w:rsidRPr="76002EE6">
        <w:rPr>
          <w:rFonts w:ascii="Times New Roman" w:eastAsia="Times New Roman" w:hAnsi="Times New Roman" w:cs="Times New Roman"/>
          <w:b/>
          <w:bCs/>
          <w:sz w:val="24"/>
          <w:szCs w:val="24"/>
        </w:rPr>
        <w:t xml:space="preserve"> (</w:t>
      </w:r>
      <w:proofErr w:type="spellStart"/>
      <w:r w:rsidRPr="76002EE6">
        <w:rPr>
          <w:rFonts w:ascii="Times New Roman" w:eastAsia="Times New Roman" w:hAnsi="Times New Roman" w:cs="Times New Roman"/>
          <w:b/>
          <w:bCs/>
          <w:sz w:val="24"/>
          <w:szCs w:val="24"/>
        </w:rPr>
        <w:t>jména</w:t>
      </w:r>
      <w:proofErr w:type="spellEnd"/>
      <w:r w:rsidRPr="76002EE6">
        <w:rPr>
          <w:rFonts w:ascii="Times New Roman" w:eastAsia="Times New Roman" w:hAnsi="Times New Roman" w:cs="Times New Roman"/>
          <w:b/>
          <w:bCs/>
          <w:sz w:val="24"/>
          <w:szCs w:val="24"/>
        </w:rPr>
        <w:t xml:space="preserve"> </w:t>
      </w:r>
      <w:proofErr w:type="spellStart"/>
      <w:r w:rsidRPr="76002EE6">
        <w:rPr>
          <w:rFonts w:ascii="Times New Roman" w:eastAsia="Times New Roman" w:hAnsi="Times New Roman" w:cs="Times New Roman"/>
          <w:b/>
          <w:bCs/>
          <w:sz w:val="24"/>
          <w:szCs w:val="24"/>
        </w:rPr>
        <w:t>druhů</w:t>
      </w:r>
      <w:proofErr w:type="spellEnd"/>
      <w:r w:rsidRPr="76002EE6">
        <w:rPr>
          <w:rFonts w:ascii="Times New Roman" w:eastAsia="Times New Roman" w:hAnsi="Times New Roman" w:cs="Times New Roman"/>
          <w:b/>
          <w:bCs/>
          <w:sz w:val="24"/>
          <w:szCs w:val="24"/>
        </w:rPr>
        <w:t>)</w:t>
      </w:r>
    </w:p>
    <w:p w14:paraId="16ADA7B7" w14:textId="77777777" w:rsidR="003F3E47" w:rsidRPr="00290246" w:rsidRDefault="003F3E47" w:rsidP="003F3E47">
      <w:pPr>
        <w:spacing w:after="0"/>
        <w:jc w:val="both"/>
        <w:textAlignment w:val="baseline"/>
        <w:rPr>
          <w:rFonts w:ascii="Times New Roman" w:eastAsia="Times New Roman" w:hAnsi="Times New Roman" w:cs="Times New Roman"/>
          <w:sz w:val="24"/>
          <w:szCs w:val="24"/>
        </w:rPr>
      </w:pPr>
    </w:p>
    <w:p w14:paraId="1F07C87C" w14:textId="77777777" w:rsidR="003F3E47" w:rsidRPr="00290246" w:rsidRDefault="003F3E47" w:rsidP="003F3E47">
      <w:pPr>
        <w:spacing w:after="0"/>
        <w:jc w:val="both"/>
        <w:textAlignment w:val="baseline"/>
        <w:rPr>
          <w:rFonts w:ascii="Times New Roman" w:eastAsia="Times New Roman" w:hAnsi="Times New Roman" w:cs="Times New Roman"/>
        </w:rPr>
        <w:sectPr w:rsidR="003F3E47" w:rsidRPr="00290246" w:rsidSect="003F3E47">
          <w:headerReference w:type="default" r:id="rId19"/>
          <w:pgSz w:w="11906" w:h="16838"/>
          <w:pgMar w:top="1417" w:right="1417" w:bottom="1417" w:left="1417" w:header="708" w:footer="708" w:gutter="0"/>
          <w:cols w:space="708"/>
          <w:docGrid w:linePitch="360"/>
        </w:sectPr>
      </w:pPr>
    </w:p>
    <w:p w14:paraId="08A30EF2" w14:textId="77777777" w:rsidR="003F3E47" w:rsidRPr="00290246" w:rsidRDefault="003F3E47" w:rsidP="003F3E47">
      <w:pPr>
        <w:spacing w:after="0"/>
        <w:jc w:val="both"/>
        <w:textAlignment w:val="baseline"/>
        <w:rPr>
          <w:rFonts w:ascii="Times New Roman" w:eastAsia="Times New Roman" w:hAnsi="Times New Roman" w:cs="Times New Roman"/>
        </w:rPr>
      </w:pPr>
      <w:r w:rsidRPr="0045FCCD">
        <w:rPr>
          <w:rFonts w:ascii="Times New Roman" w:eastAsia="Times New Roman" w:hAnsi="Times New Roman" w:cs="Times New Roman"/>
        </w:rPr>
        <w:t>Gracilní australopitékové</w:t>
      </w:r>
    </w:p>
    <w:p w14:paraId="728121D8" w14:textId="77777777" w:rsidR="003F3E47" w:rsidRPr="00290246" w:rsidRDefault="003F3E47" w:rsidP="003F3E47">
      <w:pPr>
        <w:spacing w:after="0"/>
        <w:jc w:val="both"/>
        <w:textAlignment w:val="baseline"/>
        <w:rPr>
          <w:rFonts w:ascii="Times New Roman" w:eastAsia="Times New Roman" w:hAnsi="Times New Roman" w:cs="Times New Roman"/>
        </w:rPr>
      </w:pPr>
      <w:proofErr w:type="spellStart"/>
      <w:r w:rsidRPr="0045FCCD">
        <w:rPr>
          <w:rFonts w:ascii="Times New Roman" w:eastAsia="Times New Roman" w:hAnsi="Times New Roman" w:cs="Times New Roman"/>
          <w:i/>
          <w:iCs/>
        </w:rPr>
        <w:t>Australopithecus</w:t>
      </w:r>
      <w:proofErr w:type="spellEnd"/>
      <w:r w:rsidRPr="0045FCCD">
        <w:rPr>
          <w:rFonts w:ascii="Times New Roman" w:eastAsia="Times New Roman" w:hAnsi="Times New Roman" w:cs="Times New Roman"/>
          <w:i/>
          <w:iCs/>
        </w:rPr>
        <w:t xml:space="preserve"> </w:t>
      </w:r>
      <w:proofErr w:type="spellStart"/>
      <w:r w:rsidRPr="0045FCCD">
        <w:rPr>
          <w:rFonts w:ascii="Times New Roman" w:eastAsia="Times New Roman" w:hAnsi="Times New Roman" w:cs="Times New Roman"/>
          <w:i/>
          <w:iCs/>
        </w:rPr>
        <w:t>anamensis</w:t>
      </w:r>
      <w:proofErr w:type="spellEnd"/>
      <w:r w:rsidRPr="0045FCCD">
        <w:rPr>
          <w:rFonts w:ascii="Times New Roman" w:eastAsia="Times New Roman" w:hAnsi="Times New Roman" w:cs="Times New Roman"/>
        </w:rPr>
        <w:t xml:space="preserve"> 3,8-4,2 mil.; </w:t>
      </w:r>
      <w:proofErr w:type="spellStart"/>
      <w:r w:rsidRPr="0045FCCD">
        <w:rPr>
          <w:rFonts w:ascii="Times New Roman" w:eastAsia="Times New Roman" w:hAnsi="Times New Roman" w:cs="Times New Roman"/>
        </w:rPr>
        <w:t>Kanapoi</w:t>
      </w:r>
      <w:proofErr w:type="spellEnd"/>
      <w:r w:rsidRPr="0045FCCD">
        <w:rPr>
          <w:rFonts w:ascii="Times New Roman" w:eastAsia="Times New Roman" w:hAnsi="Times New Roman" w:cs="Times New Roman"/>
        </w:rPr>
        <w:t xml:space="preserve"> a </w:t>
      </w:r>
      <w:proofErr w:type="spellStart"/>
      <w:r w:rsidRPr="0045FCCD">
        <w:rPr>
          <w:rFonts w:ascii="Times New Roman" w:eastAsia="Times New Roman" w:hAnsi="Times New Roman" w:cs="Times New Roman"/>
        </w:rPr>
        <w:t>Allia</w:t>
      </w:r>
      <w:proofErr w:type="spellEnd"/>
      <w:r w:rsidRPr="0045FCCD">
        <w:rPr>
          <w:rFonts w:ascii="Times New Roman" w:eastAsia="Times New Roman" w:hAnsi="Times New Roman" w:cs="Times New Roman"/>
        </w:rPr>
        <w:t xml:space="preserve"> Bay (Keňa)</w:t>
      </w:r>
    </w:p>
    <w:p w14:paraId="5EFC43B1" w14:textId="77777777" w:rsidR="003F3E47" w:rsidRPr="00290246" w:rsidRDefault="003F3E47" w:rsidP="003F3E47">
      <w:pPr>
        <w:spacing w:after="0"/>
        <w:jc w:val="both"/>
        <w:textAlignment w:val="baseline"/>
        <w:rPr>
          <w:rFonts w:ascii="Times New Roman" w:eastAsia="Times New Roman" w:hAnsi="Times New Roman" w:cs="Times New Roman"/>
        </w:rPr>
      </w:pPr>
      <w:proofErr w:type="spellStart"/>
      <w:r w:rsidRPr="0045FCCD">
        <w:rPr>
          <w:rFonts w:ascii="Times New Roman" w:eastAsia="Times New Roman" w:hAnsi="Times New Roman" w:cs="Times New Roman"/>
          <w:i/>
          <w:iCs/>
        </w:rPr>
        <w:t>Australopithecus</w:t>
      </w:r>
      <w:proofErr w:type="spellEnd"/>
      <w:r w:rsidRPr="0045FCCD">
        <w:rPr>
          <w:rFonts w:ascii="Times New Roman" w:eastAsia="Times New Roman" w:hAnsi="Times New Roman" w:cs="Times New Roman"/>
          <w:i/>
          <w:iCs/>
        </w:rPr>
        <w:t xml:space="preserve"> </w:t>
      </w:r>
      <w:proofErr w:type="spellStart"/>
      <w:r w:rsidRPr="0045FCCD">
        <w:rPr>
          <w:rFonts w:ascii="Times New Roman" w:eastAsia="Times New Roman" w:hAnsi="Times New Roman" w:cs="Times New Roman"/>
          <w:i/>
          <w:iCs/>
        </w:rPr>
        <w:t>afarensis</w:t>
      </w:r>
      <w:proofErr w:type="spellEnd"/>
      <w:r w:rsidRPr="0045FCCD">
        <w:rPr>
          <w:rFonts w:ascii="Times New Roman" w:eastAsia="Times New Roman" w:hAnsi="Times New Roman" w:cs="Times New Roman"/>
        </w:rPr>
        <w:t>, 3.85-2.95 mil.; východní Afrika (</w:t>
      </w:r>
      <w:proofErr w:type="spellStart"/>
      <w:r w:rsidRPr="0045FCCD">
        <w:rPr>
          <w:rFonts w:ascii="Times New Roman" w:eastAsia="Times New Roman" w:hAnsi="Times New Roman" w:cs="Times New Roman"/>
        </w:rPr>
        <w:t>Hadar</w:t>
      </w:r>
      <w:proofErr w:type="spellEnd"/>
      <w:r w:rsidRPr="0045FCCD">
        <w:rPr>
          <w:rFonts w:ascii="Times New Roman" w:eastAsia="Times New Roman" w:hAnsi="Times New Roman" w:cs="Times New Roman"/>
        </w:rPr>
        <w:t>)</w:t>
      </w:r>
    </w:p>
    <w:p w14:paraId="0EBDD09E" w14:textId="77777777" w:rsidR="003F3E47" w:rsidRPr="00290246" w:rsidRDefault="003F3E47" w:rsidP="003F3E47">
      <w:pPr>
        <w:spacing w:after="0"/>
        <w:jc w:val="both"/>
        <w:textAlignment w:val="baseline"/>
        <w:rPr>
          <w:rFonts w:ascii="Times New Roman" w:eastAsia="Times New Roman" w:hAnsi="Times New Roman" w:cs="Times New Roman"/>
        </w:rPr>
      </w:pPr>
      <w:proofErr w:type="spellStart"/>
      <w:r w:rsidRPr="0045FCCD">
        <w:rPr>
          <w:rFonts w:ascii="Times New Roman" w:eastAsia="Times New Roman" w:hAnsi="Times New Roman" w:cs="Times New Roman"/>
          <w:i/>
          <w:iCs/>
        </w:rPr>
        <w:t>Australopithecus</w:t>
      </w:r>
      <w:proofErr w:type="spellEnd"/>
      <w:r w:rsidRPr="0045FCCD">
        <w:rPr>
          <w:rFonts w:ascii="Times New Roman" w:eastAsia="Times New Roman" w:hAnsi="Times New Roman" w:cs="Times New Roman"/>
          <w:i/>
          <w:iCs/>
        </w:rPr>
        <w:t xml:space="preserve"> </w:t>
      </w:r>
      <w:proofErr w:type="spellStart"/>
      <w:r w:rsidRPr="0045FCCD">
        <w:rPr>
          <w:rFonts w:ascii="Times New Roman" w:eastAsia="Times New Roman" w:hAnsi="Times New Roman" w:cs="Times New Roman"/>
          <w:i/>
          <w:iCs/>
        </w:rPr>
        <w:t>africanus</w:t>
      </w:r>
      <w:proofErr w:type="spellEnd"/>
      <w:r w:rsidRPr="0045FCCD">
        <w:rPr>
          <w:rFonts w:ascii="Times New Roman" w:eastAsia="Times New Roman" w:hAnsi="Times New Roman" w:cs="Times New Roman"/>
        </w:rPr>
        <w:t>, 3,3 – 2,1 mil. let; jižní Afrika (</w:t>
      </w:r>
      <w:proofErr w:type="spellStart"/>
      <w:r w:rsidRPr="0045FCCD">
        <w:rPr>
          <w:rFonts w:ascii="Times New Roman" w:eastAsia="Times New Roman" w:hAnsi="Times New Roman" w:cs="Times New Roman"/>
        </w:rPr>
        <w:t>Taung</w:t>
      </w:r>
      <w:proofErr w:type="spellEnd"/>
      <w:r w:rsidRPr="0045FCCD">
        <w:rPr>
          <w:rFonts w:ascii="Times New Roman" w:eastAsia="Times New Roman" w:hAnsi="Times New Roman" w:cs="Times New Roman"/>
        </w:rPr>
        <w:t xml:space="preserve">, </w:t>
      </w:r>
      <w:proofErr w:type="spellStart"/>
      <w:r w:rsidRPr="0045FCCD">
        <w:rPr>
          <w:rFonts w:ascii="Times New Roman" w:eastAsia="Times New Roman" w:hAnsi="Times New Roman" w:cs="Times New Roman"/>
        </w:rPr>
        <w:t>Sterkfontein</w:t>
      </w:r>
      <w:proofErr w:type="spellEnd"/>
      <w:r w:rsidRPr="0045FCCD">
        <w:rPr>
          <w:rFonts w:ascii="Times New Roman" w:eastAsia="Times New Roman" w:hAnsi="Times New Roman" w:cs="Times New Roman"/>
        </w:rPr>
        <w:t>)</w:t>
      </w:r>
    </w:p>
    <w:p w14:paraId="22F905C8" w14:textId="77777777" w:rsidR="003F3E47" w:rsidRPr="00290246" w:rsidRDefault="003F3E47" w:rsidP="003F3E47">
      <w:pPr>
        <w:spacing w:after="0"/>
        <w:jc w:val="both"/>
        <w:textAlignment w:val="baseline"/>
        <w:rPr>
          <w:rFonts w:ascii="Times New Roman" w:eastAsia="Times New Roman" w:hAnsi="Times New Roman" w:cs="Times New Roman"/>
        </w:rPr>
      </w:pPr>
      <w:proofErr w:type="spellStart"/>
      <w:r w:rsidRPr="0045FCCD">
        <w:rPr>
          <w:rFonts w:ascii="Times New Roman" w:eastAsia="Times New Roman" w:hAnsi="Times New Roman" w:cs="Times New Roman"/>
          <w:i/>
          <w:iCs/>
        </w:rPr>
        <w:t>Australopithecus</w:t>
      </w:r>
      <w:proofErr w:type="spellEnd"/>
      <w:r w:rsidRPr="0045FCCD">
        <w:rPr>
          <w:rFonts w:ascii="Times New Roman" w:eastAsia="Times New Roman" w:hAnsi="Times New Roman" w:cs="Times New Roman"/>
          <w:i/>
          <w:iCs/>
        </w:rPr>
        <w:t xml:space="preserve"> </w:t>
      </w:r>
      <w:proofErr w:type="spellStart"/>
      <w:r w:rsidRPr="0045FCCD">
        <w:rPr>
          <w:rFonts w:ascii="Times New Roman" w:eastAsia="Times New Roman" w:hAnsi="Times New Roman" w:cs="Times New Roman"/>
          <w:i/>
          <w:iCs/>
        </w:rPr>
        <w:t>garhi</w:t>
      </w:r>
      <w:proofErr w:type="spellEnd"/>
      <w:r w:rsidRPr="0045FCCD">
        <w:rPr>
          <w:rFonts w:ascii="Times New Roman" w:eastAsia="Times New Roman" w:hAnsi="Times New Roman" w:cs="Times New Roman"/>
          <w:i/>
          <w:iCs/>
        </w:rPr>
        <w:t xml:space="preserve">: </w:t>
      </w:r>
      <w:r w:rsidRPr="0045FCCD">
        <w:rPr>
          <w:rFonts w:ascii="Times New Roman" w:eastAsia="Times New Roman" w:hAnsi="Times New Roman" w:cs="Times New Roman"/>
        </w:rPr>
        <w:t>26,-2,5 mil. let, východní Afrika (Etiopie)</w:t>
      </w:r>
    </w:p>
    <w:p w14:paraId="465F8EF7" w14:textId="77777777" w:rsidR="003F3E47" w:rsidRPr="00290246" w:rsidRDefault="003F3E47" w:rsidP="003F3E47">
      <w:pPr>
        <w:spacing w:after="0"/>
        <w:jc w:val="both"/>
        <w:textAlignment w:val="baseline"/>
        <w:rPr>
          <w:rFonts w:ascii="Times New Roman" w:eastAsia="Times New Roman" w:hAnsi="Times New Roman" w:cs="Times New Roman"/>
        </w:rPr>
      </w:pPr>
      <w:proofErr w:type="spellStart"/>
      <w:r w:rsidRPr="0045FCCD">
        <w:rPr>
          <w:rFonts w:ascii="Times New Roman" w:eastAsia="Times New Roman" w:hAnsi="Times New Roman" w:cs="Times New Roman"/>
          <w:i/>
          <w:iCs/>
        </w:rPr>
        <w:t>Australopithecus</w:t>
      </w:r>
      <w:proofErr w:type="spellEnd"/>
      <w:r w:rsidRPr="0045FCCD">
        <w:rPr>
          <w:rFonts w:ascii="Times New Roman" w:eastAsia="Times New Roman" w:hAnsi="Times New Roman" w:cs="Times New Roman"/>
          <w:i/>
          <w:iCs/>
        </w:rPr>
        <w:t xml:space="preserve">  </w:t>
      </w:r>
      <w:proofErr w:type="spellStart"/>
      <w:r w:rsidRPr="0045FCCD">
        <w:rPr>
          <w:rFonts w:ascii="Times New Roman" w:eastAsia="Times New Roman" w:hAnsi="Times New Roman" w:cs="Times New Roman"/>
          <w:i/>
          <w:iCs/>
        </w:rPr>
        <w:t>sediba</w:t>
      </w:r>
      <w:proofErr w:type="spellEnd"/>
      <w:r w:rsidRPr="0045FCCD">
        <w:rPr>
          <w:rFonts w:ascii="Times New Roman" w:eastAsia="Times New Roman" w:hAnsi="Times New Roman" w:cs="Times New Roman"/>
        </w:rPr>
        <w:t>: 1,97-1,98 mil. let, jižní Afrika (</w:t>
      </w:r>
      <w:proofErr w:type="spellStart"/>
      <w:r w:rsidRPr="0045FCCD">
        <w:rPr>
          <w:rFonts w:ascii="Times New Roman" w:eastAsia="Times New Roman" w:hAnsi="Times New Roman" w:cs="Times New Roman"/>
        </w:rPr>
        <w:t>Malapa</w:t>
      </w:r>
      <w:proofErr w:type="spellEnd"/>
      <w:r w:rsidRPr="0045FCCD">
        <w:rPr>
          <w:rFonts w:ascii="Times New Roman" w:eastAsia="Times New Roman" w:hAnsi="Times New Roman" w:cs="Times New Roman"/>
        </w:rPr>
        <w:t>)</w:t>
      </w:r>
    </w:p>
    <w:p w14:paraId="5AFC743E" w14:textId="77777777" w:rsidR="003F3E47" w:rsidRPr="00290246" w:rsidRDefault="003F3E47" w:rsidP="003F3E47">
      <w:pPr>
        <w:spacing w:after="0"/>
        <w:jc w:val="both"/>
        <w:textAlignment w:val="baseline"/>
        <w:rPr>
          <w:rFonts w:ascii="Times New Roman" w:eastAsia="Times New Roman" w:hAnsi="Times New Roman" w:cs="Times New Roman"/>
        </w:rPr>
      </w:pPr>
    </w:p>
    <w:p w14:paraId="2204588D" w14:textId="77777777" w:rsidR="003F3E47" w:rsidRPr="00290246" w:rsidRDefault="003F3E47" w:rsidP="003F3E47">
      <w:pPr>
        <w:spacing w:after="0"/>
        <w:jc w:val="both"/>
        <w:textAlignment w:val="baseline"/>
        <w:rPr>
          <w:rFonts w:ascii="Times New Roman" w:eastAsia="Times New Roman" w:hAnsi="Times New Roman" w:cs="Times New Roman"/>
        </w:rPr>
      </w:pPr>
      <w:r w:rsidRPr="0045FCCD">
        <w:rPr>
          <w:rFonts w:ascii="Times New Roman" w:eastAsia="Times New Roman" w:hAnsi="Times New Roman" w:cs="Times New Roman"/>
        </w:rPr>
        <w:t>Robustní australopitékové: 2,6 - 1,3 mil. let</w:t>
      </w:r>
    </w:p>
    <w:p w14:paraId="1BC5CD86" w14:textId="77777777" w:rsidR="003F3E47" w:rsidRPr="00290246" w:rsidRDefault="003F3E47" w:rsidP="003F3E47">
      <w:pPr>
        <w:spacing w:after="0"/>
        <w:jc w:val="both"/>
        <w:textAlignment w:val="baseline"/>
        <w:rPr>
          <w:rFonts w:ascii="Times New Roman" w:eastAsia="Times New Roman" w:hAnsi="Times New Roman" w:cs="Times New Roman"/>
        </w:rPr>
      </w:pPr>
      <w:proofErr w:type="spellStart"/>
      <w:r w:rsidRPr="0045FCCD">
        <w:rPr>
          <w:rFonts w:ascii="Times New Roman" w:eastAsia="Times New Roman" w:hAnsi="Times New Roman" w:cs="Times New Roman"/>
          <w:i/>
          <w:iCs/>
        </w:rPr>
        <w:t>Paranthropus</w:t>
      </w:r>
      <w:proofErr w:type="spellEnd"/>
      <w:r w:rsidRPr="0045FCCD">
        <w:rPr>
          <w:rFonts w:ascii="Times New Roman" w:eastAsia="Times New Roman" w:hAnsi="Times New Roman" w:cs="Times New Roman"/>
          <w:i/>
          <w:iCs/>
        </w:rPr>
        <w:t xml:space="preserve"> </w:t>
      </w:r>
      <w:proofErr w:type="spellStart"/>
      <w:r w:rsidRPr="0045FCCD">
        <w:rPr>
          <w:rFonts w:ascii="Times New Roman" w:eastAsia="Times New Roman" w:hAnsi="Times New Roman" w:cs="Times New Roman"/>
          <w:i/>
          <w:iCs/>
        </w:rPr>
        <w:t>ethiopicus</w:t>
      </w:r>
      <w:proofErr w:type="spellEnd"/>
      <w:r w:rsidRPr="0045FCCD">
        <w:rPr>
          <w:rFonts w:ascii="Times New Roman" w:eastAsia="Times New Roman" w:hAnsi="Times New Roman" w:cs="Times New Roman"/>
        </w:rPr>
        <w:t xml:space="preserve">, 2,7-2,3 mil, západní Afrika, jezero </w:t>
      </w:r>
      <w:proofErr w:type="spellStart"/>
      <w:r w:rsidRPr="0045FCCD">
        <w:rPr>
          <w:rFonts w:ascii="Times New Roman" w:eastAsia="Times New Roman" w:hAnsi="Times New Roman" w:cs="Times New Roman"/>
        </w:rPr>
        <w:t>Turkana</w:t>
      </w:r>
      <w:proofErr w:type="spellEnd"/>
    </w:p>
    <w:p w14:paraId="0E6A5F48" w14:textId="77777777" w:rsidR="003F3E47" w:rsidRPr="00290246" w:rsidRDefault="003F3E47" w:rsidP="003F3E47">
      <w:pPr>
        <w:spacing w:after="0"/>
        <w:jc w:val="both"/>
        <w:textAlignment w:val="baseline"/>
        <w:rPr>
          <w:rFonts w:ascii="Times New Roman" w:eastAsia="Times New Roman" w:hAnsi="Times New Roman" w:cs="Times New Roman"/>
        </w:rPr>
      </w:pPr>
      <w:proofErr w:type="spellStart"/>
      <w:r w:rsidRPr="0045FCCD">
        <w:rPr>
          <w:rFonts w:ascii="Times New Roman" w:eastAsia="Times New Roman" w:hAnsi="Times New Roman" w:cs="Times New Roman"/>
        </w:rPr>
        <w:t>Paranthropus</w:t>
      </w:r>
      <w:proofErr w:type="spellEnd"/>
      <w:r w:rsidRPr="0045FCCD">
        <w:rPr>
          <w:rFonts w:ascii="Times New Roman" w:eastAsia="Times New Roman" w:hAnsi="Times New Roman" w:cs="Times New Roman"/>
        </w:rPr>
        <w:t xml:space="preserve"> </w:t>
      </w:r>
      <w:proofErr w:type="spellStart"/>
      <w:r w:rsidRPr="0045FCCD">
        <w:rPr>
          <w:rFonts w:ascii="Times New Roman" w:eastAsia="Times New Roman" w:hAnsi="Times New Roman" w:cs="Times New Roman"/>
        </w:rPr>
        <w:t>robustus</w:t>
      </w:r>
      <w:proofErr w:type="spellEnd"/>
      <w:r w:rsidRPr="0045FCCD">
        <w:rPr>
          <w:rFonts w:ascii="Times New Roman" w:eastAsia="Times New Roman" w:hAnsi="Times New Roman" w:cs="Times New Roman"/>
        </w:rPr>
        <w:t xml:space="preserve">, 2–1,5 mil, jižní Afrika, </w:t>
      </w:r>
      <w:proofErr w:type="spellStart"/>
      <w:r w:rsidRPr="0045FCCD">
        <w:rPr>
          <w:rFonts w:ascii="Times New Roman" w:eastAsia="Times New Roman" w:hAnsi="Times New Roman" w:cs="Times New Roman"/>
        </w:rPr>
        <w:t>Swartkrans</w:t>
      </w:r>
      <w:proofErr w:type="spellEnd"/>
    </w:p>
    <w:p w14:paraId="21D5F937" w14:textId="77777777" w:rsidR="003F3E47" w:rsidRPr="00290246" w:rsidRDefault="003F3E47" w:rsidP="003F3E47">
      <w:pPr>
        <w:spacing w:after="0"/>
        <w:jc w:val="both"/>
        <w:textAlignment w:val="baseline"/>
        <w:rPr>
          <w:rFonts w:ascii="Times New Roman" w:eastAsia="Times New Roman" w:hAnsi="Times New Roman" w:cs="Times New Roman"/>
        </w:rPr>
      </w:pPr>
      <w:proofErr w:type="spellStart"/>
      <w:r w:rsidRPr="0045FCCD">
        <w:rPr>
          <w:rFonts w:ascii="Times New Roman" w:eastAsia="Times New Roman" w:hAnsi="Times New Roman" w:cs="Times New Roman"/>
          <w:i/>
          <w:iCs/>
        </w:rPr>
        <w:t>Paranthropus</w:t>
      </w:r>
      <w:proofErr w:type="spellEnd"/>
      <w:r w:rsidRPr="0045FCCD">
        <w:rPr>
          <w:rFonts w:ascii="Times New Roman" w:eastAsia="Times New Roman" w:hAnsi="Times New Roman" w:cs="Times New Roman"/>
        </w:rPr>
        <w:t xml:space="preserve"> </w:t>
      </w:r>
      <w:proofErr w:type="spellStart"/>
      <w:r w:rsidRPr="0045FCCD">
        <w:rPr>
          <w:rFonts w:ascii="Times New Roman" w:eastAsia="Times New Roman" w:hAnsi="Times New Roman" w:cs="Times New Roman"/>
        </w:rPr>
        <w:t>boisei</w:t>
      </w:r>
      <w:proofErr w:type="spellEnd"/>
      <w:r w:rsidRPr="0045FCCD">
        <w:rPr>
          <w:rFonts w:ascii="Times New Roman" w:eastAsia="Times New Roman" w:hAnsi="Times New Roman" w:cs="Times New Roman"/>
        </w:rPr>
        <w:t xml:space="preserve">, 2,3-1,3 mil; západní Afrika, </w:t>
      </w:r>
      <w:proofErr w:type="spellStart"/>
      <w:r w:rsidRPr="0045FCCD">
        <w:rPr>
          <w:rFonts w:ascii="Times New Roman" w:eastAsia="Times New Roman" w:hAnsi="Times New Roman" w:cs="Times New Roman"/>
        </w:rPr>
        <w:t>Koobi</w:t>
      </w:r>
      <w:proofErr w:type="spellEnd"/>
      <w:r w:rsidRPr="0045FCCD">
        <w:rPr>
          <w:rFonts w:ascii="Times New Roman" w:eastAsia="Times New Roman" w:hAnsi="Times New Roman" w:cs="Times New Roman"/>
        </w:rPr>
        <w:t xml:space="preserve"> </w:t>
      </w:r>
      <w:proofErr w:type="spellStart"/>
      <w:r w:rsidRPr="0045FCCD">
        <w:rPr>
          <w:rFonts w:ascii="Times New Roman" w:eastAsia="Times New Roman" w:hAnsi="Times New Roman" w:cs="Times New Roman"/>
        </w:rPr>
        <w:t>Fora</w:t>
      </w:r>
      <w:proofErr w:type="spellEnd"/>
    </w:p>
    <w:p w14:paraId="28C68554" w14:textId="77777777" w:rsidR="003F3E47" w:rsidRPr="00290246" w:rsidRDefault="003F3E47" w:rsidP="003F3E47">
      <w:pPr>
        <w:spacing w:after="0"/>
        <w:jc w:val="both"/>
        <w:textAlignment w:val="baseline"/>
        <w:rPr>
          <w:rFonts w:ascii="Times New Roman" w:eastAsia="Times New Roman" w:hAnsi="Times New Roman" w:cs="Times New Roman"/>
        </w:rPr>
      </w:pPr>
    </w:p>
    <w:p w14:paraId="62F5B2E4" w14:textId="77777777" w:rsidR="003F3E47" w:rsidRPr="00290246" w:rsidRDefault="003F3E47" w:rsidP="003F3E47">
      <w:pPr>
        <w:spacing w:after="0"/>
        <w:jc w:val="both"/>
        <w:textAlignment w:val="baseline"/>
        <w:rPr>
          <w:rFonts w:ascii="Times New Roman" w:eastAsia="Times New Roman" w:hAnsi="Times New Roman" w:cs="Times New Roman"/>
        </w:rPr>
        <w:sectPr w:rsidR="003F3E47" w:rsidRPr="00290246" w:rsidSect="003F3E47">
          <w:type w:val="continuous"/>
          <w:pgSz w:w="11906" w:h="16838"/>
          <w:pgMar w:top="1417" w:right="1417" w:bottom="1417" w:left="1417" w:header="708" w:footer="708" w:gutter="0"/>
          <w:cols w:num="2" w:space="708"/>
          <w:docGrid w:linePitch="360"/>
        </w:sectPr>
      </w:pPr>
    </w:p>
    <w:p w14:paraId="06DCCAB2" w14:textId="77777777" w:rsidR="003F3E47" w:rsidRPr="00290246" w:rsidRDefault="003F3E47" w:rsidP="003F3E47">
      <w:pPr>
        <w:spacing w:after="0"/>
        <w:jc w:val="both"/>
        <w:textAlignment w:val="baseline"/>
        <w:rPr>
          <w:rFonts w:ascii="Tahoma" w:hAnsi="Tahoma" w:cs="Tahoma"/>
        </w:rPr>
      </w:pPr>
    </w:p>
    <w:p w14:paraId="5F58B76C" w14:textId="77777777" w:rsidR="003F3E47" w:rsidRPr="00290246" w:rsidRDefault="003F3E47" w:rsidP="003F3E47">
      <w:pPr>
        <w:spacing w:after="0"/>
        <w:jc w:val="both"/>
        <w:textAlignment w:val="baseline"/>
        <w:rPr>
          <w:rFonts w:ascii="Tahoma" w:hAnsi="Tahoma" w:cs="Tahoma"/>
        </w:rPr>
      </w:pPr>
    </w:p>
    <w:p w14:paraId="6981A33E" w14:textId="77777777" w:rsidR="003F3E47" w:rsidRPr="00290246" w:rsidRDefault="003F3E47" w:rsidP="003F3E47">
      <w:pPr>
        <w:spacing w:after="0"/>
        <w:jc w:val="both"/>
        <w:textAlignment w:val="baseline"/>
        <w:rPr>
          <w:rFonts w:ascii="Tahoma" w:hAnsi="Tahoma" w:cs="Tahoma"/>
        </w:rPr>
      </w:pPr>
    </w:p>
    <w:p w14:paraId="2D6068C7" w14:textId="77777777" w:rsidR="003F3E47" w:rsidRPr="00290246" w:rsidRDefault="003F3E47" w:rsidP="003F3E47">
      <w:pPr>
        <w:spacing w:after="0"/>
        <w:jc w:val="both"/>
        <w:textAlignment w:val="baseline"/>
        <w:rPr>
          <w:rFonts w:ascii="Tahoma" w:hAnsi="Tahoma" w:cs="Tahoma"/>
        </w:rPr>
      </w:pPr>
    </w:p>
    <w:p w14:paraId="66A0594E" w14:textId="77777777" w:rsidR="003F3E47" w:rsidRPr="00290246" w:rsidRDefault="003F3E47" w:rsidP="003F3E47">
      <w:pPr>
        <w:tabs>
          <w:tab w:val="num" w:pos="720"/>
        </w:tabs>
        <w:spacing w:after="0"/>
        <w:ind w:left="360"/>
        <w:jc w:val="both"/>
        <w:textAlignment w:val="baseline"/>
        <w:rPr>
          <w:rFonts w:ascii="Tahoma" w:hAnsi="Tahoma" w:cs="Tahoma"/>
        </w:rPr>
      </w:pPr>
    </w:p>
    <w:p w14:paraId="308EFC53" w14:textId="77777777" w:rsidR="003F3E47" w:rsidRPr="00290246" w:rsidRDefault="003F3E47" w:rsidP="003F3E47">
      <w:pPr>
        <w:pStyle w:val="Odstavecseseznamem"/>
        <w:spacing w:after="0"/>
        <w:ind w:left="1068"/>
        <w:textAlignment w:val="baseline"/>
        <w:rPr>
          <w:rFonts w:ascii="Tahoma" w:hAnsi="Tahoma" w:cs="Tahoma"/>
          <w:b/>
          <w:bCs/>
        </w:rPr>
        <w:sectPr w:rsidR="003F3E47" w:rsidRPr="00290246" w:rsidSect="003F3E47">
          <w:type w:val="continuous"/>
          <w:pgSz w:w="11906" w:h="16838"/>
          <w:pgMar w:top="1417" w:right="1417" w:bottom="1417" w:left="1417" w:header="708" w:footer="708" w:gutter="0"/>
          <w:cols w:num="2" w:space="708"/>
          <w:docGrid w:linePitch="360"/>
        </w:sectPr>
      </w:pPr>
    </w:p>
    <w:p w14:paraId="7872C0B5" w14:textId="77777777" w:rsidR="003F3E47" w:rsidRPr="00290246" w:rsidRDefault="003F3E47" w:rsidP="00A0404D">
      <w:pPr>
        <w:pStyle w:val="Odstavecseseznamem"/>
        <w:numPr>
          <w:ilvl w:val="0"/>
          <w:numId w:val="33"/>
        </w:numPr>
        <w:suppressAutoHyphens w:val="0"/>
        <w:spacing w:after="0" w:line="259" w:lineRule="auto"/>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b/>
          <w:bCs/>
          <w:sz w:val="24"/>
          <w:szCs w:val="24"/>
        </w:rPr>
        <w:t>Grafika</w:t>
      </w:r>
      <w:proofErr w:type="spellEnd"/>
      <w:r w:rsidRPr="0045FCCD">
        <w:rPr>
          <w:rFonts w:ascii="Times New Roman" w:eastAsia="Times New Roman" w:hAnsi="Times New Roman" w:cs="Times New Roman"/>
          <w:b/>
          <w:bCs/>
          <w:sz w:val="24"/>
          <w:szCs w:val="24"/>
        </w:rPr>
        <w:t xml:space="preserve">: </w:t>
      </w:r>
      <w:r w:rsidRPr="0045FCCD">
        <w:rPr>
          <w:rFonts w:ascii="Times New Roman" w:eastAsia="Times New Roman" w:hAnsi="Times New Roman" w:cs="Times New Roman"/>
          <w:sz w:val="24"/>
          <w:szCs w:val="24"/>
        </w:rPr>
        <w:t>Lucy (</w:t>
      </w:r>
      <w:r w:rsidRPr="0045FCCD">
        <w:rPr>
          <w:rFonts w:ascii="Times New Roman" w:eastAsia="Times New Roman" w:hAnsi="Times New Roman" w:cs="Times New Roman"/>
          <w:i/>
          <w:iCs/>
          <w:sz w:val="24"/>
          <w:szCs w:val="24"/>
        </w:rPr>
        <w:t>Australopithecus afarensis</w:t>
      </w:r>
      <w:r w:rsidRPr="0045FCCD">
        <w:rPr>
          <w:rFonts w:ascii="Times New Roman" w:eastAsia="Times New Roman" w:hAnsi="Times New Roman" w:cs="Times New Roman"/>
          <w:sz w:val="24"/>
          <w:szCs w:val="24"/>
        </w:rPr>
        <w:t xml:space="preserve">) a </w:t>
      </w:r>
      <w:proofErr w:type="spellStart"/>
      <w:r w:rsidRPr="0045FCCD">
        <w:rPr>
          <w:rFonts w:ascii="Times New Roman" w:eastAsia="Times New Roman" w:hAnsi="Times New Roman" w:cs="Times New Roman"/>
          <w:sz w:val="24"/>
          <w:szCs w:val="24"/>
        </w:rPr>
        <w:t>bipedie</w:t>
      </w:r>
      <w:proofErr w:type="spellEnd"/>
      <w:r w:rsidRPr="0045FCCD">
        <w:rPr>
          <w:rFonts w:ascii="Times New Roman" w:eastAsia="Times New Roman" w:hAnsi="Times New Roman" w:cs="Times New Roman"/>
          <w:sz w:val="24"/>
          <w:szCs w:val="24"/>
        </w:rPr>
        <w:t xml:space="preserve"> – </w:t>
      </w:r>
      <w:proofErr w:type="spellStart"/>
      <w:r w:rsidRPr="0045FCCD">
        <w:rPr>
          <w:rFonts w:ascii="Times New Roman" w:eastAsia="Times New Roman" w:hAnsi="Times New Roman" w:cs="Times New Roman"/>
          <w:sz w:val="24"/>
          <w:szCs w:val="24"/>
        </w:rPr>
        <w:t>anatomie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páteře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pánve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dolních</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končetin</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ukázka</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rostlinné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stravy</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života</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stromech</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i</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na</w:t>
      </w:r>
      <w:proofErr w:type="spellEnd"/>
      <w:r w:rsidRPr="0045FCCD">
        <w:rPr>
          <w:rFonts w:ascii="Times New Roman" w:eastAsia="Times New Roman" w:hAnsi="Times New Roman" w:cs="Times New Roman"/>
          <w:sz w:val="24"/>
          <w:szCs w:val="24"/>
        </w:rPr>
        <w:t xml:space="preserve"> zemi viz. </w:t>
      </w:r>
      <w:proofErr w:type="spellStart"/>
      <w:r w:rsidRPr="0045FCCD">
        <w:rPr>
          <w:rFonts w:ascii="Times New Roman" w:eastAsia="Times New Roman" w:hAnsi="Times New Roman" w:cs="Times New Roman"/>
          <w:sz w:val="24"/>
          <w:szCs w:val="24"/>
        </w:rPr>
        <w:t>inspirace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animace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vytvořená</w:t>
      </w:r>
      <w:proofErr w:type="spellEnd"/>
      <w:r w:rsidRPr="0045FCCD">
        <w:rPr>
          <w:rFonts w:ascii="Times New Roman" w:eastAsia="Times New Roman" w:hAnsi="Times New Roman" w:cs="Times New Roman"/>
          <w:sz w:val="24"/>
          <w:szCs w:val="24"/>
        </w:rPr>
        <w:t xml:space="preserve"> California Academy of Sciences: </w:t>
      </w:r>
    </w:p>
    <w:p w14:paraId="6557E7AC" w14:textId="77777777" w:rsidR="003F3E47" w:rsidRPr="00290246" w:rsidRDefault="003F3E47" w:rsidP="003F3E47">
      <w:pPr>
        <w:pStyle w:val="Odstavecseseznamem"/>
        <w:spacing w:after="0"/>
        <w:ind w:left="1068"/>
        <w:textAlignment w:val="baseline"/>
        <w:rPr>
          <w:rStyle w:val="Hypertextovodkaz"/>
          <w:rFonts w:ascii="Times New Roman" w:eastAsia="Times New Roman" w:hAnsi="Times New Roman" w:cs="Times New Roman"/>
          <w:color w:val="4F81BD" w:themeColor="accent1"/>
          <w:sz w:val="24"/>
          <w:szCs w:val="24"/>
        </w:rPr>
      </w:pPr>
      <w:hyperlink r:id="rId20">
        <w:r w:rsidRPr="0045FCCD">
          <w:rPr>
            <w:rStyle w:val="Hypertextovodkaz"/>
            <w:rFonts w:ascii="Times New Roman" w:eastAsia="Times New Roman" w:hAnsi="Times New Roman" w:cs="Times New Roman"/>
            <w:color w:val="4F81BD" w:themeColor="accent1"/>
            <w:sz w:val="24"/>
            <w:szCs w:val="24"/>
          </w:rPr>
          <w:t>Walking With Lucy | California Academy of Sciences - YouTube</w:t>
        </w:r>
      </w:hyperlink>
    </w:p>
    <w:p w14:paraId="785F9E80" w14:textId="77777777" w:rsidR="003F3E47" w:rsidRPr="00290246" w:rsidRDefault="003F3E47" w:rsidP="003F3E47">
      <w:pPr>
        <w:pStyle w:val="Odstavecseseznamem"/>
        <w:spacing w:after="0"/>
        <w:ind w:left="1068"/>
        <w:textAlignment w:val="baseline"/>
        <w:rPr>
          <w:rStyle w:val="Hypertextovodkaz"/>
          <w:rFonts w:ascii="Tahoma" w:hAnsi="Tahoma" w:cs="Tahoma"/>
          <w:color w:val="4F81BD" w:themeColor="accent1"/>
        </w:rPr>
        <w:sectPr w:rsidR="003F3E47" w:rsidRPr="00290246" w:rsidSect="003F3E47">
          <w:type w:val="continuous"/>
          <w:pgSz w:w="11906" w:h="16838"/>
          <w:pgMar w:top="1417" w:right="1417" w:bottom="1417" w:left="1417" w:header="708" w:footer="708" w:gutter="0"/>
          <w:cols w:space="708"/>
          <w:docGrid w:linePitch="360"/>
        </w:sectPr>
      </w:pPr>
      <w:r w:rsidRPr="00290246">
        <w:rPr>
          <w:rStyle w:val="Hypertextovodkaz"/>
          <w:rFonts w:ascii="Tahoma" w:hAnsi="Tahoma" w:cs="Tahoma"/>
          <w:color w:val="4F81BD" w:themeColor="accent1"/>
        </w:rPr>
        <w:t xml:space="preserve"> </w:t>
      </w:r>
    </w:p>
    <w:p w14:paraId="30A7A4B4" w14:textId="77777777" w:rsidR="003F3E47" w:rsidRPr="00290246" w:rsidRDefault="003F3E47" w:rsidP="003F3E47">
      <w:pPr>
        <w:spacing w:after="0"/>
        <w:jc w:val="both"/>
        <w:textAlignment w:val="baseline"/>
        <w:rPr>
          <w:rFonts w:ascii="Tahoma" w:hAnsi="Tahoma" w:cs="Tahoma"/>
          <w:sz w:val="20"/>
          <w:szCs w:val="20"/>
        </w:rPr>
      </w:pPr>
    </w:p>
    <w:p w14:paraId="2A666D4D" w14:textId="77777777" w:rsidR="003F3E47" w:rsidRPr="00290246" w:rsidRDefault="003F3E47" w:rsidP="003F3E47">
      <w:pPr>
        <w:spacing w:after="0"/>
        <w:jc w:val="both"/>
        <w:textAlignment w:val="baseline"/>
        <w:rPr>
          <w:rFonts w:ascii="Times New Roman" w:eastAsia="Times New Roman" w:hAnsi="Times New Roman" w:cs="Times New Roman"/>
          <w:sz w:val="24"/>
          <w:szCs w:val="24"/>
        </w:rPr>
      </w:pPr>
    </w:p>
    <w:p w14:paraId="367BE9A2" w14:textId="77777777" w:rsidR="003F3E47" w:rsidRPr="00290246" w:rsidRDefault="003F3E47" w:rsidP="00A0404D">
      <w:pPr>
        <w:pStyle w:val="Odstavecseseznamem"/>
        <w:numPr>
          <w:ilvl w:val="0"/>
          <w:numId w:val="32"/>
        </w:numPr>
        <w:suppressAutoHyphens w:val="0"/>
        <w:spacing w:after="0" w:line="259" w:lineRule="auto"/>
        <w:textAlignment w:val="baseline"/>
        <w:rPr>
          <w:rFonts w:ascii="Times New Roman" w:eastAsia="Times New Roman" w:hAnsi="Times New Roman" w:cs="Times New Roman"/>
          <w:b/>
          <w:bCs/>
          <w:sz w:val="24"/>
          <w:szCs w:val="24"/>
        </w:rPr>
      </w:pPr>
      <w:proofErr w:type="spellStart"/>
      <w:r w:rsidRPr="76002EE6">
        <w:rPr>
          <w:rFonts w:ascii="Times New Roman" w:eastAsia="Times New Roman" w:hAnsi="Times New Roman" w:cs="Times New Roman"/>
          <w:b/>
          <w:bCs/>
          <w:sz w:val="24"/>
          <w:szCs w:val="24"/>
        </w:rPr>
        <w:t>První</w:t>
      </w:r>
      <w:proofErr w:type="spellEnd"/>
      <w:r w:rsidRPr="76002EE6">
        <w:rPr>
          <w:rFonts w:ascii="Times New Roman" w:eastAsia="Times New Roman" w:hAnsi="Times New Roman" w:cs="Times New Roman"/>
          <w:b/>
          <w:bCs/>
          <w:sz w:val="24"/>
          <w:szCs w:val="24"/>
        </w:rPr>
        <w:t xml:space="preserve"> Homo</w:t>
      </w:r>
    </w:p>
    <w:p w14:paraId="4ABEAA57" w14:textId="77777777" w:rsidR="003F3E47" w:rsidRPr="00290246" w:rsidRDefault="003F3E47" w:rsidP="003F3E47">
      <w:pPr>
        <w:pStyle w:val="Odstavecseseznamem"/>
        <w:spacing w:after="0"/>
        <w:textAlignment w:val="baseline"/>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 xml:space="preserve">V </w:t>
      </w:r>
      <w:proofErr w:type="spellStart"/>
      <w:r w:rsidRPr="76002EE6">
        <w:rPr>
          <w:rFonts w:ascii="Times New Roman" w:eastAsia="Times New Roman" w:hAnsi="Times New Roman" w:cs="Times New Roman"/>
          <w:sz w:val="24"/>
          <w:szCs w:val="24"/>
        </w:rPr>
        <w:t>období</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před</w:t>
      </w:r>
      <w:proofErr w:type="spellEnd"/>
      <w:r w:rsidRPr="76002EE6">
        <w:rPr>
          <w:rFonts w:ascii="Times New Roman" w:eastAsia="Times New Roman" w:hAnsi="Times New Roman" w:cs="Times New Roman"/>
          <w:sz w:val="24"/>
          <w:szCs w:val="24"/>
        </w:rPr>
        <w:t xml:space="preserve"> 2,5 - 1,5 mil. let se v </w:t>
      </w:r>
      <w:proofErr w:type="spellStart"/>
      <w:r w:rsidRPr="76002EE6">
        <w:rPr>
          <w:rFonts w:ascii="Times New Roman" w:eastAsia="Times New Roman" w:hAnsi="Times New Roman" w:cs="Times New Roman"/>
          <w:sz w:val="24"/>
          <w:szCs w:val="24"/>
        </w:rPr>
        <w:t>Africe</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objevuje</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několik</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prvních</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druhů</w:t>
      </w:r>
      <w:proofErr w:type="spellEnd"/>
      <w:r w:rsidRPr="76002EE6">
        <w:rPr>
          <w:rFonts w:ascii="Times New Roman" w:eastAsia="Times New Roman" w:hAnsi="Times New Roman" w:cs="Times New Roman"/>
          <w:sz w:val="24"/>
          <w:szCs w:val="24"/>
        </w:rPr>
        <w:t xml:space="preserve"> z </w:t>
      </w:r>
      <w:proofErr w:type="spellStart"/>
      <w:r w:rsidRPr="76002EE6">
        <w:rPr>
          <w:rFonts w:ascii="Times New Roman" w:eastAsia="Times New Roman" w:hAnsi="Times New Roman" w:cs="Times New Roman"/>
          <w:sz w:val="24"/>
          <w:szCs w:val="24"/>
        </w:rPr>
        <w:t>rodu</w:t>
      </w:r>
      <w:proofErr w:type="spellEnd"/>
      <w:r w:rsidRPr="76002EE6">
        <w:rPr>
          <w:rFonts w:ascii="Times New Roman" w:eastAsia="Times New Roman" w:hAnsi="Times New Roman" w:cs="Times New Roman"/>
          <w:sz w:val="24"/>
          <w:szCs w:val="24"/>
        </w:rPr>
        <w:t xml:space="preserve"> </w:t>
      </w:r>
      <w:r w:rsidRPr="76002EE6">
        <w:rPr>
          <w:rFonts w:ascii="Times New Roman" w:eastAsia="Times New Roman" w:hAnsi="Times New Roman" w:cs="Times New Roman"/>
          <w:i/>
          <w:iCs/>
          <w:sz w:val="24"/>
          <w:szCs w:val="24"/>
        </w:rPr>
        <w:t>Homo</w:t>
      </w:r>
      <w:r w:rsidRPr="76002EE6">
        <w:rPr>
          <w:rFonts w:ascii="Times New Roman" w:eastAsia="Times New Roman" w:hAnsi="Times New Roman" w:cs="Times New Roman"/>
          <w:sz w:val="24"/>
          <w:szCs w:val="24"/>
        </w:rPr>
        <w:t xml:space="preserve"> („</w:t>
      </w:r>
      <w:r w:rsidRPr="76002EE6">
        <w:rPr>
          <w:rFonts w:ascii="Times New Roman" w:eastAsia="Times New Roman" w:hAnsi="Times New Roman" w:cs="Times New Roman"/>
          <w:i/>
          <w:iCs/>
          <w:sz w:val="24"/>
          <w:szCs w:val="24"/>
        </w:rPr>
        <w:t>early Homo</w:t>
      </w:r>
      <w:r w:rsidRPr="76002EE6">
        <w:rPr>
          <w:rFonts w:ascii="Times New Roman" w:eastAsia="Times New Roman" w:hAnsi="Times New Roman" w:cs="Times New Roman"/>
          <w:sz w:val="24"/>
          <w:szCs w:val="24"/>
        </w:rPr>
        <w:t xml:space="preserve">“: </w:t>
      </w:r>
      <w:r w:rsidRPr="76002EE6">
        <w:rPr>
          <w:rFonts w:ascii="Times New Roman" w:eastAsia="Times New Roman" w:hAnsi="Times New Roman" w:cs="Times New Roman"/>
          <w:i/>
          <w:iCs/>
          <w:sz w:val="24"/>
          <w:szCs w:val="24"/>
        </w:rPr>
        <w:t>Homo habilis</w:t>
      </w:r>
      <w:r w:rsidRPr="76002EE6">
        <w:rPr>
          <w:rFonts w:ascii="Times New Roman" w:eastAsia="Times New Roman" w:hAnsi="Times New Roman" w:cs="Times New Roman"/>
          <w:sz w:val="24"/>
          <w:szCs w:val="24"/>
        </w:rPr>
        <w:t xml:space="preserve">, </w:t>
      </w:r>
      <w:r w:rsidRPr="76002EE6">
        <w:rPr>
          <w:rFonts w:ascii="Times New Roman" w:eastAsia="Times New Roman" w:hAnsi="Times New Roman" w:cs="Times New Roman"/>
          <w:i/>
          <w:iCs/>
          <w:sz w:val="24"/>
          <w:szCs w:val="24"/>
        </w:rPr>
        <w:t xml:space="preserve">Homo </w:t>
      </w:r>
      <w:proofErr w:type="spellStart"/>
      <w:r w:rsidRPr="76002EE6">
        <w:rPr>
          <w:rFonts w:ascii="Times New Roman" w:eastAsia="Times New Roman" w:hAnsi="Times New Roman" w:cs="Times New Roman"/>
          <w:i/>
          <w:iCs/>
          <w:sz w:val="24"/>
          <w:szCs w:val="24"/>
        </w:rPr>
        <w:t>rudolfensis</w:t>
      </w:r>
      <w:proofErr w:type="spellEnd"/>
      <w:r w:rsidRPr="76002EE6">
        <w:rPr>
          <w:rFonts w:ascii="Times New Roman" w:eastAsia="Times New Roman" w:hAnsi="Times New Roman" w:cs="Times New Roman"/>
          <w:sz w:val="24"/>
          <w:szCs w:val="24"/>
        </w:rPr>
        <w:t xml:space="preserve">, </w:t>
      </w:r>
      <w:r w:rsidRPr="76002EE6">
        <w:rPr>
          <w:rFonts w:ascii="Times New Roman" w:eastAsia="Times New Roman" w:hAnsi="Times New Roman" w:cs="Times New Roman"/>
          <w:i/>
          <w:iCs/>
          <w:sz w:val="24"/>
          <w:szCs w:val="24"/>
        </w:rPr>
        <w:t>Homo ergaster</w:t>
      </w:r>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které</w:t>
      </w:r>
      <w:proofErr w:type="spellEnd"/>
      <w:r w:rsidRPr="76002EE6">
        <w:rPr>
          <w:rFonts w:ascii="Times New Roman" w:eastAsia="Times New Roman" w:hAnsi="Times New Roman" w:cs="Times New Roman"/>
          <w:sz w:val="24"/>
          <w:szCs w:val="24"/>
        </w:rPr>
        <w:t xml:space="preserve"> se </w:t>
      </w:r>
      <w:proofErr w:type="spellStart"/>
      <w:r w:rsidRPr="76002EE6">
        <w:rPr>
          <w:rFonts w:ascii="Times New Roman" w:eastAsia="Times New Roman" w:hAnsi="Times New Roman" w:cs="Times New Roman"/>
          <w:sz w:val="24"/>
          <w:szCs w:val="24"/>
        </w:rPr>
        <w:t>vyznačují</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kombinací</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znaků</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lidských</w:t>
      </w:r>
      <w:proofErr w:type="spellEnd"/>
      <w:r w:rsidRPr="76002EE6">
        <w:rPr>
          <w:rFonts w:ascii="Times New Roman" w:eastAsia="Times New Roman" w:hAnsi="Times New Roman" w:cs="Times New Roman"/>
          <w:sz w:val="24"/>
          <w:szCs w:val="24"/>
        </w:rPr>
        <w:t xml:space="preserve"> a </w:t>
      </w:r>
      <w:proofErr w:type="spellStart"/>
      <w:r w:rsidRPr="76002EE6">
        <w:rPr>
          <w:rFonts w:ascii="Times New Roman" w:eastAsia="Times New Roman" w:hAnsi="Times New Roman" w:cs="Times New Roman"/>
          <w:sz w:val="24"/>
          <w:szCs w:val="24"/>
        </w:rPr>
        <w:t>znaků</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připomínající</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australopitéky</w:t>
      </w:r>
      <w:proofErr w:type="spellEnd"/>
      <w:r w:rsidRPr="76002EE6">
        <w:rPr>
          <w:rFonts w:ascii="Times New Roman" w:eastAsia="Times New Roman" w:hAnsi="Times New Roman" w:cs="Times New Roman"/>
          <w:sz w:val="24"/>
          <w:szCs w:val="24"/>
        </w:rPr>
        <w:t xml:space="preserve">. Rod </w:t>
      </w:r>
      <w:r w:rsidRPr="76002EE6">
        <w:rPr>
          <w:rFonts w:ascii="Times New Roman" w:eastAsia="Times New Roman" w:hAnsi="Times New Roman" w:cs="Times New Roman"/>
          <w:i/>
          <w:iCs/>
          <w:sz w:val="24"/>
          <w:szCs w:val="24"/>
        </w:rPr>
        <w:t>Homo</w:t>
      </w:r>
      <w:r w:rsidRPr="76002EE6">
        <w:rPr>
          <w:rFonts w:ascii="Times New Roman" w:eastAsia="Times New Roman" w:hAnsi="Times New Roman" w:cs="Times New Roman"/>
          <w:sz w:val="24"/>
          <w:szCs w:val="24"/>
        </w:rPr>
        <w:t xml:space="preserve"> se </w:t>
      </w:r>
      <w:proofErr w:type="spellStart"/>
      <w:r w:rsidRPr="76002EE6">
        <w:rPr>
          <w:rFonts w:ascii="Times New Roman" w:eastAsia="Times New Roman" w:hAnsi="Times New Roman" w:cs="Times New Roman"/>
          <w:sz w:val="24"/>
          <w:szCs w:val="24"/>
        </w:rPr>
        <w:t>objevuje</w:t>
      </w:r>
      <w:proofErr w:type="spellEnd"/>
      <w:r w:rsidRPr="76002EE6">
        <w:rPr>
          <w:rFonts w:ascii="Times New Roman" w:eastAsia="Times New Roman" w:hAnsi="Times New Roman" w:cs="Times New Roman"/>
          <w:sz w:val="24"/>
          <w:szCs w:val="24"/>
        </w:rPr>
        <w:t xml:space="preserve"> v </w:t>
      </w:r>
      <w:proofErr w:type="spellStart"/>
      <w:r w:rsidRPr="76002EE6">
        <w:rPr>
          <w:rFonts w:ascii="Times New Roman" w:eastAsia="Times New Roman" w:hAnsi="Times New Roman" w:cs="Times New Roman"/>
          <w:sz w:val="24"/>
          <w:szCs w:val="24"/>
        </w:rPr>
        <w:t>kontextu</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rychle</w:t>
      </w:r>
      <w:proofErr w:type="spellEnd"/>
      <w:r w:rsidRPr="76002EE6">
        <w:rPr>
          <w:rFonts w:ascii="Times New Roman" w:eastAsia="Times New Roman" w:hAnsi="Times New Roman" w:cs="Times New Roman"/>
          <w:sz w:val="24"/>
          <w:szCs w:val="24"/>
        </w:rPr>
        <w:t xml:space="preserve"> se </w:t>
      </w:r>
      <w:proofErr w:type="spellStart"/>
      <w:r w:rsidRPr="76002EE6">
        <w:rPr>
          <w:rFonts w:ascii="Times New Roman" w:eastAsia="Times New Roman" w:hAnsi="Times New Roman" w:cs="Times New Roman"/>
          <w:sz w:val="24"/>
          <w:szCs w:val="24"/>
        </w:rPr>
        <w:t>měnících</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klimatických</w:t>
      </w:r>
      <w:proofErr w:type="spellEnd"/>
      <w:r w:rsidRPr="76002EE6">
        <w:rPr>
          <w:rFonts w:ascii="Times New Roman" w:eastAsia="Times New Roman" w:hAnsi="Times New Roman" w:cs="Times New Roman"/>
          <w:sz w:val="24"/>
          <w:szCs w:val="24"/>
        </w:rPr>
        <w:t xml:space="preserve"> a </w:t>
      </w:r>
      <w:proofErr w:type="spellStart"/>
      <w:r w:rsidRPr="76002EE6">
        <w:rPr>
          <w:rFonts w:ascii="Times New Roman" w:eastAsia="Times New Roman" w:hAnsi="Times New Roman" w:cs="Times New Roman"/>
          <w:sz w:val="24"/>
          <w:szCs w:val="24"/>
        </w:rPr>
        <w:t>přírodních</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podmínek</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které</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jsou</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navíc</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doprovázeny</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vysušováním</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africké</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krajiny</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Úspěch</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lidského</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rodu</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spočívá</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ve</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schopnosti</w:t>
      </w:r>
      <w:proofErr w:type="spellEnd"/>
      <w:r w:rsidRPr="76002EE6">
        <w:rPr>
          <w:rFonts w:ascii="Times New Roman" w:eastAsia="Times New Roman" w:hAnsi="Times New Roman" w:cs="Times New Roman"/>
          <w:sz w:val="24"/>
          <w:szCs w:val="24"/>
        </w:rPr>
        <w:t xml:space="preserve"> se </w:t>
      </w:r>
      <w:proofErr w:type="spellStart"/>
      <w:r w:rsidRPr="76002EE6">
        <w:rPr>
          <w:rFonts w:ascii="Times New Roman" w:eastAsia="Times New Roman" w:hAnsi="Times New Roman" w:cs="Times New Roman"/>
          <w:sz w:val="24"/>
          <w:szCs w:val="24"/>
        </w:rPr>
        <w:t>svým</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chováním</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přizpůsobit</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různým</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environmentálním</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podmínkám</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např</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flexibilní</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potravinové</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strategie</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nástroje</w:t>
      </w:r>
      <w:proofErr w:type="spellEnd"/>
      <w:r w:rsidRPr="76002EE6">
        <w:rPr>
          <w:rFonts w:ascii="Times New Roman" w:eastAsia="Times New Roman" w:hAnsi="Times New Roman" w:cs="Times New Roman"/>
          <w:sz w:val="24"/>
          <w:szCs w:val="24"/>
        </w:rPr>
        <w:t xml:space="preserve">). </w:t>
      </w:r>
    </w:p>
    <w:p w14:paraId="0F99B82E" w14:textId="77777777" w:rsidR="003F3E47" w:rsidRPr="00290246" w:rsidRDefault="003F3E47" w:rsidP="003F3E47">
      <w:pPr>
        <w:spacing w:after="0"/>
        <w:jc w:val="both"/>
        <w:rPr>
          <w:rFonts w:ascii="Times New Roman" w:eastAsia="Times New Roman" w:hAnsi="Times New Roman" w:cs="Times New Roman"/>
          <w:sz w:val="24"/>
          <w:szCs w:val="24"/>
        </w:rPr>
      </w:pPr>
    </w:p>
    <w:p w14:paraId="173B77C2" w14:textId="77777777" w:rsidR="003F3E47" w:rsidRPr="00290246" w:rsidRDefault="003F3E47" w:rsidP="00A0404D">
      <w:pPr>
        <w:pStyle w:val="Odstavecseseznamem"/>
        <w:numPr>
          <w:ilvl w:val="0"/>
          <w:numId w:val="33"/>
        </w:numPr>
        <w:suppressAutoHyphens w:val="0"/>
        <w:spacing w:after="0" w:line="259" w:lineRule="auto"/>
        <w:textAlignment w:val="baseline"/>
        <w:rPr>
          <w:rFonts w:ascii="Times New Roman" w:eastAsia="Times New Roman" w:hAnsi="Times New Roman" w:cs="Times New Roman"/>
          <w:sz w:val="24"/>
          <w:szCs w:val="24"/>
        </w:rPr>
      </w:pPr>
      <w:proofErr w:type="spellStart"/>
      <w:r w:rsidRPr="76002EE6">
        <w:rPr>
          <w:rFonts w:ascii="Times New Roman" w:eastAsia="Times New Roman" w:hAnsi="Times New Roman" w:cs="Times New Roman"/>
          <w:b/>
          <w:bCs/>
          <w:sz w:val="24"/>
          <w:szCs w:val="24"/>
        </w:rPr>
        <w:t>Časová</w:t>
      </w:r>
      <w:proofErr w:type="spellEnd"/>
      <w:r w:rsidRPr="76002EE6">
        <w:rPr>
          <w:rFonts w:ascii="Times New Roman" w:eastAsia="Times New Roman" w:hAnsi="Times New Roman" w:cs="Times New Roman"/>
          <w:b/>
          <w:bCs/>
          <w:sz w:val="24"/>
          <w:szCs w:val="24"/>
        </w:rPr>
        <w:t xml:space="preserve"> </w:t>
      </w:r>
      <w:proofErr w:type="spellStart"/>
      <w:r w:rsidRPr="76002EE6">
        <w:rPr>
          <w:rFonts w:ascii="Times New Roman" w:eastAsia="Times New Roman" w:hAnsi="Times New Roman" w:cs="Times New Roman"/>
          <w:b/>
          <w:bCs/>
          <w:sz w:val="24"/>
          <w:szCs w:val="24"/>
        </w:rPr>
        <w:t>osa</w:t>
      </w:r>
      <w:proofErr w:type="spellEnd"/>
      <w:r w:rsidRPr="76002EE6">
        <w:rPr>
          <w:rFonts w:ascii="Times New Roman" w:eastAsia="Times New Roman" w:hAnsi="Times New Roman" w:cs="Times New Roman"/>
          <w:b/>
          <w:bCs/>
          <w:sz w:val="24"/>
          <w:szCs w:val="24"/>
        </w:rPr>
        <w:t xml:space="preserve"> + </w:t>
      </w:r>
      <w:proofErr w:type="spellStart"/>
      <w:r w:rsidRPr="76002EE6">
        <w:rPr>
          <w:rFonts w:ascii="Times New Roman" w:eastAsia="Times New Roman" w:hAnsi="Times New Roman" w:cs="Times New Roman"/>
          <w:b/>
          <w:bCs/>
          <w:sz w:val="24"/>
          <w:szCs w:val="24"/>
        </w:rPr>
        <w:t>mapa</w:t>
      </w:r>
      <w:proofErr w:type="spellEnd"/>
      <w:r w:rsidRPr="76002EE6">
        <w:rPr>
          <w:rFonts w:ascii="Times New Roman" w:eastAsia="Times New Roman" w:hAnsi="Times New Roman" w:cs="Times New Roman"/>
          <w:b/>
          <w:bCs/>
          <w:sz w:val="24"/>
          <w:szCs w:val="24"/>
        </w:rPr>
        <w:t xml:space="preserve"> </w:t>
      </w:r>
      <w:r w:rsidRPr="76002EE6">
        <w:rPr>
          <w:rFonts w:ascii="Times New Roman" w:eastAsia="Times New Roman" w:hAnsi="Times New Roman" w:cs="Times New Roman"/>
          <w:sz w:val="24"/>
          <w:szCs w:val="24"/>
        </w:rPr>
        <w:t xml:space="preserve">(body, </w:t>
      </w:r>
      <w:proofErr w:type="spellStart"/>
      <w:r w:rsidRPr="76002EE6">
        <w:rPr>
          <w:rFonts w:ascii="Times New Roman" w:eastAsia="Times New Roman" w:hAnsi="Times New Roman" w:cs="Times New Roman"/>
          <w:sz w:val="24"/>
          <w:szCs w:val="24"/>
        </w:rPr>
        <w:t>zóny</w:t>
      </w:r>
      <w:proofErr w:type="spellEnd"/>
      <w:r w:rsidRPr="76002EE6">
        <w:rPr>
          <w:rFonts w:ascii="Times New Roman" w:eastAsia="Times New Roman" w:hAnsi="Times New Roman" w:cs="Times New Roman"/>
          <w:sz w:val="24"/>
          <w:szCs w:val="24"/>
        </w:rPr>
        <w:t>)</w:t>
      </w:r>
      <w:r w:rsidRPr="76002EE6">
        <w:rPr>
          <w:rFonts w:ascii="Times New Roman" w:eastAsia="Times New Roman" w:hAnsi="Times New Roman" w:cs="Times New Roman"/>
          <w:b/>
          <w:bCs/>
          <w:sz w:val="24"/>
          <w:szCs w:val="24"/>
        </w:rPr>
        <w:t xml:space="preserve"> + </w:t>
      </w:r>
      <w:proofErr w:type="spellStart"/>
      <w:r w:rsidRPr="76002EE6">
        <w:rPr>
          <w:rFonts w:ascii="Times New Roman" w:eastAsia="Times New Roman" w:hAnsi="Times New Roman" w:cs="Times New Roman"/>
          <w:b/>
          <w:bCs/>
          <w:sz w:val="24"/>
          <w:szCs w:val="24"/>
        </w:rPr>
        <w:t>hesla</w:t>
      </w:r>
      <w:proofErr w:type="spellEnd"/>
      <w:r w:rsidRPr="76002EE6">
        <w:rPr>
          <w:rFonts w:ascii="Times New Roman" w:eastAsia="Times New Roman" w:hAnsi="Times New Roman" w:cs="Times New Roman"/>
          <w:b/>
          <w:bCs/>
          <w:sz w:val="24"/>
          <w:szCs w:val="24"/>
        </w:rPr>
        <w:t xml:space="preserve"> (</w:t>
      </w:r>
      <w:proofErr w:type="spellStart"/>
      <w:r w:rsidRPr="76002EE6">
        <w:rPr>
          <w:rFonts w:ascii="Times New Roman" w:eastAsia="Times New Roman" w:hAnsi="Times New Roman" w:cs="Times New Roman"/>
          <w:b/>
          <w:bCs/>
          <w:sz w:val="24"/>
          <w:szCs w:val="24"/>
        </w:rPr>
        <w:t>jména</w:t>
      </w:r>
      <w:proofErr w:type="spellEnd"/>
      <w:r w:rsidRPr="76002EE6">
        <w:rPr>
          <w:rFonts w:ascii="Times New Roman" w:eastAsia="Times New Roman" w:hAnsi="Times New Roman" w:cs="Times New Roman"/>
          <w:b/>
          <w:bCs/>
          <w:sz w:val="24"/>
          <w:szCs w:val="24"/>
        </w:rPr>
        <w:t xml:space="preserve"> </w:t>
      </w:r>
      <w:proofErr w:type="spellStart"/>
      <w:r w:rsidRPr="76002EE6">
        <w:rPr>
          <w:rFonts w:ascii="Times New Roman" w:eastAsia="Times New Roman" w:hAnsi="Times New Roman" w:cs="Times New Roman"/>
          <w:b/>
          <w:bCs/>
          <w:sz w:val="24"/>
          <w:szCs w:val="24"/>
        </w:rPr>
        <w:t>druhů</w:t>
      </w:r>
      <w:proofErr w:type="spellEnd"/>
      <w:r w:rsidRPr="76002EE6">
        <w:rPr>
          <w:rFonts w:ascii="Times New Roman" w:eastAsia="Times New Roman" w:hAnsi="Times New Roman" w:cs="Times New Roman"/>
          <w:b/>
          <w:bCs/>
          <w:sz w:val="24"/>
          <w:szCs w:val="24"/>
        </w:rPr>
        <w:t>)</w:t>
      </w:r>
    </w:p>
    <w:p w14:paraId="5F6E060C" w14:textId="77777777" w:rsidR="003F3E47" w:rsidRPr="00290246" w:rsidRDefault="003F3E47" w:rsidP="003F3E47">
      <w:pPr>
        <w:pStyle w:val="Odstavecseseznamem"/>
        <w:spacing w:after="0"/>
        <w:ind w:left="1068"/>
        <w:textAlignment w:val="baseline"/>
        <w:rPr>
          <w:rFonts w:ascii="Times New Roman" w:eastAsia="Times New Roman" w:hAnsi="Times New Roman" w:cs="Times New Roman"/>
          <w:sz w:val="24"/>
          <w:szCs w:val="24"/>
        </w:rPr>
      </w:pPr>
    </w:p>
    <w:p w14:paraId="1AEAD985"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76002EE6">
        <w:rPr>
          <w:rFonts w:ascii="Times New Roman" w:eastAsia="Times New Roman" w:hAnsi="Times New Roman" w:cs="Times New Roman"/>
          <w:i/>
          <w:iCs/>
          <w:sz w:val="24"/>
          <w:szCs w:val="24"/>
        </w:rPr>
        <w:t>Homo habilis</w:t>
      </w:r>
      <w:r w:rsidRPr="76002EE6">
        <w:rPr>
          <w:rFonts w:ascii="Times New Roman" w:eastAsia="Times New Roman" w:hAnsi="Times New Roman" w:cs="Times New Roman"/>
          <w:sz w:val="24"/>
          <w:szCs w:val="24"/>
        </w:rPr>
        <w:t xml:space="preserve">: 2,4-1,4 mil. let,  </w:t>
      </w:r>
      <w:proofErr w:type="spellStart"/>
      <w:r w:rsidRPr="76002EE6">
        <w:rPr>
          <w:rFonts w:ascii="Times New Roman" w:eastAsia="Times New Roman" w:hAnsi="Times New Roman" w:cs="Times New Roman"/>
          <w:sz w:val="24"/>
          <w:szCs w:val="24"/>
        </w:rPr>
        <w:t>východní</w:t>
      </w:r>
      <w:proofErr w:type="spellEnd"/>
      <w:r w:rsidRPr="76002EE6">
        <w:rPr>
          <w:rFonts w:ascii="Times New Roman" w:eastAsia="Times New Roman" w:hAnsi="Times New Roman" w:cs="Times New Roman"/>
          <w:sz w:val="24"/>
          <w:szCs w:val="24"/>
        </w:rPr>
        <w:t xml:space="preserve"> a </w:t>
      </w:r>
      <w:proofErr w:type="spellStart"/>
      <w:r w:rsidRPr="76002EE6">
        <w:rPr>
          <w:rFonts w:ascii="Times New Roman" w:eastAsia="Times New Roman" w:hAnsi="Times New Roman" w:cs="Times New Roman"/>
          <w:sz w:val="24"/>
          <w:szCs w:val="24"/>
        </w:rPr>
        <w:t>jižní</w:t>
      </w:r>
      <w:proofErr w:type="spellEnd"/>
      <w:r w:rsidRPr="76002EE6">
        <w:rPr>
          <w:rFonts w:ascii="Times New Roman" w:eastAsia="Times New Roman" w:hAnsi="Times New Roman" w:cs="Times New Roman"/>
          <w:sz w:val="24"/>
          <w:szCs w:val="24"/>
        </w:rPr>
        <w:t xml:space="preserve"> Afrika; Olduvai (</w:t>
      </w:r>
      <w:proofErr w:type="spellStart"/>
      <w:r w:rsidRPr="76002EE6">
        <w:rPr>
          <w:rFonts w:ascii="Times New Roman" w:eastAsia="Times New Roman" w:hAnsi="Times New Roman" w:cs="Times New Roman"/>
          <w:sz w:val="24"/>
          <w:szCs w:val="24"/>
        </w:rPr>
        <w:t>Tanzánie</w:t>
      </w:r>
      <w:proofErr w:type="spellEnd"/>
      <w:r w:rsidRPr="76002EE6">
        <w:rPr>
          <w:rFonts w:ascii="Times New Roman" w:eastAsia="Times New Roman" w:hAnsi="Times New Roman" w:cs="Times New Roman"/>
          <w:sz w:val="24"/>
          <w:szCs w:val="24"/>
        </w:rPr>
        <w:t>)</w:t>
      </w:r>
    </w:p>
    <w:p w14:paraId="3EA79104"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76002EE6">
        <w:rPr>
          <w:rFonts w:ascii="Times New Roman" w:eastAsia="Times New Roman" w:hAnsi="Times New Roman" w:cs="Times New Roman"/>
          <w:i/>
          <w:iCs/>
          <w:sz w:val="24"/>
          <w:szCs w:val="24"/>
        </w:rPr>
        <w:t xml:space="preserve">Homo </w:t>
      </w:r>
      <w:proofErr w:type="spellStart"/>
      <w:r w:rsidRPr="76002EE6">
        <w:rPr>
          <w:rFonts w:ascii="Times New Roman" w:eastAsia="Times New Roman" w:hAnsi="Times New Roman" w:cs="Times New Roman"/>
          <w:i/>
          <w:iCs/>
          <w:sz w:val="24"/>
          <w:szCs w:val="24"/>
        </w:rPr>
        <w:t>rudolfensis</w:t>
      </w:r>
      <w:proofErr w:type="spellEnd"/>
      <w:r w:rsidRPr="76002EE6">
        <w:rPr>
          <w:rFonts w:ascii="Times New Roman" w:eastAsia="Times New Roman" w:hAnsi="Times New Roman" w:cs="Times New Roman"/>
          <w:sz w:val="24"/>
          <w:szCs w:val="24"/>
        </w:rPr>
        <w:t>: 1,9 mil.; Koobi Fora (</w:t>
      </w:r>
      <w:proofErr w:type="spellStart"/>
      <w:r w:rsidRPr="76002EE6">
        <w:rPr>
          <w:rFonts w:ascii="Times New Roman" w:eastAsia="Times New Roman" w:hAnsi="Times New Roman" w:cs="Times New Roman"/>
          <w:sz w:val="24"/>
          <w:szCs w:val="24"/>
        </w:rPr>
        <w:t>východním</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břeh</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jezera</w:t>
      </w:r>
      <w:proofErr w:type="spellEnd"/>
      <w:r w:rsidRPr="76002EE6">
        <w:rPr>
          <w:rFonts w:ascii="Times New Roman" w:eastAsia="Times New Roman" w:hAnsi="Times New Roman" w:cs="Times New Roman"/>
          <w:sz w:val="24"/>
          <w:szCs w:val="24"/>
        </w:rPr>
        <w:t xml:space="preserve"> Turkana, </w:t>
      </w:r>
      <w:proofErr w:type="spellStart"/>
      <w:r w:rsidRPr="76002EE6">
        <w:rPr>
          <w:rFonts w:ascii="Times New Roman" w:eastAsia="Times New Roman" w:hAnsi="Times New Roman" w:cs="Times New Roman"/>
          <w:sz w:val="24"/>
          <w:szCs w:val="24"/>
        </w:rPr>
        <w:t>Keňa</w:t>
      </w:r>
      <w:proofErr w:type="spellEnd"/>
      <w:r w:rsidRPr="76002EE6">
        <w:rPr>
          <w:rFonts w:ascii="Times New Roman" w:eastAsia="Times New Roman" w:hAnsi="Times New Roman" w:cs="Times New Roman"/>
          <w:sz w:val="24"/>
          <w:szCs w:val="24"/>
        </w:rPr>
        <w:t>)</w:t>
      </w:r>
    </w:p>
    <w:p w14:paraId="3D732E28" w14:textId="77777777" w:rsidR="003F3E47" w:rsidRPr="00290246" w:rsidRDefault="003F3E47" w:rsidP="003F3E47">
      <w:pPr>
        <w:pStyle w:val="Odstavecseseznamem"/>
        <w:spacing w:after="0"/>
        <w:ind w:left="1068"/>
        <w:textAlignment w:val="baseline"/>
        <w:rPr>
          <w:rFonts w:ascii="Times New Roman" w:eastAsia="Times New Roman" w:hAnsi="Times New Roman" w:cs="Times New Roman"/>
          <w:b/>
          <w:bCs/>
          <w:sz w:val="24"/>
          <w:szCs w:val="24"/>
        </w:rPr>
      </w:pPr>
    </w:p>
    <w:p w14:paraId="06BE76FF" w14:textId="77777777" w:rsidR="003F3E47" w:rsidRPr="00290246" w:rsidRDefault="003F3E47" w:rsidP="00A0404D">
      <w:pPr>
        <w:pStyle w:val="Odstavecseseznamem"/>
        <w:numPr>
          <w:ilvl w:val="0"/>
          <w:numId w:val="33"/>
        </w:numPr>
        <w:suppressAutoHyphens w:val="0"/>
        <w:spacing w:after="0" w:line="259" w:lineRule="auto"/>
        <w:textAlignment w:val="baseline"/>
        <w:rPr>
          <w:rFonts w:ascii="Times New Roman" w:eastAsia="Times New Roman" w:hAnsi="Times New Roman" w:cs="Times New Roman"/>
          <w:b/>
          <w:bCs/>
          <w:sz w:val="24"/>
          <w:szCs w:val="24"/>
        </w:rPr>
      </w:pPr>
      <w:proofErr w:type="spellStart"/>
      <w:r w:rsidRPr="76002EE6">
        <w:rPr>
          <w:rFonts w:ascii="Times New Roman" w:eastAsia="Times New Roman" w:hAnsi="Times New Roman" w:cs="Times New Roman"/>
          <w:b/>
          <w:bCs/>
          <w:sz w:val="24"/>
          <w:szCs w:val="24"/>
        </w:rPr>
        <w:t>Grafika</w:t>
      </w:r>
      <w:proofErr w:type="spellEnd"/>
      <w:r w:rsidRPr="76002EE6">
        <w:rPr>
          <w:rFonts w:ascii="Times New Roman" w:eastAsia="Times New Roman" w:hAnsi="Times New Roman" w:cs="Times New Roman"/>
          <w:b/>
          <w:bCs/>
          <w:sz w:val="24"/>
          <w:szCs w:val="24"/>
        </w:rPr>
        <w:t xml:space="preserve">: </w:t>
      </w:r>
    </w:p>
    <w:p w14:paraId="53E7CC88"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proofErr w:type="spellStart"/>
      <w:r w:rsidRPr="76002EE6">
        <w:rPr>
          <w:rFonts w:ascii="Times New Roman" w:eastAsia="Times New Roman" w:hAnsi="Times New Roman" w:cs="Times New Roman"/>
          <w:sz w:val="24"/>
          <w:szCs w:val="24"/>
        </w:rPr>
        <w:t>první</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nástroje</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typu</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Oldowan</w:t>
      </w:r>
      <w:proofErr w:type="spellEnd"/>
    </w:p>
    <w:p w14:paraId="7E9E6A93"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proofErr w:type="spellStart"/>
      <w:r w:rsidRPr="76002EE6">
        <w:rPr>
          <w:rFonts w:ascii="Times New Roman" w:eastAsia="Times New Roman" w:hAnsi="Times New Roman" w:cs="Times New Roman"/>
          <w:sz w:val="24"/>
          <w:szCs w:val="24"/>
        </w:rPr>
        <w:t>pouze</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bipedie</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život</w:t>
      </w:r>
      <w:proofErr w:type="spellEnd"/>
      <w:r w:rsidRPr="76002EE6">
        <w:rPr>
          <w:rFonts w:ascii="Times New Roman" w:eastAsia="Times New Roman" w:hAnsi="Times New Roman" w:cs="Times New Roman"/>
          <w:sz w:val="24"/>
          <w:szCs w:val="24"/>
        </w:rPr>
        <w:t xml:space="preserve"> </w:t>
      </w:r>
      <w:proofErr w:type="spellStart"/>
      <w:r w:rsidRPr="76002EE6">
        <w:rPr>
          <w:rFonts w:ascii="Times New Roman" w:eastAsia="Times New Roman" w:hAnsi="Times New Roman" w:cs="Times New Roman"/>
          <w:sz w:val="24"/>
          <w:szCs w:val="24"/>
        </w:rPr>
        <w:t>na</w:t>
      </w:r>
      <w:proofErr w:type="spellEnd"/>
      <w:r w:rsidRPr="76002EE6">
        <w:rPr>
          <w:rFonts w:ascii="Times New Roman" w:eastAsia="Times New Roman" w:hAnsi="Times New Roman" w:cs="Times New Roman"/>
          <w:sz w:val="24"/>
          <w:szCs w:val="24"/>
        </w:rPr>
        <w:t xml:space="preserve"> zemi</w:t>
      </w:r>
    </w:p>
    <w:p w14:paraId="1E6B7C32" w14:textId="77777777" w:rsidR="003F3E47" w:rsidRPr="00290246" w:rsidRDefault="003F3E47" w:rsidP="003F3E47">
      <w:pPr>
        <w:spacing w:after="0"/>
        <w:jc w:val="both"/>
        <w:textAlignment w:val="baseline"/>
        <w:rPr>
          <w:rFonts w:ascii="Tahoma" w:hAnsi="Tahoma" w:cs="Tahoma"/>
          <w:sz w:val="20"/>
          <w:szCs w:val="20"/>
        </w:rPr>
      </w:pPr>
    </w:p>
    <w:p w14:paraId="1C884822" w14:textId="77777777" w:rsidR="003F3E47" w:rsidRPr="00290246" w:rsidRDefault="003F3E47" w:rsidP="003F3E47">
      <w:pPr>
        <w:spacing w:after="0"/>
        <w:jc w:val="both"/>
        <w:textAlignment w:val="baseline"/>
        <w:rPr>
          <w:rFonts w:ascii="Tahoma" w:hAnsi="Tahoma" w:cs="Tahoma"/>
          <w:sz w:val="20"/>
          <w:szCs w:val="20"/>
        </w:rPr>
      </w:pPr>
    </w:p>
    <w:p w14:paraId="3343FC25" w14:textId="6AB6E262" w:rsidR="003F3E47" w:rsidRPr="00290246" w:rsidRDefault="003F3E47" w:rsidP="003F3E47">
      <w:pPr>
        <w:spacing w:after="0"/>
        <w:jc w:val="both"/>
        <w:textAlignment w:val="baseline"/>
        <w:rPr>
          <w:rFonts w:ascii="Tahoma" w:hAnsi="Tahoma" w:cs="Tahoma"/>
          <w:sz w:val="20"/>
          <w:szCs w:val="20"/>
        </w:rPr>
      </w:pPr>
      <w:r w:rsidRPr="00290246">
        <w:rPr>
          <w:rFonts w:ascii="Tahoma" w:hAnsi="Tahoma" w:cs="Tahoma"/>
          <w:sz w:val="20"/>
          <w:szCs w:val="20"/>
        </w:rPr>
        <w:t xml:space="preserve">  </w:t>
      </w:r>
    </w:p>
    <w:p w14:paraId="522CEF55" w14:textId="77777777" w:rsidR="003F3E47" w:rsidRPr="00290246" w:rsidRDefault="003F3E47" w:rsidP="003F3E47">
      <w:pPr>
        <w:spacing w:after="0"/>
        <w:jc w:val="both"/>
        <w:textAlignment w:val="baseline"/>
        <w:rPr>
          <w:rFonts w:ascii="Tahoma" w:hAnsi="Tahoma" w:cs="Tahoma"/>
          <w:sz w:val="20"/>
          <w:szCs w:val="20"/>
        </w:rPr>
      </w:pPr>
    </w:p>
    <w:p w14:paraId="20E66C31" w14:textId="77777777" w:rsidR="003F3E47" w:rsidRPr="00290246" w:rsidRDefault="003F3E47" w:rsidP="003F3E47">
      <w:pPr>
        <w:spacing w:after="0"/>
        <w:jc w:val="both"/>
        <w:textAlignment w:val="baseline"/>
        <w:rPr>
          <w:rFonts w:ascii="Tahoma" w:hAnsi="Tahoma" w:cs="Tahoma"/>
          <w:sz w:val="20"/>
          <w:szCs w:val="20"/>
        </w:rPr>
      </w:pPr>
    </w:p>
    <w:p w14:paraId="42D1653F" w14:textId="77777777" w:rsidR="003F3E47" w:rsidRPr="00290246" w:rsidRDefault="003F3E47" w:rsidP="00A0404D">
      <w:pPr>
        <w:pStyle w:val="Odstavecseseznamem"/>
        <w:numPr>
          <w:ilvl w:val="0"/>
          <w:numId w:val="32"/>
        </w:numPr>
        <w:suppressAutoHyphens w:val="0"/>
        <w:spacing w:after="0" w:line="259" w:lineRule="auto"/>
        <w:textAlignment w:val="baseline"/>
        <w:rPr>
          <w:rFonts w:ascii="Times New Roman" w:eastAsia="Times New Roman" w:hAnsi="Times New Roman" w:cs="Times New Roman"/>
          <w:b/>
          <w:bCs/>
          <w:sz w:val="24"/>
          <w:szCs w:val="24"/>
        </w:rPr>
      </w:pPr>
      <w:proofErr w:type="spellStart"/>
      <w:r w:rsidRPr="0045FCCD">
        <w:rPr>
          <w:rFonts w:ascii="Times New Roman" w:eastAsia="Times New Roman" w:hAnsi="Times New Roman" w:cs="Times New Roman"/>
          <w:b/>
          <w:bCs/>
          <w:sz w:val="24"/>
          <w:szCs w:val="24"/>
        </w:rPr>
        <w:t>První</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migrace</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mimo</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Afriku</w:t>
      </w:r>
      <w:proofErr w:type="spellEnd"/>
    </w:p>
    <w:p w14:paraId="76260CBB" w14:textId="77777777" w:rsidR="003F3E47" w:rsidRPr="00290246" w:rsidRDefault="003F3E47" w:rsidP="003F3E47">
      <w:pPr>
        <w:pStyle w:val="Odstavecseseznamem"/>
        <w:spacing w:after="0"/>
        <w:textAlignment w:val="baseline"/>
        <w:rPr>
          <w:rFonts w:ascii="Times New Roman" w:eastAsia="Times New Roman" w:hAnsi="Times New Roman" w:cs="Times New Roman"/>
          <w:b/>
          <w:bCs/>
          <w:sz w:val="24"/>
          <w:szCs w:val="24"/>
        </w:rPr>
      </w:pPr>
    </w:p>
    <w:p w14:paraId="2CC362E3" w14:textId="77777777" w:rsidR="003F3E47" w:rsidRPr="00290246" w:rsidRDefault="003F3E47" w:rsidP="003F3E47">
      <w:pPr>
        <w:pStyle w:val="Odstavecseseznamem"/>
        <w:spacing w:after="0"/>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xml:space="preserve">Homo ergaster/erectus je </w:t>
      </w:r>
      <w:proofErr w:type="spellStart"/>
      <w:r w:rsidRPr="0045FCCD">
        <w:rPr>
          <w:rFonts w:ascii="Times New Roman" w:eastAsia="Times New Roman" w:hAnsi="Times New Roman" w:cs="Times New Roman"/>
          <w:sz w:val="24"/>
          <w:szCs w:val="24"/>
        </w:rPr>
        <w:t>stavbou</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těla</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prvním</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nám</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relativně</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podobným</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lidským</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druhem</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Vyvinul</w:t>
      </w:r>
      <w:proofErr w:type="spellEnd"/>
      <w:r w:rsidRPr="0045FCCD">
        <w:rPr>
          <w:rFonts w:ascii="Times New Roman" w:eastAsia="Times New Roman" w:hAnsi="Times New Roman" w:cs="Times New Roman"/>
          <w:sz w:val="24"/>
          <w:szCs w:val="24"/>
        </w:rPr>
        <w:t xml:space="preserve"> se v </w:t>
      </w:r>
      <w:proofErr w:type="spellStart"/>
      <w:r w:rsidRPr="0045FCCD">
        <w:rPr>
          <w:rFonts w:ascii="Times New Roman" w:eastAsia="Times New Roman" w:hAnsi="Times New Roman" w:cs="Times New Roman"/>
          <w:sz w:val="24"/>
          <w:szCs w:val="24"/>
        </w:rPr>
        <w:t>Africe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před</w:t>
      </w:r>
      <w:proofErr w:type="spellEnd"/>
      <w:r w:rsidRPr="0045FCCD">
        <w:rPr>
          <w:rFonts w:ascii="Times New Roman" w:eastAsia="Times New Roman" w:hAnsi="Times New Roman" w:cs="Times New Roman"/>
          <w:sz w:val="24"/>
          <w:szCs w:val="24"/>
        </w:rPr>
        <w:t xml:space="preserve"> 1,9 </w:t>
      </w:r>
      <w:proofErr w:type="spellStart"/>
      <w:r w:rsidRPr="0045FCCD">
        <w:rPr>
          <w:rFonts w:ascii="Times New Roman" w:eastAsia="Times New Roman" w:hAnsi="Times New Roman" w:cs="Times New Roman"/>
          <w:sz w:val="24"/>
          <w:szCs w:val="24"/>
        </w:rPr>
        <w:t>miliony</w:t>
      </w:r>
      <w:proofErr w:type="spellEnd"/>
      <w:r w:rsidRPr="0045FCCD">
        <w:rPr>
          <w:rFonts w:ascii="Times New Roman" w:eastAsia="Times New Roman" w:hAnsi="Times New Roman" w:cs="Times New Roman"/>
          <w:sz w:val="24"/>
          <w:szCs w:val="24"/>
        </w:rPr>
        <w:t xml:space="preserve"> let a </w:t>
      </w:r>
      <w:proofErr w:type="spellStart"/>
      <w:r w:rsidRPr="0045FCCD">
        <w:rPr>
          <w:rFonts w:ascii="Times New Roman" w:eastAsia="Times New Roman" w:hAnsi="Times New Roman" w:cs="Times New Roman"/>
          <w:sz w:val="24"/>
          <w:szCs w:val="24"/>
        </w:rPr>
        <w:t>jako</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první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lidský</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druh</w:t>
      </w:r>
      <w:proofErr w:type="spellEnd"/>
      <w:r w:rsidRPr="0045FCCD">
        <w:rPr>
          <w:rFonts w:ascii="Times New Roman" w:eastAsia="Times New Roman" w:hAnsi="Times New Roman" w:cs="Times New Roman"/>
          <w:sz w:val="24"/>
          <w:szCs w:val="24"/>
        </w:rPr>
        <w:t xml:space="preserve"> ji </w:t>
      </w:r>
      <w:proofErr w:type="spellStart"/>
      <w:r w:rsidRPr="0045FCCD">
        <w:rPr>
          <w:rFonts w:ascii="Times New Roman" w:eastAsia="Times New Roman" w:hAnsi="Times New Roman" w:cs="Times New Roman"/>
          <w:sz w:val="24"/>
          <w:szCs w:val="24"/>
        </w:rPr>
        <w:t>opustil</w:t>
      </w:r>
      <w:proofErr w:type="spellEnd"/>
      <w:r w:rsidRPr="0045FCCD">
        <w:rPr>
          <w:rFonts w:ascii="Times New Roman" w:eastAsia="Times New Roman" w:hAnsi="Times New Roman" w:cs="Times New Roman"/>
          <w:sz w:val="24"/>
          <w:szCs w:val="24"/>
        </w:rPr>
        <w:t xml:space="preserve"> a </w:t>
      </w:r>
      <w:proofErr w:type="spellStart"/>
      <w:r w:rsidRPr="0045FCCD">
        <w:rPr>
          <w:rFonts w:ascii="Times New Roman" w:eastAsia="Times New Roman" w:hAnsi="Times New Roman" w:cs="Times New Roman"/>
          <w:sz w:val="24"/>
          <w:szCs w:val="24"/>
        </w:rPr>
        <w:t>rozšířil</w:t>
      </w:r>
      <w:proofErr w:type="spellEnd"/>
      <w:r w:rsidRPr="0045FCCD">
        <w:rPr>
          <w:rFonts w:ascii="Times New Roman" w:eastAsia="Times New Roman" w:hAnsi="Times New Roman" w:cs="Times New Roman"/>
          <w:sz w:val="24"/>
          <w:szCs w:val="24"/>
        </w:rPr>
        <w:t xml:space="preserve"> se do Asie. </w:t>
      </w:r>
      <w:proofErr w:type="spellStart"/>
      <w:r w:rsidRPr="0045FCCD">
        <w:rPr>
          <w:rFonts w:ascii="Times New Roman" w:eastAsia="Times New Roman" w:hAnsi="Times New Roman" w:cs="Times New Roman"/>
          <w:sz w:val="24"/>
          <w:szCs w:val="24"/>
        </w:rPr>
        <w:t>Vynikal</w:t>
      </w:r>
      <w:proofErr w:type="spellEnd"/>
      <w:r w:rsidRPr="0045FCCD">
        <w:rPr>
          <w:rFonts w:ascii="Times New Roman" w:eastAsia="Times New Roman" w:hAnsi="Times New Roman" w:cs="Times New Roman"/>
          <w:sz w:val="24"/>
          <w:szCs w:val="24"/>
        </w:rPr>
        <w:t xml:space="preserve"> v </w:t>
      </w:r>
      <w:proofErr w:type="spellStart"/>
      <w:r w:rsidRPr="0045FCCD">
        <w:rPr>
          <w:rFonts w:ascii="Times New Roman" w:eastAsia="Times New Roman" w:hAnsi="Times New Roman" w:cs="Times New Roman"/>
          <w:sz w:val="24"/>
          <w:szCs w:val="24"/>
        </w:rPr>
        <w:t>chůzi</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na</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dlouhé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vzdálenosti</w:t>
      </w:r>
      <w:proofErr w:type="spellEnd"/>
      <w:r w:rsidRPr="0045FCCD">
        <w:rPr>
          <w:rFonts w:ascii="Times New Roman" w:eastAsia="Times New Roman" w:hAnsi="Times New Roman" w:cs="Times New Roman"/>
          <w:sz w:val="24"/>
          <w:szCs w:val="24"/>
        </w:rPr>
        <w:t xml:space="preserve"> a </w:t>
      </w:r>
      <w:proofErr w:type="spellStart"/>
      <w:r w:rsidRPr="0045FCCD">
        <w:rPr>
          <w:rFonts w:ascii="Times New Roman" w:eastAsia="Times New Roman" w:hAnsi="Times New Roman" w:cs="Times New Roman"/>
          <w:sz w:val="24"/>
          <w:szCs w:val="24"/>
        </w:rPr>
        <w:t>pravděpodobně</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i</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vytrvalostnímu</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běhu</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který</w:t>
      </w:r>
      <w:proofErr w:type="spellEnd"/>
      <w:r w:rsidRPr="0045FCCD">
        <w:rPr>
          <w:rFonts w:ascii="Times New Roman" w:eastAsia="Times New Roman" w:hAnsi="Times New Roman" w:cs="Times New Roman"/>
          <w:sz w:val="24"/>
          <w:szCs w:val="24"/>
        </w:rPr>
        <w:t xml:space="preserve"> mu </w:t>
      </w:r>
      <w:proofErr w:type="spellStart"/>
      <w:r w:rsidRPr="0045FCCD">
        <w:rPr>
          <w:rFonts w:ascii="Times New Roman" w:eastAsia="Times New Roman" w:hAnsi="Times New Roman" w:cs="Times New Roman"/>
          <w:sz w:val="24"/>
          <w:szCs w:val="24"/>
        </w:rPr>
        <w:t>poskytoval</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výhodu</w:t>
      </w:r>
      <w:proofErr w:type="spellEnd"/>
      <w:r w:rsidRPr="0045FCCD">
        <w:rPr>
          <w:rFonts w:ascii="Times New Roman" w:eastAsia="Times New Roman" w:hAnsi="Times New Roman" w:cs="Times New Roman"/>
          <w:sz w:val="24"/>
          <w:szCs w:val="24"/>
        </w:rPr>
        <w:t xml:space="preserve"> v </w:t>
      </w:r>
      <w:proofErr w:type="spellStart"/>
      <w:r w:rsidRPr="0045FCCD">
        <w:rPr>
          <w:rFonts w:ascii="Times New Roman" w:eastAsia="Times New Roman" w:hAnsi="Times New Roman" w:cs="Times New Roman"/>
          <w:sz w:val="24"/>
          <w:szCs w:val="24"/>
        </w:rPr>
        <w:t>otevřené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krajině</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při</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lovu</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Pokročilejší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technologie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výroby</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nástrojů</w:t>
      </w:r>
      <w:proofErr w:type="spellEnd"/>
      <w:r w:rsidRPr="0045FCCD">
        <w:rPr>
          <w:rFonts w:ascii="Times New Roman" w:eastAsia="Times New Roman" w:hAnsi="Times New Roman" w:cs="Times New Roman"/>
          <w:sz w:val="24"/>
          <w:szCs w:val="24"/>
        </w:rPr>
        <w:t xml:space="preserve"> (Acheulean) a </w:t>
      </w:r>
      <w:proofErr w:type="spellStart"/>
      <w:r w:rsidRPr="0045FCCD">
        <w:rPr>
          <w:rFonts w:ascii="Times New Roman" w:eastAsia="Times New Roman" w:hAnsi="Times New Roman" w:cs="Times New Roman"/>
          <w:sz w:val="24"/>
          <w:szCs w:val="24"/>
        </w:rPr>
        <w:t>vynález</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pěstního</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klínu</w:t>
      </w:r>
      <w:proofErr w:type="spellEnd"/>
      <w:r w:rsidRPr="0045FCCD">
        <w:rPr>
          <w:rFonts w:ascii="Times New Roman" w:eastAsia="Times New Roman" w:hAnsi="Times New Roman" w:cs="Times New Roman"/>
          <w:sz w:val="24"/>
          <w:szCs w:val="24"/>
        </w:rPr>
        <w:t xml:space="preserve"> mu </w:t>
      </w:r>
      <w:proofErr w:type="spellStart"/>
      <w:r w:rsidRPr="0045FCCD">
        <w:rPr>
          <w:rFonts w:ascii="Times New Roman" w:eastAsia="Times New Roman" w:hAnsi="Times New Roman" w:cs="Times New Roman"/>
          <w:sz w:val="24"/>
          <w:szCs w:val="24"/>
        </w:rPr>
        <w:t>pomohl</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přežít</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měnící</w:t>
      </w:r>
      <w:proofErr w:type="spellEnd"/>
      <w:r w:rsidRPr="0045FCCD">
        <w:rPr>
          <w:rFonts w:ascii="Times New Roman" w:eastAsia="Times New Roman" w:hAnsi="Times New Roman" w:cs="Times New Roman"/>
          <w:sz w:val="24"/>
          <w:szCs w:val="24"/>
        </w:rPr>
        <w:t xml:space="preserve"> se </w:t>
      </w:r>
      <w:proofErr w:type="spellStart"/>
      <w:r w:rsidRPr="0045FCCD">
        <w:rPr>
          <w:rFonts w:ascii="Times New Roman" w:eastAsia="Times New Roman" w:hAnsi="Times New Roman" w:cs="Times New Roman"/>
          <w:sz w:val="24"/>
          <w:szCs w:val="24"/>
        </w:rPr>
        <w:t>klimatické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podmínky</w:t>
      </w:r>
      <w:proofErr w:type="spellEnd"/>
      <w:r w:rsidRPr="0045FCCD">
        <w:rPr>
          <w:rFonts w:ascii="Times New Roman" w:eastAsia="Times New Roman" w:hAnsi="Times New Roman" w:cs="Times New Roman"/>
          <w:sz w:val="24"/>
          <w:szCs w:val="24"/>
        </w:rPr>
        <w:t xml:space="preserve"> a </w:t>
      </w:r>
      <w:proofErr w:type="spellStart"/>
      <w:r w:rsidRPr="0045FCCD">
        <w:rPr>
          <w:rFonts w:ascii="Times New Roman" w:eastAsia="Times New Roman" w:hAnsi="Times New Roman" w:cs="Times New Roman"/>
          <w:sz w:val="24"/>
          <w:szCs w:val="24"/>
        </w:rPr>
        <w:t>překročit</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hranice</w:t>
      </w:r>
      <w:proofErr w:type="spellEnd"/>
      <w:r w:rsidRPr="0045FCCD">
        <w:rPr>
          <w:rFonts w:ascii="Times New Roman" w:eastAsia="Times New Roman" w:hAnsi="Times New Roman" w:cs="Times New Roman"/>
          <w:sz w:val="24"/>
          <w:szCs w:val="24"/>
        </w:rPr>
        <w:t xml:space="preserve"> Afriky do Asie. </w:t>
      </w:r>
      <w:proofErr w:type="spellStart"/>
      <w:r w:rsidRPr="0045FCCD">
        <w:rPr>
          <w:rFonts w:ascii="Times New Roman" w:eastAsia="Times New Roman" w:hAnsi="Times New Roman" w:cs="Times New Roman"/>
          <w:sz w:val="24"/>
          <w:szCs w:val="24"/>
        </w:rPr>
        <w:t>Pravděpodobně</w:t>
      </w:r>
      <w:proofErr w:type="spellEnd"/>
      <w:r w:rsidRPr="0045FCCD">
        <w:rPr>
          <w:rFonts w:ascii="Times New Roman" w:eastAsia="Times New Roman" w:hAnsi="Times New Roman" w:cs="Times New Roman"/>
          <w:sz w:val="24"/>
          <w:szCs w:val="24"/>
        </w:rPr>
        <w:t xml:space="preserve"> se </w:t>
      </w:r>
      <w:proofErr w:type="spellStart"/>
      <w:r w:rsidRPr="0045FCCD">
        <w:rPr>
          <w:rFonts w:ascii="Times New Roman" w:eastAsia="Times New Roman" w:hAnsi="Times New Roman" w:cs="Times New Roman"/>
          <w:sz w:val="24"/>
          <w:szCs w:val="24"/>
        </w:rPr>
        <w:t>staral</w:t>
      </w:r>
      <w:proofErr w:type="spellEnd"/>
      <w:r w:rsidRPr="0045FCCD">
        <w:rPr>
          <w:rFonts w:ascii="Times New Roman" w:eastAsia="Times New Roman" w:hAnsi="Times New Roman" w:cs="Times New Roman"/>
          <w:sz w:val="24"/>
          <w:szCs w:val="24"/>
        </w:rPr>
        <w:t xml:space="preserve"> o </w:t>
      </w:r>
      <w:proofErr w:type="spellStart"/>
      <w:r w:rsidRPr="0045FCCD">
        <w:rPr>
          <w:rFonts w:ascii="Times New Roman" w:eastAsia="Times New Roman" w:hAnsi="Times New Roman" w:cs="Times New Roman"/>
          <w:sz w:val="24"/>
          <w:szCs w:val="24"/>
        </w:rPr>
        <w:t>své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blízké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jako</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první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používal</w:t>
      </w:r>
      <w:proofErr w:type="spellEnd"/>
      <w:r w:rsidRPr="0045FCCD">
        <w:rPr>
          <w:rFonts w:ascii="Times New Roman" w:eastAsia="Times New Roman" w:hAnsi="Times New Roman" w:cs="Times New Roman"/>
          <w:sz w:val="24"/>
          <w:szCs w:val="24"/>
        </w:rPr>
        <w:t xml:space="preserve"> a </w:t>
      </w:r>
      <w:proofErr w:type="spellStart"/>
      <w:r w:rsidRPr="0045FCCD">
        <w:rPr>
          <w:rFonts w:ascii="Times New Roman" w:eastAsia="Times New Roman" w:hAnsi="Times New Roman" w:cs="Times New Roman"/>
          <w:sz w:val="24"/>
          <w:szCs w:val="24"/>
        </w:rPr>
        <w:t>ovládal</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oheň</w:t>
      </w:r>
      <w:proofErr w:type="spellEnd"/>
      <w:r w:rsidRPr="0045FCCD">
        <w:rPr>
          <w:rFonts w:ascii="Times New Roman" w:eastAsia="Times New Roman" w:hAnsi="Times New Roman" w:cs="Times New Roman"/>
          <w:sz w:val="24"/>
          <w:szCs w:val="24"/>
        </w:rPr>
        <w:t xml:space="preserve"> (1,5 mil. let) a </w:t>
      </w:r>
      <w:proofErr w:type="spellStart"/>
      <w:r w:rsidRPr="0045FCCD">
        <w:rPr>
          <w:rFonts w:ascii="Times New Roman" w:eastAsia="Times New Roman" w:hAnsi="Times New Roman" w:cs="Times New Roman"/>
          <w:sz w:val="24"/>
          <w:szCs w:val="24"/>
        </w:rPr>
        <w:t>konzumoval</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větší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množství</w:t>
      </w:r>
      <w:proofErr w:type="spellEnd"/>
      <w:r w:rsidRPr="0045FCCD">
        <w:rPr>
          <w:rFonts w:ascii="Times New Roman" w:eastAsia="Times New Roman" w:hAnsi="Times New Roman" w:cs="Times New Roman"/>
          <w:sz w:val="24"/>
          <w:szCs w:val="24"/>
        </w:rPr>
        <w:t xml:space="preserve"> masa. </w:t>
      </w:r>
    </w:p>
    <w:p w14:paraId="5EB5692B" w14:textId="77777777" w:rsidR="003F3E47" w:rsidRPr="00290246" w:rsidRDefault="003F3E47" w:rsidP="003F3E47">
      <w:pPr>
        <w:pStyle w:val="Odstavecseseznamem"/>
        <w:spacing w:after="0"/>
        <w:textAlignment w:val="baseline"/>
        <w:rPr>
          <w:rFonts w:ascii="Times New Roman" w:eastAsia="Times New Roman" w:hAnsi="Times New Roman" w:cs="Times New Roman"/>
          <w:sz w:val="24"/>
          <w:szCs w:val="24"/>
        </w:rPr>
      </w:pPr>
    </w:p>
    <w:p w14:paraId="70907421" w14:textId="77777777" w:rsidR="003F3E47" w:rsidRPr="00290246" w:rsidRDefault="003F3E47" w:rsidP="00A0404D">
      <w:pPr>
        <w:pStyle w:val="Odstavecseseznamem"/>
        <w:numPr>
          <w:ilvl w:val="0"/>
          <w:numId w:val="33"/>
        </w:numPr>
        <w:suppressAutoHyphens w:val="0"/>
        <w:spacing w:after="0" w:line="259" w:lineRule="auto"/>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b/>
          <w:bCs/>
          <w:sz w:val="24"/>
          <w:szCs w:val="24"/>
        </w:rPr>
        <w:t>Časová</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osa</w:t>
      </w:r>
      <w:proofErr w:type="spellEnd"/>
      <w:r w:rsidRPr="0045FCCD">
        <w:rPr>
          <w:rFonts w:ascii="Times New Roman" w:eastAsia="Times New Roman" w:hAnsi="Times New Roman" w:cs="Times New Roman"/>
          <w:b/>
          <w:bCs/>
          <w:sz w:val="24"/>
          <w:szCs w:val="24"/>
        </w:rPr>
        <w:t xml:space="preserve"> + </w:t>
      </w:r>
      <w:proofErr w:type="spellStart"/>
      <w:r w:rsidRPr="0045FCCD">
        <w:rPr>
          <w:rFonts w:ascii="Times New Roman" w:eastAsia="Times New Roman" w:hAnsi="Times New Roman" w:cs="Times New Roman"/>
          <w:b/>
          <w:bCs/>
          <w:sz w:val="24"/>
          <w:szCs w:val="24"/>
        </w:rPr>
        <w:t>mapa</w:t>
      </w:r>
      <w:proofErr w:type="spellEnd"/>
      <w:r w:rsidRPr="0045FCCD">
        <w:rPr>
          <w:rFonts w:ascii="Times New Roman" w:eastAsia="Times New Roman" w:hAnsi="Times New Roman" w:cs="Times New Roman"/>
          <w:b/>
          <w:bCs/>
          <w:sz w:val="24"/>
          <w:szCs w:val="24"/>
        </w:rPr>
        <w:t xml:space="preserve"> </w:t>
      </w:r>
      <w:r w:rsidRPr="0045FCCD">
        <w:rPr>
          <w:rFonts w:ascii="Times New Roman" w:eastAsia="Times New Roman" w:hAnsi="Times New Roman" w:cs="Times New Roman"/>
          <w:sz w:val="24"/>
          <w:szCs w:val="24"/>
        </w:rPr>
        <w:t xml:space="preserve">(body, </w:t>
      </w:r>
      <w:proofErr w:type="spellStart"/>
      <w:r w:rsidRPr="0045FCCD">
        <w:rPr>
          <w:rFonts w:ascii="Times New Roman" w:eastAsia="Times New Roman" w:hAnsi="Times New Roman" w:cs="Times New Roman"/>
          <w:sz w:val="24"/>
          <w:szCs w:val="24"/>
        </w:rPr>
        <w:t>zóny</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trajektorie</w:t>
      </w:r>
      <w:proofErr w:type="spellEnd"/>
      <w:r w:rsidRPr="0045FCCD">
        <w:rPr>
          <w:rFonts w:ascii="Times New Roman" w:eastAsia="Times New Roman" w:hAnsi="Times New Roman" w:cs="Times New Roman"/>
          <w:sz w:val="24"/>
          <w:szCs w:val="24"/>
        </w:rPr>
        <w:t>)</w:t>
      </w:r>
      <w:r w:rsidRPr="0045FCCD">
        <w:rPr>
          <w:rFonts w:ascii="Times New Roman" w:eastAsia="Times New Roman" w:hAnsi="Times New Roman" w:cs="Times New Roman"/>
          <w:b/>
          <w:bCs/>
          <w:sz w:val="24"/>
          <w:szCs w:val="24"/>
        </w:rPr>
        <w:t xml:space="preserve"> + </w:t>
      </w:r>
      <w:proofErr w:type="spellStart"/>
      <w:r w:rsidRPr="0045FCCD">
        <w:rPr>
          <w:rFonts w:ascii="Times New Roman" w:eastAsia="Times New Roman" w:hAnsi="Times New Roman" w:cs="Times New Roman"/>
          <w:b/>
          <w:bCs/>
          <w:sz w:val="24"/>
          <w:szCs w:val="24"/>
        </w:rPr>
        <w:t>hesla</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jména</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druhů</w:t>
      </w:r>
      <w:proofErr w:type="spellEnd"/>
      <w:r w:rsidRPr="0045FCCD">
        <w:rPr>
          <w:rFonts w:ascii="Times New Roman" w:eastAsia="Times New Roman" w:hAnsi="Times New Roman" w:cs="Times New Roman"/>
          <w:b/>
          <w:bCs/>
          <w:sz w:val="24"/>
          <w:szCs w:val="24"/>
        </w:rPr>
        <w:t>)</w:t>
      </w:r>
    </w:p>
    <w:p w14:paraId="70C40A33"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Mapa – Afrika + Asie</w:t>
      </w:r>
    </w:p>
    <w:p w14:paraId="2BC83C3E"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i/>
          <w:iCs/>
          <w:sz w:val="24"/>
          <w:szCs w:val="24"/>
        </w:rPr>
        <w:t>Homo ergaster</w:t>
      </w:r>
      <w:r w:rsidRPr="0045FCCD">
        <w:rPr>
          <w:rFonts w:ascii="Times New Roman" w:eastAsia="Times New Roman" w:hAnsi="Times New Roman" w:cs="Times New Roman"/>
          <w:sz w:val="24"/>
          <w:szCs w:val="24"/>
        </w:rPr>
        <w:t>: 1,9 mil. let (Afrika)</w:t>
      </w:r>
    </w:p>
    <w:p w14:paraId="3BBBD7C9"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i/>
          <w:iCs/>
          <w:sz w:val="24"/>
          <w:szCs w:val="24"/>
        </w:rPr>
        <w:t xml:space="preserve">Homo </w:t>
      </w:r>
      <w:proofErr w:type="spellStart"/>
      <w:r w:rsidRPr="0045FCCD">
        <w:rPr>
          <w:rFonts w:ascii="Times New Roman" w:eastAsia="Times New Roman" w:hAnsi="Times New Roman" w:cs="Times New Roman"/>
          <w:i/>
          <w:iCs/>
          <w:sz w:val="24"/>
          <w:szCs w:val="24"/>
        </w:rPr>
        <w:t>georgicus</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Dmanisi</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Gruzie</w:t>
      </w:r>
      <w:proofErr w:type="spellEnd"/>
      <w:r w:rsidRPr="0045FCCD">
        <w:rPr>
          <w:rFonts w:ascii="Times New Roman" w:eastAsia="Times New Roman" w:hAnsi="Times New Roman" w:cs="Times New Roman"/>
          <w:sz w:val="24"/>
          <w:szCs w:val="24"/>
        </w:rPr>
        <w:t xml:space="preserve">), 1,8 mil. let </w:t>
      </w:r>
    </w:p>
    <w:p w14:paraId="30521BE1"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i/>
          <w:iCs/>
          <w:sz w:val="24"/>
          <w:szCs w:val="24"/>
        </w:rPr>
        <w:t>Homo erectus</w:t>
      </w:r>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b/>
          <w:bCs/>
          <w:sz w:val="24"/>
          <w:szCs w:val="24"/>
        </w:rPr>
        <w:t>migrace</w:t>
      </w:r>
      <w:proofErr w:type="spellEnd"/>
      <w:r w:rsidRPr="0045FCCD">
        <w:rPr>
          <w:rFonts w:ascii="Times New Roman" w:eastAsia="Times New Roman" w:hAnsi="Times New Roman" w:cs="Times New Roman"/>
          <w:sz w:val="24"/>
          <w:szCs w:val="24"/>
        </w:rPr>
        <w:t xml:space="preserve"> do </w:t>
      </w:r>
      <w:proofErr w:type="spellStart"/>
      <w:r w:rsidRPr="0045FCCD">
        <w:rPr>
          <w:rFonts w:ascii="Times New Roman" w:eastAsia="Times New Roman" w:hAnsi="Times New Roman" w:cs="Times New Roman"/>
          <w:sz w:val="24"/>
          <w:szCs w:val="24"/>
        </w:rPr>
        <w:t>jižní</w:t>
      </w:r>
      <w:proofErr w:type="spellEnd"/>
      <w:r w:rsidRPr="0045FCCD">
        <w:rPr>
          <w:rFonts w:ascii="Times New Roman" w:eastAsia="Times New Roman" w:hAnsi="Times New Roman" w:cs="Times New Roman"/>
          <w:sz w:val="24"/>
          <w:szCs w:val="24"/>
        </w:rPr>
        <w:t xml:space="preserve"> a </w:t>
      </w:r>
      <w:proofErr w:type="spellStart"/>
      <w:r w:rsidRPr="0045FCCD">
        <w:rPr>
          <w:rFonts w:ascii="Times New Roman" w:eastAsia="Times New Roman" w:hAnsi="Times New Roman" w:cs="Times New Roman"/>
          <w:sz w:val="24"/>
          <w:szCs w:val="24"/>
        </w:rPr>
        <w:t>jihovýchodní</w:t>
      </w:r>
      <w:proofErr w:type="spellEnd"/>
      <w:r w:rsidRPr="0045FCCD">
        <w:rPr>
          <w:rFonts w:ascii="Times New Roman" w:eastAsia="Times New Roman" w:hAnsi="Times New Roman" w:cs="Times New Roman"/>
          <w:sz w:val="24"/>
          <w:szCs w:val="24"/>
        </w:rPr>
        <w:t xml:space="preserve"> Asie (</w:t>
      </w:r>
      <w:proofErr w:type="spellStart"/>
      <w:r w:rsidRPr="0045FCCD">
        <w:rPr>
          <w:rFonts w:ascii="Times New Roman" w:eastAsia="Times New Roman" w:hAnsi="Times New Roman" w:cs="Times New Roman"/>
          <w:sz w:val="24"/>
          <w:szCs w:val="24"/>
        </w:rPr>
        <w:t>Indonésie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Čína</w:t>
      </w:r>
      <w:proofErr w:type="spellEnd"/>
      <w:r w:rsidRPr="0045FCCD">
        <w:rPr>
          <w:rFonts w:ascii="Times New Roman" w:eastAsia="Times New Roman" w:hAnsi="Times New Roman" w:cs="Times New Roman"/>
          <w:sz w:val="24"/>
          <w:szCs w:val="24"/>
        </w:rPr>
        <w:t>); 2 mil. – 100 tis. let</w:t>
      </w:r>
    </w:p>
    <w:p w14:paraId="590442C1" w14:textId="77777777" w:rsidR="003F3E47" w:rsidRPr="00290246" w:rsidRDefault="003F3E47" w:rsidP="00A0404D">
      <w:pPr>
        <w:pStyle w:val="Odstavecseseznamem"/>
        <w:numPr>
          <w:ilvl w:val="0"/>
          <w:numId w:val="33"/>
        </w:numPr>
        <w:suppressAutoHyphens w:val="0"/>
        <w:spacing w:after="0" w:line="259" w:lineRule="auto"/>
        <w:textAlignment w:val="baseline"/>
        <w:rPr>
          <w:rFonts w:ascii="Times New Roman" w:eastAsia="Times New Roman" w:hAnsi="Times New Roman" w:cs="Times New Roman"/>
          <w:b/>
          <w:bCs/>
          <w:sz w:val="24"/>
          <w:szCs w:val="24"/>
        </w:rPr>
      </w:pPr>
      <w:proofErr w:type="spellStart"/>
      <w:r w:rsidRPr="0045FCCD">
        <w:rPr>
          <w:rFonts w:ascii="Times New Roman" w:eastAsia="Times New Roman" w:hAnsi="Times New Roman" w:cs="Times New Roman"/>
          <w:b/>
          <w:bCs/>
          <w:sz w:val="24"/>
          <w:szCs w:val="24"/>
        </w:rPr>
        <w:t>Grafika</w:t>
      </w:r>
      <w:proofErr w:type="spellEnd"/>
      <w:r w:rsidRPr="0045FCCD">
        <w:rPr>
          <w:rFonts w:ascii="Times New Roman" w:eastAsia="Times New Roman" w:hAnsi="Times New Roman" w:cs="Times New Roman"/>
          <w:b/>
          <w:bCs/>
          <w:sz w:val="24"/>
          <w:szCs w:val="24"/>
        </w:rPr>
        <w:t xml:space="preserve">: </w:t>
      </w:r>
    </w:p>
    <w:p w14:paraId="1381D2EA"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sz w:val="24"/>
          <w:szCs w:val="24"/>
        </w:rPr>
        <w:t>nástroje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typu</w:t>
      </w:r>
      <w:proofErr w:type="spellEnd"/>
      <w:r w:rsidRPr="0045FCCD">
        <w:rPr>
          <w:rFonts w:ascii="Times New Roman" w:eastAsia="Times New Roman" w:hAnsi="Times New Roman" w:cs="Times New Roman"/>
          <w:sz w:val="24"/>
          <w:szCs w:val="24"/>
        </w:rPr>
        <w:t xml:space="preserve"> </w:t>
      </w:r>
      <w:r w:rsidRPr="0045FCCD">
        <w:rPr>
          <w:rStyle w:val="spellingerror"/>
          <w:position w:val="3"/>
          <w:sz w:val="24"/>
          <w:szCs w:val="24"/>
        </w:rPr>
        <w:t xml:space="preserve">Acheulean </w:t>
      </w:r>
      <w:r w:rsidRPr="0045FCCD">
        <w:rPr>
          <w:rFonts w:ascii="Times New Roman" w:eastAsia="Times New Roman" w:hAnsi="Times New Roman" w:cs="Times New Roman"/>
          <w:sz w:val="24"/>
          <w:szCs w:val="24"/>
        </w:rPr>
        <w:t>–</w:t>
      </w:r>
      <w:r w:rsidRPr="0045FCCD">
        <w:rPr>
          <w:rStyle w:val="normaltextrun"/>
          <w:rFonts w:ascii="Times New Roman" w:eastAsia="Times New Roman" w:hAnsi="Times New Roman" w:cs="Times New Roman"/>
          <w:position w:val="3"/>
          <w:sz w:val="24"/>
          <w:szCs w:val="24"/>
        </w:rPr>
        <w:t> </w:t>
      </w:r>
      <w:proofErr w:type="spellStart"/>
      <w:r w:rsidRPr="0045FCCD">
        <w:rPr>
          <w:rStyle w:val="normaltextrun"/>
          <w:rFonts w:ascii="Times New Roman" w:eastAsia="Times New Roman" w:hAnsi="Times New Roman" w:cs="Times New Roman"/>
          <w:position w:val="3"/>
          <w:sz w:val="24"/>
          <w:szCs w:val="24"/>
        </w:rPr>
        <w:t>pěstní</w:t>
      </w:r>
      <w:proofErr w:type="spellEnd"/>
      <w:r w:rsidRPr="0045FCCD">
        <w:rPr>
          <w:rStyle w:val="normaltextrun"/>
          <w:rFonts w:ascii="Times New Roman" w:eastAsia="Times New Roman" w:hAnsi="Times New Roman" w:cs="Times New Roman"/>
          <w:position w:val="3"/>
          <w:sz w:val="24"/>
          <w:szCs w:val="24"/>
        </w:rPr>
        <w:t xml:space="preserve"> </w:t>
      </w:r>
      <w:proofErr w:type="spellStart"/>
      <w:r w:rsidRPr="0045FCCD">
        <w:rPr>
          <w:rStyle w:val="normaltextrun"/>
          <w:rFonts w:ascii="Times New Roman" w:eastAsia="Times New Roman" w:hAnsi="Times New Roman" w:cs="Times New Roman"/>
          <w:position w:val="3"/>
          <w:sz w:val="24"/>
          <w:szCs w:val="24"/>
        </w:rPr>
        <w:t>klín</w:t>
      </w:r>
      <w:proofErr w:type="spellEnd"/>
      <w:r w:rsidRPr="0045FCCD">
        <w:rPr>
          <w:rStyle w:val="normaltextrun"/>
          <w:rFonts w:ascii="Times New Roman" w:eastAsia="Times New Roman" w:hAnsi="Times New Roman" w:cs="Times New Roman"/>
          <w:position w:val="3"/>
          <w:sz w:val="24"/>
          <w:szCs w:val="24"/>
        </w:rPr>
        <w:t> </w:t>
      </w:r>
      <w:r w:rsidRPr="0045FCCD">
        <w:rPr>
          <w:rStyle w:val="eop"/>
          <w:rFonts w:ascii="Times New Roman" w:eastAsia="Times New Roman" w:hAnsi="Times New Roman" w:cs="Times New Roman"/>
          <w:sz w:val="24"/>
          <w:szCs w:val="24"/>
        </w:rPr>
        <w:t>​</w:t>
      </w:r>
    </w:p>
    <w:p w14:paraId="76850497"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proofErr w:type="spellStart"/>
      <w:r w:rsidRPr="0045FCCD">
        <w:rPr>
          <w:rStyle w:val="normaltextrun"/>
          <w:rFonts w:ascii="Times New Roman" w:eastAsia="Times New Roman" w:hAnsi="Times New Roman" w:cs="Times New Roman"/>
          <w:position w:val="3"/>
          <w:sz w:val="24"/>
          <w:szCs w:val="24"/>
        </w:rPr>
        <w:lastRenderedPageBreak/>
        <w:t>ovládnutí</w:t>
      </w:r>
      <w:proofErr w:type="spellEnd"/>
      <w:r w:rsidRPr="0045FCCD">
        <w:rPr>
          <w:rStyle w:val="normaltextrun"/>
          <w:rFonts w:ascii="Times New Roman" w:eastAsia="Times New Roman" w:hAnsi="Times New Roman" w:cs="Times New Roman"/>
          <w:position w:val="3"/>
          <w:sz w:val="24"/>
          <w:szCs w:val="24"/>
        </w:rPr>
        <w:t> </w:t>
      </w:r>
      <w:proofErr w:type="spellStart"/>
      <w:r w:rsidRPr="0045FCCD">
        <w:rPr>
          <w:rStyle w:val="normaltextrun"/>
          <w:rFonts w:ascii="Times New Roman" w:eastAsia="Times New Roman" w:hAnsi="Times New Roman" w:cs="Times New Roman"/>
          <w:position w:val="3"/>
          <w:sz w:val="24"/>
          <w:szCs w:val="24"/>
        </w:rPr>
        <w:t>ohně</w:t>
      </w:r>
      <w:proofErr w:type="spellEnd"/>
      <w:r w:rsidRPr="0045FCCD">
        <w:rPr>
          <w:rStyle w:val="normaltextrun"/>
          <w:rFonts w:ascii="Times New Roman" w:eastAsia="Times New Roman" w:hAnsi="Times New Roman" w:cs="Times New Roman"/>
          <w:position w:val="3"/>
          <w:sz w:val="24"/>
          <w:szCs w:val="24"/>
        </w:rPr>
        <w:t xml:space="preserve"> (1,5 mil. let) a </w:t>
      </w:r>
      <w:proofErr w:type="spellStart"/>
      <w:r w:rsidRPr="0045FCCD">
        <w:rPr>
          <w:rStyle w:val="normaltextrun"/>
          <w:rFonts w:ascii="Times New Roman" w:eastAsia="Times New Roman" w:hAnsi="Times New Roman" w:cs="Times New Roman"/>
          <w:position w:val="3"/>
          <w:sz w:val="24"/>
          <w:szCs w:val="24"/>
        </w:rPr>
        <w:t>konzumace</w:t>
      </w:r>
      <w:proofErr w:type="spellEnd"/>
      <w:r w:rsidRPr="0045FCCD">
        <w:rPr>
          <w:rStyle w:val="normaltextrun"/>
          <w:rFonts w:ascii="Times New Roman" w:eastAsia="Times New Roman" w:hAnsi="Times New Roman" w:cs="Times New Roman"/>
          <w:position w:val="3"/>
          <w:sz w:val="24"/>
          <w:szCs w:val="24"/>
        </w:rPr>
        <w:t xml:space="preserve"> </w:t>
      </w:r>
      <w:proofErr w:type="spellStart"/>
      <w:r w:rsidRPr="0045FCCD">
        <w:rPr>
          <w:rStyle w:val="normaltextrun"/>
          <w:rFonts w:ascii="Times New Roman" w:eastAsia="Times New Roman" w:hAnsi="Times New Roman" w:cs="Times New Roman"/>
          <w:position w:val="3"/>
          <w:sz w:val="24"/>
          <w:szCs w:val="24"/>
        </w:rPr>
        <w:t>většího</w:t>
      </w:r>
      <w:proofErr w:type="spellEnd"/>
      <w:r w:rsidRPr="0045FCCD">
        <w:rPr>
          <w:rStyle w:val="normaltextrun"/>
          <w:rFonts w:ascii="Times New Roman" w:eastAsia="Times New Roman" w:hAnsi="Times New Roman" w:cs="Times New Roman"/>
          <w:position w:val="3"/>
          <w:sz w:val="24"/>
          <w:szCs w:val="24"/>
        </w:rPr>
        <w:t xml:space="preserve"> </w:t>
      </w:r>
      <w:proofErr w:type="spellStart"/>
      <w:r w:rsidRPr="0045FCCD">
        <w:rPr>
          <w:rStyle w:val="normaltextrun"/>
          <w:rFonts w:ascii="Times New Roman" w:eastAsia="Times New Roman" w:hAnsi="Times New Roman" w:cs="Times New Roman"/>
          <w:position w:val="3"/>
          <w:sz w:val="24"/>
          <w:szCs w:val="24"/>
        </w:rPr>
        <w:t>množství</w:t>
      </w:r>
      <w:proofErr w:type="spellEnd"/>
      <w:r w:rsidRPr="0045FCCD">
        <w:rPr>
          <w:rStyle w:val="normaltextrun"/>
          <w:rFonts w:ascii="Times New Roman" w:eastAsia="Times New Roman" w:hAnsi="Times New Roman" w:cs="Times New Roman"/>
          <w:position w:val="3"/>
          <w:sz w:val="24"/>
          <w:szCs w:val="24"/>
        </w:rPr>
        <w:t xml:space="preserve"> masa</w:t>
      </w:r>
      <w:r w:rsidRPr="0045FCCD">
        <w:rPr>
          <w:rStyle w:val="eop"/>
          <w:rFonts w:ascii="Times New Roman" w:eastAsia="Times New Roman" w:hAnsi="Times New Roman" w:cs="Times New Roman"/>
          <w:sz w:val="24"/>
          <w:szCs w:val="24"/>
        </w:rPr>
        <w:t>​</w:t>
      </w:r>
    </w:p>
    <w:p w14:paraId="680E0DCA" w14:textId="77777777" w:rsidR="003F3E47" w:rsidRPr="00290246" w:rsidRDefault="003F3E47" w:rsidP="00A0404D">
      <w:pPr>
        <w:pStyle w:val="Odstavecseseznamem"/>
        <w:numPr>
          <w:ilvl w:val="2"/>
          <w:numId w:val="31"/>
        </w:numPr>
        <w:suppressAutoHyphens w:val="0"/>
        <w:spacing w:after="0" w:line="259" w:lineRule="auto"/>
        <w:textAlignment w:val="baseline"/>
        <w:rPr>
          <w:rStyle w:val="normaltextrun"/>
          <w:rFonts w:ascii="Times New Roman" w:eastAsia="Times New Roman" w:hAnsi="Times New Roman" w:cs="Times New Roman"/>
          <w:sz w:val="24"/>
          <w:szCs w:val="24"/>
        </w:rPr>
      </w:pPr>
      <w:proofErr w:type="spellStart"/>
      <w:r w:rsidRPr="0045FCCD">
        <w:rPr>
          <w:rStyle w:val="normaltextrun"/>
          <w:rFonts w:ascii="Times New Roman" w:eastAsia="Times New Roman" w:hAnsi="Times New Roman" w:cs="Times New Roman"/>
          <w:position w:val="3"/>
          <w:sz w:val="24"/>
          <w:szCs w:val="24"/>
        </w:rPr>
        <w:t>ukázka</w:t>
      </w:r>
      <w:proofErr w:type="spellEnd"/>
      <w:r w:rsidRPr="0045FCCD">
        <w:rPr>
          <w:rStyle w:val="normaltextrun"/>
          <w:rFonts w:ascii="Times New Roman" w:eastAsia="Times New Roman" w:hAnsi="Times New Roman" w:cs="Times New Roman"/>
          <w:position w:val="3"/>
          <w:sz w:val="24"/>
          <w:szCs w:val="24"/>
        </w:rPr>
        <w:t xml:space="preserve"> </w:t>
      </w:r>
      <w:proofErr w:type="spellStart"/>
      <w:r w:rsidRPr="0045FCCD">
        <w:rPr>
          <w:rStyle w:val="normaltextrun"/>
          <w:rFonts w:ascii="Times New Roman" w:eastAsia="Times New Roman" w:hAnsi="Times New Roman" w:cs="Times New Roman"/>
          <w:position w:val="3"/>
          <w:sz w:val="24"/>
          <w:szCs w:val="24"/>
        </w:rPr>
        <w:t>anatomie</w:t>
      </w:r>
      <w:proofErr w:type="spellEnd"/>
      <w:r w:rsidRPr="0045FCCD">
        <w:rPr>
          <w:rStyle w:val="normaltextrun"/>
          <w:rFonts w:ascii="Times New Roman" w:eastAsia="Times New Roman" w:hAnsi="Times New Roman" w:cs="Times New Roman"/>
          <w:position w:val="3"/>
          <w:sz w:val="24"/>
          <w:szCs w:val="24"/>
        </w:rPr>
        <w:t xml:space="preserve"> </w:t>
      </w:r>
      <w:proofErr w:type="spellStart"/>
      <w:r w:rsidRPr="0045FCCD">
        <w:rPr>
          <w:rStyle w:val="normaltextrun"/>
          <w:rFonts w:ascii="Times New Roman" w:eastAsia="Times New Roman" w:hAnsi="Times New Roman" w:cs="Times New Roman"/>
          <w:position w:val="3"/>
          <w:sz w:val="24"/>
          <w:szCs w:val="24"/>
        </w:rPr>
        <w:t>těla</w:t>
      </w:r>
      <w:proofErr w:type="spellEnd"/>
      <w:r w:rsidRPr="0045FCCD">
        <w:rPr>
          <w:rStyle w:val="normaltextrun"/>
          <w:rFonts w:ascii="Times New Roman" w:eastAsia="Times New Roman" w:hAnsi="Times New Roman" w:cs="Times New Roman"/>
          <w:position w:val="3"/>
          <w:sz w:val="24"/>
          <w:szCs w:val="24"/>
        </w:rPr>
        <w:t xml:space="preserve"> – </w:t>
      </w:r>
      <w:proofErr w:type="spellStart"/>
      <w:r w:rsidRPr="0045FCCD">
        <w:rPr>
          <w:rStyle w:val="normaltextrun"/>
          <w:rFonts w:ascii="Times New Roman" w:eastAsia="Times New Roman" w:hAnsi="Times New Roman" w:cs="Times New Roman"/>
          <w:position w:val="3"/>
          <w:sz w:val="24"/>
          <w:szCs w:val="24"/>
        </w:rPr>
        <w:t>vzpřímený</w:t>
      </w:r>
      <w:proofErr w:type="spellEnd"/>
      <w:r w:rsidRPr="0045FCCD">
        <w:rPr>
          <w:rStyle w:val="normaltextrun"/>
          <w:rFonts w:ascii="Times New Roman" w:eastAsia="Times New Roman" w:hAnsi="Times New Roman" w:cs="Times New Roman"/>
          <w:position w:val="3"/>
          <w:sz w:val="24"/>
          <w:szCs w:val="24"/>
        </w:rPr>
        <w:t xml:space="preserve"> </w:t>
      </w:r>
      <w:proofErr w:type="spellStart"/>
      <w:r w:rsidRPr="0045FCCD">
        <w:rPr>
          <w:rStyle w:val="normaltextrun"/>
          <w:rFonts w:ascii="Times New Roman" w:eastAsia="Times New Roman" w:hAnsi="Times New Roman" w:cs="Times New Roman"/>
          <w:position w:val="3"/>
          <w:sz w:val="24"/>
          <w:szCs w:val="24"/>
        </w:rPr>
        <w:t>postoj</w:t>
      </w:r>
      <w:proofErr w:type="spellEnd"/>
      <w:r w:rsidRPr="0045FCCD">
        <w:rPr>
          <w:rStyle w:val="normaltextrun"/>
          <w:rFonts w:ascii="Times New Roman" w:eastAsia="Times New Roman" w:hAnsi="Times New Roman" w:cs="Times New Roman"/>
          <w:position w:val="3"/>
          <w:sz w:val="24"/>
          <w:szCs w:val="24"/>
        </w:rPr>
        <w:t xml:space="preserve">, </w:t>
      </w:r>
      <w:proofErr w:type="spellStart"/>
      <w:r w:rsidRPr="0045FCCD">
        <w:rPr>
          <w:rStyle w:val="normaltextrun"/>
          <w:rFonts w:ascii="Times New Roman" w:eastAsia="Times New Roman" w:hAnsi="Times New Roman" w:cs="Times New Roman"/>
          <w:position w:val="3"/>
          <w:sz w:val="24"/>
          <w:szCs w:val="24"/>
        </w:rPr>
        <w:t>efektivní</w:t>
      </w:r>
      <w:proofErr w:type="spellEnd"/>
      <w:r w:rsidRPr="0045FCCD">
        <w:rPr>
          <w:rStyle w:val="normaltextrun"/>
          <w:rFonts w:ascii="Times New Roman" w:eastAsia="Times New Roman" w:hAnsi="Times New Roman" w:cs="Times New Roman"/>
          <w:position w:val="3"/>
          <w:sz w:val="24"/>
          <w:szCs w:val="24"/>
        </w:rPr>
        <w:t xml:space="preserve"> </w:t>
      </w:r>
      <w:proofErr w:type="spellStart"/>
      <w:r w:rsidRPr="0045FCCD">
        <w:rPr>
          <w:rStyle w:val="normaltextrun"/>
          <w:rFonts w:ascii="Times New Roman" w:eastAsia="Times New Roman" w:hAnsi="Times New Roman" w:cs="Times New Roman"/>
          <w:position w:val="3"/>
          <w:sz w:val="24"/>
          <w:szCs w:val="24"/>
        </w:rPr>
        <w:t>chůze</w:t>
      </w:r>
      <w:proofErr w:type="spellEnd"/>
      <w:r w:rsidRPr="0045FCCD">
        <w:rPr>
          <w:rStyle w:val="normaltextrun"/>
          <w:rFonts w:ascii="Times New Roman" w:eastAsia="Times New Roman" w:hAnsi="Times New Roman" w:cs="Times New Roman"/>
          <w:position w:val="3"/>
          <w:sz w:val="24"/>
          <w:szCs w:val="24"/>
        </w:rPr>
        <w:t xml:space="preserve"> a </w:t>
      </w:r>
      <w:proofErr w:type="spellStart"/>
      <w:r w:rsidRPr="0045FCCD">
        <w:rPr>
          <w:rStyle w:val="normaltextrun"/>
          <w:rFonts w:ascii="Times New Roman" w:eastAsia="Times New Roman" w:hAnsi="Times New Roman" w:cs="Times New Roman"/>
          <w:position w:val="3"/>
          <w:sz w:val="24"/>
          <w:szCs w:val="24"/>
        </w:rPr>
        <w:t>vytrvalostní</w:t>
      </w:r>
      <w:proofErr w:type="spellEnd"/>
      <w:r w:rsidRPr="0045FCCD">
        <w:rPr>
          <w:rStyle w:val="normaltextrun"/>
          <w:rFonts w:ascii="Times New Roman" w:eastAsia="Times New Roman" w:hAnsi="Times New Roman" w:cs="Times New Roman"/>
          <w:position w:val="3"/>
          <w:sz w:val="24"/>
          <w:szCs w:val="24"/>
        </w:rPr>
        <w:t xml:space="preserve"> </w:t>
      </w:r>
      <w:proofErr w:type="spellStart"/>
      <w:r w:rsidRPr="0045FCCD">
        <w:rPr>
          <w:rStyle w:val="normaltextrun"/>
          <w:rFonts w:ascii="Times New Roman" w:eastAsia="Times New Roman" w:hAnsi="Times New Roman" w:cs="Times New Roman"/>
          <w:position w:val="3"/>
          <w:sz w:val="24"/>
          <w:szCs w:val="24"/>
        </w:rPr>
        <w:t>běh</w:t>
      </w:r>
      <w:proofErr w:type="spellEnd"/>
      <w:r w:rsidRPr="0045FCCD">
        <w:rPr>
          <w:rStyle w:val="normaltextrun"/>
          <w:rFonts w:ascii="Times New Roman" w:eastAsia="Times New Roman" w:hAnsi="Times New Roman" w:cs="Times New Roman"/>
          <w:position w:val="3"/>
          <w:sz w:val="24"/>
          <w:szCs w:val="24"/>
        </w:rPr>
        <w:t xml:space="preserve">; </w:t>
      </w:r>
      <w:proofErr w:type="spellStart"/>
      <w:r w:rsidRPr="0045FCCD">
        <w:rPr>
          <w:rStyle w:val="normaltextrun"/>
          <w:rFonts w:ascii="Times New Roman" w:eastAsia="Times New Roman" w:hAnsi="Times New Roman" w:cs="Times New Roman"/>
          <w:position w:val="3"/>
          <w:sz w:val="24"/>
          <w:szCs w:val="24"/>
        </w:rPr>
        <w:t>kratší</w:t>
      </w:r>
      <w:proofErr w:type="spellEnd"/>
      <w:r w:rsidRPr="0045FCCD">
        <w:rPr>
          <w:rStyle w:val="normaltextrun"/>
          <w:rFonts w:ascii="Times New Roman" w:eastAsia="Times New Roman" w:hAnsi="Times New Roman" w:cs="Times New Roman"/>
          <w:position w:val="3"/>
          <w:sz w:val="24"/>
          <w:szCs w:val="24"/>
        </w:rPr>
        <w:t> </w:t>
      </w:r>
      <w:proofErr w:type="spellStart"/>
      <w:r w:rsidRPr="0045FCCD">
        <w:rPr>
          <w:rStyle w:val="normaltextrun"/>
          <w:rFonts w:ascii="Times New Roman" w:eastAsia="Times New Roman" w:hAnsi="Times New Roman" w:cs="Times New Roman"/>
          <w:position w:val="3"/>
          <w:sz w:val="24"/>
          <w:szCs w:val="24"/>
        </w:rPr>
        <w:t>horní</w:t>
      </w:r>
      <w:proofErr w:type="spellEnd"/>
      <w:r w:rsidRPr="0045FCCD">
        <w:rPr>
          <w:rStyle w:val="normaltextrun"/>
          <w:rFonts w:ascii="Times New Roman" w:eastAsia="Times New Roman" w:hAnsi="Times New Roman" w:cs="Times New Roman"/>
          <w:position w:val="3"/>
          <w:sz w:val="24"/>
          <w:szCs w:val="24"/>
        </w:rPr>
        <w:t xml:space="preserve"> a </w:t>
      </w:r>
      <w:proofErr w:type="spellStart"/>
      <w:r w:rsidRPr="0045FCCD">
        <w:rPr>
          <w:rStyle w:val="normaltextrun"/>
          <w:rFonts w:ascii="Times New Roman" w:eastAsia="Times New Roman" w:hAnsi="Times New Roman" w:cs="Times New Roman"/>
          <w:position w:val="3"/>
          <w:sz w:val="24"/>
          <w:szCs w:val="24"/>
        </w:rPr>
        <w:t>dlouhé</w:t>
      </w:r>
      <w:proofErr w:type="spellEnd"/>
      <w:r w:rsidRPr="0045FCCD">
        <w:rPr>
          <w:rStyle w:val="normaltextrun"/>
          <w:rFonts w:ascii="Times New Roman" w:eastAsia="Times New Roman" w:hAnsi="Times New Roman" w:cs="Times New Roman"/>
          <w:position w:val="3"/>
          <w:sz w:val="24"/>
          <w:szCs w:val="24"/>
        </w:rPr>
        <w:t xml:space="preserve"> </w:t>
      </w:r>
      <w:proofErr w:type="spellStart"/>
      <w:r w:rsidRPr="0045FCCD">
        <w:rPr>
          <w:rStyle w:val="normaltextrun"/>
          <w:rFonts w:ascii="Times New Roman" w:eastAsia="Times New Roman" w:hAnsi="Times New Roman" w:cs="Times New Roman"/>
          <w:position w:val="3"/>
          <w:sz w:val="24"/>
          <w:szCs w:val="24"/>
        </w:rPr>
        <w:t>dolní</w:t>
      </w:r>
      <w:proofErr w:type="spellEnd"/>
      <w:r w:rsidRPr="0045FCCD">
        <w:rPr>
          <w:rStyle w:val="normaltextrun"/>
          <w:rFonts w:ascii="Times New Roman" w:eastAsia="Times New Roman" w:hAnsi="Times New Roman" w:cs="Times New Roman"/>
          <w:position w:val="3"/>
          <w:sz w:val="24"/>
          <w:szCs w:val="24"/>
        </w:rPr>
        <w:t xml:space="preserve"> </w:t>
      </w:r>
      <w:proofErr w:type="spellStart"/>
      <w:r w:rsidRPr="0045FCCD">
        <w:rPr>
          <w:rStyle w:val="normaltextrun"/>
          <w:rFonts w:ascii="Times New Roman" w:eastAsia="Times New Roman" w:hAnsi="Times New Roman" w:cs="Times New Roman"/>
          <w:position w:val="3"/>
          <w:sz w:val="24"/>
          <w:szCs w:val="24"/>
        </w:rPr>
        <w:t>končetiny</w:t>
      </w:r>
      <w:proofErr w:type="spellEnd"/>
      <w:r w:rsidRPr="0045FCCD">
        <w:rPr>
          <w:rStyle w:val="normaltextrun"/>
          <w:rFonts w:ascii="Times New Roman" w:eastAsia="Times New Roman" w:hAnsi="Times New Roman" w:cs="Times New Roman"/>
          <w:position w:val="3"/>
          <w:sz w:val="24"/>
          <w:szCs w:val="24"/>
        </w:rPr>
        <w:t xml:space="preserve">, </w:t>
      </w:r>
      <w:proofErr w:type="spellStart"/>
      <w:r w:rsidRPr="0045FCCD">
        <w:rPr>
          <w:rStyle w:val="normaltextrun"/>
          <w:rFonts w:ascii="Times New Roman" w:eastAsia="Times New Roman" w:hAnsi="Times New Roman" w:cs="Times New Roman"/>
          <w:position w:val="3"/>
          <w:sz w:val="24"/>
          <w:szCs w:val="24"/>
        </w:rPr>
        <w:t>soudkovitý</w:t>
      </w:r>
      <w:proofErr w:type="spellEnd"/>
      <w:r w:rsidRPr="0045FCCD">
        <w:rPr>
          <w:rStyle w:val="normaltextrun"/>
          <w:rFonts w:ascii="Times New Roman" w:eastAsia="Times New Roman" w:hAnsi="Times New Roman" w:cs="Times New Roman"/>
          <w:position w:val="3"/>
          <w:sz w:val="24"/>
          <w:szCs w:val="24"/>
        </w:rPr>
        <w:t xml:space="preserve"> </w:t>
      </w:r>
      <w:proofErr w:type="spellStart"/>
      <w:r w:rsidRPr="0045FCCD">
        <w:rPr>
          <w:rStyle w:val="normaltextrun"/>
          <w:rFonts w:ascii="Times New Roman" w:eastAsia="Times New Roman" w:hAnsi="Times New Roman" w:cs="Times New Roman"/>
          <w:position w:val="3"/>
          <w:sz w:val="24"/>
          <w:szCs w:val="24"/>
        </w:rPr>
        <w:t>hrudník</w:t>
      </w:r>
      <w:proofErr w:type="spellEnd"/>
      <w:r w:rsidRPr="0045FCCD">
        <w:rPr>
          <w:rStyle w:val="normaltextrun"/>
          <w:rFonts w:ascii="Times New Roman" w:eastAsia="Times New Roman" w:hAnsi="Times New Roman" w:cs="Times New Roman"/>
          <w:position w:val="3"/>
          <w:sz w:val="24"/>
          <w:szCs w:val="24"/>
        </w:rPr>
        <w:t xml:space="preserve">, </w:t>
      </w:r>
      <w:proofErr w:type="spellStart"/>
      <w:r w:rsidRPr="0045FCCD">
        <w:rPr>
          <w:rStyle w:val="normaltextrun"/>
          <w:rFonts w:ascii="Times New Roman" w:eastAsia="Times New Roman" w:hAnsi="Times New Roman" w:cs="Times New Roman"/>
          <w:position w:val="3"/>
          <w:sz w:val="24"/>
          <w:szCs w:val="24"/>
        </w:rPr>
        <w:t>obličej</w:t>
      </w:r>
      <w:proofErr w:type="spellEnd"/>
      <w:r w:rsidRPr="0045FCCD">
        <w:rPr>
          <w:rStyle w:val="normaltextrun"/>
          <w:rFonts w:ascii="Times New Roman" w:eastAsia="Times New Roman" w:hAnsi="Times New Roman" w:cs="Times New Roman"/>
          <w:position w:val="3"/>
          <w:sz w:val="24"/>
          <w:szCs w:val="24"/>
        </w:rPr>
        <w:t xml:space="preserve"> s </w:t>
      </w:r>
      <w:proofErr w:type="spellStart"/>
      <w:r w:rsidRPr="0045FCCD">
        <w:rPr>
          <w:rStyle w:val="normaltextrun"/>
          <w:rFonts w:ascii="Times New Roman" w:eastAsia="Times New Roman" w:hAnsi="Times New Roman" w:cs="Times New Roman"/>
          <w:position w:val="3"/>
          <w:sz w:val="24"/>
          <w:szCs w:val="24"/>
        </w:rPr>
        <w:t>vystupujícím</w:t>
      </w:r>
      <w:proofErr w:type="spellEnd"/>
      <w:r w:rsidRPr="0045FCCD">
        <w:rPr>
          <w:rStyle w:val="normaltextrun"/>
          <w:rFonts w:ascii="Times New Roman" w:eastAsia="Times New Roman" w:hAnsi="Times New Roman" w:cs="Times New Roman"/>
          <w:position w:val="3"/>
          <w:sz w:val="24"/>
          <w:szCs w:val="24"/>
        </w:rPr>
        <w:t xml:space="preserve"> </w:t>
      </w:r>
      <w:proofErr w:type="spellStart"/>
      <w:r w:rsidRPr="0045FCCD">
        <w:rPr>
          <w:rStyle w:val="normaltextrun"/>
          <w:rFonts w:ascii="Times New Roman" w:eastAsia="Times New Roman" w:hAnsi="Times New Roman" w:cs="Times New Roman"/>
          <w:position w:val="3"/>
          <w:sz w:val="24"/>
          <w:szCs w:val="24"/>
        </w:rPr>
        <w:t>nosem</w:t>
      </w:r>
      <w:proofErr w:type="spellEnd"/>
      <w:r w:rsidRPr="0045FCCD">
        <w:rPr>
          <w:rStyle w:val="normaltextrun"/>
          <w:rFonts w:ascii="Times New Roman" w:eastAsia="Times New Roman" w:hAnsi="Times New Roman" w:cs="Times New Roman"/>
          <w:position w:val="3"/>
          <w:sz w:val="24"/>
          <w:szCs w:val="24"/>
        </w:rPr>
        <w:t>, </w:t>
      </w:r>
      <w:proofErr w:type="spellStart"/>
      <w:r w:rsidRPr="0045FCCD">
        <w:rPr>
          <w:rStyle w:val="normaltextrun"/>
          <w:rFonts w:ascii="Times New Roman" w:eastAsia="Times New Roman" w:hAnsi="Times New Roman" w:cs="Times New Roman"/>
          <w:position w:val="3"/>
          <w:sz w:val="24"/>
          <w:szCs w:val="24"/>
        </w:rPr>
        <w:t>vysoký</w:t>
      </w:r>
      <w:proofErr w:type="spellEnd"/>
      <w:r w:rsidRPr="0045FCCD">
        <w:rPr>
          <w:rStyle w:val="normaltextrun"/>
          <w:rFonts w:ascii="Times New Roman" w:eastAsia="Times New Roman" w:hAnsi="Times New Roman" w:cs="Times New Roman"/>
          <w:position w:val="3"/>
          <w:sz w:val="24"/>
          <w:szCs w:val="24"/>
        </w:rPr>
        <w:t>: 140 - 180 cm, </w:t>
      </w:r>
      <w:proofErr w:type="spellStart"/>
      <w:r w:rsidRPr="0045FCCD">
        <w:rPr>
          <w:rStyle w:val="normaltextrun"/>
          <w:rFonts w:ascii="Times New Roman" w:eastAsia="Times New Roman" w:hAnsi="Times New Roman" w:cs="Times New Roman"/>
          <w:position w:val="3"/>
          <w:sz w:val="24"/>
          <w:szCs w:val="24"/>
        </w:rPr>
        <w:t>štíhlý</w:t>
      </w:r>
      <w:proofErr w:type="spellEnd"/>
      <w:r w:rsidRPr="0045FCCD">
        <w:rPr>
          <w:rStyle w:val="normaltextrun"/>
          <w:rFonts w:ascii="Times New Roman" w:eastAsia="Times New Roman" w:hAnsi="Times New Roman" w:cs="Times New Roman"/>
          <w:position w:val="3"/>
          <w:sz w:val="24"/>
          <w:szCs w:val="24"/>
        </w:rPr>
        <w:t xml:space="preserve"> a </w:t>
      </w:r>
      <w:proofErr w:type="spellStart"/>
      <w:r w:rsidRPr="0045FCCD">
        <w:rPr>
          <w:rStyle w:val="normaltextrun"/>
          <w:rFonts w:ascii="Times New Roman" w:eastAsia="Times New Roman" w:hAnsi="Times New Roman" w:cs="Times New Roman"/>
          <w:position w:val="3"/>
          <w:sz w:val="24"/>
          <w:szCs w:val="24"/>
        </w:rPr>
        <w:t>nejspíš</w:t>
      </w:r>
      <w:proofErr w:type="spellEnd"/>
      <w:r w:rsidRPr="0045FCCD">
        <w:rPr>
          <w:rStyle w:val="normaltextrun"/>
          <w:rFonts w:ascii="Times New Roman" w:eastAsia="Times New Roman" w:hAnsi="Times New Roman" w:cs="Times New Roman"/>
          <w:position w:val="3"/>
          <w:sz w:val="24"/>
          <w:szCs w:val="24"/>
        </w:rPr>
        <w:t xml:space="preserve"> bez </w:t>
      </w:r>
      <w:proofErr w:type="spellStart"/>
      <w:r w:rsidRPr="0045FCCD">
        <w:rPr>
          <w:rStyle w:val="normaltextrun"/>
          <w:rFonts w:ascii="Times New Roman" w:eastAsia="Times New Roman" w:hAnsi="Times New Roman" w:cs="Times New Roman"/>
          <w:position w:val="3"/>
          <w:sz w:val="24"/>
          <w:szCs w:val="24"/>
        </w:rPr>
        <w:t>ochlupení</w:t>
      </w:r>
      <w:proofErr w:type="spellEnd"/>
      <w:r w:rsidRPr="0045FCCD">
        <w:rPr>
          <w:rStyle w:val="normaltextrun"/>
          <w:rFonts w:ascii="Times New Roman" w:eastAsia="Times New Roman" w:hAnsi="Times New Roman" w:cs="Times New Roman"/>
          <w:position w:val="3"/>
          <w:sz w:val="24"/>
          <w:szCs w:val="24"/>
        </w:rPr>
        <w:t xml:space="preserve"> po </w:t>
      </w:r>
      <w:proofErr w:type="spellStart"/>
      <w:r w:rsidRPr="0045FCCD">
        <w:rPr>
          <w:rStyle w:val="normaltextrun"/>
          <w:rFonts w:ascii="Times New Roman" w:eastAsia="Times New Roman" w:hAnsi="Times New Roman" w:cs="Times New Roman"/>
          <w:position w:val="3"/>
          <w:sz w:val="24"/>
          <w:szCs w:val="24"/>
        </w:rPr>
        <w:t>celém</w:t>
      </w:r>
      <w:proofErr w:type="spellEnd"/>
      <w:r w:rsidRPr="0045FCCD">
        <w:rPr>
          <w:rStyle w:val="normaltextrun"/>
          <w:rFonts w:ascii="Times New Roman" w:eastAsia="Times New Roman" w:hAnsi="Times New Roman" w:cs="Times New Roman"/>
          <w:position w:val="3"/>
          <w:sz w:val="24"/>
          <w:szCs w:val="24"/>
        </w:rPr>
        <w:t xml:space="preserve"> </w:t>
      </w:r>
      <w:proofErr w:type="spellStart"/>
      <w:r w:rsidRPr="0045FCCD">
        <w:rPr>
          <w:rStyle w:val="normaltextrun"/>
          <w:rFonts w:ascii="Times New Roman" w:eastAsia="Times New Roman" w:hAnsi="Times New Roman" w:cs="Times New Roman"/>
          <w:position w:val="3"/>
          <w:sz w:val="24"/>
          <w:szCs w:val="24"/>
        </w:rPr>
        <w:t>těle</w:t>
      </w:r>
      <w:proofErr w:type="spellEnd"/>
    </w:p>
    <w:p w14:paraId="7E33DED0" w14:textId="77777777" w:rsidR="003F3E47" w:rsidRPr="00290246" w:rsidRDefault="003F3E47" w:rsidP="00A0404D">
      <w:pPr>
        <w:pStyle w:val="Odstavecseseznamem"/>
        <w:numPr>
          <w:ilvl w:val="2"/>
          <w:numId w:val="31"/>
        </w:numPr>
        <w:suppressAutoHyphens w:val="0"/>
        <w:spacing w:after="0" w:line="259" w:lineRule="auto"/>
        <w:textAlignment w:val="baseline"/>
        <w:rPr>
          <w:rStyle w:val="eop"/>
          <w:rFonts w:ascii="Times New Roman" w:eastAsia="Times New Roman" w:hAnsi="Times New Roman" w:cs="Times New Roman"/>
          <w:sz w:val="24"/>
          <w:szCs w:val="24"/>
        </w:rPr>
      </w:pPr>
      <w:proofErr w:type="spellStart"/>
      <w:r w:rsidRPr="0045FCCD">
        <w:rPr>
          <w:rStyle w:val="normaltextrun"/>
          <w:rFonts w:ascii="Times New Roman" w:eastAsia="Times New Roman" w:hAnsi="Times New Roman" w:cs="Times New Roman"/>
          <w:position w:val="3"/>
          <w:sz w:val="24"/>
          <w:szCs w:val="24"/>
        </w:rPr>
        <w:t>Výrazné</w:t>
      </w:r>
      <w:proofErr w:type="spellEnd"/>
      <w:r w:rsidRPr="0045FCCD">
        <w:rPr>
          <w:rStyle w:val="normaltextrun"/>
          <w:rFonts w:ascii="Times New Roman" w:eastAsia="Times New Roman" w:hAnsi="Times New Roman" w:cs="Times New Roman"/>
          <w:position w:val="3"/>
          <w:sz w:val="24"/>
          <w:szCs w:val="24"/>
        </w:rPr>
        <w:t> </w:t>
      </w:r>
      <w:proofErr w:type="spellStart"/>
      <w:r w:rsidRPr="0045FCCD">
        <w:rPr>
          <w:rStyle w:val="normaltextrun"/>
          <w:rFonts w:ascii="Times New Roman" w:eastAsia="Times New Roman" w:hAnsi="Times New Roman" w:cs="Times New Roman"/>
          <w:position w:val="3"/>
          <w:sz w:val="24"/>
          <w:szCs w:val="24"/>
        </w:rPr>
        <w:t>zvětšování</w:t>
      </w:r>
      <w:proofErr w:type="spellEnd"/>
      <w:r w:rsidRPr="0045FCCD">
        <w:rPr>
          <w:rStyle w:val="normaltextrun"/>
          <w:rFonts w:ascii="Times New Roman" w:eastAsia="Times New Roman" w:hAnsi="Times New Roman" w:cs="Times New Roman"/>
          <w:position w:val="3"/>
          <w:sz w:val="24"/>
          <w:szCs w:val="24"/>
        </w:rPr>
        <w:t xml:space="preserve"> </w:t>
      </w:r>
      <w:proofErr w:type="spellStart"/>
      <w:r w:rsidRPr="0045FCCD">
        <w:rPr>
          <w:rStyle w:val="normaltextrun"/>
          <w:rFonts w:ascii="Times New Roman" w:eastAsia="Times New Roman" w:hAnsi="Times New Roman" w:cs="Times New Roman"/>
          <w:position w:val="3"/>
          <w:sz w:val="24"/>
          <w:szCs w:val="24"/>
        </w:rPr>
        <w:t>mozku</w:t>
      </w:r>
      <w:proofErr w:type="spellEnd"/>
      <w:r w:rsidRPr="0045FCCD">
        <w:rPr>
          <w:rStyle w:val="normaltextrun"/>
          <w:rFonts w:ascii="Times New Roman" w:eastAsia="Times New Roman" w:hAnsi="Times New Roman" w:cs="Times New Roman"/>
          <w:position w:val="3"/>
          <w:sz w:val="24"/>
          <w:szCs w:val="24"/>
        </w:rPr>
        <w:t> (</w:t>
      </w:r>
      <w:proofErr w:type="spellStart"/>
      <w:r w:rsidRPr="0045FCCD">
        <w:rPr>
          <w:rStyle w:val="normaltextrun"/>
          <w:rFonts w:ascii="Times New Roman" w:eastAsia="Times New Roman" w:hAnsi="Times New Roman" w:cs="Times New Roman"/>
          <w:position w:val="3"/>
          <w:sz w:val="24"/>
          <w:szCs w:val="24"/>
        </w:rPr>
        <w:t>asi</w:t>
      </w:r>
      <w:proofErr w:type="spellEnd"/>
      <w:r w:rsidRPr="0045FCCD">
        <w:rPr>
          <w:rStyle w:val="normaltextrun"/>
          <w:rFonts w:ascii="Times New Roman" w:eastAsia="Times New Roman" w:hAnsi="Times New Roman" w:cs="Times New Roman"/>
          <w:position w:val="3"/>
          <w:sz w:val="24"/>
          <w:szCs w:val="24"/>
        </w:rPr>
        <w:t xml:space="preserve"> 800-1200 </w:t>
      </w:r>
      <w:r w:rsidRPr="0045FCCD">
        <w:rPr>
          <w:rStyle w:val="spellingerror"/>
          <w:position w:val="3"/>
          <w:sz w:val="24"/>
          <w:szCs w:val="24"/>
        </w:rPr>
        <w:t>cc</w:t>
      </w:r>
      <w:r w:rsidRPr="0045FCCD">
        <w:rPr>
          <w:rStyle w:val="normaltextrun"/>
          <w:rFonts w:ascii="Times New Roman" w:eastAsia="Times New Roman" w:hAnsi="Times New Roman" w:cs="Times New Roman"/>
          <w:position w:val="3"/>
          <w:sz w:val="24"/>
          <w:szCs w:val="24"/>
        </w:rPr>
        <w:t xml:space="preserve">) a </w:t>
      </w:r>
      <w:proofErr w:type="spellStart"/>
      <w:r w:rsidRPr="0045FCCD">
        <w:rPr>
          <w:rStyle w:val="normaltextrun"/>
          <w:rFonts w:ascii="Times New Roman" w:eastAsia="Times New Roman" w:hAnsi="Times New Roman" w:cs="Times New Roman"/>
          <w:position w:val="3"/>
          <w:sz w:val="24"/>
          <w:szCs w:val="24"/>
        </w:rPr>
        <w:t>zároveň</w:t>
      </w:r>
      <w:proofErr w:type="spellEnd"/>
      <w:r w:rsidRPr="0045FCCD">
        <w:rPr>
          <w:rStyle w:val="normaltextrun"/>
          <w:rFonts w:ascii="Times New Roman" w:eastAsia="Times New Roman" w:hAnsi="Times New Roman" w:cs="Times New Roman"/>
          <w:position w:val="3"/>
          <w:sz w:val="24"/>
          <w:szCs w:val="24"/>
        </w:rPr>
        <w:t xml:space="preserve"> i </w:t>
      </w:r>
      <w:proofErr w:type="spellStart"/>
      <w:r w:rsidRPr="0045FCCD">
        <w:rPr>
          <w:rStyle w:val="normaltextrun"/>
          <w:rFonts w:ascii="Times New Roman" w:eastAsia="Times New Roman" w:hAnsi="Times New Roman" w:cs="Times New Roman"/>
          <w:position w:val="3"/>
          <w:sz w:val="24"/>
          <w:szCs w:val="24"/>
        </w:rPr>
        <w:t>těla</w:t>
      </w:r>
      <w:proofErr w:type="spellEnd"/>
      <w:r w:rsidRPr="0045FCCD">
        <w:rPr>
          <w:rStyle w:val="eop"/>
          <w:rFonts w:ascii="Times New Roman" w:eastAsia="Times New Roman" w:hAnsi="Times New Roman" w:cs="Times New Roman"/>
          <w:sz w:val="24"/>
          <w:szCs w:val="24"/>
        </w:rPr>
        <w:t>​</w:t>
      </w:r>
    </w:p>
    <w:p w14:paraId="26F7C900" w14:textId="77777777" w:rsidR="003F3E47" w:rsidRPr="00290246" w:rsidRDefault="003F3E47" w:rsidP="003F3E47">
      <w:pPr>
        <w:spacing w:after="0"/>
        <w:jc w:val="both"/>
        <w:textAlignment w:val="baseline"/>
        <w:rPr>
          <w:rFonts w:ascii="Tahoma" w:hAnsi="Tahoma" w:cs="Tahoma"/>
        </w:rPr>
      </w:pPr>
    </w:p>
    <w:p w14:paraId="0AE6CD29" w14:textId="77777777" w:rsidR="003F3E47" w:rsidRPr="00290246" w:rsidRDefault="003F3E47" w:rsidP="003F3E47">
      <w:pPr>
        <w:spacing w:after="0"/>
        <w:jc w:val="both"/>
        <w:textAlignment w:val="baseline"/>
        <w:rPr>
          <w:rFonts w:ascii="Tahoma" w:hAnsi="Tahoma" w:cs="Tahoma"/>
          <w:sz w:val="20"/>
          <w:szCs w:val="20"/>
        </w:rPr>
      </w:pPr>
    </w:p>
    <w:p w14:paraId="241DA07D" w14:textId="1C5C6D5C" w:rsidR="003F3E47" w:rsidRPr="00290246" w:rsidRDefault="003F3E47" w:rsidP="003F3E47">
      <w:pPr>
        <w:spacing w:after="0"/>
        <w:jc w:val="both"/>
        <w:textAlignment w:val="baseline"/>
        <w:rPr>
          <w:rFonts w:ascii="Tahoma" w:hAnsi="Tahoma" w:cs="Tahoma"/>
          <w:sz w:val="20"/>
          <w:szCs w:val="20"/>
        </w:rPr>
      </w:pPr>
      <w:r w:rsidRPr="00290246">
        <w:rPr>
          <w:rFonts w:ascii="Tahoma" w:hAnsi="Tahoma" w:cs="Tahoma"/>
          <w:sz w:val="20"/>
          <w:szCs w:val="20"/>
        </w:rPr>
        <w:t xml:space="preserve">  </w:t>
      </w:r>
    </w:p>
    <w:p w14:paraId="1FA29DF3" w14:textId="77777777" w:rsidR="003F3E47" w:rsidRPr="00290246" w:rsidRDefault="003F3E47" w:rsidP="003F3E47">
      <w:pPr>
        <w:spacing w:after="0"/>
        <w:jc w:val="both"/>
        <w:textAlignment w:val="baseline"/>
        <w:rPr>
          <w:rFonts w:ascii="Tahoma" w:hAnsi="Tahoma" w:cs="Tahoma"/>
          <w:sz w:val="20"/>
          <w:szCs w:val="20"/>
        </w:rPr>
      </w:pPr>
    </w:p>
    <w:p w14:paraId="3C923225" w14:textId="77777777" w:rsidR="003F3E47" w:rsidRPr="00290246" w:rsidRDefault="003F3E47" w:rsidP="003F3E47">
      <w:pPr>
        <w:tabs>
          <w:tab w:val="left" w:pos="5981"/>
        </w:tabs>
        <w:spacing w:after="0"/>
        <w:jc w:val="both"/>
        <w:textAlignment w:val="baseline"/>
        <w:rPr>
          <w:rFonts w:ascii="Times New Roman" w:eastAsia="Times New Roman" w:hAnsi="Times New Roman" w:cs="Times New Roman"/>
          <w:sz w:val="24"/>
          <w:szCs w:val="24"/>
        </w:rPr>
      </w:pPr>
      <w:r w:rsidRPr="00290246">
        <w:rPr>
          <w:rFonts w:ascii="Tahoma" w:hAnsi="Tahoma" w:cs="Tahoma"/>
          <w:sz w:val="20"/>
          <w:szCs w:val="20"/>
        </w:rPr>
        <w:tab/>
      </w:r>
      <w:r w:rsidRPr="0045FCCD">
        <w:rPr>
          <w:rFonts w:ascii="Times New Roman" w:eastAsia="Times New Roman" w:hAnsi="Times New Roman" w:cs="Times New Roman"/>
          <w:sz w:val="24"/>
          <w:szCs w:val="24"/>
        </w:rPr>
        <w:t> </w:t>
      </w:r>
    </w:p>
    <w:p w14:paraId="4F9A7821" w14:textId="77777777" w:rsidR="003F3E47" w:rsidRPr="00290246" w:rsidRDefault="003F3E47" w:rsidP="00A0404D">
      <w:pPr>
        <w:pStyle w:val="Odstavecseseznamem"/>
        <w:numPr>
          <w:ilvl w:val="0"/>
          <w:numId w:val="32"/>
        </w:numPr>
        <w:suppressAutoHyphens w:val="0"/>
        <w:spacing w:after="0" w:line="259" w:lineRule="auto"/>
        <w:textAlignment w:val="baseline"/>
        <w:rPr>
          <w:rFonts w:ascii="Times New Roman" w:eastAsia="Times New Roman" w:hAnsi="Times New Roman" w:cs="Times New Roman"/>
          <w:b/>
          <w:bCs/>
          <w:i/>
          <w:iCs/>
          <w:sz w:val="24"/>
          <w:szCs w:val="24"/>
        </w:rPr>
      </w:pPr>
      <w:r w:rsidRPr="0045FCCD">
        <w:rPr>
          <w:rFonts w:ascii="Times New Roman" w:eastAsia="Times New Roman" w:hAnsi="Times New Roman" w:cs="Times New Roman"/>
          <w:b/>
          <w:bCs/>
          <w:i/>
          <w:iCs/>
          <w:sz w:val="24"/>
          <w:szCs w:val="24"/>
        </w:rPr>
        <w:t xml:space="preserve">Homo </w:t>
      </w:r>
      <w:proofErr w:type="spellStart"/>
      <w:r w:rsidRPr="0045FCCD">
        <w:rPr>
          <w:rFonts w:ascii="Times New Roman" w:eastAsia="Times New Roman" w:hAnsi="Times New Roman" w:cs="Times New Roman"/>
          <w:b/>
          <w:bCs/>
          <w:i/>
          <w:iCs/>
          <w:sz w:val="24"/>
          <w:szCs w:val="24"/>
        </w:rPr>
        <w:t>antecesor</w:t>
      </w:r>
      <w:proofErr w:type="spellEnd"/>
      <w:r w:rsidRPr="0045FCCD">
        <w:rPr>
          <w:rFonts w:ascii="Times New Roman" w:eastAsia="Times New Roman" w:hAnsi="Times New Roman" w:cs="Times New Roman"/>
          <w:b/>
          <w:bCs/>
          <w:i/>
          <w:iCs/>
          <w:sz w:val="24"/>
          <w:szCs w:val="24"/>
        </w:rPr>
        <w:t>; Homo heidelbergensis</w:t>
      </w:r>
    </w:p>
    <w:p w14:paraId="73FF56C9" w14:textId="77777777" w:rsidR="003F3E47" w:rsidRPr="00290246" w:rsidRDefault="003F3E47" w:rsidP="003F3E47">
      <w:pPr>
        <w:pStyle w:val="Odstavecseseznamem"/>
        <w:spacing w:after="0"/>
        <w:textAlignment w:val="baseline"/>
        <w:rPr>
          <w:rFonts w:ascii="Times New Roman" w:eastAsia="Times New Roman" w:hAnsi="Times New Roman" w:cs="Times New Roman"/>
          <w:sz w:val="24"/>
          <w:szCs w:val="24"/>
        </w:rPr>
      </w:pPr>
    </w:p>
    <w:p w14:paraId="25B16431" w14:textId="77777777" w:rsidR="003F3E47" w:rsidRPr="00290246" w:rsidRDefault="003F3E47" w:rsidP="00A0404D">
      <w:pPr>
        <w:pStyle w:val="Odstavecseseznamem"/>
        <w:numPr>
          <w:ilvl w:val="0"/>
          <w:numId w:val="33"/>
        </w:numPr>
        <w:suppressAutoHyphens w:val="0"/>
        <w:spacing w:after="0" w:line="259" w:lineRule="auto"/>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b/>
          <w:bCs/>
          <w:sz w:val="24"/>
          <w:szCs w:val="24"/>
        </w:rPr>
        <w:t>Časová</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osa</w:t>
      </w:r>
      <w:proofErr w:type="spellEnd"/>
      <w:r w:rsidRPr="0045FCCD">
        <w:rPr>
          <w:rFonts w:ascii="Times New Roman" w:eastAsia="Times New Roman" w:hAnsi="Times New Roman" w:cs="Times New Roman"/>
          <w:b/>
          <w:bCs/>
          <w:sz w:val="24"/>
          <w:szCs w:val="24"/>
        </w:rPr>
        <w:t xml:space="preserve"> + </w:t>
      </w:r>
      <w:proofErr w:type="spellStart"/>
      <w:r w:rsidRPr="0045FCCD">
        <w:rPr>
          <w:rFonts w:ascii="Times New Roman" w:eastAsia="Times New Roman" w:hAnsi="Times New Roman" w:cs="Times New Roman"/>
          <w:b/>
          <w:bCs/>
          <w:sz w:val="24"/>
          <w:szCs w:val="24"/>
        </w:rPr>
        <w:t>mapa</w:t>
      </w:r>
      <w:proofErr w:type="spellEnd"/>
      <w:r w:rsidRPr="0045FCCD">
        <w:rPr>
          <w:rFonts w:ascii="Times New Roman" w:eastAsia="Times New Roman" w:hAnsi="Times New Roman" w:cs="Times New Roman"/>
          <w:b/>
          <w:bCs/>
          <w:sz w:val="24"/>
          <w:szCs w:val="24"/>
        </w:rPr>
        <w:t xml:space="preserve"> </w:t>
      </w:r>
      <w:r w:rsidRPr="0045FCCD">
        <w:rPr>
          <w:rFonts w:ascii="Times New Roman" w:eastAsia="Times New Roman" w:hAnsi="Times New Roman" w:cs="Times New Roman"/>
          <w:sz w:val="24"/>
          <w:szCs w:val="24"/>
        </w:rPr>
        <w:t xml:space="preserve">(body, </w:t>
      </w:r>
      <w:proofErr w:type="spellStart"/>
      <w:r w:rsidRPr="0045FCCD">
        <w:rPr>
          <w:rFonts w:ascii="Times New Roman" w:eastAsia="Times New Roman" w:hAnsi="Times New Roman" w:cs="Times New Roman"/>
          <w:sz w:val="24"/>
          <w:szCs w:val="24"/>
        </w:rPr>
        <w:t>zóny</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trajektorie</w:t>
      </w:r>
      <w:proofErr w:type="spellEnd"/>
      <w:r w:rsidRPr="0045FCCD">
        <w:rPr>
          <w:rFonts w:ascii="Times New Roman" w:eastAsia="Times New Roman" w:hAnsi="Times New Roman" w:cs="Times New Roman"/>
          <w:sz w:val="24"/>
          <w:szCs w:val="24"/>
        </w:rPr>
        <w:t>)</w:t>
      </w:r>
      <w:r w:rsidRPr="0045FCCD">
        <w:rPr>
          <w:rFonts w:ascii="Times New Roman" w:eastAsia="Times New Roman" w:hAnsi="Times New Roman" w:cs="Times New Roman"/>
          <w:b/>
          <w:bCs/>
          <w:sz w:val="24"/>
          <w:szCs w:val="24"/>
        </w:rPr>
        <w:t xml:space="preserve"> + </w:t>
      </w:r>
      <w:proofErr w:type="spellStart"/>
      <w:r w:rsidRPr="0045FCCD">
        <w:rPr>
          <w:rFonts w:ascii="Times New Roman" w:eastAsia="Times New Roman" w:hAnsi="Times New Roman" w:cs="Times New Roman"/>
          <w:b/>
          <w:bCs/>
          <w:sz w:val="24"/>
          <w:szCs w:val="24"/>
        </w:rPr>
        <w:t>hesla</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jména</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druhů</w:t>
      </w:r>
      <w:proofErr w:type="spellEnd"/>
      <w:r w:rsidRPr="0045FCCD">
        <w:rPr>
          <w:rFonts w:ascii="Times New Roman" w:eastAsia="Times New Roman" w:hAnsi="Times New Roman" w:cs="Times New Roman"/>
          <w:b/>
          <w:bCs/>
          <w:sz w:val="24"/>
          <w:szCs w:val="24"/>
        </w:rPr>
        <w:t>)</w:t>
      </w:r>
    </w:p>
    <w:p w14:paraId="215D795B"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xml:space="preserve">MAPA – Afrika + </w:t>
      </w:r>
      <w:proofErr w:type="spellStart"/>
      <w:r w:rsidRPr="0045FCCD">
        <w:rPr>
          <w:rFonts w:ascii="Times New Roman" w:eastAsia="Times New Roman" w:hAnsi="Times New Roman" w:cs="Times New Roman"/>
          <w:sz w:val="24"/>
          <w:szCs w:val="24"/>
        </w:rPr>
        <w:t>Euroasie</w:t>
      </w:r>
      <w:proofErr w:type="spellEnd"/>
    </w:p>
    <w:p w14:paraId="1A054B76"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xml:space="preserve">1,2 mil. let – </w:t>
      </w:r>
      <w:proofErr w:type="spellStart"/>
      <w:r w:rsidRPr="0045FCCD">
        <w:rPr>
          <w:rFonts w:ascii="Times New Roman" w:eastAsia="Times New Roman" w:hAnsi="Times New Roman" w:cs="Times New Roman"/>
          <w:sz w:val="24"/>
          <w:szCs w:val="24"/>
        </w:rPr>
        <w:t>nejstarší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lidská</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fosilie</w:t>
      </w:r>
      <w:proofErr w:type="spellEnd"/>
      <w:r w:rsidRPr="0045FCCD">
        <w:rPr>
          <w:rFonts w:ascii="Times New Roman" w:eastAsia="Times New Roman" w:hAnsi="Times New Roman" w:cs="Times New Roman"/>
          <w:sz w:val="24"/>
          <w:szCs w:val="24"/>
        </w:rPr>
        <w:t xml:space="preserve"> v </w:t>
      </w:r>
      <w:proofErr w:type="spellStart"/>
      <w:r w:rsidRPr="0045FCCD">
        <w:rPr>
          <w:rFonts w:ascii="Times New Roman" w:eastAsia="Times New Roman" w:hAnsi="Times New Roman" w:cs="Times New Roman"/>
          <w:sz w:val="24"/>
          <w:szCs w:val="24"/>
        </w:rPr>
        <w:t>Evropě</w:t>
      </w:r>
      <w:proofErr w:type="spellEnd"/>
    </w:p>
    <w:p w14:paraId="582CB892"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xml:space="preserve">850 </w:t>
      </w:r>
      <w:proofErr w:type="spellStart"/>
      <w:r w:rsidRPr="0045FCCD">
        <w:rPr>
          <w:rFonts w:ascii="Times New Roman" w:eastAsia="Times New Roman" w:hAnsi="Times New Roman" w:cs="Times New Roman"/>
          <w:sz w:val="24"/>
          <w:szCs w:val="24"/>
        </w:rPr>
        <w:t>tisíc</w:t>
      </w:r>
      <w:proofErr w:type="spellEnd"/>
      <w:r w:rsidRPr="0045FCCD">
        <w:rPr>
          <w:rFonts w:ascii="Times New Roman" w:eastAsia="Times New Roman" w:hAnsi="Times New Roman" w:cs="Times New Roman"/>
          <w:sz w:val="24"/>
          <w:szCs w:val="24"/>
        </w:rPr>
        <w:t>:</w:t>
      </w:r>
      <w:r w:rsidRPr="0045FCCD">
        <w:rPr>
          <w:rFonts w:ascii="Times New Roman" w:eastAsia="Times New Roman" w:hAnsi="Times New Roman" w:cs="Times New Roman"/>
          <w:b/>
          <w:bCs/>
          <w:i/>
          <w:iCs/>
          <w:sz w:val="24"/>
          <w:szCs w:val="24"/>
        </w:rPr>
        <w:t xml:space="preserve"> Homo </w:t>
      </w:r>
      <w:proofErr w:type="spellStart"/>
      <w:r w:rsidRPr="0045FCCD">
        <w:rPr>
          <w:rFonts w:ascii="Times New Roman" w:eastAsia="Times New Roman" w:hAnsi="Times New Roman" w:cs="Times New Roman"/>
          <w:b/>
          <w:bCs/>
          <w:i/>
          <w:iCs/>
          <w:sz w:val="24"/>
          <w:szCs w:val="24"/>
        </w:rPr>
        <w:t>antecessor</w:t>
      </w:r>
      <w:proofErr w:type="spellEnd"/>
      <w:r w:rsidRPr="0045FCCD">
        <w:rPr>
          <w:rFonts w:ascii="Times New Roman" w:eastAsia="Times New Roman" w:hAnsi="Times New Roman" w:cs="Times New Roman"/>
          <w:b/>
          <w:bCs/>
          <w:i/>
          <w:iCs/>
          <w:sz w:val="24"/>
          <w:szCs w:val="24"/>
        </w:rPr>
        <w:t>:</w:t>
      </w:r>
      <w:r w:rsidRPr="0045FCCD">
        <w:rPr>
          <w:rFonts w:ascii="Times New Roman" w:eastAsia="Times New Roman" w:hAnsi="Times New Roman" w:cs="Times New Roman"/>
          <w:sz w:val="24"/>
          <w:szCs w:val="24"/>
        </w:rPr>
        <w:t xml:space="preserve">, Gran Dolina (Atapuerca, </w:t>
      </w:r>
      <w:proofErr w:type="spellStart"/>
      <w:r w:rsidRPr="0045FCCD">
        <w:rPr>
          <w:rFonts w:ascii="Times New Roman" w:eastAsia="Times New Roman" w:hAnsi="Times New Roman" w:cs="Times New Roman"/>
          <w:sz w:val="24"/>
          <w:szCs w:val="24"/>
        </w:rPr>
        <w:t>Španělsko</w:t>
      </w:r>
      <w:proofErr w:type="spellEnd"/>
      <w:r w:rsidRPr="0045FCCD">
        <w:rPr>
          <w:rFonts w:ascii="Times New Roman" w:eastAsia="Times New Roman" w:hAnsi="Times New Roman" w:cs="Times New Roman"/>
          <w:sz w:val="24"/>
          <w:szCs w:val="24"/>
        </w:rPr>
        <w:t xml:space="preserve">) </w:t>
      </w:r>
    </w:p>
    <w:p w14:paraId="46B1968D"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xml:space="preserve">800 000 - </w:t>
      </w:r>
      <w:proofErr w:type="spellStart"/>
      <w:r w:rsidRPr="0045FCCD">
        <w:rPr>
          <w:rFonts w:ascii="Times New Roman" w:eastAsia="Times New Roman" w:hAnsi="Times New Roman" w:cs="Times New Roman"/>
          <w:sz w:val="24"/>
          <w:szCs w:val="24"/>
        </w:rPr>
        <w:t>akcelerace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zvětšování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mozku</w:t>
      </w:r>
      <w:proofErr w:type="spellEnd"/>
      <w:r w:rsidRPr="0045FCCD">
        <w:rPr>
          <w:rFonts w:ascii="Times New Roman" w:eastAsia="Times New Roman" w:hAnsi="Times New Roman" w:cs="Times New Roman"/>
          <w:sz w:val="24"/>
          <w:szCs w:val="24"/>
        </w:rPr>
        <w:t xml:space="preserve"> ​</w:t>
      </w:r>
    </w:p>
    <w:p w14:paraId="25E96D13"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xml:space="preserve">600 – 200 tis. - </w:t>
      </w:r>
      <w:r w:rsidRPr="0045FCCD">
        <w:rPr>
          <w:rFonts w:ascii="Times New Roman" w:eastAsia="Times New Roman" w:hAnsi="Times New Roman" w:cs="Times New Roman"/>
          <w:b/>
          <w:bCs/>
          <w:i/>
          <w:iCs/>
          <w:sz w:val="24"/>
          <w:szCs w:val="24"/>
        </w:rPr>
        <w:t xml:space="preserve">Homo heidelbergensis, </w:t>
      </w:r>
      <w:r w:rsidRPr="0045FCCD">
        <w:rPr>
          <w:rFonts w:ascii="Times New Roman" w:eastAsia="Times New Roman" w:hAnsi="Times New Roman" w:cs="Times New Roman"/>
          <w:sz w:val="24"/>
          <w:szCs w:val="24"/>
        </w:rPr>
        <w:t xml:space="preserve">Afrika a </w:t>
      </w:r>
      <w:proofErr w:type="spellStart"/>
      <w:r w:rsidRPr="0045FCCD">
        <w:rPr>
          <w:rFonts w:ascii="Times New Roman" w:eastAsia="Times New Roman" w:hAnsi="Times New Roman" w:cs="Times New Roman"/>
          <w:sz w:val="24"/>
          <w:szCs w:val="24"/>
        </w:rPr>
        <w:t>Euroasie</w:t>
      </w:r>
      <w:proofErr w:type="spellEnd"/>
      <w:r w:rsidRPr="0045FCCD">
        <w:rPr>
          <w:rFonts w:ascii="Times New Roman" w:eastAsia="Times New Roman" w:hAnsi="Times New Roman" w:cs="Times New Roman"/>
          <w:sz w:val="24"/>
          <w:szCs w:val="24"/>
        </w:rPr>
        <w:t xml:space="preserve"> (</w:t>
      </w:r>
      <w:r w:rsidRPr="0045FCCD">
        <w:rPr>
          <w:rFonts w:ascii="Times New Roman" w:eastAsia="Times New Roman" w:hAnsi="Times New Roman" w:cs="Times New Roman"/>
          <w:b/>
          <w:bCs/>
          <w:sz w:val="24"/>
          <w:szCs w:val="24"/>
        </w:rPr>
        <w:t>Mauer</w:t>
      </w:r>
      <w:r w:rsidRPr="0045FCCD">
        <w:rPr>
          <w:rFonts w:ascii="Times New Roman" w:eastAsia="Times New Roman" w:hAnsi="Times New Roman" w:cs="Times New Roman"/>
          <w:sz w:val="24"/>
          <w:szCs w:val="24"/>
        </w:rPr>
        <w:t xml:space="preserve">, </w:t>
      </w:r>
      <w:r w:rsidRPr="0045FCCD">
        <w:rPr>
          <w:rFonts w:ascii="Times New Roman" w:eastAsia="Times New Roman" w:hAnsi="Times New Roman" w:cs="Times New Roman"/>
          <w:b/>
          <w:bCs/>
          <w:sz w:val="24"/>
          <w:szCs w:val="24"/>
        </w:rPr>
        <w:t>Bodo</w:t>
      </w:r>
      <w:r w:rsidRPr="0045FCCD">
        <w:rPr>
          <w:rFonts w:ascii="Times New Roman" w:eastAsia="Times New Roman" w:hAnsi="Times New Roman" w:cs="Times New Roman"/>
          <w:sz w:val="24"/>
          <w:szCs w:val="24"/>
        </w:rPr>
        <w:t>, K</w:t>
      </w:r>
      <w:r w:rsidRPr="0045FCCD">
        <w:rPr>
          <w:rFonts w:ascii="Times New Roman" w:eastAsia="Times New Roman" w:hAnsi="Times New Roman" w:cs="Times New Roman"/>
          <w:b/>
          <w:bCs/>
          <w:sz w:val="24"/>
          <w:szCs w:val="24"/>
        </w:rPr>
        <w:t xml:space="preserve">abwe, Arago, Steinheim) </w:t>
      </w:r>
    </w:p>
    <w:p w14:paraId="070A412E"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sz w:val="24"/>
          <w:szCs w:val="24"/>
        </w:rPr>
        <w:t>Společný</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předek</w:t>
      </w:r>
      <w:proofErr w:type="spellEnd"/>
      <w:r w:rsidRPr="0045FCCD">
        <w:rPr>
          <w:rFonts w:ascii="Times New Roman" w:eastAsia="Times New Roman" w:hAnsi="Times New Roman" w:cs="Times New Roman"/>
          <w:sz w:val="24"/>
          <w:szCs w:val="24"/>
        </w:rPr>
        <w:t xml:space="preserve"> Homo sapiens a </w:t>
      </w:r>
      <w:proofErr w:type="spellStart"/>
      <w:r w:rsidRPr="0045FCCD">
        <w:rPr>
          <w:rFonts w:ascii="Times New Roman" w:eastAsia="Times New Roman" w:hAnsi="Times New Roman" w:cs="Times New Roman"/>
          <w:sz w:val="24"/>
          <w:szCs w:val="24"/>
        </w:rPr>
        <w:t>neandertálců</w:t>
      </w:r>
      <w:proofErr w:type="spellEnd"/>
    </w:p>
    <w:p w14:paraId="2F733BEE" w14:textId="77777777" w:rsidR="003F3E47" w:rsidRPr="00290246" w:rsidRDefault="003F3E47" w:rsidP="003F3E47">
      <w:pPr>
        <w:spacing w:after="0"/>
        <w:jc w:val="both"/>
        <w:rPr>
          <w:rFonts w:ascii="Times New Roman" w:eastAsia="Times New Roman" w:hAnsi="Times New Roman" w:cs="Times New Roman"/>
          <w:sz w:val="24"/>
          <w:szCs w:val="24"/>
        </w:rPr>
      </w:pPr>
    </w:p>
    <w:p w14:paraId="72CEF878" w14:textId="77777777" w:rsidR="003F3E47" w:rsidRPr="00290246" w:rsidRDefault="003F3E47" w:rsidP="003F3E47">
      <w:pPr>
        <w:spacing w:after="0"/>
        <w:ind w:left="708"/>
        <w:jc w:val="both"/>
        <w:rPr>
          <w:rFonts w:ascii="Times New Roman" w:eastAsia="Times New Roman" w:hAnsi="Times New Roman" w:cs="Times New Roman"/>
          <w:sz w:val="24"/>
          <w:szCs w:val="24"/>
        </w:rPr>
      </w:pPr>
      <w:r w:rsidRPr="0045FCCD">
        <w:rPr>
          <w:rFonts w:ascii="Times New Roman" w:eastAsia="Times New Roman" w:hAnsi="Times New Roman" w:cs="Times New Roman"/>
          <w:b/>
          <w:bCs/>
          <w:i/>
          <w:iCs/>
          <w:sz w:val="24"/>
          <w:szCs w:val="24"/>
        </w:rPr>
        <w:t xml:space="preserve">Homo </w:t>
      </w:r>
      <w:proofErr w:type="spellStart"/>
      <w:r w:rsidRPr="0045FCCD">
        <w:rPr>
          <w:rFonts w:ascii="Times New Roman" w:eastAsia="Times New Roman" w:hAnsi="Times New Roman" w:cs="Times New Roman"/>
          <w:b/>
          <w:bCs/>
          <w:i/>
          <w:iCs/>
          <w:sz w:val="24"/>
          <w:szCs w:val="24"/>
        </w:rPr>
        <w:t>heidelbergensis</w:t>
      </w:r>
      <w:proofErr w:type="spellEnd"/>
      <w:r w:rsidRPr="0045FCCD">
        <w:rPr>
          <w:rFonts w:ascii="Times New Roman" w:eastAsia="Times New Roman" w:hAnsi="Times New Roman" w:cs="Times New Roman"/>
          <w:sz w:val="24"/>
          <w:szCs w:val="24"/>
        </w:rPr>
        <w:t xml:space="preserve"> byl svou vysokou a silnou postavou adaptován na teplé podnebí, ale díky relativně velkému mozku (1250 cm</w:t>
      </w:r>
      <w:r w:rsidRPr="0045FCCD">
        <w:rPr>
          <w:rFonts w:ascii="Times New Roman" w:eastAsia="Times New Roman" w:hAnsi="Times New Roman" w:cs="Times New Roman"/>
          <w:sz w:val="24"/>
          <w:szCs w:val="24"/>
          <w:vertAlign w:val="superscript"/>
        </w:rPr>
        <w:t>3</w:t>
      </w:r>
      <w:r w:rsidRPr="0045FCCD">
        <w:rPr>
          <w:rFonts w:ascii="Times New Roman" w:eastAsia="Times New Roman" w:hAnsi="Times New Roman" w:cs="Times New Roman"/>
          <w:sz w:val="24"/>
          <w:szCs w:val="24"/>
        </w:rPr>
        <w:t xml:space="preserve">) byl schopen přežít v různorodém prostředí s měnícími se klimatickými podmínkami. Vyráběl sekáče, pěstní klíny a oštěpy s kamennými hroty, kterými ve skupině lovil velká zvířata (nosorožce, hrochy, medvědy, koně a jeleny). </w:t>
      </w:r>
    </w:p>
    <w:p w14:paraId="091EF9BA" w14:textId="77777777" w:rsidR="003F3E47" w:rsidRPr="00290246" w:rsidRDefault="003F3E47" w:rsidP="003F3E47">
      <w:pPr>
        <w:spacing w:after="0"/>
        <w:jc w:val="both"/>
        <w:textAlignment w:val="baseline"/>
        <w:rPr>
          <w:rFonts w:ascii="Times New Roman" w:eastAsia="Times New Roman" w:hAnsi="Times New Roman" w:cs="Times New Roman"/>
          <w:sz w:val="24"/>
          <w:szCs w:val="24"/>
        </w:rPr>
      </w:pPr>
    </w:p>
    <w:p w14:paraId="045EF7DE" w14:textId="77777777" w:rsidR="003F3E47" w:rsidRPr="00290246" w:rsidRDefault="003F3E47" w:rsidP="00A0404D">
      <w:pPr>
        <w:pStyle w:val="Odstavecseseznamem"/>
        <w:numPr>
          <w:ilvl w:val="0"/>
          <w:numId w:val="33"/>
        </w:numPr>
        <w:suppressAutoHyphens w:val="0"/>
        <w:spacing w:after="0" w:line="259" w:lineRule="auto"/>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b/>
          <w:bCs/>
          <w:sz w:val="24"/>
          <w:szCs w:val="24"/>
        </w:rPr>
        <w:t>Grafika</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sz w:val="24"/>
          <w:szCs w:val="24"/>
        </w:rPr>
        <w:t>růst</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sz w:val="24"/>
          <w:szCs w:val="24"/>
        </w:rPr>
        <w:t>mozku</w:t>
      </w:r>
      <w:proofErr w:type="spellEnd"/>
    </w:p>
    <w:p w14:paraId="4A57A1F7" w14:textId="77777777" w:rsidR="003F3E47" w:rsidRPr="00290246" w:rsidRDefault="003F3E47" w:rsidP="00A0404D">
      <w:pPr>
        <w:pStyle w:val="Odstavecseseznamem"/>
        <w:numPr>
          <w:ilvl w:val="0"/>
          <w:numId w:val="33"/>
        </w:numPr>
        <w:suppressAutoHyphens w:val="0"/>
        <w:spacing w:after="0" w:line="259" w:lineRule="auto"/>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sz w:val="24"/>
          <w:szCs w:val="24"/>
        </w:rPr>
        <w:t>technologii</w:t>
      </w:r>
      <w:proofErr w:type="spellEnd"/>
      <w:r w:rsidRPr="0045FCCD">
        <w:rPr>
          <w:rFonts w:ascii="Times New Roman" w:eastAsia="Times New Roman" w:hAnsi="Times New Roman" w:cs="Times New Roman"/>
          <w:sz w:val="24"/>
          <w:szCs w:val="24"/>
        </w:rPr>
        <w:t xml:space="preserve"> Acheulean (</w:t>
      </w:r>
      <w:proofErr w:type="spellStart"/>
      <w:r w:rsidRPr="0045FCCD">
        <w:rPr>
          <w:rFonts w:ascii="Times New Roman" w:eastAsia="Times New Roman" w:hAnsi="Times New Roman" w:cs="Times New Roman"/>
          <w:sz w:val="24"/>
          <w:szCs w:val="24"/>
        </w:rPr>
        <w:t>Acheuléen</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jako</w:t>
      </w:r>
      <w:proofErr w:type="spellEnd"/>
      <w:r w:rsidRPr="0045FCCD">
        <w:rPr>
          <w:rFonts w:ascii="Times New Roman" w:eastAsia="Times New Roman" w:hAnsi="Times New Roman" w:cs="Times New Roman"/>
          <w:sz w:val="24"/>
          <w:szCs w:val="24"/>
        </w:rPr>
        <w:t xml:space="preserve"> u </w:t>
      </w:r>
      <w:proofErr w:type="spellStart"/>
      <w:r w:rsidRPr="0045FCCD">
        <w:rPr>
          <w:rFonts w:ascii="Times New Roman" w:eastAsia="Times New Roman" w:hAnsi="Times New Roman" w:cs="Times New Roman"/>
          <w:sz w:val="24"/>
          <w:szCs w:val="24"/>
        </w:rPr>
        <w:t>druhu</w:t>
      </w:r>
      <w:proofErr w:type="spellEnd"/>
      <w:r w:rsidRPr="0045FCCD">
        <w:rPr>
          <w:rFonts w:ascii="Times New Roman" w:eastAsia="Times New Roman" w:hAnsi="Times New Roman" w:cs="Times New Roman"/>
          <w:sz w:val="24"/>
          <w:szCs w:val="24"/>
        </w:rPr>
        <w:t xml:space="preserve"> Homo erectus.</w:t>
      </w:r>
    </w:p>
    <w:p w14:paraId="1EED61EA" w14:textId="77777777" w:rsidR="003F3E47" w:rsidRPr="00290246" w:rsidRDefault="003F3E47" w:rsidP="00A0404D">
      <w:pPr>
        <w:pStyle w:val="Odstavecseseznamem"/>
        <w:numPr>
          <w:ilvl w:val="0"/>
          <w:numId w:val="33"/>
        </w:numPr>
        <w:suppressAutoHyphens w:val="0"/>
        <w:spacing w:after="0" w:line="259" w:lineRule="auto"/>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sz w:val="24"/>
          <w:szCs w:val="24"/>
        </w:rPr>
        <w:t>Zbraně</w:t>
      </w:r>
      <w:proofErr w:type="spellEnd"/>
      <w:r w:rsidRPr="0045FCCD">
        <w:rPr>
          <w:rFonts w:ascii="Times New Roman" w:eastAsia="Times New Roman" w:hAnsi="Times New Roman" w:cs="Times New Roman"/>
          <w:sz w:val="24"/>
          <w:szCs w:val="24"/>
        </w:rPr>
        <w:t xml:space="preserve"> -  </w:t>
      </w:r>
      <w:proofErr w:type="spellStart"/>
      <w:r w:rsidRPr="0045FCCD">
        <w:rPr>
          <w:rFonts w:ascii="Times New Roman" w:eastAsia="Times New Roman" w:hAnsi="Times New Roman" w:cs="Times New Roman"/>
          <w:sz w:val="24"/>
          <w:szCs w:val="24"/>
        </w:rPr>
        <w:t>oštěpy</w:t>
      </w:r>
      <w:proofErr w:type="spellEnd"/>
      <w:r w:rsidRPr="0045FCCD">
        <w:rPr>
          <w:rFonts w:ascii="Times New Roman" w:eastAsia="Times New Roman" w:hAnsi="Times New Roman" w:cs="Times New Roman"/>
          <w:sz w:val="24"/>
          <w:szCs w:val="24"/>
        </w:rPr>
        <w:t xml:space="preserve"> ? </w:t>
      </w:r>
      <w:proofErr w:type="spellStart"/>
      <w:r w:rsidRPr="0045FCCD">
        <w:rPr>
          <w:rFonts w:ascii="Times New Roman" w:eastAsia="Times New Roman" w:hAnsi="Times New Roman" w:cs="Times New Roman"/>
          <w:sz w:val="24"/>
          <w:szCs w:val="24"/>
        </w:rPr>
        <w:t>Schöningenu</w:t>
      </w:r>
      <w:proofErr w:type="spellEnd"/>
      <w:r w:rsidRPr="0045FCCD">
        <w:rPr>
          <w:rFonts w:ascii="Times New Roman" w:eastAsia="Times New Roman" w:hAnsi="Times New Roman" w:cs="Times New Roman"/>
          <w:sz w:val="24"/>
          <w:szCs w:val="24"/>
        </w:rPr>
        <w:t xml:space="preserve"> v </w:t>
      </w:r>
      <w:proofErr w:type="spellStart"/>
      <w:r w:rsidRPr="0045FCCD">
        <w:rPr>
          <w:rFonts w:ascii="Times New Roman" w:eastAsia="Times New Roman" w:hAnsi="Times New Roman" w:cs="Times New Roman"/>
          <w:sz w:val="24"/>
          <w:szCs w:val="24"/>
        </w:rPr>
        <w:t>severním</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Německu</w:t>
      </w:r>
      <w:proofErr w:type="spellEnd"/>
    </w:p>
    <w:p w14:paraId="13D2180A" w14:textId="77777777" w:rsidR="003F3E47" w:rsidRPr="00290246" w:rsidRDefault="003F3E47" w:rsidP="00A0404D">
      <w:pPr>
        <w:pStyle w:val="Odstavecseseznamem"/>
        <w:numPr>
          <w:ilvl w:val="0"/>
          <w:numId w:val="33"/>
        </w:numPr>
        <w:suppressAutoHyphens w:val="0"/>
        <w:spacing w:after="0" w:line="259" w:lineRule="auto"/>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sz w:val="24"/>
          <w:szCs w:val="24"/>
        </w:rPr>
        <w:t>První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pohřby</w:t>
      </w:r>
      <w:proofErr w:type="spellEnd"/>
      <w:r w:rsidRPr="0045FCCD">
        <w:rPr>
          <w:rFonts w:ascii="Times New Roman" w:eastAsia="Times New Roman" w:hAnsi="Times New Roman" w:cs="Times New Roman"/>
          <w:sz w:val="24"/>
          <w:szCs w:val="24"/>
        </w:rPr>
        <w:t xml:space="preserve"> ?</w:t>
      </w:r>
    </w:p>
    <w:p w14:paraId="7DF0FCCA" w14:textId="77777777" w:rsidR="003F3E47" w:rsidRPr="00290246" w:rsidRDefault="003F3E47" w:rsidP="00A0404D">
      <w:pPr>
        <w:pStyle w:val="Odstavecseseznamem"/>
        <w:numPr>
          <w:ilvl w:val="0"/>
          <w:numId w:val="33"/>
        </w:numPr>
        <w:suppressAutoHyphens w:val="0"/>
        <w:spacing w:after="0" w:line="259" w:lineRule="auto"/>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sz w:val="24"/>
          <w:szCs w:val="24"/>
        </w:rPr>
        <w:t>jednoduchá</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obydlí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chatrče</w:t>
      </w:r>
      <w:proofErr w:type="spellEnd"/>
      <w:r w:rsidRPr="0045FCCD">
        <w:rPr>
          <w:rFonts w:ascii="Times New Roman" w:eastAsia="Times New Roman" w:hAnsi="Times New Roman" w:cs="Times New Roman"/>
          <w:sz w:val="24"/>
          <w:szCs w:val="24"/>
        </w:rPr>
        <w:t xml:space="preserve"> viz </w:t>
      </w:r>
      <w:proofErr w:type="spellStart"/>
      <w:r w:rsidRPr="0045FCCD">
        <w:rPr>
          <w:rFonts w:ascii="Times New Roman" w:eastAsia="Times New Roman" w:hAnsi="Times New Roman" w:cs="Times New Roman"/>
          <w:sz w:val="24"/>
          <w:szCs w:val="24"/>
        </w:rPr>
        <w:t>lokalita</w:t>
      </w:r>
      <w:proofErr w:type="spellEnd"/>
      <w:r w:rsidRPr="0045FCCD">
        <w:rPr>
          <w:rFonts w:ascii="Times New Roman" w:eastAsia="Times New Roman" w:hAnsi="Times New Roman" w:cs="Times New Roman"/>
          <w:sz w:val="24"/>
          <w:szCs w:val="24"/>
        </w:rPr>
        <w:t xml:space="preserve"> Terra Amata, Nice, </w:t>
      </w:r>
      <w:proofErr w:type="spellStart"/>
      <w:r w:rsidRPr="0045FCCD">
        <w:rPr>
          <w:rFonts w:ascii="Times New Roman" w:eastAsia="Times New Roman" w:hAnsi="Times New Roman" w:cs="Times New Roman"/>
          <w:sz w:val="24"/>
          <w:szCs w:val="24"/>
        </w:rPr>
        <w:t>Francii</w:t>
      </w:r>
      <w:proofErr w:type="spellEnd"/>
    </w:p>
    <w:p w14:paraId="211EC453" w14:textId="0CC00CCB" w:rsidR="003F3E47" w:rsidRPr="00290246" w:rsidRDefault="003F3E47" w:rsidP="003F3E47">
      <w:pPr>
        <w:spacing w:after="0"/>
        <w:jc w:val="both"/>
        <w:textAlignment w:val="baseline"/>
        <w:rPr>
          <w:rFonts w:ascii="Times New Roman" w:eastAsia="Times New Roman" w:hAnsi="Times New Roman" w:cs="Times New Roman"/>
          <w:b/>
          <w:bCs/>
          <w:sz w:val="24"/>
          <w:szCs w:val="24"/>
        </w:rPr>
      </w:pPr>
    </w:p>
    <w:p w14:paraId="345E7035" w14:textId="47E278EF" w:rsidR="003F3E47" w:rsidRPr="00290246" w:rsidRDefault="003F3E47" w:rsidP="003F3E47">
      <w:pPr>
        <w:spacing w:after="0"/>
        <w:jc w:val="both"/>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w:t>
      </w:r>
    </w:p>
    <w:p w14:paraId="6AEFE36B" w14:textId="4E0C7C2D" w:rsidR="003F3E47" w:rsidRPr="00290246" w:rsidRDefault="003F3E47" w:rsidP="003F3E47">
      <w:pPr>
        <w:spacing w:after="0"/>
        <w:jc w:val="both"/>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w:t>
      </w:r>
    </w:p>
    <w:p w14:paraId="0FF47C41" w14:textId="77777777" w:rsidR="003F3E47" w:rsidRPr="00290246" w:rsidRDefault="003F3E47" w:rsidP="003F3E47">
      <w:pPr>
        <w:spacing w:after="0"/>
        <w:jc w:val="both"/>
        <w:textAlignment w:val="baseline"/>
        <w:rPr>
          <w:rFonts w:ascii="Times New Roman" w:eastAsia="Times New Roman" w:hAnsi="Times New Roman" w:cs="Times New Roman"/>
          <w:sz w:val="24"/>
          <w:szCs w:val="24"/>
        </w:rPr>
      </w:pPr>
    </w:p>
    <w:p w14:paraId="314F912C" w14:textId="77777777" w:rsidR="003F3E47" w:rsidRPr="00290246" w:rsidRDefault="003F3E47" w:rsidP="00A0404D">
      <w:pPr>
        <w:pStyle w:val="Odstavecseseznamem"/>
        <w:numPr>
          <w:ilvl w:val="0"/>
          <w:numId w:val="32"/>
        </w:numPr>
        <w:suppressAutoHyphens w:val="0"/>
        <w:spacing w:after="0" w:line="259" w:lineRule="auto"/>
        <w:textAlignment w:val="baseline"/>
        <w:rPr>
          <w:rFonts w:ascii="Times New Roman" w:eastAsia="Times New Roman" w:hAnsi="Times New Roman" w:cs="Times New Roman"/>
          <w:b/>
          <w:bCs/>
          <w:sz w:val="24"/>
          <w:szCs w:val="24"/>
        </w:rPr>
      </w:pPr>
      <w:proofErr w:type="spellStart"/>
      <w:r w:rsidRPr="0045FCCD">
        <w:rPr>
          <w:rFonts w:ascii="Times New Roman" w:eastAsia="Times New Roman" w:hAnsi="Times New Roman" w:cs="Times New Roman"/>
          <w:b/>
          <w:bCs/>
          <w:sz w:val="24"/>
          <w:szCs w:val="24"/>
        </w:rPr>
        <w:t>Ostatní</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lidské</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druhy</w:t>
      </w:r>
      <w:proofErr w:type="spellEnd"/>
    </w:p>
    <w:p w14:paraId="54810A5E" w14:textId="77777777" w:rsidR="003F3E47" w:rsidRPr="00290246" w:rsidRDefault="003F3E47" w:rsidP="003F3E47">
      <w:pPr>
        <w:pStyle w:val="Odstavecseseznamem"/>
        <w:spacing w:after="0"/>
        <w:textAlignment w:val="baseline"/>
        <w:rPr>
          <w:rFonts w:ascii="Times New Roman" w:eastAsia="Times New Roman" w:hAnsi="Times New Roman" w:cs="Times New Roman"/>
          <w:sz w:val="24"/>
          <w:szCs w:val="24"/>
        </w:rPr>
      </w:pPr>
    </w:p>
    <w:p w14:paraId="757799A1" w14:textId="77777777" w:rsidR="003F3E47" w:rsidRPr="00290246" w:rsidRDefault="003F3E47" w:rsidP="00A0404D">
      <w:pPr>
        <w:pStyle w:val="Odstavecseseznamem"/>
        <w:numPr>
          <w:ilvl w:val="0"/>
          <w:numId w:val="33"/>
        </w:numPr>
        <w:suppressAutoHyphens w:val="0"/>
        <w:spacing w:after="0" w:line="259" w:lineRule="auto"/>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b/>
          <w:bCs/>
          <w:sz w:val="24"/>
          <w:szCs w:val="24"/>
        </w:rPr>
        <w:t>Časová</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osa</w:t>
      </w:r>
      <w:proofErr w:type="spellEnd"/>
      <w:r w:rsidRPr="0045FCCD">
        <w:rPr>
          <w:rFonts w:ascii="Times New Roman" w:eastAsia="Times New Roman" w:hAnsi="Times New Roman" w:cs="Times New Roman"/>
          <w:b/>
          <w:bCs/>
          <w:sz w:val="24"/>
          <w:szCs w:val="24"/>
        </w:rPr>
        <w:t xml:space="preserve"> + </w:t>
      </w:r>
      <w:proofErr w:type="spellStart"/>
      <w:r w:rsidRPr="0045FCCD">
        <w:rPr>
          <w:rFonts w:ascii="Times New Roman" w:eastAsia="Times New Roman" w:hAnsi="Times New Roman" w:cs="Times New Roman"/>
          <w:b/>
          <w:bCs/>
          <w:sz w:val="24"/>
          <w:szCs w:val="24"/>
        </w:rPr>
        <w:t>mapa</w:t>
      </w:r>
      <w:proofErr w:type="spellEnd"/>
      <w:r w:rsidRPr="0045FCCD">
        <w:rPr>
          <w:rFonts w:ascii="Times New Roman" w:eastAsia="Times New Roman" w:hAnsi="Times New Roman" w:cs="Times New Roman"/>
          <w:b/>
          <w:bCs/>
          <w:sz w:val="24"/>
          <w:szCs w:val="24"/>
        </w:rPr>
        <w:t xml:space="preserve"> </w:t>
      </w:r>
      <w:r w:rsidRPr="0045FCCD">
        <w:rPr>
          <w:rFonts w:ascii="Times New Roman" w:eastAsia="Times New Roman" w:hAnsi="Times New Roman" w:cs="Times New Roman"/>
          <w:sz w:val="24"/>
          <w:szCs w:val="24"/>
        </w:rPr>
        <w:t xml:space="preserve">(body, </w:t>
      </w:r>
      <w:proofErr w:type="spellStart"/>
      <w:r w:rsidRPr="0045FCCD">
        <w:rPr>
          <w:rFonts w:ascii="Times New Roman" w:eastAsia="Times New Roman" w:hAnsi="Times New Roman" w:cs="Times New Roman"/>
          <w:sz w:val="24"/>
          <w:szCs w:val="24"/>
        </w:rPr>
        <w:t>zóny</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trajektorie</w:t>
      </w:r>
      <w:proofErr w:type="spellEnd"/>
      <w:r w:rsidRPr="0045FCCD">
        <w:rPr>
          <w:rFonts w:ascii="Times New Roman" w:eastAsia="Times New Roman" w:hAnsi="Times New Roman" w:cs="Times New Roman"/>
          <w:sz w:val="24"/>
          <w:szCs w:val="24"/>
        </w:rPr>
        <w:t>)</w:t>
      </w:r>
      <w:r w:rsidRPr="0045FCCD">
        <w:rPr>
          <w:rFonts w:ascii="Times New Roman" w:eastAsia="Times New Roman" w:hAnsi="Times New Roman" w:cs="Times New Roman"/>
          <w:b/>
          <w:bCs/>
          <w:sz w:val="24"/>
          <w:szCs w:val="24"/>
        </w:rPr>
        <w:t xml:space="preserve"> + </w:t>
      </w:r>
      <w:proofErr w:type="spellStart"/>
      <w:r w:rsidRPr="0045FCCD">
        <w:rPr>
          <w:rFonts w:ascii="Times New Roman" w:eastAsia="Times New Roman" w:hAnsi="Times New Roman" w:cs="Times New Roman"/>
          <w:b/>
          <w:bCs/>
          <w:sz w:val="24"/>
          <w:szCs w:val="24"/>
        </w:rPr>
        <w:t>hesla</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jména</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druhů</w:t>
      </w:r>
      <w:proofErr w:type="spellEnd"/>
      <w:r w:rsidRPr="0045FCCD">
        <w:rPr>
          <w:rFonts w:ascii="Times New Roman" w:eastAsia="Times New Roman" w:hAnsi="Times New Roman" w:cs="Times New Roman"/>
          <w:b/>
          <w:bCs/>
          <w:sz w:val="24"/>
          <w:szCs w:val="24"/>
        </w:rPr>
        <w:t>)</w:t>
      </w:r>
    </w:p>
    <w:p w14:paraId="084D9B65"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i/>
          <w:iCs/>
          <w:sz w:val="24"/>
          <w:szCs w:val="24"/>
        </w:rPr>
        <w:t xml:space="preserve">Homo neanderthalensis </w:t>
      </w:r>
      <w:r w:rsidRPr="0045FCCD">
        <w:rPr>
          <w:rFonts w:ascii="Times New Roman" w:eastAsia="Times New Roman" w:hAnsi="Times New Roman" w:cs="Times New Roman"/>
          <w:sz w:val="24"/>
          <w:szCs w:val="24"/>
        </w:rPr>
        <w:t>(</w:t>
      </w:r>
      <w:proofErr w:type="spellStart"/>
      <w:r w:rsidRPr="0045FCCD">
        <w:rPr>
          <w:rFonts w:ascii="Times New Roman" w:eastAsia="Times New Roman" w:hAnsi="Times New Roman" w:cs="Times New Roman"/>
          <w:sz w:val="24"/>
          <w:szCs w:val="24"/>
        </w:rPr>
        <w:t>asi</w:t>
      </w:r>
      <w:proofErr w:type="spellEnd"/>
      <w:r w:rsidRPr="0045FCCD">
        <w:rPr>
          <w:rFonts w:ascii="Times New Roman" w:eastAsia="Times New Roman" w:hAnsi="Times New Roman" w:cs="Times New Roman"/>
          <w:sz w:val="24"/>
          <w:szCs w:val="24"/>
        </w:rPr>
        <w:t xml:space="preserve"> 400-35/24 tis. let, Evropa, JZ a </w:t>
      </w:r>
      <w:proofErr w:type="spellStart"/>
      <w:r w:rsidRPr="0045FCCD">
        <w:rPr>
          <w:rFonts w:ascii="Times New Roman" w:eastAsia="Times New Roman" w:hAnsi="Times New Roman" w:cs="Times New Roman"/>
          <w:sz w:val="24"/>
          <w:szCs w:val="24"/>
        </w:rPr>
        <w:t>střední</w:t>
      </w:r>
      <w:proofErr w:type="spellEnd"/>
      <w:r w:rsidRPr="0045FCCD">
        <w:rPr>
          <w:rFonts w:ascii="Times New Roman" w:eastAsia="Times New Roman" w:hAnsi="Times New Roman" w:cs="Times New Roman"/>
          <w:sz w:val="24"/>
          <w:szCs w:val="24"/>
        </w:rPr>
        <w:t xml:space="preserve"> Asie)</w:t>
      </w:r>
    </w:p>
    <w:p w14:paraId="244F265E"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i/>
          <w:iCs/>
          <w:sz w:val="24"/>
          <w:szCs w:val="24"/>
        </w:rPr>
        <w:t xml:space="preserve">Homo naledi </w:t>
      </w:r>
      <w:r w:rsidRPr="0045FCCD">
        <w:rPr>
          <w:rFonts w:ascii="Times New Roman" w:eastAsia="Times New Roman" w:hAnsi="Times New Roman" w:cs="Times New Roman"/>
          <w:sz w:val="24"/>
          <w:szCs w:val="24"/>
        </w:rPr>
        <w:t>(300 tis. let, J Afrika)</w:t>
      </w:r>
    </w:p>
    <w:p w14:paraId="0B7FB23A"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i/>
          <w:iCs/>
          <w:sz w:val="24"/>
          <w:szCs w:val="24"/>
        </w:rPr>
        <w:t xml:space="preserve">Homo floresiensis </w:t>
      </w:r>
      <w:r w:rsidRPr="0045FCCD">
        <w:rPr>
          <w:rFonts w:ascii="Times New Roman" w:eastAsia="Times New Roman" w:hAnsi="Times New Roman" w:cs="Times New Roman"/>
          <w:sz w:val="24"/>
          <w:szCs w:val="24"/>
        </w:rPr>
        <w:t xml:space="preserve">(190-50 tis. let, </w:t>
      </w:r>
      <w:proofErr w:type="spellStart"/>
      <w:r w:rsidRPr="0045FCCD">
        <w:rPr>
          <w:rFonts w:ascii="Times New Roman" w:eastAsia="Times New Roman" w:hAnsi="Times New Roman" w:cs="Times New Roman"/>
          <w:sz w:val="24"/>
          <w:szCs w:val="24"/>
        </w:rPr>
        <w:t>ostrov</w:t>
      </w:r>
      <w:proofErr w:type="spellEnd"/>
      <w:r w:rsidRPr="0045FCCD">
        <w:rPr>
          <w:rFonts w:ascii="Times New Roman" w:eastAsia="Times New Roman" w:hAnsi="Times New Roman" w:cs="Times New Roman"/>
          <w:sz w:val="24"/>
          <w:szCs w:val="24"/>
        </w:rPr>
        <w:t xml:space="preserve"> Flores)</w:t>
      </w:r>
    </w:p>
    <w:p w14:paraId="3CE518E3"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i/>
          <w:iCs/>
          <w:sz w:val="24"/>
          <w:szCs w:val="24"/>
        </w:rPr>
        <w:t xml:space="preserve">Homo </w:t>
      </w:r>
      <w:proofErr w:type="spellStart"/>
      <w:r w:rsidRPr="0045FCCD">
        <w:rPr>
          <w:rFonts w:ascii="Times New Roman" w:eastAsia="Times New Roman" w:hAnsi="Times New Roman" w:cs="Times New Roman"/>
          <w:i/>
          <w:iCs/>
          <w:sz w:val="24"/>
          <w:szCs w:val="24"/>
        </w:rPr>
        <w:t>luzonensis</w:t>
      </w:r>
      <w:proofErr w:type="spellEnd"/>
      <w:r w:rsidRPr="0045FCCD">
        <w:rPr>
          <w:rFonts w:ascii="Times New Roman" w:eastAsia="Times New Roman" w:hAnsi="Times New Roman" w:cs="Times New Roman"/>
          <w:i/>
          <w:iCs/>
          <w:sz w:val="24"/>
          <w:szCs w:val="24"/>
        </w:rPr>
        <w:t xml:space="preserve"> </w:t>
      </w:r>
      <w:r w:rsidRPr="0045FCCD">
        <w:rPr>
          <w:rFonts w:ascii="Times New Roman" w:eastAsia="Times New Roman" w:hAnsi="Times New Roman" w:cs="Times New Roman"/>
          <w:sz w:val="24"/>
          <w:szCs w:val="24"/>
        </w:rPr>
        <w:t xml:space="preserve">(67 tis. let, </w:t>
      </w:r>
      <w:proofErr w:type="spellStart"/>
      <w:r w:rsidRPr="0045FCCD">
        <w:rPr>
          <w:rFonts w:ascii="Times New Roman" w:eastAsia="Times New Roman" w:hAnsi="Times New Roman" w:cs="Times New Roman"/>
          <w:sz w:val="24"/>
          <w:szCs w:val="24"/>
        </w:rPr>
        <w:t>ostrov</w:t>
      </w:r>
      <w:proofErr w:type="spellEnd"/>
      <w:r w:rsidRPr="0045FCCD">
        <w:rPr>
          <w:rFonts w:ascii="Times New Roman" w:eastAsia="Times New Roman" w:hAnsi="Times New Roman" w:cs="Times New Roman"/>
          <w:sz w:val="24"/>
          <w:szCs w:val="24"/>
        </w:rPr>
        <w:t xml:space="preserve"> Luzon)</w:t>
      </w:r>
    </w:p>
    <w:p w14:paraId="3BF890AF"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sz w:val="24"/>
          <w:szCs w:val="24"/>
        </w:rPr>
        <w:t>denisovci</w:t>
      </w:r>
      <w:proofErr w:type="spellEnd"/>
      <w:r w:rsidRPr="0045FCCD">
        <w:rPr>
          <w:rFonts w:ascii="Times New Roman" w:eastAsia="Times New Roman" w:hAnsi="Times New Roman" w:cs="Times New Roman"/>
          <w:sz w:val="24"/>
          <w:szCs w:val="24"/>
        </w:rPr>
        <w:t xml:space="preserve"> (500-30 tis. let, </w:t>
      </w:r>
      <w:proofErr w:type="spellStart"/>
      <w:r w:rsidRPr="0045FCCD">
        <w:rPr>
          <w:rFonts w:ascii="Times New Roman" w:eastAsia="Times New Roman" w:hAnsi="Times New Roman" w:cs="Times New Roman"/>
          <w:sz w:val="24"/>
          <w:szCs w:val="24"/>
        </w:rPr>
        <w:t>Euroasie</w:t>
      </w:r>
      <w:proofErr w:type="spellEnd"/>
      <w:r w:rsidRPr="0045FCCD">
        <w:rPr>
          <w:rFonts w:ascii="Times New Roman" w:eastAsia="Times New Roman" w:hAnsi="Times New Roman" w:cs="Times New Roman"/>
          <w:sz w:val="24"/>
          <w:szCs w:val="24"/>
        </w:rPr>
        <w:t>)</w:t>
      </w:r>
      <w:r w:rsidRPr="0045FCCD">
        <w:rPr>
          <w:rFonts w:ascii="Times New Roman" w:eastAsia="Times New Roman" w:hAnsi="Times New Roman" w:cs="Times New Roman"/>
          <w:b/>
          <w:bCs/>
          <w:sz w:val="24"/>
          <w:szCs w:val="24"/>
        </w:rPr>
        <w:t xml:space="preserve"> </w:t>
      </w:r>
    </w:p>
    <w:p w14:paraId="49D369B5" w14:textId="77777777" w:rsidR="003F3E47" w:rsidRPr="00290246" w:rsidRDefault="003F3E47" w:rsidP="003F3E47">
      <w:pPr>
        <w:spacing w:after="0"/>
        <w:jc w:val="both"/>
        <w:rPr>
          <w:rFonts w:ascii="Times New Roman" w:eastAsia="Times New Roman" w:hAnsi="Times New Roman" w:cs="Times New Roman"/>
          <w:sz w:val="24"/>
          <w:szCs w:val="24"/>
        </w:rPr>
      </w:pPr>
    </w:p>
    <w:p w14:paraId="4E8B2051" w14:textId="77777777" w:rsidR="003F3E47" w:rsidRPr="00290246" w:rsidRDefault="003F3E47" w:rsidP="00A0404D">
      <w:pPr>
        <w:pStyle w:val="Odstavecseseznamem"/>
        <w:numPr>
          <w:ilvl w:val="0"/>
          <w:numId w:val="33"/>
        </w:numPr>
        <w:suppressAutoHyphens w:val="0"/>
        <w:spacing w:after="0" w:line="259" w:lineRule="auto"/>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b/>
          <w:bCs/>
          <w:sz w:val="24"/>
          <w:szCs w:val="24"/>
        </w:rPr>
        <w:t>Grafika</w:t>
      </w:r>
      <w:proofErr w:type="spellEnd"/>
      <w:r w:rsidRPr="0045FCCD">
        <w:rPr>
          <w:rFonts w:ascii="Times New Roman" w:eastAsia="Times New Roman" w:hAnsi="Times New Roman" w:cs="Times New Roman"/>
          <w:b/>
          <w:bCs/>
          <w:sz w:val="24"/>
          <w:szCs w:val="24"/>
        </w:rPr>
        <w:t xml:space="preserve">: </w:t>
      </w:r>
    </w:p>
    <w:p w14:paraId="4A639BEA"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i/>
          <w:iCs/>
          <w:sz w:val="24"/>
          <w:szCs w:val="24"/>
        </w:rPr>
        <w:lastRenderedPageBreak/>
        <w:t>Homo neanderthalensis</w:t>
      </w:r>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Ukázka</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anatomie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těla</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menší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robustní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postava</w:t>
      </w:r>
      <w:proofErr w:type="spellEnd"/>
      <w:r w:rsidRPr="0045FCCD">
        <w:rPr>
          <w:rFonts w:ascii="Times New Roman" w:eastAsia="Times New Roman" w:hAnsi="Times New Roman" w:cs="Times New Roman"/>
          <w:sz w:val="24"/>
          <w:szCs w:val="24"/>
        </w:rPr>
        <w:t xml:space="preserve">: 1,50 – 1,75 m, 64 - 82 kg, </w:t>
      </w:r>
      <w:proofErr w:type="spellStart"/>
      <w:r w:rsidRPr="0045FCCD">
        <w:rPr>
          <w:rFonts w:ascii="Times New Roman" w:eastAsia="Times New Roman" w:hAnsi="Times New Roman" w:cs="Times New Roman"/>
          <w:sz w:val="24"/>
          <w:szCs w:val="24"/>
        </w:rPr>
        <w:t>hodně</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svalové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hmoty</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krátké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končetiny</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objemný</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hrudník</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široká</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pánev</w:t>
      </w:r>
      <w:proofErr w:type="spellEnd"/>
      <w:r w:rsidRPr="0045FCCD">
        <w:rPr>
          <w:rFonts w:ascii="Times New Roman" w:eastAsia="Times New Roman" w:hAnsi="Times New Roman" w:cs="Times New Roman"/>
          <w:sz w:val="24"/>
          <w:szCs w:val="24"/>
        </w:rPr>
        <w:t>)</w:t>
      </w:r>
    </w:p>
    <w:p w14:paraId="6A614DB3" w14:textId="77777777" w:rsidR="003F3E47" w:rsidRPr="00290246" w:rsidRDefault="003F3E47" w:rsidP="003F3E47">
      <w:pPr>
        <w:pStyle w:val="Odstavecseseznamem"/>
        <w:spacing w:after="0"/>
        <w:ind w:left="2160"/>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sz w:val="24"/>
          <w:szCs w:val="24"/>
        </w:rPr>
        <w:t>mozek</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průměrně</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větší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než</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moderní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lidé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výrazné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nadočnicové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oblouky</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velké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široké</w:t>
      </w:r>
      <w:proofErr w:type="spellEnd"/>
      <w:r w:rsidRPr="0045FCCD">
        <w:rPr>
          <w:rFonts w:ascii="Times New Roman" w:eastAsia="Times New Roman" w:hAnsi="Times New Roman" w:cs="Times New Roman"/>
          <w:sz w:val="24"/>
          <w:szCs w:val="24"/>
        </w:rPr>
        <w:t xml:space="preserve"> nosy; </w:t>
      </w:r>
      <w:proofErr w:type="spellStart"/>
      <w:r w:rsidRPr="0045FCCD">
        <w:rPr>
          <w:rFonts w:ascii="Times New Roman" w:eastAsia="Times New Roman" w:hAnsi="Times New Roman" w:cs="Times New Roman"/>
          <w:sz w:val="24"/>
          <w:szCs w:val="24"/>
        </w:rPr>
        <w:t>velké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přední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zuby</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používali</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jako</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třetí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ruku</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lov</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zblízka</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budování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úkrytů</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výroba</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oblečení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péče</w:t>
      </w:r>
      <w:proofErr w:type="spellEnd"/>
      <w:r w:rsidRPr="0045FCCD">
        <w:rPr>
          <w:rFonts w:ascii="Times New Roman" w:eastAsia="Times New Roman" w:hAnsi="Times New Roman" w:cs="Times New Roman"/>
          <w:sz w:val="24"/>
          <w:szCs w:val="24"/>
        </w:rPr>
        <w:t xml:space="preserve"> o </w:t>
      </w:r>
      <w:proofErr w:type="spellStart"/>
      <w:r w:rsidRPr="0045FCCD">
        <w:rPr>
          <w:rFonts w:ascii="Times New Roman" w:eastAsia="Times New Roman" w:hAnsi="Times New Roman" w:cs="Times New Roman"/>
          <w:sz w:val="24"/>
          <w:szCs w:val="24"/>
        </w:rPr>
        <w:t>své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blízké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ofistikované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nástroje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Mousterién</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příležitostně</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i</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symbolické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nebo</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ornamentální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předměty</w:t>
      </w:r>
      <w:proofErr w:type="spellEnd"/>
      <w:r w:rsidRPr="0045FCCD">
        <w:rPr>
          <w:rFonts w:ascii="Times New Roman" w:eastAsia="Times New Roman" w:hAnsi="Times New Roman" w:cs="Times New Roman"/>
          <w:sz w:val="24"/>
          <w:szCs w:val="24"/>
        </w:rPr>
        <w:t>​</w:t>
      </w:r>
    </w:p>
    <w:p w14:paraId="31EEC93C"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Interbreeding (</w:t>
      </w:r>
      <w:proofErr w:type="spellStart"/>
      <w:r w:rsidRPr="0045FCCD">
        <w:rPr>
          <w:rFonts w:ascii="Times New Roman" w:eastAsia="Times New Roman" w:hAnsi="Times New Roman" w:cs="Times New Roman"/>
          <w:sz w:val="24"/>
          <w:szCs w:val="24"/>
        </w:rPr>
        <w:t>mísení</w:t>
      </w:r>
      <w:proofErr w:type="spellEnd"/>
      <w:r w:rsidRPr="0045FCCD">
        <w:rPr>
          <w:rFonts w:ascii="Times New Roman" w:eastAsia="Times New Roman" w:hAnsi="Times New Roman" w:cs="Times New Roman"/>
          <w:sz w:val="24"/>
          <w:szCs w:val="24"/>
        </w:rPr>
        <w:t xml:space="preserve"> AMČ, </w:t>
      </w:r>
      <w:proofErr w:type="spellStart"/>
      <w:r w:rsidRPr="0045FCCD">
        <w:rPr>
          <w:rFonts w:ascii="Times New Roman" w:eastAsia="Times New Roman" w:hAnsi="Times New Roman" w:cs="Times New Roman"/>
          <w:sz w:val="24"/>
          <w:szCs w:val="24"/>
        </w:rPr>
        <w:t>neandertálců</w:t>
      </w:r>
      <w:proofErr w:type="spellEnd"/>
      <w:r w:rsidRPr="0045FCCD">
        <w:rPr>
          <w:rFonts w:ascii="Times New Roman" w:eastAsia="Times New Roman" w:hAnsi="Times New Roman" w:cs="Times New Roman"/>
          <w:sz w:val="24"/>
          <w:szCs w:val="24"/>
        </w:rPr>
        <w:t xml:space="preserve"> a </w:t>
      </w:r>
      <w:proofErr w:type="spellStart"/>
      <w:r w:rsidRPr="0045FCCD">
        <w:rPr>
          <w:rFonts w:ascii="Times New Roman" w:eastAsia="Times New Roman" w:hAnsi="Times New Roman" w:cs="Times New Roman"/>
          <w:sz w:val="24"/>
          <w:szCs w:val="24"/>
        </w:rPr>
        <w:t>denisovců</w:t>
      </w:r>
      <w:proofErr w:type="spellEnd"/>
      <w:r w:rsidRPr="0045FCCD">
        <w:rPr>
          <w:rFonts w:ascii="Times New Roman" w:eastAsia="Times New Roman" w:hAnsi="Times New Roman" w:cs="Times New Roman"/>
          <w:sz w:val="24"/>
          <w:szCs w:val="24"/>
        </w:rPr>
        <w:t>)​</w:t>
      </w:r>
    </w:p>
    <w:p w14:paraId="30AACA48" w14:textId="77777777" w:rsidR="003F3E47" w:rsidRPr="00290246" w:rsidRDefault="003F3E47" w:rsidP="003F3E47">
      <w:pPr>
        <w:pStyle w:val="Odstavecseseznamem"/>
        <w:spacing w:after="0"/>
        <w:ind w:left="2880"/>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sz w:val="24"/>
          <w:szCs w:val="24"/>
        </w:rPr>
        <w:t>Př</w:t>
      </w:r>
      <w:proofErr w:type="spellEnd"/>
      <w:r w:rsidRPr="0045FCCD">
        <w:rPr>
          <w:rFonts w:ascii="Times New Roman" w:eastAsia="Times New Roman" w:hAnsi="Times New Roman" w:cs="Times New Roman"/>
          <w:sz w:val="24"/>
          <w:szCs w:val="24"/>
        </w:rPr>
        <w:t xml:space="preserve">: Denisova 11 (Denny) – Fragment </w:t>
      </w:r>
      <w:proofErr w:type="spellStart"/>
      <w:r w:rsidRPr="0045FCCD">
        <w:rPr>
          <w:rFonts w:ascii="Times New Roman" w:eastAsia="Times New Roman" w:hAnsi="Times New Roman" w:cs="Times New Roman"/>
          <w:sz w:val="24"/>
          <w:szCs w:val="24"/>
        </w:rPr>
        <w:t>dlouhé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kosti</w:t>
      </w:r>
      <w:proofErr w:type="spellEnd"/>
      <w:r w:rsidRPr="0045FCCD">
        <w:rPr>
          <w:rFonts w:ascii="Times New Roman" w:eastAsia="Times New Roman" w:hAnsi="Times New Roman" w:cs="Times New Roman"/>
          <w:sz w:val="24"/>
          <w:szCs w:val="24"/>
        </w:rPr>
        <w:t xml:space="preserve">, Denisova </w:t>
      </w:r>
      <w:proofErr w:type="spellStart"/>
      <w:r w:rsidRPr="0045FCCD">
        <w:rPr>
          <w:rFonts w:ascii="Times New Roman" w:eastAsia="Times New Roman" w:hAnsi="Times New Roman" w:cs="Times New Roman"/>
          <w:sz w:val="24"/>
          <w:szCs w:val="24"/>
        </w:rPr>
        <w:t>jeskyně</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Altaj</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Sibiř</w:t>
      </w:r>
      <w:proofErr w:type="spellEnd"/>
      <w:r w:rsidRPr="0045FCCD">
        <w:rPr>
          <w:rFonts w:ascii="Times New Roman" w:eastAsia="Times New Roman" w:hAnsi="Times New Roman" w:cs="Times New Roman"/>
          <w:sz w:val="24"/>
          <w:szCs w:val="24"/>
        </w:rPr>
        <w:t xml:space="preserve">, Rusko), </w:t>
      </w:r>
      <w:proofErr w:type="spellStart"/>
      <w:r w:rsidRPr="0045FCCD">
        <w:rPr>
          <w:rFonts w:ascii="Times New Roman" w:eastAsia="Times New Roman" w:hAnsi="Times New Roman" w:cs="Times New Roman"/>
          <w:sz w:val="24"/>
          <w:szCs w:val="24"/>
        </w:rPr>
        <w:t>asi</w:t>
      </w:r>
      <w:proofErr w:type="spellEnd"/>
      <w:r w:rsidRPr="0045FCCD">
        <w:rPr>
          <w:rFonts w:ascii="Times New Roman" w:eastAsia="Times New Roman" w:hAnsi="Times New Roman" w:cs="Times New Roman"/>
          <w:sz w:val="24"/>
          <w:szCs w:val="24"/>
        </w:rPr>
        <w:t xml:space="preserve"> 90 000 let; </w:t>
      </w:r>
      <w:proofErr w:type="spellStart"/>
      <w:r w:rsidRPr="0045FCCD">
        <w:rPr>
          <w:rFonts w:ascii="Times New Roman" w:eastAsia="Times New Roman" w:hAnsi="Times New Roman" w:cs="Times New Roman"/>
          <w:sz w:val="24"/>
          <w:szCs w:val="24"/>
        </w:rPr>
        <w:t>třináctiletá</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dívkae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jejíž</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otec</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byl</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denisovec</w:t>
      </w:r>
      <w:proofErr w:type="spellEnd"/>
      <w:r w:rsidRPr="0045FCCD">
        <w:rPr>
          <w:rFonts w:ascii="Times New Roman" w:eastAsia="Times New Roman" w:hAnsi="Times New Roman" w:cs="Times New Roman"/>
          <w:sz w:val="24"/>
          <w:szCs w:val="24"/>
        </w:rPr>
        <w:t xml:space="preserve"> a </w:t>
      </w:r>
      <w:proofErr w:type="spellStart"/>
      <w:r w:rsidRPr="0045FCCD">
        <w:rPr>
          <w:rFonts w:ascii="Times New Roman" w:eastAsia="Times New Roman" w:hAnsi="Times New Roman" w:cs="Times New Roman"/>
          <w:sz w:val="24"/>
          <w:szCs w:val="24"/>
        </w:rPr>
        <w:t>matka</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nenadertálec</w:t>
      </w:r>
      <w:proofErr w:type="spellEnd"/>
    </w:p>
    <w:p w14:paraId="231EEA93" w14:textId="77777777" w:rsidR="003F3E47" w:rsidRPr="00290246" w:rsidRDefault="003F3E47" w:rsidP="003F3E47">
      <w:pPr>
        <w:pStyle w:val="Odstavecseseznamem"/>
        <w:spacing w:after="0"/>
        <w:textAlignment w:val="baseline"/>
        <w:rPr>
          <w:rFonts w:ascii="Times New Roman" w:eastAsia="Times New Roman" w:hAnsi="Times New Roman" w:cs="Times New Roman"/>
          <w:sz w:val="24"/>
          <w:szCs w:val="24"/>
        </w:rPr>
      </w:pPr>
    </w:p>
    <w:p w14:paraId="7089E771" w14:textId="78E23E42" w:rsidR="003F3E47" w:rsidRPr="00290246" w:rsidRDefault="003F3E47" w:rsidP="003F3E47">
      <w:pPr>
        <w:spacing w:after="0"/>
        <w:jc w:val="both"/>
        <w:textAlignment w:val="baseline"/>
        <w:rPr>
          <w:rFonts w:ascii="Times New Roman" w:eastAsia="Times New Roman" w:hAnsi="Times New Roman" w:cs="Times New Roman"/>
          <w:sz w:val="24"/>
          <w:szCs w:val="24"/>
        </w:rPr>
      </w:pPr>
    </w:p>
    <w:p w14:paraId="7580C3B2" w14:textId="38FD1E72" w:rsidR="003F3E47" w:rsidRPr="00290246" w:rsidRDefault="003F3E47" w:rsidP="003F3E47">
      <w:pPr>
        <w:spacing w:after="0"/>
        <w:jc w:val="both"/>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w:t>
      </w:r>
    </w:p>
    <w:p w14:paraId="67E0885C" w14:textId="6185BD0D" w:rsidR="003F3E47" w:rsidRPr="00290246" w:rsidRDefault="003F3E47" w:rsidP="003F3E47">
      <w:pPr>
        <w:spacing w:after="0"/>
        <w:jc w:val="both"/>
        <w:textAlignment w:val="baseline"/>
        <w:rPr>
          <w:rFonts w:ascii="Times New Roman" w:eastAsia="Times New Roman" w:hAnsi="Times New Roman" w:cs="Times New Roman"/>
          <w:sz w:val="24"/>
          <w:szCs w:val="24"/>
        </w:rPr>
      </w:pPr>
    </w:p>
    <w:p w14:paraId="2BDC25A3" w14:textId="77777777" w:rsidR="003F3E47" w:rsidRPr="00290246" w:rsidRDefault="003F3E47" w:rsidP="003F3E47">
      <w:pPr>
        <w:spacing w:after="0"/>
        <w:jc w:val="both"/>
        <w:textAlignment w:val="baseline"/>
        <w:rPr>
          <w:rFonts w:ascii="Times New Roman" w:eastAsia="Times New Roman" w:hAnsi="Times New Roman" w:cs="Times New Roman"/>
          <w:sz w:val="24"/>
          <w:szCs w:val="24"/>
        </w:rPr>
      </w:pPr>
    </w:p>
    <w:p w14:paraId="379CAD7D" w14:textId="77777777" w:rsidR="003F3E47" w:rsidRPr="00290246" w:rsidRDefault="003F3E47" w:rsidP="003F3E47">
      <w:pPr>
        <w:spacing w:after="0"/>
        <w:jc w:val="both"/>
        <w:textAlignment w:val="baseline"/>
        <w:rPr>
          <w:rFonts w:ascii="Times New Roman" w:eastAsia="Times New Roman" w:hAnsi="Times New Roman" w:cs="Times New Roman"/>
          <w:sz w:val="24"/>
          <w:szCs w:val="24"/>
        </w:rPr>
      </w:pPr>
    </w:p>
    <w:p w14:paraId="10B874FF" w14:textId="77777777" w:rsidR="003F3E47" w:rsidRPr="00290246" w:rsidRDefault="003F3E47" w:rsidP="00A0404D">
      <w:pPr>
        <w:pStyle w:val="Odstavecseseznamem"/>
        <w:numPr>
          <w:ilvl w:val="0"/>
          <w:numId w:val="32"/>
        </w:numPr>
        <w:suppressAutoHyphens w:val="0"/>
        <w:spacing w:after="0" w:line="259" w:lineRule="auto"/>
        <w:textAlignment w:val="baseline"/>
        <w:rPr>
          <w:rFonts w:ascii="Times New Roman" w:eastAsia="Times New Roman" w:hAnsi="Times New Roman" w:cs="Times New Roman"/>
          <w:b/>
          <w:bCs/>
          <w:sz w:val="24"/>
          <w:szCs w:val="24"/>
        </w:rPr>
      </w:pPr>
      <w:proofErr w:type="spellStart"/>
      <w:r w:rsidRPr="0045FCCD">
        <w:rPr>
          <w:rFonts w:ascii="Times New Roman" w:eastAsia="Times New Roman" w:hAnsi="Times New Roman" w:cs="Times New Roman"/>
          <w:b/>
          <w:bCs/>
          <w:sz w:val="24"/>
          <w:szCs w:val="24"/>
        </w:rPr>
        <w:t>Vznik</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anatomicky</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moderního</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člověka</w:t>
      </w:r>
      <w:proofErr w:type="spellEnd"/>
      <w:r w:rsidRPr="0045FCCD">
        <w:rPr>
          <w:rFonts w:ascii="Times New Roman" w:eastAsia="Times New Roman" w:hAnsi="Times New Roman" w:cs="Times New Roman"/>
          <w:b/>
          <w:bCs/>
          <w:sz w:val="24"/>
          <w:szCs w:val="24"/>
        </w:rPr>
        <w:t xml:space="preserve"> (Homo sapiens)</w:t>
      </w:r>
    </w:p>
    <w:p w14:paraId="0F6D1349" w14:textId="77777777" w:rsidR="003F3E47" w:rsidRPr="00290246" w:rsidRDefault="003F3E47" w:rsidP="003F3E47">
      <w:pPr>
        <w:spacing w:after="0"/>
        <w:ind w:left="360"/>
        <w:jc w:val="both"/>
        <w:textAlignment w:val="baseline"/>
        <w:rPr>
          <w:rFonts w:ascii="Times New Roman" w:eastAsia="Times New Roman" w:hAnsi="Times New Roman" w:cs="Times New Roman"/>
          <w:sz w:val="24"/>
          <w:szCs w:val="24"/>
        </w:rPr>
      </w:pPr>
    </w:p>
    <w:p w14:paraId="66899748" w14:textId="77777777" w:rsidR="003F3E47" w:rsidRPr="00290246" w:rsidRDefault="003F3E47" w:rsidP="00A0404D">
      <w:pPr>
        <w:pStyle w:val="Odstavecseseznamem"/>
        <w:numPr>
          <w:ilvl w:val="0"/>
          <w:numId w:val="33"/>
        </w:numPr>
        <w:suppressAutoHyphens w:val="0"/>
        <w:spacing w:after="0" w:line="259" w:lineRule="auto"/>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b/>
          <w:bCs/>
          <w:sz w:val="24"/>
          <w:szCs w:val="24"/>
        </w:rPr>
        <w:t>Časová</w:t>
      </w:r>
      <w:proofErr w:type="spellEnd"/>
      <w:r w:rsidRPr="0045FCCD">
        <w:rPr>
          <w:rFonts w:ascii="Times New Roman" w:eastAsia="Times New Roman" w:hAnsi="Times New Roman" w:cs="Times New Roman"/>
          <w:b/>
          <w:bCs/>
          <w:sz w:val="24"/>
          <w:szCs w:val="24"/>
        </w:rPr>
        <w:t xml:space="preserve"> </w:t>
      </w:r>
      <w:proofErr w:type="spellStart"/>
      <w:r w:rsidRPr="0045FCCD">
        <w:rPr>
          <w:rFonts w:ascii="Times New Roman" w:eastAsia="Times New Roman" w:hAnsi="Times New Roman" w:cs="Times New Roman"/>
          <w:b/>
          <w:bCs/>
          <w:sz w:val="24"/>
          <w:szCs w:val="24"/>
        </w:rPr>
        <w:t>osa</w:t>
      </w:r>
      <w:proofErr w:type="spellEnd"/>
      <w:r w:rsidRPr="0045FCCD">
        <w:rPr>
          <w:rFonts w:ascii="Times New Roman" w:eastAsia="Times New Roman" w:hAnsi="Times New Roman" w:cs="Times New Roman"/>
          <w:b/>
          <w:bCs/>
          <w:sz w:val="24"/>
          <w:szCs w:val="24"/>
        </w:rPr>
        <w:t xml:space="preserve"> + </w:t>
      </w:r>
      <w:proofErr w:type="spellStart"/>
      <w:r w:rsidRPr="0045FCCD">
        <w:rPr>
          <w:rFonts w:ascii="Times New Roman" w:eastAsia="Times New Roman" w:hAnsi="Times New Roman" w:cs="Times New Roman"/>
          <w:b/>
          <w:bCs/>
          <w:sz w:val="24"/>
          <w:szCs w:val="24"/>
        </w:rPr>
        <w:t>mapa</w:t>
      </w:r>
      <w:proofErr w:type="spellEnd"/>
      <w:r w:rsidRPr="0045FCCD">
        <w:rPr>
          <w:rFonts w:ascii="Times New Roman" w:eastAsia="Times New Roman" w:hAnsi="Times New Roman" w:cs="Times New Roman"/>
          <w:b/>
          <w:bCs/>
          <w:sz w:val="24"/>
          <w:szCs w:val="24"/>
        </w:rPr>
        <w:t xml:space="preserve"> </w:t>
      </w:r>
      <w:r w:rsidRPr="0045FCCD">
        <w:rPr>
          <w:rFonts w:ascii="Times New Roman" w:eastAsia="Times New Roman" w:hAnsi="Times New Roman" w:cs="Times New Roman"/>
          <w:sz w:val="24"/>
          <w:szCs w:val="24"/>
        </w:rPr>
        <w:t xml:space="preserve">(body, </w:t>
      </w:r>
      <w:proofErr w:type="spellStart"/>
      <w:r w:rsidRPr="0045FCCD">
        <w:rPr>
          <w:rFonts w:ascii="Times New Roman" w:eastAsia="Times New Roman" w:hAnsi="Times New Roman" w:cs="Times New Roman"/>
          <w:sz w:val="24"/>
          <w:szCs w:val="24"/>
        </w:rPr>
        <w:t>zóny</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trajektorie</w:t>
      </w:r>
      <w:proofErr w:type="spellEnd"/>
      <w:r w:rsidRPr="0045FCCD">
        <w:rPr>
          <w:rFonts w:ascii="Times New Roman" w:eastAsia="Times New Roman" w:hAnsi="Times New Roman" w:cs="Times New Roman"/>
          <w:sz w:val="24"/>
          <w:szCs w:val="24"/>
        </w:rPr>
        <w:t>)</w:t>
      </w:r>
      <w:r w:rsidRPr="0045FCCD">
        <w:rPr>
          <w:rFonts w:ascii="Times New Roman" w:eastAsia="Times New Roman" w:hAnsi="Times New Roman" w:cs="Times New Roman"/>
          <w:b/>
          <w:bCs/>
          <w:sz w:val="24"/>
          <w:szCs w:val="24"/>
        </w:rPr>
        <w:t xml:space="preserve"> </w:t>
      </w:r>
    </w:p>
    <w:p w14:paraId="477D9519" w14:textId="77777777" w:rsidR="003F3E47" w:rsidRPr="00290246" w:rsidRDefault="003F3E47" w:rsidP="003F3E47">
      <w:pPr>
        <w:pStyle w:val="Odstavecseseznamem"/>
        <w:spacing w:after="0"/>
        <w:ind w:left="1068"/>
        <w:textAlignment w:val="baseline"/>
        <w:rPr>
          <w:rFonts w:ascii="Times New Roman" w:eastAsia="Times New Roman" w:hAnsi="Times New Roman" w:cs="Times New Roman"/>
          <w:sz w:val="24"/>
          <w:szCs w:val="24"/>
        </w:rPr>
      </w:pPr>
    </w:p>
    <w:p w14:paraId="37CDC829"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300/200 000</w:t>
      </w:r>
      <w:r w:rsidRPr="0045FCCD">
        <w:rPr>
          <w:rFonts w:ascii="Times New Roman" w:eastAsia="Times New Roman" w:hAnsi="Times New Roman" w:cs="Times New Roman"/>
          <w:b/>
          <w:bCs/>
          <w:sz w:val="24"/>
          <w:szCs w:val="24"/>
        </w:rPr>
        <w:t xml:space="preserve"> </w:t>
      </w:r>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vznik</w:t>
      </w:r>
      <w:proofErr w:type="spellEnd"/>
      <w:r w:rsidRPr="0045FCCD">
        <w:rPr>
          <w:rFonts w:ascii="Times New Roman" w:eastAsia="Times New Roman" w:hAnsi="Times New Roman" w:cs="Times New Roman"/>
          <w:sz w:val="24"/>
          <w:szCs w:val="24"/>
        </w:rPr>
        <w:t xml:space="preserve"> </w:t>
      </w:r>
      <w:r w:rsidRPr="0045FCCD">
        <w:rPr>
          <w:rFonts w:ascii="Times New Roman" w:eastAsia="Times New Roman" w:hAnsi="Times New Roman" w:cs="Times New Roman"/>
          <w:i/>
          <w:iCs/>
          <w:sz w:val="24"/>
          <w:szCs w:val="24"/>
        </w:rPr>
        <w:t>Homo sapiens</w:t>
      </w:r>
      <w:r w:rsidRPr="0045FCCD">
        <w:rPr>
          <w:rFonts w:ascii="Times New Roman" w:eastAsia="Times New Roman" w:hAnsi="Times New Roman" w:cs="Times New Roman"/>
          <w:sz w:val="24"/>
          <w:szCs w:val="24"/>
        </w:rPr>
        <w:t xml:space="preserve"> v </w:t>
      </w:r>
      <w:proofErr w:type="spellStart"/>
      <w:r w:rsidRPr="0045FCCD">
        <w:rPr>
          <w:rFonts w:ascii="Times New Roman" w:eastAsia="Times New Roman" w:hAnsi="Times New Roman" w:cs="Times New Roman"/>
          <w:sz w:val="24"/>
          <w:szCs w:val="24"/>
        </w:rPr>
        <w:t>Africe</w:t>
      </w:r>
      <w:proofErr w:type="spellEnd"/>
      <w:r w:rsidRPr="0045FCCD">
        <w:rPr>
          <w:rFonts w:ascii="Times New Roman" w:eastAsia="Times New Roman" w:hAnsi="Times New Roman" w:cs="Times New Roman"/>
          <w:sz w:val="24"/>
          <w:szCs w:val="24"/>
        </w:rPr>
        <w:t xml:space="preserve"> </w:t>
      </w:r>
    </w:p>
    <w:p w14:paraId="6C848BD5" w14:textId="77777777" w:rsidR="003F3E47" w:rsidRPr="00290246" w:rsidRDefault="003F3E47" w:rsidP="003F3E47">
      <w:pPr>
        <w:pStyle w:val="Odstavecseseznamem"/>
        <w:spacing w:after="0"/>
        <w:ind w:left="2160"/>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sz w:val="24"/>
          <w:szCs w:val="24"/>
        </w:rPr>
        <w:t>První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anatomicky</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moderní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lidé</w:t>
      </w:r>
      <w:proofErr w:type="spellEnd"/>
      <w:r w:rsidRPr="0045FCCD">
        <w:rPr>
          <w:rFonts w:ascii="Times New Roman" w:eastAsia="Times New Roman" w:hAnsi="Times New Roman" w:cs="Times New Roman"/>
          <w:sz w:val="24"/>
          <w:szCs w:val="24"/>
        </w:rPr>
        <w:t xml:space="preserve"> se </w:t>
      </w:r>
      <w:proofErr w:type="spellStart"/>
      <w:r w:rsidRPr="0045FCCD">
        <w:rPr>
          <w:rFonts w:ascii="Times New Roman" w:eastAsia="Times New Roman" w:hAnsi="Times New Roman" w:cs="Times New Roman"/>
          <w:sz w:val="24"/>
          <w:szCs w:val="24"/>
        </w:rPr>
        <w:t>vyvinuli</w:t>
      </w:r>
      <w:proofErr w:type="spellEnd"/>
      <w:r w:rsidRPr="0045FCCD">
        <w:rPr>
          <w:rFonts w:ascii="Times New Roman" w:eastAsia="Times New Roman" w:hAnsi="Times New Roman" w:cs="Times New Roman"/>
          <w:sz w:val="24"/>
          <w:szCs w:val="24"/>
        </w:rPr>
        <w:t xml:space="preserve"> v </w:t>
      </w:r>
      <w:proofErr w:type="spellStart"/>
      <w:r w:rsidRPr="0045FCCD">
        <w:rPr>
          <w:rFonts w:ascii="Times New Roman" w:eastAsia="Times New Roman" w:hAnsi="Times New Roman" w:cs="Times New Roman"/>
          <w:sz w:val="24"/>
          <w:szCs w:val="24"/>
        </w:rPr>
        <w:t>Africe</w:t>
      </w:r>
      <w:proofErr w:type="spellEnd"/>
      <w:r w:rsidRPr="0045FCCD">
        <w:rPr>
          <w:rFonts w:ascii="Times New Roman" w:eastAsia="Times New Roman" w:hAnsi="Times New Roman" w:cs="Times New Roman"/>
          <w:sz w:val="24"/>
          <w:szCs w:val="24"/>
        </w:rPr>
        <w:t xml:space="preserve"> v </w:t>
      </w:r>
      <w:proofErr w:type="spellStart"/>
      <w:r w:rsidRPr="0045FCCD">
        <w:rPr>
          <w:rFonts w:ascii="Times New Roman" w:eastAsia="Times New Roman" w:hAnsi="Times New Roman" w:cs="Times New Roman"/>
          <w:sz w:val="24"/>
          <w:szCs w:val="24"/>
        </w:rPr>
        <w:t>době</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dramatických</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klimatických</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změn</w:t>
      </w:r>
      <w:proofErr w:type="spellEnd"/>
      <w:r w:rsidRPr="0045FCCD">
        <w:rPr>
          <w:rFonts w:ascii="Times New Roman" w:eastAsia="Times New Roman" w:hAnsi="Times New Roman" w:cs="Times New Roman"/>
          <w:sz w:val="24"/>
          <w:szCs w:val="24"/>
        </w:rPr>
        <w:t xml:space="preserve">. Tito </w:t>
      </w:r>
      <w:proofErr w:type="spellStart"/>
      <w:r w:rsidRPr="0045FCCD">
        <w:rPr>
          <w:rFonts w:ascii="Times New Roman" w:eastAsia="Times New Roman" w:hAnsi="Times New Roman" w:cs="Times New Roman"/>
          <w:sz w:val="24"/>
          <w:szCs w:val="24"/>
        </w:rPr>
        <w:t>lidé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byli</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adaptováni</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na</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teplé</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klima</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afrických</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savan</w:t>
      </w:r>
      <w:proofErr w:type="spellEnd"/>
      <w:r w:rsidRPr="0045FCCD">
        <w:rPr>
          <w:rFonts w:ascii="Times New Roman" w:eastAsia="Times New Roman" w:hAnsi="Times New Roman" w:cs="Times New Roman"/>
          <w:sz w:val="24"/>
          <w:szCs w:val="24"/>
        </w:rPr>
        <w:t xml:space="preserve">, ale </w:t>
      </w:r>
      <w:proofErr w:type="spellStart"/>
      <w:r w:rsidRPr="0045FCCD">
        <w:rPr>
          <w:rFonts w:ascii="Times New Roman" w:eastAsia="Times New Roman" w:hAnsi="Times New Roman" w:cs="Times New Roman"/>
          <w:sz w:val="24"/>
          <w:szCs w:val="24"/>
        </w:rPr>
        <w:t>svým</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chováním</w:t>
      </w:r>
      <w:proofErr w:type="spellEnd"/>
      <w:r w:rsidRPr="0045FCCD">
        <w:rPr>
          <w:rFonts w:ascii="Times New Roman" w:eastAsia="Times New Roman" w:hAnsi="Times New Roman" w:cs="Times New Roman"/>
          <w:sz w:val="24"/>
          <w:szCs w:val="24"/>
        </w:rPr>
        <w:t xml:space="preserve"> se </w:t>
      </w:r>
      <w:proofErr w:type="spellStart"/>
      <w:r w:rsidRPr="0045FCCD">
        <w:rPr>
          <w:rFonts w:ascii="Times New Roman" w:eastAsia="Times New Roman" w:hAnsi="Times New Roman" w:cs="Times New Roman"/>
          <w:sz w:val="24"/>
          <w:szCs w:val="24"/>
        </w:rPr>
        <w:t>dokázali</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přizpůsobit</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nestabilním</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podmínkám</w:t>
      </w:r>
      <w:proofErr w:type="spellEnd"/>
      <w:r w:rsidRPr="0045FCCD">
        <w:rPr>
          <w:rFonts w:ascii="Times New Roman" w:eastAsia="Times New Roman" w:hAnsi="Times New Roman" w:cs="Times New Roman"/>
          <w:sz w:val="24"/>
          <w:szCs w:val="24"/>
        </w:rPr>
        <w:t xml:space="preserve"> a </w:t>
      </w:r>
      <w:proofErr w:type="spellStart"/>
      <w:r w:rsidRPr="0045FCCD">
        <w:rPr>
          <w:rFonts w:ascii="Times New Roman" w:eastAsia="Times New Roman" w:hAnsi="Times New Roman" w:cs="Times New Roman"/>
          <w:sz w:val="24"/>
          <w:szCs w:val="24"/>
        </w:rPr>
        <w:t>střídání</w:t>
      </w:r>
      <w:proofErr w:type="spellEnd"/>
      <w:r w:rsidRPr="0045FCCD">
        <w:rPr>
          <w:rFonts w:ascii="Times New Roman" w:eastAsia="Times New Roman" w:hAnsi="Times New Roman" w:cs="Times New Roman"/>
          <w:sz w:val="24"/>
          <w:szCs w:val="24"/>
        </w:rPr>
        <w:t xml:space="preserve"> dob </w:t>
      </w:r>
      <w:proofErr w:type="spellStart"/>
      <w:r w:rsidRPr="0045FCCD">
        <w:rPr>
          <w:rFonts w:ascii="Times New Roman" w:eastAsia="Times New Roman" w:hAnsi="Times New Roman" w:cs="Times New Roman"/>
          <w:sz w:val="24"/>
          <w:szCs w:val="24"/>
        </w:rPr>
        <w:t>ledových</w:t>
      </w:r>
      <w:proofErr w:type="spellEnd"/>
      <w:r w:rsidRPr="0045FCCD">
        <w:rPr>
          <w:rFonts w:ascii="Times New Roman" w:eastAsia="Times New Roman" w:hAnsi="Times New Roman" w:cs="Times New Roman"/>
          <w:sz w:val="24"/>
          <w:szCs w:val="24"/>
        </w:rPr>
        <w:t xml:space="preserve"> a </w:t>
      </w:r>
      <w:proofErr w:type="spellStart"/>
      <w:r w:rsidRPr="0045FCCD">
        <w:rPr>
          <w:rFonts w:ascii="Times New Roman" w:eastAsia="Times New Roman" w:hAnsi="Times New Roman" w:cs="Times New Roman"/>
          <w:sz w:val="24"/>
          <w:szCs w:val="24"/>
        </w:rPr>
        <w:t>meziledových</w:t>
      </w:r>
      <w:proofErr w:type="spellEnd"/>
    </w:p>
    <w:p w14:paraId="33F55A66" w14:textId="77777777" w:rsidR="003F3E47" w:rsidRPr="00290246" w:rsidRDefault="003F3E47" w:rsidP="003F3E47">
      <w:pPr>
        <w:pStyle w:val="Odstavecseseznamem"/>
        <w:spacing w:after="0"/>
        <w:ind w:left="2160"/>
        <w:textAlignment w:val="baseline"/>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sz w:val="24"/>
          <w:szCs w:val="24"/>
        </w:rPr>
        <w:t>Lokality</w:t>
      </w:r>
      <w:proofErr w:type="spellEnd"/>
      <w:r w:rsidRPr="0045FCCD">
        <w:rPr>
          <w:rFonts w:ascii="Times New Roman" w:eastAsia="Times New Roman" w:hAnsi="Times New Roman" w:cs="Times New Roman"/>
          <w:sz w:val="24"/>
          <w:szCs w:val="24"/>
        </w:rPr>
        <w:t xml:space="preserve">: Jebel </w:t>
      </w:r>
      <w:proofErr w:type="spellStart"/>
      <w:r w:rsidRPr="0045FCCD">
        <w:rPr>
          <w:rFonts w:ascii="Times New Roman" w:eastAsia="Times New Roman" w:hAnsi="Times New Roman" w:cs="Times New Roman"/>
          <w:sz w:val="24"/>
          <w:szCs w:val="24"/>
        </w:rPr>
        <w:t>Irhoud</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Maroko</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asi</w:t>
      </w:r>
      <w:proofErr w:type="spellEnd"/>
      <w:r w:rsidRPr="0045FCCD">
        <w:rPr>
          <w:rFonts w:ascii="Times New Roman" w:eastAsia="Times New Roman" w:hAnsi="Times New Roman" w:cs="Times New Roman"/>
          <w:sz w:val="24"/>
          <w:szCs w:val="24"/>
        </w:rPr>
        <w:t xml:space="preserve"> 315 000 let; Omo </w:t>
      </w:r>
      <w:proofErr w:type="spellStart"/>
      <w:r w:rsidRPr="0045FCCD">
        <w:rPr>
          <w:rFonts w:ascii="Times New Roman" w:eastAsia="Times New Roman" w:hAnsi="Times New Roman" w:cs="Times New Roman"/>
          <w:sz w:val="24"/>
          <w:szCs w:val="24"/>
        </w:rPr>
        <w:t>Kibish</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Etiopie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asi</w:t>
      </w:r>
      <w:proofErr w:type="spellEnd"/>
      <w:r w:rsidRPr="0045FCCD">
        <w:rPr>
          <w:rFonts w:ascii="Times New Roman" w:eastAsia="Times New Roman" w:hAnsi="Times New Roman" w:cs="Times New Roman"/>
          <w:sz w:val="24"/>
          <w:szCs w:val="24"/>
        </w:rPr>
        <w:t xml:space="preserve"> 195 000 let; </w:t>
      </w:r>
      <w:proofErr w:type="spellStart"/>
      <w:r w:rsidRPr="0045FCCD">
        <w:rPr>
          <w:rFonts w:ascii="Times New Roman" w:eastAsia="Times New Roman" w:hAnsi="Times New Roman" w:cs="Times New Roman"/>
          <w:sz w:val="24"/>
          <w:szCs w:val="24"/>
        </w:rPr>
        <w:t>Herto</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Etiopie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asi</w:t>
      </w:r>
      <w:proofErr w:type="spellEnd"/>
      <w:r w:rsidRPr="0045FCCD">
        <w:rPr>
          <w:rFonts w:ascii="Times New Roman" w:eastAsia="Times New Roman" w:hAnsi="Times New Roman" w:cs="Times New Roman"/>
          <w:sz w:val="24"/>
          <w:szCs w:val="24"/>
        </w:rPr>
        <w:t xml:space="preserve"> 160 000 let; </w:t>
      </w:r>
      <w:proofErr w:type="spellStart"/>
      <w:r w:rsidRPr="0045FCCD">
        <w:rPr>
          <w:rFonts w:ascii="Times New Roman" w:eastAsia="Times New Roman" w:hAnsi="Times New Roman" w:cs="Times New Roman"/>
          <w:sz w:val="24"/>
          <w:szCs w:val="24"/>
        </w:rPr>
        <w:t>Ngaloba</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Tanzanie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asi</w:t>
      </w:r>
      <w:proofErr w:type="spellEnd"/>
      <w:r w:rsidRPr="0045FCCD">
        <w:rPr>
          <w:rFonts w:ascii="Times New Roman" w:eastAsia="Times New Roman" w:hAnsi="Times New Roman" w:cs="Times New Roman"/>
          <w:sz w:val="24"/>
          <w:szCs w:val="24"/>
        </w:rPr>
        <w:t xml:space="preserve"> 120 000 let.</w:t>
      </w:r>
    </w:p>
    <w:p w14:paraId="6699C3CF"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xml:space="preserve">75-50 000 let – </w:t>
      </w:r>
      <w:proofErr w:type="spellStart"/>
      <w:r w:rsidRPr="0045FCCD">
        <w:rPr>
          <w:rFonts w:ascii="Times New Roman" w:eastAsia="Times New Roman" w:hAnsi="Times New Roman" w:cs="Times New Roman"/>
          <w:sz w:val="24"/>
          <w:szCs w:val="24"/>
        </w:rPr>
        <w:t>úspěšná</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migrace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na</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Přední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východ</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která</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dá</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základ</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dnešním</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populacím</w:t>
      </w:r>
      <w:proofErr w:type="spellEnd"/>
      <w:r w:rsidRPr="0045FCCD">
        <w:rPr>
          <w:rFonts w:ascii="Times New Roman" w:eastAsia="Times New Roman" w:hAnsi="Times New Roman" w:cs="Times New Roman"/>
          <w:sz w:val="24"/>
          <w:szCs w:val="24"/>
        </w:rPr>
        <w:t xml:space="preserve"> a </w:t>
      </w:r>
      <w:proofErr w:type="spellStart"/>
      <w:r w:rsidRPr="0045FCCD">
        <w:rPr>
          <w:rFonts w:ascii="Times New Roman" w:eastAsia="Times New Roman" w:hAnsi="Times New Roman" w:cs="Times New Roman"/>
          <w:sz w:val="24"/>
          <w:szCs w:val="24"/>
        </w:rPr>
        <w:t>jejíž</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potomci</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osídlí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celý</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svět</w:t>
      </w:r>
      <w:proofErr w:type="spellEnd"/>
      <w:r w:rsidRPr="0045FCCD">
        <w:rPr>
          <w:rFonts w:ascii="Times New Roman" w:eastAsia="Times New Roman" w:hAnsi="Times New Roman" w:cs="Times New Roman"/>
          <w:sz w:val="24"/>
          <w:szCs w:val="24"/>
        </w:rPr>
        <w:t xml:space="preserve">. </w:t>
      </w:r>
    </w:p>
    <w:p w14:paraId="33F9C45A"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xml:space="preserve">45 000 let - </w:t>
      </w:r>
      <w:proofErr w:type="spellStart"/>
      <w:r w:rsidRPr="0045FCCD">
        <w:rPr>
          <w:rFonts w:ascii="Times New Roman" w:eastAsia="Times New Roman" w:hAnsi="Times New Roman" w:cs="Times New Roman"/>
          <w:sz w:val="24"/>
          <w:szCs w:val="24"/>
        </w:rPr>
        <w:t>osídlení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Evropy</w:t>
      </w:r>
      <w:proofErr w:type="spellEnd"/>
    </w:p>
    <w:p w14:paraId="0FEE769B"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xml:space="preserve">50 000 let - </w:t>
      </w:r>
      <w:proofErr w:type="spellStart"/>
      <w:r w:rsidRPr="0045FCCD">
        <w:rPr>
          <w:rFonts w:ascii="Times New Roman" w:eastAsia="Times New Roman" w:hAnsi="Times New Roman" w:cs="Times New Roman"/>
          <w:sz w:val="24"/>
          <w:szCs w:val="24"/>
        </w:rPr>
        <w:t>osídlení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Austrálie</w:t>
      </w:r>
      <w:proofErr w:type="spellEnd"/>
    </w:p>
    <w:p w14:paraId="4A48DDD7" w14:textId="77777777" w:rsidR="003F3E47" w:rsidRPr="00290246" w:rsidRDefault="003F3E47" w:rsidP="00A0404D">
      <w:pPr>
        <w:pStyle w:val="Odstavecseseznamem"/>
        <w:numPr>
          <w:ilvl w:val="2"/>
          <w:numId w:val="31"/>
        </w:numPr>
        <w:suppressAutoHyphens w:val="0"/>
        <w:spacing w:after="0" w:line="259" w:lineRule="auto"/>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xml:space="preserve">23 000 let </w:t>
      </w:r>
      <w:proofErr w:type="spellStart"/>
      <w:r w:rsidRPr="0045FCCD">
        <w:rPr>
          <w:rFonts w:ascii="Times New Roman" w:eastAsia="Times New Roman" w:hAnsi="Times New Roman" w:cs="Times New Roman"/>
          <w:sz w:val="24"/>
          <w:szCs w:val="24"/>
        </w:rPr>
        <w:t>přechod</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Beringovy</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úžiny</w:t>
      </w:r>
      <w:proofErr w:type="spellEnd"/>
      <w:r w:rsidRPr="0045FCCD">
        <w:rPr>
          <w:rFonts w:ascii="Times New Roman" w:eastAsia="Times New Roman" w:hAnsi="Times New Roman" w:cs="Times New Roman"/>
          <w:sz w:val="24"/>
          <w:szCs w:val="24"/>
        </w:rPr>
        <w:t xml:space="preserve"> – </w:t>
      </w:r>
      <w:proofErr w:type="spellStart"/>
      <w:r w:rsidRPr="0045FCCD">
        <w:rPr>
          <w:rFonts w:ascii="Times New Roman" w:eastAsia="Times New Roman" w:hAnsi="Times New Roman" w:cs="Times New Roman"/>
          <w:sz w:val="24"/>
          <w:szCs w:val="24"/>
        </w:rPr>
        <w:t>osídlení</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Ameriky</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jižní</w:t>
      </w:r>
      <w:proofErr w:type="spellEnd"/>
      <w:r w:rsidRPr="0045FCCD">
        <w:rPr>
          <w:rFonts w:ascii="Times New Roman" w:eastAsia="Times New Roman" w:hAnsi="Times New Roman" w:cs="Times New Roman"/>
          <w:sz w:val="24"/>
          <w:szCs w:val="24"/>
        </w:rPr>
        <w:t xml:space="preserve"> Amerika (13 000 let)</w:t>
      </w:r>
    </w:p>
    <w:p w14:paraId="68737086" w14:textId="77777777" w:rsidR="003F3E47" w:rsidRPr="00290246" w:rsidRDefault="003F3E47" w:rsidP="003F3E47">
      <w:pPr>
        <w:spacing w:after="0"/>
        <w:jc w:val="both"/>
        <w:textAlignment w:val="baseline"/>
        <w:rPr>
          <w:rFonts w:ascii="Times New Roman" w:eastAsia="Times New Roman" w:hAnsi="Times New Roman" w:cs="Times New Roman"/>
          <w:sz w:val="24"/>
          <w:szCs w:val="24"/>
        </w:rPr>
      </w:pPr>
    </w:p>
    <w:p w14:paraId="2FB0A257" w14:textId="77777777" w:rsidR="003F3E47" w:rsidRPr="00290246" w:rsidRDefault="003F3E47" w:rsidP="003F3E47">
      <w:pPr>
        <w:spacing w:after="0"/>
        <w:jc w:val="both"/>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xml:space="preserve">Během těchto migrací došlo k řadě setkání s dalším stále žijícími </w:t>
      </w:r>
      <w:proofErr w:type="spellStart"/>
      <w:r w:rsidRPr="0045FCCD">
        <w:rPr>
          <w:rFonts w:ascii="Times New Roman" w:eastAsia="Times New Roman" w:hAnsi="Times New Roman" w:cs="Times New Roman"/>
          <w:sz w:val="24"/>
          <w:szCs w:val="24"/>
        </w:rPr>
        <w:t>homininy</w:t>
      </w:r>
      <w:proofErr w:type="spellEnd"/>
      <w:r w:rsidRPr="0045FCCD">
        <w:rPr>
          <w:rFonts w:ascii="Times New Roman" w:eastAsia="Times New Roman" w:hAnsi="Times New Roman" w:cs="Times New Roman"/>
          <w:sz w:val="24"/>
          <w:szCs w:val="24"/>
        </w:rPr>
        <w:t xml:space="preserve">, jejichž DNA si moderní lidé dodnes nesou s sebou – </w:t>
      </w:r>
      <w:proofErr w:type="spellStart"/>
      <w:r w:rsidRPr="0045FCCD">
        <w:rPr>
          <w:rFonts w:ascii="Times New Roman" w:eastAsia="Times New Roman" w:hAnsi="Times New Roman" w:cs="Times New Roman"/>
          <w:sz w:val="24"/>
          <w:szCs w:val="24"/>
        </w:rPr>
        <w:t>interbreeding</w:t>
      </w:r>
      <w:proofErr w:type="spellEnd"/>
      <w:r w:rsidRPr="0045FCCD">
        <w:rPr>
          <w:rFonts w:ascii="Times New Roman" w:eastAsia="Times New Roman" w:hAnsi="Times New Roman" w:cs="Times New Roman"/>
          <w:sz w:val="24"/>
          <w:szCs w:val="24"/>
        </w:rPr>
        <w:t xml:space="preserve"> (na Předním východě s neandertálci, po cestě Asií s </w:t>
      </w:r>
      <w:proofErr w:type="spellStart"/>
      <w:r w:rsidRPr="0045FCCD">
        <w:rPr>
          <w:rFonts w:ascii="Times New Roman" w:eastAsia="Times New Roman" w:hAnsi="Times New Roman" w:cs="Times New Roman"/>
          <w:sz w:val="24"/>
          <w:szCs w:val="24"/>
        </w:rPr>
        <w:t>denisovci</w:t>
      </w:r>
      <w:proofErr w:type="spellEnd"/>
      <w:r w:rsidRPr="0045FCCD">
        <w:rPr>
          <w:rFonts w:ascii="Times New Roman" w:eastAsia="Times New Roman" w:hAnsi="Times New Roman" w:cs="Times New Roman"/>
          <w:sz w:val="24"/>
          <w:szCs w:val="24"/>
        </w:rPr>
        <w:t>)</w:t>
      </w:r>
    </w:p>
    <w:p w14:paraId="2650BF65" w14:textId="77777777" w:rsidR="003F3E47" w:rsidRPr="00290246" w:rsidRDefault="003F3E47" w:rsidP="003F3E47">
      <w:pPr>
        <w:spacing w:after="0"/>
        <w:jc w:val="both"/>
        <w:textAlignment w:val="baseline"/>
        <w:rPr>
          <w:rFonts w:ascii="Times New Roman" w:eastAsia="Times New Roman" w:hAnsi="Times New Roman" w:cs="Times New Roman"/>
          <w:sz w:val="24"/>
          <w:szCs w:val="24"/>
        </w:rPr>
      </w:pPr>
    </w:p>
    <w:p w14:paraId="02CB4CBA" w14:textId="77777777" w:rsidR="003F3E47" w:rsidRPr="00290246" w:rsidRDefault="003F3E47" w:rsidP="003F3E47">
      <w:pPr>
        <w:spacing w:after="0"/>
        <w:jc w:val="both"/>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Aktivně mění své okolí ve svůj prospěch, osidluje všechna místa planety. ​</w:t>
      </w:r>
    </w:p>
    <w:p w14:paraId="4C4B368A" w14:textId="77777777" w:rsidR="003F3E47" w:rsidRPr="00290246" w:rsidRDefault="003F3E47" w:rsidP="003F3E47">
      <w:pPr>
        <w:spacing w:after="0"/>
        <w:jc w:val="both"/>
        <w:textAlignment w:val="baseline"/>
        <w:rPr>
          <w:rFonts w:ascii="Times New Roman" w:eastAsia="Times New Roman" w:hAnsi="Times New Roman" w:cs="Times New Roman"/>
          <w:sz w:val="24"/>
          <w:szCs w:val="24"/>
        </w:rPr>
      </w:pPr>
    </w:p>
    <w:p w14:paraId="7C782419" w14:textId="77777777" w:rsidR="003F3E47" w:rsidRPr="00290246" w:rsidRDefault="003F3E47" w:rsidP="003F3E47">
      <w:pPr>
        <w:spacing w:after="0"/>
        <w:jc w:val="both"/>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lastRenderedPageBreak/>
        <w:t>Abstraktní symbolické myšlení, výroba vysoce specializovaných nástrojů, sofistikované využívání ohně, budování obydlí, budování složitých sociálních sítí, domestikace rostlin a zvířat, metalurgie, rituální chování, umění, jazyk, …​</w:t>
      </w:r>
    </w:p>
    <w:p w14:paraId="280DCD5E" w14:textId="77777777" w:rsidR="003F3E47" w:rsidRPr="00290246" w:rsidRDefault="003F3E47" w:rsidP="003F3E47">
      <w:pPr>
        <w:tabs>
          <w:tab w:val="left" w:pos="4020"/>
        </w:tabs>
        <w:spacing w:after="0"/>
        <w:ind w:left="360"/>
        <w:jc w:val="both"/>
        <w:textAlignment w:val="baseline"/>
        <w:rPr>
          <w:rFonts w:ascii="Times New Roman" w:eastAsia="Times New Roman" w:hAnsi="Times New Roman" w:cs="Times New Roman"/>
          <w:sz w:val="24"/>
          <w:szCs w:val="24"/>
        </w:rPr>
      </w:pPr>
    </w:p>
    <w:p w14:paraId="348C5369" w14:textId="73AEFC60" w:rsidR="003F3E47" w:rsidRPr="00290246" w:rsidRDefault="003F3E47" w:rsidP="003F3E47">
      <w:pPr>
        <w:spacing w:after="0"/>
        <w:ind w:left="360"/>
        <w:jc w:val="both"/>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w:t>
      </w:r>
    </w:p>
    <w:p w14:paraId="0668A8D5" w14:textId="0A018B58" w:rsidR="003F3E47" w:rsidRPr="00290246" w:rsidRDefault="003F3E47" w:rsidP="003F3E47">
      <w:pPr>
        <w:spacing w:after="0"/>
        <w:ind w:left="360"/>
        <w:jc w:val="both"/>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   </w:t>
      </w:r>
    </w:p>
    <w:p w14:paraId="7821A401" w14:textId="77777777" w:rsidR="003F3E47" w:rsidRPr="00290246" w:rsidRDefault="003F3E47" w:rsidP="003F3E47">
      <w:pPr>
        <w:spacing w:after="0"/>
        <w:ind w:left="360"/>
        <w:jc w:val="both"/>
        <w:textAlignment w:val="baseline"/>
        <w:rPr>
          <w:rFonts w:ascii="Times New Roman" w:eastAsia="Times New Roman" w:hAnsi="Times New Roman" w:cs="Times New Roman"/>
          <w:sz w:val="24"/>
          <w:szCs w:val="24"/>
        </w:rPr>
      </w:pPr>
    </w:p>
    <w:p w14:paraId="3D9DB625" w14:textId="77777777" w:rsidR="003F3E47" w:rsidRPr="00290246" w:rsidRDefault="003F3E47" w:rsidP="003F3E47">
      <w:pPr>
        <w:spacing w:after="0"/>
        <w:ind w:left="360"/>
        <w:jc w:val="both"/>
        <w:textAlignment w:val="baseline"/>
        <w:rPr>
          <w:rFonts w:ascii="Times New Roman" w:eastAsia="Times New Roman" w:hAnsi="Times New Roman" w:cs="Times New Roman"/>
          <w:sz w:val="24"/>
          <w:szCs w:val="24"/>
        </w:rPr>
      </w:pPr>
    </w:p>
    <w:p w14:paraId="666185FA" w14:textId="77777777" w:rsidR="003F3E47" w:rsidRPr="00290246" w:rsidRDefault="003F3E47" w:rsidP="003F3E47">
      <w:pPr>
        <w:spacing w:after="0"/>
        <w:ind w:left="360"/>
        <w:jc w:val="both"/>
        <w:textAlignment w:val="baseline"/>
        <w:rPr>
          <w:rFonts w:ascii="Times New Roman" w:eastAsia="Times New Roman" w:hAnsi="Times New Roman" w:cs="Times New Roman"/>
          <w:sz w:val="24"/>
          <w:szCs w:val="24"/>
        </w:rPr>
      </w:pPr>
    </w:p>
    <w:p w14:paraId="465DAE2C" w14:textId="77777777" w:rsidR="003F3E47" w:rsidRPr="00290246" w:rsidRDefault="003F3E47" w:rsidP="003F3E47">
      <w:pPr>
        <w:spacing w:after="0"/>
        <w:jc w:val="both"/>
        <w:textAlignment w:val="baseline"/>
        <w:rPr>
          <w:rFonts w:ascii="Times New Roman" w:eastAsia="Times New Roman" w:hAnsi="Times New Roman" w:cs="Times New Roman"/>
          <w:sz w:val="24"/>
          <w:szCs w:val="24"/>
        </w:rPr>
      </w:pPr>
    </w:p>
    <w:tbl>
      <w:tblPr>
        <w:tblW w:w="978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5"/>
        <w:gridCol w:w="2663"/>
        <w:gridCol w:w="463"/>
        <w:gridCol w:w="432"/>
        <w:gridCol w:w="743"/>
        <w:gridCol w:w="732"/>
        <w:gridCol w:w="732"/>
        <w:gridCol w:w="864"/>
        <w:gridCol w:w="714"/>
        <w:gridCol w:w="714"/>
        <w:gridCol w:w="594"/>
        <w:gridCol w:w="563"/>
      </w:tblGrid>
      <w:tr w:rsidR="003F3E47" w:rsidRPr="00290246" w14:paraId="23F3C340" w14:textId="77777777" w:rsidTr="00CE194C">
        <w:trPr>
          <w:trHeight w:val="207"/>
          <w:jc w:val="center"/>
        </w:trPr>
        <w:tc>
          <w:tcPr>
            <w:tcW w:w="425" w:type="dxa"/>
            <w:tcBorders>
              <w:top w:val="single" w:sz="6" w:space="0" w:color="auto"/>
              <w:left w:val="single" w:sz="6" w:space="0" w:color="auto"/>
              <w:bottom w:val="single" w:sz="6" w:space="0" w:color="auto"/>
              <w:right w:val="single" w:sz="6" w:space="0" w:color="auto"/>
            </w:tcBorders>
            <w:shd w:val="clear" w:color="auto" w:fill="auto"/>
            <w:hideMark/>
          </w:tcPr>
          <w:p w14:paraId="12EFAC79" w14:textId="77777777" w:rsidR="003F3E47" w:rsidRPr="00290246" w:rsidRDefault="003F3E47" w:rsidP="00CE194C">
            <w:pPr>
              <w:spacing w:after="0" w:line="240" w:lineRule="auto"/>
              <w:jc w:val="center"/>
              <w:textAlignment w:val="baseline"/>
              <w:rPr>
                <w:rFonts w:ascii="Times New Roman" w:eastAsia="Times New Roman" w:hAnsi="Times New Roman" w:cs="Times New Roman"/>
                <w:b/>
                <w:bCs/>
                <w:sz w:val="24"/>
                <w:szCs w:val="24"/>
                <w:lang w:eastAsia="cs-CZ"/>
              </w:rPr>
            </w:pPr>
          </w:p>
        </w:tc>
        <w:tc>
          <w:tcPr>
            <w:tcW w:w="2663" w:type="dxa"/>
            <w:tcBorders>
              <w:top w:val="single" w:sz="6" w:space="0" w:color="auto"/>
              <w:left w:val="single" w:sz="6" w:space="0" w:color="auto"/>
              <w:bottom w:val="single" w:sz="6" w:space="0" w:color="auto"/>
              <w:right w:val="single" w:sz="6" w:space="0" w:color="auto"/>
            </w:tcBorders>
            <w:shd w:val="clear" w:color="auto" w:fill="auto"/>
            <w:hideMark/>
          </w:tcPr>
          <w:p w14:paraId="0FB8534F" w14:textId="77777777" w:rsidR="003F3E47" w:rsidRPr="00290246" w:rsidRDefault="003F3E47" w:rsidP="00CE194C">
            <w:pPr>
              <w:spacing w:after="0" w:line="240" w:lineRule="auto"/>
              <w:textAlignment w:val="baseline"/>
              <w:rPr>
                <w:rFonts w:ascii="Times New Roman" w:eastAsia="Times New Roman" w:hAnsi="Times New Roman" w:cs="Times New Roman"/>
                <w:b/>
                <w:bCs/>
                <w:sz w:val="24"/>
                <w:szCs w:val="24"/>
                <w:lang w:eastAsia="cs-CZ"/>
              </w:rPr>
            </w:pPr>
            <w:r w:rsidRPr="0045FCCD">
              <w:rPr>
                <w:rFonts w:ascii="Times New Roman" w:eastAsia="Times New Roman" w:hAnsi="Times New Roman" w:cs="Times New Roman"/>
                <w:b/>
                <w:bCs/>
                <w:sz w:val="24"/>
                <w:szCs w:val="24"/>
                <w:lang w:eastAsia="cs-CZ"/>
              </w:rPr>
              <w:t>Etapa</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D60BDC4" w14:textId="77777777" w:rsidR="003F3E47" w:rsidRPr="00290246" w:rsidRDefault="003F3E47" w:rsidP="00CE194C">
            <w:pPr>
              <w:spacing w:after="0" w:line="240" w:lineRule="auto"/>
              <w:textAlignment w:val="baseline"/>
              <w:rPr>
                <w:rFonts w:ascii="Times New Roman" w:eastAsia="Times New Roman" w:hAnsi="Times New Roman" w:cs="Times New Roman"/>
                <w:b/>
                <w:bCs/>
                <w:sz w:val="24"/>
                <w:szCs w:val="24"/>
                <w:lang w:eastAsia="cs-CZ"/>
              </w:rPr>
            </w:pPr>
            <w:r w:rsidRPr="0045FCCD">
              <w:rPr>
                <w:rFonts w:ascii="Times New Roman" w:eastAsia="Times New Roman" w:hAnsi="Times New Roman" w:cs="Times New Roman"/>
                <w:b/>
                <w:bCs/>
                <w:sz w:val="24"/>
                <w:szCs w:val="24"/>
                <w:lang w:eastAsia="cs-CZ"/>
              </w:rPr>
              <w:t>1 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35CC74A" w14:textId="77777777" w:rsidR="003F3E47" w:rsidRPr="00290246" w:rsidRDefault="003F3E47" w:rsidP="00CE194C">
            <w:pPr>
              <w:spacing w:after="0" w:line="240" w:lineRule="auto"/>
              <w:textAlignment w:val="baseline"/>
              <w:rPr>
                <w:rFonts w:ascii="Times New Roman" w:eastAsia="Times New Roman" w:hAnsi="Times New Roman" w:cs="Times New Roman"/>
                <w:b/>
                <w:bCs/>
                <w:sz w:val="24"/>
                <w:szCs w:val="24"/>
                <w:lang w:eastAsia="cs-CZ"/>
              </w:rPr>
            </w:pPr>
            <w:r w:rsidRPr="0045FCCD">
              <w:rPr>
                <w:rFonts w:ascii="Times New Roman" w:eastAsia="Times New Roman" w:hAnsi="Times New Roman" w:cs="Times New Roman"/>
                <w:b/>
                <w:bCs/>
                <w:sz w:val="24"/>
                <w:szCs w:val="24"/>
                <w:lang w:eastAsia="cs-CZ"/>
              </w:rPr>
              <w:t>2 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9565FD6" w14:textId="77777777" w:rsidR="003F3E47" w:rsidRPr="00290246" w:rsidRDefault="003F3E47" w:rsidP="00CE194C">
            <w:pPr>
              <w:spacing w:after="0" w:line="240" w:lineRule="auto"/>
              <w:textAlignment w:val="baseline"/>
              <w:rPr>
                <w:rFonts w:ascii="Times New Roman" w:eastAsia="Times New Roman" w:hAnsi="Times New Roman" w:cs="Times New Roman"/>
                <w:b/>
                <w:bCs/>
                <w:sz w:val="24"/>
                <w:szCs w:val="24"/>
                <w:lang w:eastAsia="cs-CZ"/>
              </w:rPr>
            </w:pPr>
            <w:r w:rsidRPr="0045FCCD">
              <w:rPr>
                <w:rFonts w:ascii="Times New Roman" w:eastAsia="Times New Roman" w:hAnsi="Times New Roman" w:cs="Times New Roman"/>
                <w:b/>
                <w:bCs/>
                <w:sz w:val="24"/>
                <w:szCs w:val="24"/>
                <w:lang w:eastAsia="cs-CZ"/>
              </w:rPr>
              <w:t>3 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11A77B9F" w14:textId="77777777" w:rsidR="003F3E47" w:rsidRPr="00290246" w:rsidRDefault="003F3E47" w:rsidP="00CE194C">
            <w:pPr>
              <w:spacing w:after="0" w:line="240" w:lineRule="auto"/>
              <w:textAlignment w:val="baseline"/>
              <w:rPr>
                <w:rFonts w:ascii="Times New Roman" w:eastAsia="Times New Roman" w:hAnsi="Times New Roman" w:cs="Times New Roman"/>
                <w:b/>
                <w:bCs/>
                <w:sz w:val="24"/>
                <w:szCs w:val="24"/>
                <w:lang w:eastAsia="cs-CZ"/>
              </w:rPr>
            </w:pPr>
            <w:r w:rsidRPr="0045FCCD">
              <w:rPr>
                <w:rFonts w:ascii="Times New Roman" w:eastAsia="Times New Roman" w:hAnsi="Times New Roman" w:cs="Times New Roman"/>
                <w:b/>
                <w:bCs/>
                <w:sz w:val="24"/>
                <w:szCs w:val="24"/>
                <w:lang w:eastAsia="cs-CZ"/>
              </w:rPr>
              <w:t>4 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13E454C" w14:textId="77777777" w:rsidR="003F3E47" w:rsidRPr="00290246" w:rsidRDefault="003F3E47" w:rsidP="00CE194C">
            <w:pPr>
              <w:spacing w:after="0" w:line="240" w:lineRule="auto"/>
              <w:textAlignment w:val="baseline"/>
              <w:rPr>
                <w:rFonts w:ascii="Times New Roman" w:eastAsia="Times New Roman" w:hAnsi="Times New Roman" w:cs="Times New Roman"/>
                <w:b/>
                <w:bCs/>
                <w:sz w:val="24"/>
                <w:szCs w:val="24"/>
                <w:lang w:eastAsia="cs-CZ"/>
              </w:rPr>
            </w:pPr>
            <w:r w:rsidRPr="0045FCCD">
              <w:rPr>
                <w:rFonts w:ascii="Times New Roman" w:eastAsia="Times New Roman" w:hAnsi="Times New Roman" w:cs="Times New Roman"/>
                <w:b/>
                <w:bCs/>
                <w:sz w:val="24"/>
                <w:szCs w:val="24"/>
                <w:lang w:eastAsia="cs-CZ"/>
              </w:rPr>
              <w:t>5 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CF559D7" w14:textId="77777777" w:rsidR="003F3E47" w:rsidRPr="00290246" w:rsidRDefault="003F3E47" w:rsidP="00CE194C">
            <w:pPr>
              <w:spacing w:after="0" w:line="240" w:lineRule="auto"/>
              <w:textAlignment w:val="baseline"/>
              <w:rPr>
                <w:rFonts w:ascii="Times New Roman" w:eastAsia="Times New Roman" w:hAnsi="Times New Roman" w:cs="Times New Roman"/>
                <w:b/>
                <w:bCs/>
                <w:sz w:val="24"/>
                <w:szCs w:val="24"/>
                <w:lang w:eastAsia="cs-CZ"/>
              </w:rPr>
            </w:pPr>
            <w:r w:rsidRPr="0045FCCD">
              <w:rPr>
                <w:rFonts w:ascii="Times New Roman" w:eastAsia="Times New Roman" w:hAnsi="Times New Roman" w:cs="Times New Roman"/>
                <w:b/>
                <w:bCs/>
                <w:sz w:val="24"/>
                <w:szCs w:val="24"/>
                <w:lang w:eastAsia="cs-CZ"/>
              </w:rPr>
              <w:t>6 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B844FCA" w14:textId="77777777" w:rsidR="003F3E47" w:rsidRPr="00290246" w:rsidRDefault="003F3E47" w:rsidP="00CE194C">
            <w:pPr>
              <w:spacing w:after="0" w:line="240" w:lineRule="auto"/>
              <w:textAlignment w:val="baseline"/>
              <w:rPr>
                <w:rFonts w:ascii="Times New Roman" w:eastAsia="Times New Roman" w:hAnsi="Times New Roman" w:cs="Times New Roman"/>
                <w:b/>
                <w:bCs/>
                <w:sz w:val="24"/>
                <w:szCs w:val="24"/>
                <w:lang w:eastAsia="cs-CZ"/>
              </w:rPr>
            </w:pPr>
            <w:r w:rsidRPr="0045FCCD">
              <w:rPr>
                <w:rFonts w:ascii="Times New Roman" w:eastAsia="Times New Roman" w:hAnsi="Times New Roman" w:cs="Times New Roman"/>
                <w:b/>
                <w:bCs/>
                <w:sz w:val="24"/>
                <w:szCs w:val="24"/>
                <w:lang w:eastAsia="cs-CZ"/>
              </w:rPr>
              <w:t>7 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DF5EB8B" w14:textId="77777777" w:rsidR="003F3E47" w:rsidRPr="00290246" w:rsidRDefault="003F3E47" w:rsidP="00CE194C">
            <w:pPr>
              <w:spacing w:after="0" w:line="240" w:lineRule="auto"/>
              <w:textAlignment w:val="baseline"/>
              <w:rPr>
                <w:rFonts w:ascii="Times New Roman" w:eastAsia="Times New Roman" w:hAnsi="Times New Roman" w:cs="Times New Roman"/>
                <w:b/>
                <w:bCs/>
                <w:sz w:val="24"/>
                <w:szCs w:val="24"/>
                <w:lang w:eastAsia="cs-CZ"/>
              </w:rPr>
            </w:pPr>
            <w:r w:rsidRPr="0045FCCD">
              <w:rPr>
                <w:rFonts w:ascii="Times New Roman" w:eastAsia="Times New Roman" w:hAnsi="Times New Roman" w:cs="Times New Roman"/>
                <w:b/>
                <w:bCs/>
                <w:sz w:val="24"/>
                <w:szCs w:val="24"/>
                <w:lang w:eastAsia="cs-CZ"/>
              </w:rPr>
              <w:t>8 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5A3AAA" w14:textId="77777777" w:rsidR="003F3E47" w:rsidRPr="00290246" w:rsidRDefault="003F3E47" w:rsidP="00CE194C">
            <w:pPr>
              <w:spacing w:after="0" w:line="240" w:lineRule="auto"/>
              <w:textAlignment w:val="baseline"/>
              <w:rPr>
                <w:rFonts w:ascii="Times New Roman" w:eastAsia="Times New Roman" w:hAnsi="Times New Roman" w:cs="Times New Roman"/>
                <w:b/>
                <w:bCs/>
                <w:sz w:val="24"/>
                <w:szCs w:val="24"/>
                <w:lang w:eastAsia="cs-CZ"/>
              </w:rPr>
            </w:pPr>
            <w:r w:rsidRPr="0045FCCD">
              <w:rPr>
                <w:rFonts w:ascii="Times New Roman" w:eastAsia="Times New Roman" w:hAnsi="Times New Roman" w:cs="Times New Roman"/>
                <w:b/>
                <w:bCs/>
                <w:sz w:val="24"/>
                <w:szCs w:val="24"/>
                <w:lang w:eastAsia="cs-CZ"/>
              </w:rPr>
              <w:t>9</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897FAC" w14:textId="77777777" w:rsidR="003F3E47" w:rsidRPr="00290246" w:rsidRDefault="003F3E47" w:rsidP="00CE194C">
            <w:pPr>
              <w:spacing w:after="0" w:line="240" w:lineRule="auto"/>
              <w:textAlignment w:val="baseline"/>
              <w:rPr>
                <w:rFonts w:ascii="Times New Roman" w:eastAsia="Times New Roman" w:hAnsi="Times New Roman" w:cs="Times New Roman"/>
                <w:b/>
                <w:bCs/>
                <w:sz w:val="24"/>
                <w:szCs w:val="24"/>
                <w:lang w:eastAsia="cs-CZ"/>
              </w:rPr>
            </w:pPr>
            <w:r w:rsidRPr="0045FCCD">
              <w:rPr>
                <w:rFonts w:ascii="Times New Roman" w:eastAsia="Times New Roman" w:hAnsi="Times New Roman" w:cs="Times New Roman"/>
                <w:b/>
                <w:bCs/>
                <w:sz w:val="24"/>
                <w:szCs w:val="24"/>
                <w:lang w:eastAsia="cs-CZ"/>
              </w:rPr>
              <w:t>10</w:t>
            </w:r>
          </w:p>
        </w:tc>
      </w:tr>
      <w:tr w:rsidR="003F3E47" w:rsidRPr="00290246" w14:paraId="70AE670A" w14:textId="77777777" w:rsidTr="00CE194C">
        <w:trPr>
          <w:trHeight w:val="207"/>
          <w:jc w:val="center"/>
        </w:trPr>
        <w:tc>
          <w:tcPr>
            <w:tcW w:w="425" w:type="dxa"/>
            <w:tcBorders>
              <w:top w:val="single" w:sz="6" w:space="0" w:color="auto"/>
              <w:left w:val="single" w:sz="6" w:space="0" w:color="auto"/>
              <w:bottom w:val="single" w:sz="6" w:space="0" w:color="auto"/>
              <w:right w:val="single" w:sz="6" w:space="0" w:color="auto"/>
            </w:tcBorders>
            <w:shd w:val="clear" w:color="auto" w:fill="auto"/>
            <w:hideMark/>
          </w:tcPr>
          <w:p w14:paraId="599638F4" w14:textId="77777777" w:rsidR="003F3E47" w:rsidRPr="00290246" w:rsidRDefault="003F3E47" w:rsidP="00CE194C">
            <w:pPr>
              <w:spacing w:after="0" w:line="240" w:lineRule="auto"/>
              <w:textAlignment w:val="baseline"/>
              <w:rPr>
                <w:rFonts w:ascii="Times New Roman" w:eastAsia="Times New Roman" w:hAnsi="Times New Roman" w:cs="Times New Roman"/>
                <w:b/>
                <w:bCs/>
                <w:sz w:val="24"/>
                <w:szCs w:val="24"/>
                <w:lang w:eastAsia="cs-CZ"/>
              </w:rPr>
            </w:pPr>
            <w:r w:rsidRPr="0045FCCD">
              <w:rPr>
                <w:rFonts w:ascii="Times New Roman" w:eastAsia="Times New Roman" w:hAnsi="Times New Roman" w:cs="Times New Roman"/>
                <w:b/>
                <w:bCs/>
                <w:sz w:val="24"/>
                <w:szCs w:val="24"/>
                <w:lang w:eastAsia="cs-CZ"/>
              </w:rPr>
              <w:t> </w:t>
            </w:r>
          </w:p>
        </w:tc>
        <w:tc>
          <w:tcPr>
            <w:tcW w:w="2663" w:type="dxa"/>
            <w:tcBorders>
              <w:top w:val="single" w:sz="6" w:space="0" w:color="auto"/>
              <w:left w:val="single" w:sz="6" w:space="0" w:color="auto"/>
              <w:bottom w:val="single" w:sz="6" w:space="0" w:color="auto"/>
              <w:right w:val="single" w:sz="6" w:space="0" w:color="auto"/>
            </w:tcBorders>
            <w:shd w:val="clear" w:color="auto" w:fill="auto"/>
            <w:hideMark/>
          </w:tcPr>
          <w:p w14:paraId="7313C626" w14:textId="77777777" w:rsidR="003F3E47" w:rsidRPr="00290246" w:rsidRDefault="003F3E47" w:rsidP="00CE194C">
            <w:pPr>
              <w:spacing w:after="0" w:line="240" w:lineRule="auto"/>
              <w:textAlignment w:val="baseline"/>
              <w:rPr>
                <w:rFonts w:ascii="Times New Roman" w:eastAsia="Times New Roman" w:hAnsi="Times New Roman" w:cs="Times New Roman"/>
                <w:b/>
                <w:bCs/>
                <w:sz w:val="24"/>
                <w:szCs w:val="24"/>
                <w:lang w:eastAsia="cs-CZ"/>
              </w:rPr>
            </w:pPr>
            <w:r w:rsidRPr="0045FCCD">
              <w:rPr>
                <w:rFonts w:ascii="Times New Roman" w:eastAsia="Times New Roman" w:hAnsi="Times New Roman" w:cs="Times New Roman"/>
                <w:b/>
                <w:bCs/>
                <w:sz w:val="24"/>
                <w:szCs w:val="24"/>
                <w:lang w:eastAsia="cs-CZ"/>
              </w:rPr>
              <w:t>Chronologie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8A59404"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20-7 mil</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2C532A"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7-4 mil</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67F59CF"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4,2–2,5mil</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EA53516"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2,5-1,9mil</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2F2737F"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1,9-1,2mil</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459533"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1,2mil-600tis</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A7972A2"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600-300tis</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2F9808"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300-200tis</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CE82307"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200-30tis</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949F41"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30-13tis</w:t>
            </w:r>
          </w:p>
        </w:tc>
      </w:tr>
      <w:tr w:rsidR="003F3E47" w:rsidRPr="00290246" w14:paraId="1A520E43" w14:textId="77777777" w:rsidTr="00CE194C">
        <w:trPr>
          <w:trHeight w:val="417"/>
          <w:jc w:val="center"/>
        </w:trPr>
        <w:tc>
          <w:tcPr>
            <w:tcW w:w="425" w:type="dxa"/>
            <w:tcBorders>
              <w:top w:val="single" w:sz="6" w:space="0" w:color="auto"/>
              <w:left w:val="single" w:sz="6" w:space="0" w:color="auto"/>
              <w:bottom w:val="single" w:sz="6" w:space="0" w:color="auto"/>
              <w:right w:val="single" w:sz="6" w:space="0" w:color="auto"/>
            </w:tcBorders>
            <w:shd w:val="clear" w:color="auto" w:fill="auto"/>
          </w:tcPr>
          <w:p w14:paraId="6DB3D015"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2663" w:type="dxa"/>
            <w:tcBorders>
              <w:top w:val="single" w:sz="6" w:space="0" w:color="auto"/>
              <w:left w:val="single" w:sz="6" w:space="0" w:color="auto"/>
              <w:bottom w:val="single" w:sz="6" w:space="0" w:color="auto"/>
              <w:right w:val="single" w:sz="6" w:space="0" w:color="auto"/>
            </w:tcBorders>
            <w:shd w:val="clear" w:color="auto" w:fill="auto"/>
          </w:tcPr>
          <w:p w14:paraId="2642B3BC"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kern w:val="24"/>
                <w:sz w:val="24"/>
                <w:szCs w:val="24"/>
              </w:rPr>
              <w:t>Počátek evoluce hominidů, společný předek s šimpanzi (7 mil)</w:t>
            </w: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67F601BF" w14:textId="77777777" w:rsidR="003F3E47" w:rsidRPr="00290246" w:rsidRDefault="003F3E47" w:rsidP="00CE194C">
            <w:pPr>
              <w:tabs>
                <w:tab w:val="left" w:pos="486"/>
              </w:tabs>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3ADDD0B"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05D4FA"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AC83677"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DE3D30"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DE18A1"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063A92F"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A5E61F7"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E11E2B"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4F1E80"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r>
      <w:tr w:rsidR="003F3E47" w:rsidRPr="00290246" w14:paraId="16709E55" w14:textId="77777777" w:rsidTr="00CE194C">
        <w:trPr>
          <w:trHeight w:val="198"/>
          <w:jc w:val="center"/>
        </w:trPr>
        <w:tc>
          <w:tcPr>
            <w:tcW w:w="425" w:type="dxa"/>
            <w:tcBorders>
              <w:top w:val="single" w:sz="6" w:space="0" w:color="auto"/>
              <w:left w:val="single" w:sz="6" w:space="0" w:color="auto"/>
              <w:bottom w:val="single" w:sz="6" w:space="0" w:color="auto"/>
              <w:right w:val="single" w:sz="6" w:space="0" w:color="auto"/>
            </w:tcBorders>
            <w:shd w:val="clear" w:color="auto" w:fill="auto"/>
          </w:tcPr>
          <w:p w14:paraId="58F9DA42"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L</w:t>
            </w:r>
          </w:p>
        </w:tc>
        <w:tc>
          <w:tcPr>
            <w:tcW w:w="2663" w:type="dxa"/>
            <w:tcBorders>
              <w:top w:val="single" w:sz="6" w:space="0" w:color="auto"/>
              <w:left w:val="single" w:sz="6" w:space="0" w:color="auto"/>
              <w:bottom w:val="single" w:sz="6" w:space="0" w:color="auto"/>
              <w:right w:val="single" w:sz="6" w:space="0" w:color="auto"/>
            </w:tcBorders>
            <w:shd w:val="clear" w:color="auto" w:fill="auto"/>
          </w:tcPr>
          <w:p w14:paraId="0436FF7B"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kern w:val="24"/>
                <w:sz w:val="24"/>
                <w:szCs w:val="24"/>
              </w:rPr>
              <w:t xml:space="preserve">První </w:t>
            </w:r>
            <w:proofErr w:type="spellStart"/>
            <w:r w:rsidRPr="0045FCCD">
              <w:rPr>
                <w:rFonts w:ascii="Times New Roman" w:eastAsia="Times New Roman" w:hAnsi="Times New Roman" w:cs="Times New Roman"/>
                <w:kern w:val="24"/>
                <w:sz w:val="24"/>
                <w:szCs w:val="24"/>
              </w:rPr>
              <w:t>homininé</w:t>
            </w:r>
            <w:proofErr w:type="spellEnd"/>
            <w:r w:rsidRPr="0045FCCD">
              <w:rPr>
                <w:rFonts w:ascii="Times New Roman" w:eastAsia="Times New Roman" w:hAnsi="Times New Roman" w:cs="Times New Roman"/>
                <w:kern w:val="24"/>
                <w:sz w:val="24"/>
                <w:szCs w:val="24"/>
              </w:rPr>
              <w:t xml:space="preserve"> (7-4,4 mil)</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CF3BB91"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D6F981F"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2BAD0F"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9B0373"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E014F0"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9023F0"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FBF857A"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1708A9E"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5827516"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D2B4D9"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r>
      <w:tr w:rsidR="003F3E47" w:rsidRPr="00290246" w14:paraId="747E322C" w14:textId="77777777" w:rsidTr="00CE194C">
        <w:trPr>
          <w:trHeight w:val="207"/>
          <w:jc w:val="center"/>
        </w:trPr>
        <w:tc>
          <w:tcPr>
            <w:tcW w:w="425" w:type="dxa"/>
            <w:tcBorders>
              <w:top w:val="single" w:sz="6" w:space="0" w:color="auto"/>
              <w:left w:val="single" w:sz="6" w:space="0" w:color="auto"/>
              <w:bottom w:val="single" w:sz="6" w:space="0" w:color="auto"/>
              <w:right w:val="single" w:sz="6" w:space="0" w:color="auto"/>
            </w:tcBorders>
            <w:shd w:val="clear" w:color="auto" w:fill="auto"/>
          </w:tcPr>
          <w:p w14:paraId="7976F0E0"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Z,L</w:t>
            </w:r>
          </w:p>
        </w:tc>
        <w:tc>
          <w:tcPr>
            <w:tcW w:w="2663" w:type="dxa"/>
            <w:tcBorders>
              <w:top w:val="single" w:sz="6" w:space="0" w:color="auto"/>
              <w:left w:val="single" w:sz="6" w:space="0" w:color="auto"/>
              <w:bottom w:val="single" w:sz="6" w:space="0" w:color="auto"/>
              <w:right w:val="single" w:sz="6" w:space="0" w:color="auto"/>
            </w:tcBorders>
            <w:shd w:val="clear" w:color="auto" w:fill="auto"/>
          </w:tcPr>
          <w:p w14:paraId="6303C4F2"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kern w:val="24"/>
                <w:sz w:val="24"/>
                <w:szCs w:val="24"/>
              </w:rPr>
              <w:t>Australopitékové (</w:t>
            </w:r>
            <w:r w:rsidRPr="0045FCCD">
              <w:rPr>
                <w:rFonts w:ascii="Times New Roman" w:eastAsia="Times New Roman" w:hAnsi="Times New Roman" w:cs="Times New Roman"/>
                <w:sz w:val="24"/>
                <w:szCs w:val="24"/>
                <w:lang w:eastAsia="cs-CZ"/>
              </w:rPr>
              <w:t>4,2–2,0 mil)</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A7769F"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D7E6B29"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45E1BC9D"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0DC023"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909DD0"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02F6A8"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1BD2DB9"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18FEFDE"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9F1F36F"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14D6B9"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r>
      <w:tr w:rsidR="003F3E47" w:rsidRPr="00290246" w14:paraId="7110B36E" w14:textId="77777777" w:rsidTr="00CE194C">
        <w:trPr>
          <w:trHeight w:val="207"/>
          <w:jc w:val="center"/>
        </w:trPr>
        <w:tc>
          <w:tcPr>
            <w:tcW w:w="425" w:type="dxa"/>
            <w:tcBorders>
              <w:top w:val="single" w:sz="6" w:space="0" w:color="auto"/>
              <w:left w:val="single" w:sz="6" w:space="0" w:color="auto"/>
              <w:bottom w:val="single" w:sz="6" w:space="0" w:color="auto"/>
              <w:right w:val="single" w:sz="6" w:space="0" w:color="auto"/>
            </w:tcBorders>
            <w:shd w:val="clear" w:color="auto" w:fill="auto"/>
          </w:tcPr>
          <w:p w14:paraId="2857C051"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Z,L</w:t>
            </w:r>
          </w:p>
        </w:tc>
        <w:tc>
          <w:tcPr>
            <w:tcW w:w="2663" w:type="dxa"/>
            <w:tcBorders>
              <w:top w:val="single" w:sz="6" w:space="0" w:color="auto"/>
              <w:left w:val="single" w:sz="6" w:space="0" w:color="auto"/>
              <w:bottom w:val="single" w:sz="6" w:space="0" w:color="auto"/>
              <w:right w:val="single" w:sz="6" w:space="0" w:color="auto"/>
            </w:tcBorders>
            <w:shd w:val="clear" w:color="auto" w:fill="auto"/>
          </w:tcPr>
          <w:p w14:paraId="4979B76C" w14:textId="77777777" w:rsidR="003F3E47" w:rsidRPr="00290246" w:rsidRDefault="003F3E47" w:rsidP="00CE194C">
            <w:pPr>
              <w:spacing w:after="0" w:line="240" w:lineRule="auto"/>
              <w:textAlignment w:val="baseline"/>
              <w:rPr>
                <w:rFonts w:ascii="Times New Roman" w:eastAsia="Times New Roman" w:hAnsi="Times New Roman" w:cs="Times New Roman"/>
                <w:kern w:val="24"/>
                <w:sz w:val="24"/>
                <w:szCs w:val="24"/>
              </w:rPr>
            </w:pPr>
            <w:r w:rsidRPr="0045FCCD">
              <w:rPr>
                <w:rFonts w:ascii="Times New Roman" w:eastAsia="Times New Roman" w:hAnsi="Times New Roman" w:cs="Times New Roman"/>
                <w:kern w:val="24"/>
                <w:sz w:val="24"/>
                <w:szCs w:val="24"/>
              </w:rPr>
              <w:t>Robustní australopitékové (2,6-1,3 mil)</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7E7576"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76D17CB"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F369E1E"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3D5C906F"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31DBA42"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7F37D7"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8DFFFC"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7A227F5"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2E3D1CD"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8F45940"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r>
      <w:tr w:rsidR="003F3E47" w:rsidRPr="00290246" w14:paraId="198E461C" w14:textId="77777777" w:rsidTr="00CE194C">
        <w:trPr>
          <w:trHeight w:val="207"/>
          <w:jc w:val="center"/>
        </w:trPr>
        <w:tc>
          <w:tcPr>
            <w:tcW w:w="425" w:type="dxa"/>
            <w:tcBorders>
              <w:top w:val="single" w:sz="6" w:space="0" w:color="auto"/>
              <w:left w:val="single" w:sz="6" w:space="0" w:color="auto"/>
              <w:bottom w:val="single" w:sz="6" w:space="0" w:color="auto"/>
              <w:right w:val="single" w:sz="6" w:space="0" w:color="auto"/>
            </w:tcBorders>
            <w:shd w:val="clear" w:color="auto" w:fill="auto"/>
          </w:tcPr>
          <w:p w14:paraId="28C0723B"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Z,L</w:t>
            </w:r>
          </w:p>
        </w:tc>
        <w:tc>
          <w:tcPr>
            <w:tcW w:w="2663" w:type="dxa"/>
            <w:tcBorders>
              <w:top w:val="single" w:sz="6" w:space="0" w:color="auto"/>
              <w:left w:val="single" w:sz="6" w:space="0" w:color="auto"/>
              <w:bottom w:val="single" w:sz="6" w:space="0" w:color="auto"/>
              <w:right w:val="single" w:sz="6" w:space="0" w:color="auto"/>
            </w:tcBorders>
            <w:shd w:val="clear" w:color="auto" w:fill="auto"/>
          </w:tcPr>
          <w:p w14:paraId="79EB113B"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kern w:val="24"/>
                <w:sz w:val="24"/>
                <w:szCs w:val="24"/>
              </w:rPr>
              <w:t>První homo (2,5 - 1,5 mil)</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00EF6E"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EE377D"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DD378CB"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64CE0166"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4E18976C"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075DD42"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64B5EA57"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1EC02BE"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6320585"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80A98A2"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r>
      <w:tr w:rsidR="003F3E47" w:rsidRPr="00290246" w14:paraId="35A96778" w14:textId="77777777" w:rsidTr="00CE194C">
        <w:trPr>
          <w:trHeight w:val="207"/>
          <w:jc w:val="center"/>
        </w:trPr>
        <w:tc>
          <w:tcPr>
            <w:tcW w:w="425" w:type="dxa"/>
            <w:tcBorders>
              <w:top w:val="single" w:sz="6" w:space="0" w:color="auto"/>
              <w:left w:val="single" w:sz="6" w:space="0" w:color="auto"/>
              <w:bottom w:val="single" w:sz="6" w:space="0" w:color="auto"/>
              <w:right w:val="single" w:sz="6" w:space="0" w:color="auto"/>
            </w:tcBorders>
            <w:shd w:val="clear" w:color="auto" w:fill="auto"/>
          </w:tcPr>
          <w:p w14:paraId="0224700D"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Z,L</w:t>
            </w:r>
          </w:p>
        </w:tc>
        <w:tc>
          <w:tcPr>
            <w:tcW w:w="2663" w:type="dxa"/>
            <w:tcBorders>
              <w:top w:val="single" w:sz="6" w:space="0" w:color="auto"/>
              <w:left w:val="single" w:sz="6" w:space="0" w:color="auto"/>
              <w:bottom w:val="single" w:sz="6" w:space="0" w:color="auto"/>
              <w:right w:val="single" w:sz="6" w:space="0" w:color="auto"/>
            </w:tcBorders>
            <w:shd w:val="clear" w:color="auto" w:fill="auto"/>
          </w:tcPr>
          <w:p w14:paraId="4AEB47F6" w14:textId="77777777" w:rsidR="003F3E47" w:rsidRPr="00290246" w:rsidRDefault="003F3E47" w:rsidP="00CE194C">
            <w:pPr>
              <w:spacing w:after="0" w:line="240" w:lineRule="auto"/>
              <w:textAlignment w:val="baseline"/>
              <w:rPr>
                <w:rFonts w:ascii="Times New Roman" w:eastAsia="Times New Roman" w:hAnsi="Times New Roman" w:cs="Times New Roman"/>
                <w:kern w:val="24"/>
                <w:sz w:val="24"/>
                <w:szCs w:val="24"/>
              </w:rPr>
            </w:pPr>
            <w:r w:rsidRPr="0045FCCD">
              <w:rPr>
                <w:rFonts w:ascii="Times New Roman" w:eastAsia="Times New Roman" w:hAnsi="Times New Roman" w:cs="Times New Roman"/>
                <w:i/>
                <w:iCs/>
                <w:kern w:val="24"/>
                <w:sz w:val="24"/>
                <w:szCs w:val="24"/>
              </w:rPr>
              <w:t xml:space="preserve">H. </w:t>
            </w:r>
            <w:proofErr w:type="spellStart"/>
            <w:r w:rsidRPr="0045FCCD">
              <w:rPr>
                <w:rFonts w:ascii="Times New Roman" w:eastAsia="Times New Roman" w:hAnsi="Times New Roman" w:cs="Times New Roman"/>
                <w:i/>
                <w:iCs/>
                <w:kern w:val="24"/>
                <w:sz w:val="24"/>
                <w:szCs w:val="24"/>
              </w:rPr>
              <w:t>ergaster</w:t>
            </w:r>
            <w:proofErr w:type="spellEnd"/>
            <w:r w:rsidRPr="0045FCCD">
              <w:rPr>
                <w:rFonts w:ascii="Times New Roman" w:eastAsia="Times New Roman" w:hAnsi="Times New Roman" w:cs="Times New Roman"/>
                <w:kern w:val="24"/>
                <w:sz w:val="24"/>
                <w:szCs w:val="24"/>
              </w:rPr>
              <w:t xml:space="preserve"> v Africe (1,9 mil)</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348CC6"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0961B1"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8F5B45F"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51557A8"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4ED0BC3F"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8D28C3D"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05AC15A"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4B84E39"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D9DA0D9"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3307947"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r>
      <w:tr w:rsidR="003F3E47" w:rsidRPr="00290246" w14:paraId="6D2A70E0" w14:textId="77777777" w:rsidTr="00CE194C">
        <w:trPr>
          <w:trHeight w:val="236"/>
          <w:jc w:val="center"/>
        </w:trPr>
        <w:tc>
          <w:tcPr>
            <w:tcW w:w="425" w:type="dxa"/>
            <w:tcBorders>
              <w:top w:val="single" w:sz="6" w:space="0" w:color="auto"/>
              <w:left w:val="single" w:sz="6" w:space="0" w:color="auto"/>
              <w:bottom w:val="single" w:sz="6" w:space="0" w:color="auto"/>
              <w:right w:val="single" w:sz="6" w:space="0" w:color="auto"/>
            </w:tcBorders>
            <w:shd w:val="clear" w:color="auto" w:fill="auto"/>
          </w:tcPr>
          <w:p w14:paraId="3EF335CB"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Z,L,T</w:t>
            </w:r>
          </w:p>
        </w:tc>
        <w:tc>
          <w:tcPr>
            <w:tcW w:w="2663" w:type="dxa"/>
            <w:tcBorders>
              <w:top w:val="single" w:sz="6" w:space="0" w:color="auto"/>
              <w:left w:val="single" w:sz="6" w:space="0" w:color="auto"/>
              <w:bottom w:val="single" w:sz="6" w:space="0" w:color="auto"/>
              <w:right w:val="single" w:sz="6" w:space="0" w:color="auto"/>
            </w:tcBorders>
            <w:shd w:val="clear" w:color="auto" w:fill="auto"/>
          </w:tcPr>
          <w:p w14:paraId="1363865D"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i/>
                <w:iCs/>
                <w:kern w:val="24"/>
                <w:sz w:val="24"/>
                <w:szCs w:val="24"/>
              </w:rPr>
              <w:t xml:space="preserve">H. </w:t>
            </w:r>
            <w:proofErr w:type="spellStart"/>
            <w:r w:rsidRPr="0045FCCD">
              <w:rPr>
                <w:rFonts w:ascii="Times New Roman" w:eastAsia="Times New Roman" w:hAnsi="Times New Roman" w:cs="Times New Roman"/>
                <w:i/>
                <w:iCs/>
                <w:kern w:val="24"/>
                <w:sz w:val="24"/>
                <w:szCs w:val="24"/>
              </w:rPr>
              <w:t>erectus</w:t>
            </w:r>
            <w:proofErr w:type="spellEnd"/>
            <w:r w:rsidRPr="0045FCCD">
              <w:rPr>
                <w:rFonts w:ascii="Times New Roman" w:eastAsia="Times New Roman" w:hAnsi="Times New Roman" w:cs="Times New Roman"/>
                <w:kern w:val="24"/>
                <w:sz w:val="24"/>
                <w:szCs w:val="24"/>
              </w:rPr>
              <w:t xml:space="preserve"> v Asii (</w:t>
            </w:r>
            <w:r w:rsidRPr="0045FCCD">
              <w:rPr>
                <w:rStyle w:val="normaltextrun"/>
                <w:rFonts w:ascii="Times New Roman" w:eastAsia="Times New Roman" w:hAnsi="Times New Roman" w:cs="Times New Roman"/>
                <w:position w:val="3"/>
                <w:sz w:val="24"/>
                <w:szCs w:val="24"/>
              </w:rPr>
              <w:t>2/1,9 mil – 110 tis)</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265A8D"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66CB8FA"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4011C12"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99EC2CC"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7AA3C0EE"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772D6CD5"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24B529AE"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550CCD41"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72B16AB"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119913"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r>
      <w:tr w:rsidR="003F3E47" w:rsidRPr="00290246" w14:paraId="7B61600D" w14:textId="77777777" w:rsidTr="00CE194C">
        <w:trPr>
          <w:trHeight w:val="417"/>
          <w:jc w:val="center"/>
        </w:trPr>
        <w:tc>
          <w:tcPr>
            <w:tcW w:w="425" w:type="dxa"/>
            <w:tcBorders>
              <w:top w:val="single" w:sz="6" w:space="0" w:color="auto"/>
              <w:left w:val="single" w:sz="6" w:space="0" w:color="auto"/>
              <w:bottom w:val="single" w:sz="6" w:space="0" w:color="auto"/>
              <w:right w:val="single" w:sz="6" w:space="0" w:color="auto"/>
            </w:tcBorders>
            <w:shd w:val="clear" w:color="auto" w:fill="auto"/>
          </w:tcPr>
          <w:p w14:paraId="10392EB3"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Z,L</w:t>
            </w:r>
          </w:p>
        </w:tc>
        <w:tc>
          <w:tcPr>
            <w:tcW w:w="2663" w:type="dxa"/>
            <w:tcBorders>
              <w:top w:val="single" w:sz="6" w:space="0" w:color="auto"/>
              <w:left w:val="single" w:sz="6" w:space="0" w:color="auto"/>
              <w:bottom w:val="single" w:sz="6" w:space="0" w:color="auto"/>
              <w:right w:val="single" w:sz="6" w:space="0" w:color="auto"/>
            </w:tcBorders>
            <w:shd w:val="clear" w:color="auto" w:fill="auto"/>
          </w:tcPr>
          <w:p w14:paraId="7CC13D19" w14:textId="77777777" w:rsidR="003F3E47" w:rsidRPr="00290246" w:rsidRDefault="003F3E47" w:rsidP="00CE194C">
            <w:pPr>
              <w:spacing w:after="0" w:line="240" w:lineRule="auto"/>
              <w:textAlignment w:val="baseline"/>
              <w:rPr>
                <w:rFonts w:ascii="Times New Roman" w:eastAsia="Times New Roman" w:hAnsi="Times New Roman" w:cs="Times New Roman"/>
                <w:kern w:val="24"/>
                <w:sz w:val="24"/>
                <w:szCs w:val="24"/>
              </w:rPr>
            </w:pPr>
            <w:r w:rsidRPr="0045FCCD">
              <w:rPr>
                <w:rFonts w:ascii="Times New Roman" w:eastAsia="Times New Roman" w:hAnsi="Times New Roman" w:cs="Times New Roman"/>
                <w:kern w:val="24"/>
                <w:sz w:val="24"/>
                <w:szCs w:val="24"/>
              </w:rPr>
              <w:t xml:space="preserve">Nejstarší nález v Evropě (1,2 mil), </w:t>
            </w:r>
            <w:r w:rsidRPr="0045FCCD">
              <w:rPr>
                <w:rFonts w:ascii="Times New Roman" w:eastAsia="Times New Roman" w:hAnsi="Times New Roman" w:cs="Times New Roman"/>
                <w:i/>
                <w:iCs/>
                <w:kern w:val="24"/>
                <w:sz w:val="24"/>
                <w:szCs w:val="24"/>
              </w:rPr>
              <w:t xml:space="preserve">H. </w:t>
            </w:r>
            <w:proofErr w:type="spellStart"/>
            <w:r w:rsidRPr="0045FCCD">
              <w:rPr>
                <w:rFonts w:ascii="Times New Roman" w:eastAsia="Times New Roman" w:hAnsi="Times New Roman" w:cs="Times New Roman"/>
                <w:i/>
                <w:iCs/>
                <w:kern w:val="24"/>
                <w:sz w:val="24"/>
                <w:szCs w:val="24"/>
              </w:rPr>
              <w:t>antecessor</w:t>
            </w:r>
            <w:proofErr w:type="spellEnd"/>
            <w:r w:rsidRPr="0045FCCD">
              <w:rPr>
                <w:rFonts w:ascii="Times New Roman" w:eastAsia="Times New Roman" w:hAnsi="Times New Roman" w:cs="Times New Roman"/>
                <w:kern w:val="24"/>
                <w:sz w:val="24"/>
                <w:szCs w:val="24"/>
              </w:rPr>
              <w:t xml:space="preserve"> (850 tis)</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51F181"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EAA9A70"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1F3737C"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3A229C0"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F286C16"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7CC770D0"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A3FE044"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8B3831"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AF77F14"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3D2DC7B"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r>
      <w:tr w:rsidR="003F3E47" w:rsidRPr="00290246" w14:paraId="6F2E8D2B" w14:textId="77777777" w:rsidTr="00CE194C">
        <w:trPr>
          <w:trHeight w:val="198"/>
          <w:jc w:val="center"/>
        </w:trPr>
        <w:tc>
          <w:tcPr>
            <w:tcW w:w="425" w:type="dxa"/>
            <w:tcBorders>
              <w:top w:val="single" w:sz="6" w:space="0" w:color="auto"/>
              <w:left w:val="single" w:sz="6" w:space="0" w:color="auto"/>
              <w:bottom w:val="single" w:sz="6" w:space="0" w:color="auto"/>
              <w:right w:val="single" w:sz="6" w:space="0" w:color="auto"/>
            </w:tcBorders>
            <w:shd w:val="clear" w:color="auto" w:fill="auto"/>
          </w:tcPr>
          <w:p w14:paraId="61AEDF36"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Z,L,T</w:t>
            </w:r>
          </w:p>
        </w:tc>
        <w:tc>
          <w:tcPr>
            <w:tcW w:w="2663" w:type="dxa"/>
            <w:tcBorders>
              <w:top w:val="single" w:sz="6" w:space="0" w:color="auto"/>
              <w:left w:val="single" w:sz="6" w:space="0" w:color="auto"/>
              <w:bottom w:val="single" w:sz="6" w:space="0" w:color="auto"/>
              <w:right w:val="single" w:sz="6" w:space="0" w:color="auto"/>
            </w:tcBorders>
            <w:shd w:val="clear" w:color="auto" w:fill="auto"/>
          </w:tcPr>
          <w:p w14:paraId="0CB60AA3"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i/>
                <w:iCs/>
                <w:kern w:val="24"/>
                <w:sz w:val="24"/>
                <w:szCs w:val="24"/>
              </w:rPr>
              <w:t xml:space="preserve">H. </w:t>
            </w:r>
            <w:proofErr w:type="spellStart"/>
            <w:r w:rsidRPr="0045FCCD">
              <w:rPr>
                <w:rFonts w:ascii="Times New Roman" w:eastAsia="Times New Roman" w:hAnsi="Times New Roman" w:cs="Times New Roman"/>
                <w:i/>
                <w:iCs/>
                <w:kern w:val="24"/>
                <w:sz w:val="24"/>
                <w:szCs w:val="24"/>
              </w:rPr>
              <w:t>heidelbergensis</w:t>
            </w:r>
            <w:proofErr w:type="spellEnd"/>
            <w:r w:rsidRPr="0045FCCD">
              <w:rPr>
                <w:rFonts w:ascii="Times New Roman" w:eastAsia="Times New Roman" w:hAnsi="Times New Roman" w:cs="Times New Roman"/>
                <w:kern w:val="24"/>
                <w:sz w:val="24"/>
                <w:szCs w:val="24"/>
              </w:rPr>
              <w:t xml:space="preserve">  (</w:t>
            </w:r>
            <w:r w:rsidRPr="0045FCCD">
              <w:rPr>
                <w:rFonts w:ascii="Times New Roman" w:eastAsia="Times New Roman" w:hAnsi="Times New Roman" w:cs="Times New Roman"/>
                <w:sz w:val="24"/>
                <w:szCs w:val="24"/>
              </w:rPr>
              <w:t>600 – 200 tis)</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EC2D7E5"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3E14D5F"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056225E8"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154FA71"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4188DA0"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CFE2564"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4CED473E"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45D2EE2A"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079687"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62687A4"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r>
      <w:tr w:rsidR="003F3E47" w:rsidRPr="00290246" w14:paraId="241BEB9C" w14:textId="77777777" w:rsidTr="00CE194C">
        <w:trPr>
          <w:trHeight w:val="207"/>
          <w:jc w:val="center"/>
        </w:trPr>
        <w:tc>
          <w:tcPr>
            <w:tcW w:w="425" w:type="dxa"/>
            <w:tcBorders>
              <w:top w:val="single" w:sz="6" w:space="0" w:color="auto"/>
              <w:left w:val="single" w:sz="6" w:space="0" w:color="auto"/>
              <w:bottom w:val="single" w:sz="6" w:space="0" w:color="auto"/>
              <w:right w:val="single" w:sz="6" w:space="0" w:color="auto"/>
            </w:tcBorders>
            <w:shd w:val="clear" w:color="auto" w:fill="auto"/>
          </w:tcPr>
          <w:p w14:paraId="67EAAEB8"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Z,L,T</w:t>
            </w:r>
          </w:p>
        </w:tc>
        <w:tc>
          <w:tcPr>
            <w:tcW w:w="2663" w:type="dxa"/>
            <w:tcBorders>
              <w:top w:val="single" w:sz="6" w:space="0" w:color="auto"/>
              <w:left w:val="single" w:sz="6" w:space="0" w:color="auto"/>
              <w:bottom w:val="single" w:sz="6" w:space="0" w:color="auto"/>
              <w:right w:val="single" w:sz="6" w:space="0" w:color="auto"/>
            </w:tcBorders>
            <w:shd w:val="clear" w:color="auto" w:fill="auto"/>
          </w:tcPr>
          <w:p w14:paraId="313DABAD"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roofErr w:type="spellStart"/>
            <w:r w:rsidRPr="0045FCCD">
              <w:rPr>
                <w:rFonts w:ascii="Times New Roman" w:eastAsia="Times New Roman" w:hAnsi="Times New Roman" w:cs="Times New Roman"/>
                <w:kern w:val="24"/>
                <w:sz w:val="24"/>
                <w:szCs w:val="24"/>
              </w:rPr>
              <w:t>Denisovci</w:t>
            </w:r>
            <w:proofErr w:type="spellEnd"/>
            <w:r w:rsidRPr="0045FCCD">
              <w:rPr>
                <w:rFonts w:ascii="Times New Roman" w:eastAsia="Times New Roman" w:hAnsi="Times New Roman" w:cs="Times New Roman"/>
                <w:kern w:val="24"/>
                <w:sz w:val="24"/>
                <w:szCs w:val="24"/>
              </w:rPr>
              <w:t xml:space="preserve"> (</w:t>
            </w:r>
            <w:r w:rsidRPr="0045FCCD">
              <w:rPr>
                <w:rFonts w:ascii="Times New Roman" w:eastAsia="Times New Roman" w:hAnsi="Times New Roman" w:cs="Times New Roman"/>
                <w:sz w:val="24"/>
                <w:szCs w:val="24"/>
              </w:rPr>
              <w:t>500-30 tis)</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5EFD5BB"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7CE71E27"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497CB95A"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50DF7CD9"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28C571CA"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14:paraId="39AB2DDF"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770B9588"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hideMark/>
          </w:tcPr>
          <w:p w14:paraId="1274743A"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 </w:t>
            </w: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189B8540"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53BA39"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r>
      <w:tr w:rsidR="003F3E47" w:rsidRPr="00290246" w14:paraId="6863F531" w14:textId="77777777" w:rsidTr="00CE194C">
        <w:trPr>
          <w:trHeight w:val="207"/>
          <w:jc w:val="center"/>
        </w:trPr>
        <w:tc>
          <w:tcPr>
            <w:tcW w:w="425" w:type="dxa"/>
            <w:tcBorders>
              <w:top w:val="single" w:sz="6" w:space="0" w:color="auto"/>
              <w:left w:val="single" w:sz="6" w:space="0" w:color="auto"/>
              <w:bottom w:val="single" w:sz="6" w:space="0" w:color="auto"/>
              <w:right w:val="single" w:sz="6" w:space="0" w:color="auto"/>
            </w:tcBorders>
            <w:shd w:val="clear" w:color="auto" w:fill="auto"/>
          </w:tcPr>
          <w:p w14:paraId="5E2A7D69"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Z,L</w:t>
            </w:r>
          </w:p>
        </w:tc>
        <w:tc>
          <w:tcPr>
            <w:tcW w:w="2663" w:type="dxa"/>
            <w:tcBorders>
              <w:top w:val="single" w:sz="6" w:space="0" w:color="auto"/>
              <w:left w:val="single" w:sz="6" w:space="0" w:color="auto"/>
              <w:bottom w:val="single" w:sz="6" w:space="0" w:color="auto"/>
              <w:right w:val="single" w:sz="6" w:space="0" w:color="auto"/>
            </w:tcBorders>
            <w:shd w:val="clear" w:color="auto" w:fill="auto"/>
          </w:tcPr>
          <w:p w14:paraId="1F1A18C3" w14:textId="77777777" w:rsidR="003F3E47" w:rsidRPr="00290246" w:rsidRDefault="003F3E47" w:rsidP="00CE194C">
            <w:pPr>
              <w:spacing w:after="0" w:line="240" w:lineRule="auto"/>
              <w:textAlignment w:val="baseline"/>
              <w:rPr>
                <w:rFonts w:ascii="Times New Roman" w:eastAsia="Times New Roman" w:hAnsi="Times New Roman" w:cs="Times New Roman"/>
                <w:kern w:val="24"/>
                <w:sz w:val="24"/>
                <w:szCs w:val="24"/>
              </w:rPr>
            </w:pPr>
            <w:r w:rsidRPr="0045FCCD">
              <w:rPr>
                <w:rFonts w:ascii="Times New Roman" w:eastAsia="Times New Roman" w:hAnsi="Times New Roman" w:cs="Times New Roman"/>
                <w:i/>
                <w:iCs/>
                <w:kern w:val="24"/>
                <w:sz w:val="24"/>
                <w:szCs w:val="24"/>
              </w:rPr>
              <w:t xml:space="preserve">H. </w:t>
            </w:r>
            <w:proofErr w:type="spellStart"/>
            <w:r w:rsidRPr="0045FCCD">
              <w:rPr>
                <w:rFonts w:ascii="Times New Roman" w:eastAsia="Times New Roman" w:hAnsi="Times New Roman" w:cs="Times New Roman"/>
                <w:i/>
                <w:iCs/>
                <w:kern w:val="24"/>
                <w:sz w:val="24"/>
                <w:szCs w:val="24"/>
              </w:rPr>
              <w:t>neanderthalensis</w:t>
            </w:r>
            <w:proofErr w:type="spellEnd"/>
            <w:r w:rsidRPr="0045FCCD">
              <w:rPr>
                <w:rFonts w:ascii="Times New Roman" w:eastAsia="Times New Roman" w:hAnsi="Times New Roman" w:cs="Times New Roman"/>
                <w:kern w:val="24"/>
                <w:sz w:val="24"/>
                <w:szCs w:val="24"/>
              </w:rPr>
              <w:t xml:space="preserve"> (</w:t>
            </w:r>
            <w:r w:rsidRPr="0045FCCD">
              <w:rPr>
                <w:rFonts w:ascii="Times New Roman" w:eastAsia="Times New Roman" w:hAnsi="Times New Roman" w:cs="Times New Roman"/>
                <w:sz w:val="24"/>
                <w:szCs w:val="24"/>
              </w:rPr>
              <w:t>400-35/24 tis)</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34AEBB"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B20171F"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23DC46"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FC6455D"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45FFC1E"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57E3FE"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D239A1"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2F98B5D"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4A6444C4"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AEEA6C"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r>
      <w:tr w:rsidR="003F3E47" w:rsidRPr="00290246" w14:paraId="2EF5D7CD" w14:textId="77777777" w:rsidTr="00CE194C">
        <w:trPr>
          <w:trHeight w:val="207"/>
          <w:jc w:val="center"/>
        </w:trPr>
        <w:tc>
          <w:tcPr>
            <w:tcW w:w="425" w:type="dxa"/>
            <w:tcBorders>
              <w:top w:val="single" w:sz="6" w:space="0" w:color="auto"/>
              <w:left w:val="single" w:sz="6" w:space="0" w:color="auto"/>
              <w:bottom w:val="single" w:sz="6" w:space="0" w:color="auto"/>
              <w:right w:val="single" w:sz="6" w:space="0" w:color="auto"/>
            </w:tcBorders>
            <w:shd w:val="clear" w:color="auto" w:fill="auto"/>
          </w:tcPr>
          <w:p w14:paraId="5DC24F56"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Z,L</w:t>
            </w:r>
          </w:p>
        </w:tc>
        <w:tc>
          <w:tcPr>
            <w:tcW w:w="2663" w:type="dxa"/>
            <w:tcBorders>
              <w:top w:val="single" w:sz="6" w:space="0" w:color="auto"/>
              <w:left w:val="single" w:sz="6" w:space="0" w:color="auto"/>
              <w:bottom w:val="single" w:sz="6" w:space="0" w:color="auto"/>
              <w:right w:val="single" w:sz="6" w:space="0" w:color="auto"/>
            </w:tcBorders>
            <w:shd w:val="clear" w:color="auto" w:fill="auto"/>
          </w:tcPr>
          <w:p w14:paraId="026A7DB9" w14:textId="77777777" w:rsidR="003F3E47" w:rsidRPr="00290246" w:rsidRDefault="003F3E47" w:rsidP="00CE194C">
            <w:pPr>
              <w:spacing w:after="0" w:line="240" w:lineRule="auto"/>
              <w:textAlignment w:val="baseline"/>
              <w:rPr>
                <w:rFonts w:ascii="Times New Roman" w:eastAsia="Times New Roman" w:hAnsi="Times New Roman" w:cs="Times New Roman"/>
                <w:kern w:val="24"/>
                <w:sz w:val="24"/>
                <w:szCs w:val="24"/>
              </w:rPr>
            </w:pPr>
            <w:r w:rsidRPr="0045FCCD">
              <w:rPr>
                <w:rFonts w:ascii="Times New Roman" w:eastAsia="Times New Roman" w:hAnsi="Times New Roman" w:cs="Times New Roman"/>
                <w:i/>
                <w:iCs/>
                <w:sz w:val="24"/>
                <w:szCs w:val="24"/>
              </w:rPr>
              <w:t xml:space="preserve">H. </w:t>
            </w:r>
            <w:proofErr w:type="spellStart"/>
            <w:r w:rsidRPr="0045FCCD">
              <w:rPr>
                <w:rFonts w:ascii="Times New Roman" w:eastAsia="Times New Roman" w:hAnsi="Times New Roman" w:cs="Times New Roman"/>
                <w:i/>
                <w:iCs/>
                <w:sz w:val="24"/>
                <w:szCs w:val="24"/>
              </w:rPr>
              <w:t>naledi</w:t>
            </w:r>
            <w:proofErr w:type="spellEnd"/>
            <w:r w:rsidRPr="0045FCCD">
              <w:rPr>
                <w:rFonts w:ascii="Times New Roman" w:eastAsia="Times New Roman" w:hAnsi="Times New Roman" w:cs="Times New Roman"/>
                <w:sz w:val="24"/>
                <w:szCs w:val="24"/>
              </w:rPr>
              <w:t xml:space="preserve"> (300 tis)</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A65CFC3"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EE05677"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F61EFEB"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B3DD84C"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9FB1D9"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76D4A8"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C91091"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688D54DA"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0FD28A8"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B0D795D"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r>
      <w:tr w:rsidR="003F3E47" w:rsidRPr="00290246" w14:paraId="05B5008A" w14:textId="77777777" w:rsidTr="00CE194C">
        <w:trPr>
          <w:trHeight w:val="207"/>
          <w:jc w:val="center"/>
        </w:trPr>
        <w:tc>
          <w:tcPr>
            <w:tcW w:w="425" w:type="dxa"/>
            <w:tcBorders>
              <w:top w:val="single" w:sz="6" w:space="0" w:color="auto"/>
              <w:left w:val="single" w:sz="6" w:space="0" w:color="auto"/>
              <w:bottom w:val="single" w:sz="6" w:space="0" w:color="auto"/>
              <w:right w:val="single" w:sz="6" w:space="0" w:color="auto"/>
            </w:tcBorders>
            <w:shd w:val="clear" w:color="auto" w:fill="auto"/>
          </w:tcPr>
          <w:p w14:paraId="2864A658"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Z,L,T</w:t>
            </w:r>
          </w:p>
        </w:tc>
        <w:tc>
          <w:tcPr>
            <w:tcW w:w="2663" w:type="dxa"/>
            <w:tcBorders>
              <w:top w:val="single" w:sz="6" w:space="0" w:color="auto"/>
              <w:left w:val="single" w:sz="6" w:space="0" w:color="auto"/>
              <w:bottom w:val="single" w:sz="6" w:space="0" w:color="auto"/>
              <w:right w:val="single" w:sz="6" w:space="0" w:color="auto"/>
            </w:tcBorders>
            <w:shd w:val="clear" w:color="auto" w:fill="auto"/>
          </w:tcPr>
          <w:p w14:paraId="384E53C3"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i/>
                <w:iCs/>
                <w:kern w:val="24"/>
                <w:sz w:val="24"/>
                <w:szCs w:val="24"/>
              </w:rPr>
              <w:t>H. sapiens</w:t>
            </w:r>
            <w:r w:rsidRPr="0045FCCD">
              <w:rPr>
                <w:rFonts w:ascii="Times New Roman" w:eastAsia="Times New Roman" w:hAnsi="Times New Roman" w:cs="Times New Roman"/>
                <w:kern w:val="24"/>
                <w:sz w:val="24"/>
                <w:szCs w:val="24"/>
              </w:rPr>
              <w:t xml:space="preserve"> (300 tis)</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FF038DB"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DC1FB4F"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5D2BFB3"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110D9C6"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E7F26B1"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EFC431E"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EA7D427"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6782B88D"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1CEEF801"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16ACFEBB"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r>
      <w:tr w:rsidR="003F3E47" w:rsidRPr="00290246" w14:paraId="47D7BBCB" w14:textId="77777777" w:rsidTr="00CE194C">
        <w:trPr>
          <w:trHeight w:val="207"/>
          <w:jc w:val="center"/>
        </w:trPr>
        <w:tc>
          <w:tcPr>
            <w:tcW w:w="425" w:type="dxa"/>
            <w:tcBorders>
              <w:top w:val="single" w:sz="6" w:space="0" w:color="auto"/>
              <w:left w:val="single" w:sz="6" w:space="0" w:color="auto"/>
              <w:bottom w:val="single" w:sz="6" w:space="0" w:color="auto"/>
              <w:right w:val="single" w:sz="6" w:space="0" w:color="auto"/>
            </w:tcBorders>
            <w:shd w:val="clear" w:color="auto" w:fill="auto"/>
          </w:tcPr>
          <w:p w14:paraId="0BE24EE1"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Z,L</w:t>
            </w:r>
          </w:p>
        </w:tc>
        <w:tc>
          <w:tcPr>
            <w:tcW w:w="2663" w:type="dxa"/>
            <w:tcBorders>
              <w:top w:val="single" w:sz="6" w:space="0" w:color="auto"/>
              <w:left w:val="single" w:sz="6" w:space="0" w:color="auto"/>
              <w:bottom w:val="single" w:sz="6" w:space="0" w:color="auto"/>
              <w:right w:val="single" w:sz="6" w:space="0" w:color="auto"/>
            </w:tcBorders>
            <w:shd w:val="clear" w:color="auto" w:fill="auto"/>
          </w:tcPr>
          <w:p w14:paraId="03F8CFAE"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i/>
                <w:iCs/>
                <w:sz w:val="24"/>
                <w:szCs w:val="24"/>
              </w:rPr>
              <w:t xml:space="preserve">H. </w:t>
            </w:r>
            <w:proofErr w:type="spellStart"/>
            <w:r w:rsidRPr="0045FCCD">
              <w:rPr>
                <w:rFonts w:ascii="Times New Roman" w:eastAsia="Times New Roman" w:hAnsi="Times New Roman" w:cs="Times New Roman"/>
                <w:i/>
                <w:iCs/>
                <w:sz w:val="24"/>
                <w:szCs w:val="24"/>
              </w:rPr>
              <w:t>floresiensis</w:t>
            </w:r>
            <w:proofErr w:type="spellEnd"/>
            <w:r w:rsidRPr="0045FCCD">
              <w:rPr>
                <w:rFonts w:ascii="Times New Roman" w:eastAsia="Times New Roman" w:hAnsi="Times New Roman" w:cs="Times New Roman"/>
                <w:sz w:val="24"/>
                <w:szCs w:val="24"/>
              </w:rPr>
              <w:t xml:space="preserve"> (190-50 tis)</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43F3B0"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8E8B0F4"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1D970F6"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CF4BA2"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4955D84"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317EBA"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D75D19"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B1B2C0D"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7C75A964"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F05AC9"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r>
      <w:tr w:rsidR="003F3E47" w:rsidRPr="00290246" w14:paraId="32042EDA" w14:textId="77777777" w:rsidTr="00CE194C">
        <w:trPr>
          <w:trHeight w:val="198"/>
          <w:jc w:val="center"/>
        </w:trPr>
        <w:tc>
          <w:tcPr>
            <w:tcW w:w="425" w:type="dxa"/>
            <w:tcBorders>
              <w:top w:val="single" w:sz="6" w:space="0" w:color="auto"/>
              <w:left w:val="single" w:sz="6" w:space="0" w:color="auto"/>
              <w:bottom w:val="single" w:sz="6" w:space="0" w:color="auto"/>
              <w:right w:val="single" w:sz="6" w:space="0" w:color="auto"/>
            </w:tcBorders>
            <w:shd w:val="clear" w:color="auto" w:fill="auto"/>
          </w:tcPr>
          <w:p w14:paraId="3A4C2E5E"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sz w:val="24"/>
                <w:szCs w:val="24"/>
                <w:lang w:eastAsia="cs-CZ"/>
              </w:rPr>
              <w:t>Z,L</w:t>
            </w:r>
          </w:p>
        </w:tc>
        <w:tc>
          <w:tcPr>
            <w:tcW w:w="2663" w:type="dxa"/>
            <w:tcBorders>
              <w:top w:val="single" w:sz="6" w:space="0" w:color="auto"/>
              <w:left w:val="single" w:sz="6" w:space="0" w:color="auto"/>
              <w:bottom w:val="single" w:sz="6" w:space="0" w:color="auto"/>
              <w:right w:val="single" w:sz="6" w:space="0" w:color="auto"/>
            </w:tcBorders>
            <w:shd w:val="clear" w:color="auto" w:fill="auto"/>
          </w:tcPr>
          <w:p w14:paraId="179B9AE7"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r w:rsidRPr="0045FCCD">
              <w:rPr>
                <w:rFonts w:ascii="Times New Roman" w:eastAsia="Times New Roman" w:hAnsi="Times New Roman" w:cs="Times New Roman"/>
                <w:i/>
                <w:iCs/>
                <w:sz w:val="24"/>
                <w:szCs w:val="24"/>
              </w:rPr>
              <w:t xml:space="preserve">H. </w:t>
            </w:r>
            <w:proofErr w:type="spellStart"/>
            <w:r w:rsidRPr="0045FCCD">
              <w:rPr>
                <w:rFonts w:ascii="Times New Roman" w:eastAsia="Times New Roman" w:hAnsi="Times New Roman" w:cs="Times New Roman"/>
                <w:i/>
                <w:iCs/>
                <w:sz w:val="24"/>
                <w:szCs w:val="24"/>
              </w:rPr>
              <w:t>luzonensis</w:t>
            </w:r>
            <w:proofErr w:type="spellEnd"/>
            <w:r w:rsidRPr="0045FCCD">
              <w:rPr>
                <w:rFonts w:ascii="Times New Roman" w:eastAsia="Times New Roman" w:hAnsi="Times New Roman" w:cs="Times New Roman"/>
                <w:sz w:val="24"/>
                <w:szCs w:val="24"/>
              </w:rPr>
              <w:t xml:space="preserve"> (67 tis)</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7923FB9"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0A371B3"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94DC389"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7531AA4"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A31BE13"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155B718"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05DE58A"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D3BC675"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6A6A6" w:themeFill="background1" w:themeFillShade="A6"/>
          </w:tcPr>
          <w:p w14:paraId="593962ED"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94F192" w14:textId="77777777" w:rsidR="003F3E47" w:rsidRPr="00290246" w:rsidRDefault="003F3E47" w:rsidP="00CE194C">
            <w:pPr>
              <w:spacing w:after="0" w:line="240" w:lineRule="auto"/>
              <w:textAlignment w:val="baseline"/>
              <w:rPr>
                <w:rFonts w:ascii="Times New Roman" w:eastAsia="Times New Roman" w:hAnsi="Times New Roman" w:cs="Times New Roman"/>
                <w:sz w:val="24"/>
                <w:szCs w:val="24"/>
                <w:lang w:eastAsia="cs-CZ"/>
              </w:rPr>
            </w:pPr>
          </w:p>
        </w:tc>
      </w:tr>
    </w:tbl>
    <w:p w14:paraId="65863F9A" w14:textId="77777777" w:rsidR="003F3E47" w:rsidRPr="00290246" w:rsidRDefault="003F3E47" w:rsidP="003F3E47">
      <w:pPr>
        <w:tabs>
          <w:tab w:val="num" w:pos="720"/>
        </w:tabs>
        <w:spacing w:after="0"/>
        <w:jc w:val="both"/>
        <w:textAlignment w:val="baseline"/>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rPr>
        <w:t>Z – zóny; T – trajektorie; L – lokality (body)</w:t>
      </w:r>
    </w:p>
    <w:p w14:paraId="6A42F20D" w14:textId="77777777" w:rsidR="003F3E47" w:rsidRPr="00290246" w:rsidRDefault="003F3E47" w:rsidP="003F3E47">
      <w:pPr>
        <w:rPr>
          <w:rFonts w:ascii="Tahoma" w:hAnsi="Tahoma" w:cs="Tahoma"/>
          <w:b/>
          <w:bCs/>
          <w:lang w:val="pl-PL"/>
        </w:rPr>
      </w:pPr>
    </w:p>
    <w:p w14:paraId="254CC746" w14:textId="77777777" w:rsidR="003F3E47" w:rsidRPr="00290246" w:rsidRDefault="003F3E47" w:rsidP="003F3E47">
      <w:pPr>
        <w:rPr>
          <w:rFonts w:ascii="Tahoma" w:hAnsi="Tahoma" w:cs="Tahoma"/>
          <w:b/>
          <w:bCs/>
          <w:lang w:val="pl-PL"/>
        </w:rPr>
      </w:pPr>
    </w:p>
    <w:p w14:paraId="0D858726" w14:textId="77777777" w:rsidR="003F3E47" w:rsidRPr="00290246" w:rsidRDefault="003F3E47" w:rsidP="003F3E47">
      <w:pPr>
        <w:rPr>
          <w:rFonts w:ascii="Times New Roman" w:eastAsia="Times New Roman" w:hAnsi="Times New Roman" w:cs="Times New Roman"/>
          <w:b/>
          <w:bCs/>
          <w:sz w:val="24"/>
          <w:szCs w:val="24"/>
          <w:lang w:val="en-US"/>
        </w:rPr>
      </w:pPr>
      <w:proofErr w:type="spellStart"/>
      <w:r w:rsidRPr="0045FCCD">
        <w:rPr>
          <w:rFonts w:ascii="Times New Roman" w:eastAsia="Times New Roman" w:hAnsi="Times New Roman" w:cs="Times New Roman"/>
          <w:b/>
          <w:bCs/>
          <w:sz w:val="24"/>
          <w:szCs w:val="24"/>
          <w:lang w:val="en-US"/>
        </w:rPr>
        <w:t>Zdroje</w:t>
      </w:r>
      <w:proofErr w:type="spellEnd"/>
      <w:r w:rsidRPr="0045FCCD">
        <w:rPr>
          <w:rFonts w:ascii="Times New Roman" w:eastAsia="Times New Roman" w:hAnsi="Times New Roman" w:cs="Times New Roman"/>
          <w:b/>
          <w:bCs/>
          <w:sz w:val="24"/>
          <w:szCs w:val="24"/>
          <w:lang w:val="en-US"/>
        </w:rPr>
        <w:t xml:space="preserve"> pro </w:t>
      </w:r>
      <w:proofErr w:type="spellStart"/>
      <w:r w:rsidRPr="0045FCCD">
        <w:rPr>
          <w:rFonts w:ascii="Times New Roman" w:eastAsia="Times New Roman" w:hAnsi="Times New Roman" w:cs="Times New Roman"/>
          <w:b/>
          <w:bCs/>
          <w:sz w:val="24"/>
          <w:szCs w:val="24"/>
          <w:lang w:val="en-US"/>
        </w:rPr>
        <w:t>inspiraci</w:t>
      </w:r>
      <w:proofErr w:type="spellEnd"/>
      <w:r w:rsidRPr="0045FCCD">
        <w:rPr>
          <w:rFonts w:ascii="Times New Roman" w:eastAsia="Times New Roman" w:hAnsi="Times New Roman" w:cs="Times New Roman"/>
          <w:b/>
          <w:bCs/>
          <w:sz w:val="24"/>
          <w:szCs w:val="24"/>
          <w:lang w:val="en-US"/>
        </w:rPr>
        <w:t xml:space="preserve"> (</w:t>
      </w:r>
      <w:proofErr w:type="spellStart"/>
      <w:r w:rsidRPr="0045FCCD">
        <w:rPr>
          <w:rFonts w:ascii="Times New Roman" w:eastAsia="Times New Roman" w:hAnsi="Times New Roman" w:cs="Times New Roman"/>
          <w:b/>
          <w:bCs/>
          <w:sz w:val="24"/>
          <w:szCs w:val="24"/>
          <w:lang w:val="en-US"/>
        </w:rPr>
        <w:t>knihy</w:t>
      </w:r>
      <w:proofErr w:type="spellEnd"/>
      <w:r w:rsidRPr="0045FCCD">
        <w:rPr>
          <w:rFonts w:ascii="Times New Roman" w:eastAsia="Times New Roman" w:hAnsi="Times New Roman" w:cs="Times New Roman"/>
          <w:b/>
          <w:bCs/>
          <w:sz w:val="24"/>
          <w:szCs w:val="24"/>
          <w:lang w:val="en-US"/>
        </w:rPr>
        <w:t xml:space="preserve">, </w:t>
      </w:r>
      <w:proofErr w:type="spellStart"/>
      <w:r w:rsidRPr="0045FCCD">
        <w:rPr>
          <w:rFonts w:ascii="Times New Roman" w:eastAsia="Times New Roman" w:hAnsi="Times New Roman" w:cs="Times New Roman"/>
          <w:b/>
          <w:bCs/>
          <w:sz w:val="24"/>
          <w:szCs w:val="24"/>
          <w:lang w:val="en-US"/>
        </w:rPr>
        <w:t>animace</w:t>
      </w:r>
      <w:proofErr w:type="spellEnd"/>
      <w:r w:rsidRPr="0045FCCD">
        <w:rPr>
          <w:rFonts w:ascii="Times New Roman" w:eastAsia="Times New Roman" w:hAnsi="Times New Roman" w:cs="Times New Roman"/>
          <w:b/>
          <w:bCs/>
          <w:sz w:val="24"/>
          <w:szCs w:val="24"/>
          <w:lang w:val="en-US"/>
        </w:rPr>
        <w:t xml:space="preserve"> </w:t>
      </w:r>
      <w:proofErr w:type="spellStart"/>
      <w:r w:rsidRPr="0045FCCD">
        <w:rPr>
          <w:rFonts w:ascii="Times New Roman" w:eastAsia="Times New Roman" w:hAnsi="Times New Roman" w:cs="Times New Roman"/>
          <w:b/>
          <w:bCs/>
          <w:sz w:val="24"/>
          <w:szCs w:val="24"/>
          <w:lang w:val="en-US"/>
        </w:rPr>
        <w:t>atd</w:t>
      </w:r>
      <w:proofErr w:type="spellEnd"/>
      <w:r w:rsidRPr="0045FCCD">
        <w:rPr>
          <w:rFonts w:ascii="Times New Roman" w:eastAsia="Times New Roman" w:hAnsi="Times New Roman" w:cs="Times New Roman"/>
          <w:b/>
          <w:bCs/>
          <w:sz w:val="24"/>
          <w:szCs w:val="24"/>
          <w:lang w:val="en-US"/>
        </w:rPr>
        <w:t>):</w:t>
      </w:r>
    </w:p>
    <w:p w14:paraId="569E718E" w14:textId="77777777" w:rsidR="003F3E47" w:rsidRPr="00290246" w:rsidRDefault="003F3E47" w:rsidP="003F3E47">
      <w:pPr>
        <w:jc w:val="both"/>
        <w:textAlignment w:val="baseline"/>
        <w:rPr>
          <w:rFonts w:ascii="Times New Roman" w:eastAsia="Times New Roman" w:hAnsi="Times New Roman" w:cs="Times New Roman"/>
          <w:noProof/>
          <w:sz w:val="24"/>
          <w:szCs w:val="24"/>
        </w:rPr>
      </w:pPr>
      <w:r w:rsidRPr="0045FCCD">
        <w:rPr>
          <w:rFonts w:ascii="Times New Roman" w:eastAsia="Times New Roman" w:hAnsi="Times New Roman" w:cs="Times New Roman"/>
          <w:noProof/>
          <w:sz w:val="24"/>
          <w:szCs w:val="24"/>
        </w:rPr>
        <w:t xml:space="preserve">Stringer, C., Andrews, P. 2012 . </w:t>
      </w:r>
      <w:r w:rsidRPr="0045FCCD">
        <w:rPr>
          <w:rFonts w:ascii="Times New Roman" w:eastAsia="Times New Roman" w:hAnsi="Times New Roman" w:cs="Times New Roman"/>
          <w:noProof/>
          <w:sz w:val="24"/>
          <w:szCs w:val="24"/>
          <w:lang w:val="en-US"/>
        </w:rPr>
        <w:t>The Complete World of Human Evolution</w:t>
      </w:r>
      <w:r w:rsidRPr="0045FCCD">
        <w:rPr>
          <w:rFonts w:ascii="Times New Roman" w:eastAsia="Times New Roman" w:hAnsi="Times New Roman" w:cs="Times New Roman"/>
          <w:noProof/>
          <w:sz w:val="24"/>
          <w:szCs w:val="24"/>
        </w:rPr>
        <w:t>. Thames &amp; Hudson.</w:t>
      </w:r>
    </w:p>
    <w:p w14:paraId="177729A2" w14:textId="77777777" w:rsidR="003F3E47" w:rsidRPr="00290246" w:rsidRDefault="003F3E47" w:rsidP="003F3E47">
      <w:pPr>
        <w:rPr>
          <w:rFonts w:ascii="Times New Roman" w:eastAsia="Times New Roman" w:hAnsi="Times New Roman" w:cs="Times New Roman"/>
          <w:sz w:val="24"/>
          <w:szCs w:val="24"/>
        </w:rPr>
      </w:pPr>
      <w:r w:rsidRPr="0045FCCD">
        <w:rPr>
          <w:rFonts w:ascii="Times New Roman" w:eastAsia="Times New Roman" w:hAnsi="Times New Roman" w:cs="Times New Roman"/>
          <w:sz w:val="24"/>
          <w:szCs w:val="24"/>
          <w:lang w:val="en-US"/>
        </w:rPr>
        <w:t>Gibbons, A. 2002. In search of the first hominids. </w:t>
      </w:r>
      <w:r w:rsidRPr="0045FCCD">
        <w:rPr>
          <w:rFonts w:ascii="Times New Roman" w:eastAsia="Times New Roman" w:hAnsi="Times New Roman" w:cs="Times New Roman"/>
          <w:i/>
          <w:iCs/>
          <w:sz w:val="24"/>
          <w:szCs w:val="24"/>
          <w:lang w:val="en-US"/>
        </w:rPr>
        <w:t>Science</w:t>
      </w:r>
      <w:r w:rsidRPr="0045FCCD">
        <w:rPr>
          <w:rFonts w:ascii="Times New Roman" w:eastAsia="Times New Roman" w:hAnsi="Times New Roman" w:cs="Times New Roman"/>
          <w:sz w:val="24"/>
          <w:szCs w:val="24"/>
          <w:lang w:val="en-US"/>
        </w:rPr>
        <w:t>, </w:t>
      </w:r>
      <w:r w:rsidRPr="0045FCCD">
        <w:rPr>
          <w:rFonts w:ascii="Times New Roman" w:eastAsia="Times New Roman" w:hAnsi="Times New Roman" w:cs="Times New Roman"/>
          <w:i/>
          <w:iCs/>
          <w:sz w:val="24"/>
          <w:szCs w:val="24"/>
          <w:lang w:val="en-US"/>
        </w:rPr>
        <w:t>295</w:t>
      </w:r>
      <w:r w:rsidRPr="0045FCCD">
        <w:rPr>
          <w:rFonts w:ascii="Times New Roman" w:eastAsia="Times New Roman" w:hAnsi="Times New Roman" w:cs="Times New Roman"/>
          <w:sz w:val="24"/>
          <w:szCs w:val="24"/>
          <w:lang w:val="en-US"/>
        </w:rPr>
        <w:t>(5558), 1214-1219.</w:t>
      </w:r>
    </w:p>
    <w:p w14:paraId="5184E58C" w14:textId="77777777" w:rsidR="003F3E47" w:rsidRPr="00290246" w:rsidRDefault="003F3E47" w:rsidP="003F3E47">
      <w:pPr>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sz w:val="24"/>
          <w:szCs w:val="24"/>
        </w:rPr>
        <w:t>Gibbons</w:t>
      </w:r>
      <w:proofErr w:type="spellEnd"/>
      <w:r w:rsidRPr="0045FCCD">
        <w:rPr>
          <w:rFonts w:ascii="Times New Roman" w:eastAsia="Times New Roman" w:hAnsi="Times New Roman" w:cs="Times New Roman"/>
          <w:sz w:val="24"/>
          <w:szCs w:val="24"/>
        </w:rPr>
        <w:t xml:space="preserve">, A. 2016. Meet </w:t>
      </w:r>
      <w:proofErr w:type="spellStart"/>
      <w:r w:rsidRPr="0045FCCD">
        <w:rPr>
          <w:rFonts w:ascii="Times New Roman" w:eastAsia="Times New Roman" w:hAnsi="Times New Roman" w:cs="Times New Roman"/>
          <w:sz w:val="24"/>
          <w:szCs w:val="24"/>
        </w:rPr>
        <w:t>the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frail</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small-brained</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people</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who</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first</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trekked</w:t>
      </w:r>
      <w:proofErr w:type="spellEnd"/>
      <w:r w:rsidRPr="0045FCCD">
        <w:rPr>
          <w:rFonts w:ascii="Times New Roman" w:eastAsia="Times New Roman" w:hAnsi="Times New Roman" w:cs="Times New Roman"/>
          <w:sz w:val="24"/>
          <w:szCs w:val="24"/>
        </w:rPr>
        <w:t xml:space="preserve"> out </w:t>
      </w:r>
      <w:proofErr w:type="spellStart"/>
      <w:r w:rsidRPr="0045FCCD">
        <w:rPr>
          <w:rFonts w:ascii="Times New Roman" w:eastAsia="Times New Roman" w:hAnsi="Times New Roman" w:cs="Times New Roman"/>
          <w:sz w:val="24"/>
          <w:szCs w:val="24"/>
        </w:rPr>
        <w:t>of</w:t>
      </w:r>
      <w:proofErr w:type="spellEnd"/>
      <w:r w:rsidRPr="0045FCCD">
        <w:rPr>
          <w:rFonts w:ascii="Times New Roman" w:eastAsia="Times New Roman" w:hAnsi="Times New Roman" w:cs="Times New Roman"/>
          <w:sz w:val="24"/>
          <w:szCs w:val="24"/>
        </w:rPr>
        <w:t xml:space="preserve"> </w:t>
      </w:r>
      <w:proofErr w:type="spellStart"/>
      <w:r w:rsidRPr="0045FCCD">
        <w:rPr>
          <w:rFonts w:ascii="Times New Roman" w:eastAsia="Times New Roman" w:hAnsi="Times New Roman" w:cs="Times New Roman"/>
          <w:sz w:val="24"/>
          <w:szCs w:val="24"/>
        </w:rPr>
        <w:t>Africa</w:t>
      </w:r>
      <w:proofErr w:type="spellEnd"/>
      <w:r w:rsidRPr="0045FCCD">
        <w:rPr>
          <w:rFonts w:ascii="Times New Roman" w:eastAsia="Times New Roman" w:hAnsi="Times New Roman" w:cs="Times New Roman"/>
          <w:sz w:val="24"/>
          <w:szCs w:val="24"/>
        </w:rPr>
        <w:t>. Science, 22.​</w:t>
      </w:r>
    </w:p>
    <w:p w14:paraId="72670073" w14:textId="77777777" w:rsidR="003F3E47" w:rsidRPr="00290246" w:rsidRDefault="003F3E47" w:rsidP="003F3E47">
      <w:pPr>
        <w:rPr>
          <w:rFonts w:ascii="Times New Roman" w:eastAsia="Times New Roman" w:hAnsi="Times New Roman" w:cs="Times New Roman"/>
          <w:sz w:val="24"/>
          <w:szCs w:val="24"/>
        </w:rPr>
      </w:pPr>
    </w:p>
    <w:p w14:paraId="74893EC0" w14:textId="77777777" w:rsidR="003F3E47" w:rsidRPr="00290246" w:rsidRDefault="003F3E47" w:rsidP="003F3E47">
      <w:pPr>
        <w:rPr>
          <w:rStyle w:val="Hypertextovodkaz"/>
          <w:rFonts w:ascii="Times New Roman" w:eastAsia="Times New Roman" w:hAnsi="Times New Roman" w:cs="Times New Roman"/>
          <w:sz w:val="24"/>
          <w:szCs w:val="24"/>
        </w:rPr>
      </w:pPr>
      <w:hyperlink r:id="rId21">
        <w:r w:rsidRPr="0045FCCD">
          <w:rPr>
            <w:rStyle w:val="Hypertextovodkaz"/>
            <w:rFonts w:ascii="Times New Roman" w:eastAsia="Times New Roman" w:hAnsi="Times New Roman" w:cs="Times New Roman"/>
            <w:sz w:val="24"/>
            <w:szCs w:val="24"/>
          </w:rPr>
          <w:t xml:space="preserve">Atlas </w:t>
        </w:r>
        <w:proofErr w:type="spellStart"/>
        <w:r w:rsidRPr="0045FCCD">
          <w:rPr>
            <w:rStyle w:val="Hypertextovodkaz"/>
            <w:rFonts w:ascii="Times New Roman" w:eastAsia="Times New Roman" w:hAnsi="Times New Roman" w:cs="Times New Roman"/>
            <w:sz w:val="24"/>
            <w:szCs w:val="24"/>
          </w:rPr>
          <w:t>of</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Human</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Evolution</w:t>
        </w:r>
        <w:proofErr w:type="spellEnd"/>
      </w:hyperlink>
    </w:p>
    <w:p w14:paraId="50393912" w14:textId="77777777" w:rsidR="003F3E47" w:rsidRPr="00290246" w:rsidRDefault="003F3E47" w:rsidP="003F3E47">
      <w:pPr>
        <w:rPr>
          <w:rStyle w:val="Hypertextovodkaz"/>
          <w:rFonts w:ascii="Times New Roman" w:eastAsia="Times New Roman" w:hAnsi="Times New Roman" w:cs="Times New Roman"/>
          <w:sz w:val="24"/>
          <w:szCs w:val="24"/>
        </w:rPr>
      </w:pPr>
      <w:hyperlink r:id="rId22">
        <w:r w:rsidRPr="0045FCCD">
          <w:rPr>
            <w:rStyle w:val="Hypertextovodkaz"/>
            <w:rFonts w:ascii="Times New Roman" w:eastAsia="Times New Roman" w:hAnsi="Times New Roman" w:cs="Times New Roman"/>
            <w:sz w:val="24"/>
            <w:szCs w:val="24"/>
          </w:rPr>
          <w:t xml:space="preserve">D3 </w:t>
        </w:r>
        <w:proofErr w:type="spellStart"/>
        <w:r w:rsidRPr="0045FCCD">
          <w:rPr>
            <w:rStyle w:val="Hypertextovodkaz"/>
            <w:rFonts w:ascii="Times New Roman" w:eastAsia="Times New Roman" w:hAnsi="Times New Roman" w:cs="Times New Roman"/>
            <w:sz w:val="24"/>
            <w:szCs w:val="24"/>
          </w:rPr>
          <w:t>Human</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Evolution</w:t>
        </w:r>
        <w:proofErr w:type="spellEnd"/>
        <w:r w:rsidRPr="0045FCCD">
          <w:rPr>
            <w:rStyle w:val="Hypertextovodkaz"/>
            <w:rFonts w:ascii="Times New Roman" w:eastAsia="Times New Roman" w:hAnsi="Times New Roman" w:cs="Times New Roman"/>
            <w:sz w:val="24"/>
            <w:szCs w:val="24"/>
          </w:rPr>
          <w:t xml:space="preserve"> | </w:t>
        </w:r>
        <w:proofErr w:type="spellStart"/>
        <w:r w:rsidRPr="0045FCCD">
          <w:rPr>
            <w:rStyle w:val="Hypertextovodkaz"/>
            <w:rFonts w:ascii="Times New Roman" w:eastAsia="Times New Roman" w:hAnsi="Times New Roman" w:cs="Times New Roman"/>
            <w:sz w:val="24"/>
            <w:szCs w:val="24"/>
          </w:rPr>
          <w:t>BioNinja</w:t>
        </w:r>
        <w:proofErr w:type="spellEnd"/>
      </w:hyperlink>
    </w:p>
    <w:p w14:paraId="3E4F41FA" w14:textId="77777777" w:rsidR="003F3E47" w:rsidRPr="00290246" w:rsidRDefault="003F3E47" w:rsidP="003F3E47">
      <w:pPr>
        <w:rPr>
          <w:rStyle w:val="Hypertextovodkaz"/>
          <w:rFonts w:ascii="Times New Roman" w:eastAsia="Times New Roman" w:hAnsi="Times New Roman" w:cs="Times New Roman"/>
          <w:sz w:val="24"/>
          <w:szCs w:val="24"/>
        </w:rPr>
      </w:pPr>
      <w:hyperlink r:id="rId23">
        <w:proofErr w:type="spellStart"/>
        <w:r w:rsidRPr="0045FCCD">
          <w:rPr>
            <w:rStyle w:val="Hypertextovodkaz"/>
            <w:rFonts w:ascii="Times New Roman" w:eastAsia="Times New Roman" w:hAnsi="Times New Roman" w:cs="Times New Roman"/>
            <w:sz w:val="24"/>
            <w:szCs w:val="24"/>
          </w:rPr>
          <w:t>Evolution</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of</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modern</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humans</w:t>
        </w:r>
        <w:proofErr w:type="spellEnd"/>
        <w:r w:rsidRPr="0045FCCD">
          <w:rPr>
            <w:rStyle w:val="Hypertextovodkaz"/>
            <w:rFonts w:ascii="Times New Roman" w:eastAsia="Times New Roman" w:hAnsi="Times New Roman" w:cs="Times New Roman"/>
            <w:sz w:val="24"/>
            <w:szCs w:val="24"/>
          </w:rPr>
          <w:t xml:space="preserve"> | </w:t>
        </w:r>
        <w:proofErr w:type="spellStart"/>
        <w:r w:rsidRPr="0045FCCD">
          <w:rPr>
            <w:rStyle w:val="Hypertextovodkaz"/>
            <w:rFonts w:ascii="Times New Roman" w:eastAsia="Times New Roman" w:hAnsi="Times New Roman" w:cs="Times New Roman"/>
            <w:sz w:val="24"/>
            <w:szCs w:val="24"/>
          </w:rPr>
          <w:t>Stories</w:t>
        </w:r>
        <w:proofErr w:type="spellEnd"/>
        <w:r w:rsidRPr="0045FCCD">
          <w:rPr>
            <w:rStyle w:val="Hypertextovodkaz"/>
            <w:rFonts w:ascii="Times New Roman" w:eastAsia="Times New Roman" w:hAnsi="Times New Roman" w:cs="Times New Roman"/>
            <w:sz w:val="24"/>
            <w:szCs w:val="24"/>
          </w:rPr>
          <w:t xml:space="preserve"> | yourgenome.org</w:t>
        </w:r>
      </w:hyperlink>
    </w:p>
    <w:p w14:paraId="01A2F6E1" w14:textId="77777777" w:rsidR="003F3E47" w:rsidRPr="00290246" w:rsidRDefault="003F3E47" w:rsidP="003F3E47">
      <w:pPr>
        <w:rPr>
          <w:rStyle w:val="Hypertextovodkaz"/>
          <w:rFonts w:ascii="Times New Roman" w:eastAsia="Times New Roman" w:hAnsi="Times New Roman" w:cs="Times New Roman"/>
          <w:sz w:val="24"/>
          <w:szCs w:val="24"/>
        </w:rPr>
      </w:pPr>
      <w:hyperlink r:id="rId24">
        <w:proofErr w:type="spellStart"/>
        <w:r w:rsidRPr="0045FCCD">
          <w:rPr>
            <w:rStyle w:val="Hypertextovodkaz"/>
            <w:rFonts w:ascii="Times New Roman" w:eastAsia="Times New Roman" w:hAnsi="Times New Roman" w:cs="Times New Roman"/>
            <w:sz w:val="24"/>
            <w:szCs w:val="24"/>
          </w:rPr>
          <w:t>Fossils</w:t>
        </w:r>
        <w:proofErr w:type="spellEnd"/>
        <w:r w:rsidRPr="0045FCCD">
          <w:rPr>
            <w:rStyle w:val="Hypertextovodkaz"/>
            <w:rFonts w:ascii="Times New Roman" w:eastAsia="Times New Roman" w:hAnsi="Times New Roman" w:cs="Times New Roman"/>
            <w:sz w:val="24"/>
            <w:szCs w:val="24"/>
          </w:rPr>
          <w:t xml:space="preserve"> | </w:t>
        </w:r>
        <w:proofErr w:type="spellStart"/>
        <w:r w:rsidRPr="0045FCCD">
          <w:rPr>
            <w:rStyle w:val="Hypertextovodkaz"/>
            <w:rFonts w:ascii="Times New Roman" w:eastAsia="Times New Roman" w:hAnsi="Times New Roman" w:cs="Times New Roman"/>
            <w:sz w:val="24"/>
            <w:szCs w:val="24"/>
          </w:rPr>
          <w:t>The</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Smithsonian</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Institution's</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Human</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Origins</w:t>
        </w:r>
        <w:proofErr w:type="spellEnd"/>
        <w:r w:rsidRPr="0045FCCD">
          <w:rPr>
            <w:rStyle w:val="Hypertextovodkaz"/>
            <w:rFonts w:ascii="Times New Roman" w:eastAsia="Times New Roman" w:hAnsi="Times New Roman" w:cs="Times New Roman"/>
            <w:sz w:val="24"/>
            <w:szCs w:val="24"/>
          </w:rPr>
          <w:t xml:space="preserve"> Program</w:t>
        </w:r>
      </w:hyperlink>
    </w:p>
    <w:p w14:paraId="63E5CE28" w14:textId="77777777" w:rsidR="003F3E47" w:rsidRPr="00290246" w:rsidRDefault="003F3E47" w:rsidP="003F3E47">
      <w:pPr>
        <w:rPr>
          <w:rStyle w:val="Hypertextovodkaz"/>
          <w:rFonts w:ascii="Times New Roman" w:eastAsia="Times New Roman" w:hAnsi="Times New Roman" w:cs="Times New Roman"/>
          <w:sz w:val="24"/>
          <w:szCs w:val="24"/>
        </w:rPr>
      </w:pPr>
      <w:hyperlink r:id="rId25">
        <w:proofErr w:type="spellStart"/>
        <w:r w:rsidRPr="0045FCCD">
          <w:rPr>
            <w:rStyle w:val="Hypertextovodkaz"/>
            <w:rFonts w:ascii="Times New Roman" w:eastAsia="Times New Roman" w:hAnsi="Times New Roman" w:cs="Times New Roman"/>
            <w:sz w:val="24"/>
            <w:szCs w:val="24"/>
          </w:rPr>
          <w:t>Human</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Origins</w:t>
        </w:r>
        <w:proofErr w:type="spellEnd"/>
        <w:r w:rsidRPr="0045FCCD">
          <w:rPr>
            <w:rStyle w:val="Hypertextovodkaz"/>
            <w:rFonts w:ascii="Times New Roman" w:eastAsia="Times New Roman" w:hAnsi="Times New Roman" w:cs="Times New Roman"/>
            <w:sz w:val="24"/>
            <w:szCs w:val="24"/>
          </w:rPr>
          <w:t xml:space="preserve"> 101 | </w:t>
        </w:r>
        <w:proofErr w:type="spellStart"/>
        <w:r w:rsidRPr="0045FCCD">
          <w:rPr>
            <w:rStyle w:val="Hypertextovodkaz"/>
            <w:rFonts w:ascii="Times New Roman" w:eastAsia="Times New Roman" w:hAnsi="Times New Roman" w:cs="Times New Roman"/>
            <w:sz w:val="24"/>
            <w:szCs w:val="24"/>
          </w:rPr>
          <w:t>National</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Geographic</w:t>
        </w:r>
        <w:proofErr w:type="spellEnd"/>
        <w:r w:rsidRPr="0045FCCD">
          <w:rPr>
            <w:rStyle w:val="Hypertextovodkaz"/>
            <w:rFonts w:ascii="Times New Roman" w:eastAsia="Times New Roman" w:hAnsi="Times New Roman" w:cs="Times New Roman"/>
            <w:sz w:val="24"/>
            <w:szCs w:val="24"/>
          </w:rPr>
          <w:t xml:space="preserve"> - YouTube</w:t>
        </w:r>
      </w:hyperlink>
    </w:p>
    <w:p w14:paraId="0222CC1F" w14:textId="77777777" w:rsidR="003F3E47" w:rsidRPr="00290246" w:rsidRDefault="003F3E47" w:rsidP="003F3E47">
      <w:pPr>
        <w:rPr>
          <w:rFonts w:ascii="Times New Roman" w:eastAsia="Times New Roman" w:hAnsi="Times New Roman" w:cs="Times New Roman"/>
          <w:sz w:val="24"/>
          <w:szCs w:val="24"/>
        </w:rPr>
      </w:pPr>
      <w:proofErr w:type="spellStart"/>
      <w:r w:rsidRPr="0045FCCD">
        <w:rPr>
          <w:rFonts w:ascii="Times New Roman" w:eastAsia="Times New Roman" w:hAnsi="Times New Roman" w:cs="Times New Roman"/>
          <w:sz w:val="24"/>
          <w:szCs w:val="24"/>
        </w:rPr>
        <w:t>American</w:t>
      </w:r>
      <w:proofErr w:type="spellEnd"/>
      <w:r w:rsidRPr="0045FCCD">
        <w:rPr>
          <w:rFonts w:ascii="Times New Roman" w:eastAsia="Times New Roman" w:hAnsi="Times New Roman" w:cs="Times New Roman"/>
          <w:sz w:val="24"/>
          <w:szCs w:val="24"/>
        </w:rPr>
        <w:t xml:space="preserve"> Museum </w:t>
      </w:r>
      <w:proofErr w:type="spellStart"/>
      <w:r w:rsidRPr="0045FCCD">
        <w:rPr>
          <w:rFonts w:ascii="Times New Roman" w:eastAsia="Times New Roman" w:hAnsi="Times New Roman" w:cs="Times New Roman"/>
          <w:sz w:val="24"/>
          <w:szCs w:val="24"/>
        </w:rPr>
        <w:t>of</w:t>
      </w:r>
      <w:proofErr w:type="spellEnd"/>
      <w:r w:rsidRPr="0045FCCD">
        <w:rPr>
          <w:rFonts w:ascii="Times New Roman" w:eastAsia="Times New Roman" w:hAnsi="Times New Roman" w:cs="Times New Roman"/>
          <w:sz w:val="24"/>
          <w:szCs w:val="24"/>
        </w:rPr>
        <w:t xml:space="preserve"> Natural </w:t>
      </w:r>
      <w:proofErr w:type="spellStart"/>
      <w:r w:rsidRPr="0045FCCD">
        <w:rPr>
          <w:rFonts w:ascii="Times New Roman" w:eastAsia="Times New Roman" w:hAnsi="Times New Roman" w:cs="Times New Roman"/>
          <w:sz w:val="24"/>
          <w:szCs w:val="24"/>
        </w:rPr>
        <w:t>History</w:t>
      </w:r>
      <w:proofErr w:type="spellEnd"/>
      <w:r w:rsidRPr="0045FCCD">
        <w:rPr>
          <w:rFonts w:ascii="Times New Roman" w:eastAsia="Times New Roman" w:hAnsi="Times New Roman" w:cs="Times New Roman"/>
          <w:sz w:val="24"/>
          <w:szCs w:val="24"/>
        </w:rPr>
        <w:t>, New York</w:t>
      </w:r>
    </w:p>
    <w:p w14:paraId="0BFD7C4F" w14:textId="77777777" w:rsidR="003F3E47" w:rsidRPr="00290246" w:rsidRDefault="003F3E47" w:rsidP="003F3E47">
      <w:pPr>
        <w:rPr>
          <w:rStyle w:val="Hypertextovodkaz"/>
          <w:rFonts w:ascii="Times New Roman" w:eastAsia="Times New Roman" w:hAnsi="Times New Roman" w:cs="Times New Roman"/>
          <w:sz w:val="24"/>
          <w:szCs w:val="24"/>
        </w:rPr>
      </w:pPr>
      <w:hyperlink r:id="rId26">
        <w:proofErr w:type="spellStart"/>
        <w:r w:rsidRPr="0045FCCD">
          <w:rPr>
            <w:rStyle w:val="Hypertextovodkaz"/>
            <w:rFonts w:ascii="Times New Roman" w:eastAsia="Times New Roman" w:hAnsi="Times New Roman" w:cs="Times New Roman"/>
            <w:sz w:val="24"/>
            <w:szCs w:val="24"/>
          </w:rPr>
          <w:t>Seven</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Million</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Years</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of</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Human</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Evolution</w:t>
        </w:r>
        <w:proofErr w:type="spellEnd"/>
        <w:r w:rsidRPr="0045FCCD">
          <w:rPr>
            <w:rStyle w:val="Hypertextovodkaz"/>
            <w:rFonts w:ascii="Times New Roman" w:eastAsia="Times New Roman" w:hAnsi="Times New Roman" w:cs="Times New Roman"/>
            <w:sz w:val="24"/>
            <w:szCs w:val="24"/>
          </w:rPr>
          <w:t xml:space="preserve"> – YouTube</w:t>
        </w:r>
      </w:hyperlink>
    </w:p>
    <w:p w14:paraId="16969B46" w14:textId="77777777" w:rsidR="003F3E47" w:rsidRPr="00290246" w:rsidRDefault="003F3E47" w:rsidP="003F3E47">
      <w:pPr>
        <w:rPr>
          <w:rStyle w:val="Hypertextovodkaz"/>
          <w:rFonts w:ascii="Times New Roman" w:eastAsia="Times New Roman" w:hAnsi="Times New Roman" w:cs="Times New Roman"/>
          <w:sz w:val="24"/>
          <w:szCs w:val="24"/>
        </w:rPr>
      </w:pPr>
      <w:hyperlink r:id="rId27">
        <w:r w:rsidRPr="0045FCCD">
          <w:rPr>
            <w:rStyle w:val="Hypertextovodkaz"/>
            <w:rFonts w:ascii="Times New Roman" w:eastAsia="Times New Roman" w:hAnsi="Times New Roman" w:cs="Times New Roman"/>
            <w:sz w:val="24"/>
            <w:szCs w:val="24"/>
          </w:rPr>
          <w:t>https://www.youtube.com/watch?v=DZv8VyIQ7YU</w:t>
        </w:r>
      </w:hyperlink>
    </w:p>
    <w:p w14:paraId="2ACF9C38" w14:textId="77777777" w:rsidR="003F3E47" w:rsidRPr="00290246" w:rsidRDefault="003F3E47" w:rsidP="003F3E47">
      <w:pPr>
        <w:rPr>
          <w:rStyle w:val="Hypertextovodkaz"/>
          <w:rFonts w:ascii="Times New Roman" w:eastAsia="Times New Roman" w:hAnsi="Times New Roman" w:cs="Times New Roman"/>
          <w:sz w:val="24"/>
          <w:szCs w:val="24"/>
        </w:rPr>
      </w:pPr>
      <w:hyperlink r:id="rId28">
        <w:r w:rsidRPr="0045FCCD">
          <w:rPr>
            <w:rStyle w:val="Hypertextovodkaz"/>
            <w:rFonts w:ascii="Times New Roman" w:eastAsia="Times New Roman" w:hAnsi="Times New Roman" w:cs="Times New Roman"/>
            <w:sz w:val="24"/>
            <w:szCs w:val="24"/>
          </w:rPr>
          <w:t xml:space="preserve">John </w:t>
        </w:r>
        <w:proofErr w:type="spellStart"/>
        <w:r w:rsidRPr="0045FCCD">
          <w:rPr>
            <w:rStyle w:val="Hypertextovodkaz"/>
            <w:rFonts w:ascii="Times New Roman" w:eastAsia="Times New Roman" w:hAnsi="Times New Roman" w:cs="Times New Roman"/>
            <w:sz w:val="24"/>
            <w:szCs w:val="24"/>
          </w:rPr>
          <w:t>Gurche</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Paleo</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Artist</w:t>
        </w:r>
        <w:proofErr w:type="spellEnd"/>
      </w:hyperlink>
    </w:p>
    <w:p w14:paraId="79A8EC17" w14:textId="77777777" w:rsidR="003F3E47" w:rsidRPr="00290246" w:rsidRDefault="003F3E47" w:rsidP="003F3E47">
      <w:pPr>
        <w:rPr>
          <w:rStyle w:val="Hypertextovodkaz"/>
          <w:rFonts w:ascii="Times New Roman" w:eastAsia="Times New Roman" w:hAnsi="Times New Roman" w:cs="Times New Roman"/>
          <w:sz w:val="24"/>
          <w:szCs w:val="24"/>
        </w:rPr>
      </w:pPr>
      <w:hyperlink r:id="rId29">
        <w:r w:rsidRPr="0045FCCD">
          <w:rPr>
            <w:rStyle w:val="Hypertextovodkaz"/>
            <w:rFonts w:ascii="Times New Roman" w:eastAsia="Times New Roman" w:hAnsi="Times New Roman" w:cs="Times New Roman"/>
            <w:sz w:val="24"/>
            <w:szCs w:val="24"/>
          </w:rPr>
          <w:t xml:space="preserve">Karen </w:t>
        </w:r>
        <w:proofErr w:type="spellStart"/>
        <w:r w:rsidRPr="0045FCCD">
          <w:rPr>
            <w:rStyle w:val="Hypertextovodkaz"/>
            <w:rFonts w:ascii="Times New Roman" w:eastAsia="Times New Roman" w:hAnsi="Times New Roman" w:cs="Times New Roman"/>
            <w:sz w:val="24"/>
            <w:szCs w:val="24"/>
          </w:rPr>
          <w:t>Carr</w:t>
        </w:r>
        <w:proofErr w:type="spellEnd"/>
        <w:r w:rsidRPr="0045FCCD">
          <w:rPr>
            <w:rStyle w:val="Hypertextovodkaz"/>
            <w:rFonts w:ascii="Times New Roman" w:eastAsia="Times New Roman" w:hAnsi="Times New Roman" w:cs="Times New Roman"/>
            <w:sz w:val="24"/>
            <w:szCs w:val="24"/>
          </w:rPr>
          <w:t xml:space="preserve"> Studio, Inc.</w:t>
        </w:r>
      </w:hyperlink>
    </w:p>
    <w:p w14:paraId="60762B72" w14:textId="77777777" w:rsidR="003F3E47" w:rsidRPr="00290246" w:rsidRDefault="003F3E47" w:rsidP="003F3E47">
      <w:pPr>
        <w:rPr>
          <w:rStyle w:val="Hypertextovodkaz"/>
          <w:rFonts w:ascii="Times New Roman" w:eastAsia="Times New Roman" w:hAnsi="Times New Roman" w:cs="Times New Roman"/>
          <w:sz w:val="24"/>
          <w:szCs w:val="24"/>
        </w:rPr>
      </w:pPr>
      <w:hyperlink r:id="rId30">
        <w:proofErr w:type="spellStart"/>
        <w:r w:rsidRPr="0045FCCD">
          <w:rPr>
            <w:rStyle w:val="Hypertextovodkaz"/>
            <w:rFonts w:ascii="Times New Roman" w:eastAsia="Times New Roman" w:hAnsi="Times New Roman" w:cs="Times New Roman"/>
            <w:sz w:val="24"/>
            <w:szCs w:val="24"/>
          </w:rPr>
          <w:t>Kennis&amp;Kennis</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Reconstructions</w:t>
        </w:r>
        <w:proofErr w:type="spellEnd"/>
        <w:r w:rsidRPr="0045FCCD">
          <w:rPr>
            <w:rStyle w:val="Hypertextovodkaz"/>
            <w:rFonts w:ascii="Times New Roman" w:eastAsia="Times New Roman" w:hAnsi="Times New Roman" w:cs="Times New Roman"/>
            <w:sz w:val="24"/>
            <w:szCs w:val="24"/>
          </w:rPr>
          <w:t xml:space="preserve"> – 2D and 3D </w:t>
        </w:r>
        <w:proofErr w:type="spellStart"/>
        <w:r w:rsidRPr="0045FCCD">
          <w:rPr>
            <w:rStyle w:val="Hypertextovodkaz"/>
            <w:rFonts w:ascii="Times New Roman" w:eastAsia="Times New Roman" w:hAnsi="Times New Roman" w:cs="Times New Roman"/>
            <w:sz w:val="24"/>
            <w:szCs w:val="24"/>
          </w:rPr>
          <w:t>reconstructions</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of</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our</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ancestors</w:t>
        </w:r>
        <w:proofErr w:type="spellEnd"/>
        <w:r w:rsidRPr="0045FCCD">
          <w:rPr>
            <w:rStyle w:val="Hypertextovodkaz"/>
            <w:rFonts w:ascii="Times New Roman" w:eastAsia="Times New Roman" w:hAnsi="Times New Roman" w:cs="Times New Roman"/>
            <w:sz w:val="24"/>
            <w:szCs w:val="24"/>
          </w:rPr>
          <w:t xml:space="preserve">, made by </w:t>
        </w:r>
        <w:proofErr w:type="spellStart"/>
        <w:r w:rsidRPr="0045FCCD">
          <w:rPr>
            <w:rStyle w:val="Hypertextovodkaz"/>
            <w:rFonts w:ascii="Times New Roman" w:eastAsia="Times New Roman" w:hAnsi="Times New Roman" w:cs="Times New Roman"/>
            <w:sz w:val="24"/>
            <w:szCs w:val="24"/>
          </w:rPr>
          <w:t>paleoartists</w:t>
        </w:r>
        <w:proofErr w:type="spellEnd"/>
        <w:r w:rsidRPr="0045FCCD">
          <w:rPr>
            <w:rStyle w:val="Hypertextovodkaz"/>
            <w:rFonts w:ascii="Times New Roman" w:eastAsia="Times New Roman" w:hAnsi="Times New Roman" w:cs="Times New Roman"/>
            <w:sz w:val="24"/>
            <w:szCs w:val="24"/>
          </w:rPr>
          <w:t xml:space="preserve"> Adrie and Alfons </w:t>
        </w:r>
        <w:proofErr w:type="spellStart"/>
        <w:r w:rsidRPr="0045FCCD">
          <w:rPr>
            <w:rStyle w:val="Hypertextovodkaz"/>
            <w:rFonts w:ascii="Times New Roman" w:eastAsia="Times New Roman" w:hAnsi="Times New Roman" w:cs="Times New Roman"/>
            <w:sz w:val="24"/>
            <w:szCs w:val="24"/>
          </w:rPr>
          <w:t>Kennis</w:t>
        </w:r>
        <w:proofErr w:type="spellEnd"/>
        <w:r w:rsidRPr="0045FCCD">
          <w:rPr>
            <w:rStyle w:val="Hypertextovodkaz"/>
            <w:rFonts w:ascii="Times New Roman" w:eastAsia="Times New Roman" w:hAnsi="Times New Roman" w:cs="Times New Roman"/>
            <w:sz w:val="24"/>
            <w:szCs w:val="24"/>
          </w:rPr>
          <w:t xml:space="preserve"> (kenniskennis.com)</w:t>
        </w:r>
      </w:hyperlink>
    </w:p>
    <w:p w14:paraId="306DAB07" w14:textId="77777777" w:rsidR="003F3E47" w:rsidRPr="00290246" w:rsidRDefault="003F3E47" w:rsidP="003F3E47">
      <w:pPr>
        <w:rPr>
          <w:rStyle w:val="Hypertextovodkaz"/>
          <w:rFonts w:ascii="Times New Roman" w:eastAsia="Times New Roman" w:hAnsi="Times New Roman" w:cs="Times New Roman"/>
          <w:sz w:val="24"/>
          <w:szCs w:val="24"/>
        </w:rPr>
      </w:pPr>
      <w:hyperlink r:id="rId31">
        <w:r w:rsidRPr="0045FCCD">
          <w:rPr>
            <w:rStyle w:val="Hypertextovodkaz"/>
            <w:rFonts w:ascii="Times New Roman" w:eastAsia="Times New Roman" w:hAnsi="Times New Roman" w:cs="Times New Roman"/>
            <w:sz w:val="24"/>
            <w:szCs w:val="24"/>
          </w:rPr>
          <w:t xml:space="preserve">La </w:t>
        </w:r>
        <w:proofErr w:type="spellStart"/>
        <w:r w:rsidRPr="0045FCCD">
          <w:rPr>
            <w:rStyle w:val="Hypertextovodkaz"/>
            <w:rFonts w:ascii="Times New Roman" w:eastAsia="Times New Roman" w:hAnsi="Times New Roman" w:cs="Times New Roman"/>
            <w:sz w:val="24"/>
            <w:szCs w:val="24"/>
          </w:rPr>
          <w:t>Chapelle</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aux</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Saints</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Neanderthal</w:t>
        </w:r>
        <w:proofErr w:type="spellEnd"/>
        <w:r w:rsidRPr="0045FCCD">
          <w:rPr>
            <w:rStyle w:val="Hypertextovodkaz"/>
            <w:rFonts w:ascii="Times New Roman" w:eastAsia="Times New Roman" w:hAnsi="Times New Roman" w:cs="Times New Roman"/>
            <w:sz w:val="24"/>
            <w:szCs w:val="24"/>
          </w:rPr>
          <w:t xml:space="preserve">, by Fabio </w:t>
        </w:r>
        <w:proofErr w:type="spellStart"/>
        <w:r w:rsidRPr="0045FCCD">
          <w:rPr>
            <w:rStyle w:val="Hypertextovodkaz"/>
            <w:rFonts w:ascii="Times New Roman" w:eastAsia="Times New Roman" w:hAnsi="Times New Roman" w:cs="Times New Roman"/>
            <w:sz w:val="24"/>
            <w:szCs w:val="24"/>
          </w:rPr>
          <w:t>Fogliazza</w:t>
        </w:r>
        <w:proofErr w:type="spellEnd"/>
        <w:r w:rsidRPr="0045FCCD">
          <w:rPr>
            <w:rStyle w:val="Hypertextovodkaz"/>
            <w:rFonts w:ascii="Times New Roman" w:eastAsia="Times New Roman" w:hAnsi="Times New Roman" w:cs="Times New Roman"/>
            <w:sz w:val="24"/>
            <w:szCs w:val="24"/>
          </w:rPr>
          <w:t>​</w:t>
        </w:r>
      </w:hyperlink>
    </w:p>
    <w:p w14:paraId="7A46F39F" w14:textId="77777777" w:rsidR="003F3E47" w:rsidRPr="00290246" w:rsidRDefault="003F3E47" w:rsidP="003F3E47">
      <w:pPr>
        <w:rPr>
          <w:rStyle w:val="Hypertextovodkaz"/>
          <w:rFonts w:ascii="Times New Roman" w:eastAsia="Times New Roman" w:hAnsi="Times New Roman" w:cs="Times New Roman"/>
          <w:sz w:val="24"/>
          <w:szCs w:val="24"/>
        </w:rPr>
      </w:pPr>
      <w:hyperlink r:id="rId32">
        <w:r w:rsidRPr="0045FCCD">
          <w:rPr>
            <w:rStyle w:val="Hypertextovodkaz"/>
            <w:rFonts w:ascii="Times New Roman" w:eastAsia="Times New Roman" w:hAnsi="Times New Roman" w:cs="Times New Roman"/>
            <w:sz w:val="24"/>
            <w:szCs w:val="24"/>
          </w:rPr>
          <w:t xml:space="preserve">Meet </w:t>
        </w:r>
        <w:proofErr w:type="spellStart"/>
        <w:r w:rsidRPr="0045FCCD">
          <w:rPr>
            <w:rStyle w:val="Hypertextovodkaz"/>
            <w:rFonts w:ascii="Times New Roman" w:eastAsia="Times New Roman" w:hAnsi="Times New Roman" w:cs="Times New Roman"/>
            <w:sz w:val="24"/>
            <w:szCs w:val="24"/>
          </w:rPr>
          <w:t>the</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frail</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small-brained</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people</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who</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first</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trekked</w:t>
        </w:r>
        <w:proofErr w:type="spellEnd"/>
        <w:r w:rsidRPr="0045FCCD">
          <w:rPr>
            <w:rStyle w:val="Hypertextovodkaz"/>
            <w:rFonts w:ascii="Times New Roman" w:eastAsia="Times New Roman" w:hAnsi="Times New Roman" w:cs="Times New Roman"/>
            <w:sz w:val="24"/>
            <w:szCs w:val="24"/>
          </w:rPr>
          <w:t xml:space="preserve"> out </w:t>
        </w:r>
        <w:proofErr w:type="spellStart"/>
        <w:r w:rsidRPr="0045FCCD">
          <w:rPr>
            <w:rStyle w:val="Hypertextovodkaz"/>
            <w:rFonts w:ascii="Times New Roman" w:eastAsia="Times New Roman" w:hAnsi="Times New Roman" w:cs="Times New Roman"/>
            <w:sz w:val="24"/>
            <w:szCs w:val="24"/>
          </w:rPr>
          <w:t>of</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Africa</w:t>
        </w:r>
        <w:proofErr w:type="spellEnd"/>
        <w:r w:rsidRPr="0045FCCD">
          <w:rPr>
            <w:rStyle w:val="Hypertextovodkaz"/>
            <w:rFonts w:ascii="Times New Roman" w:eastAsia="Times New Roman" w:hAnsi="Times New Roman" w:cs="Times New Roman"/>
            <w:sz w:val="24"/>
            <w:szCs w:val="24"/>
          </w:rPr>
          <w:t xml:space="preserve"> | Science | AAAS</w:t>
        </w:r>
      </w:hyperlink>
    </w:p>
    <w:p w14:paraId="0EFD10ED" w14:textId="77777777" w:rsidR="003F3E47" w:rsidRPr="00290246" w:rsidRDefault="003F3E47" w:rsidP="003F3E47">
      <w:pPr>
        <w:rPr>
          <w:rStyle w:val="Hypertextovodkaz"/>
          <w:rFonts w:ascii="Times New Roman" w:eastAsia="Times New Roman" w:hAnsi="Times New Roman" w:cs="Times New Roman"/>
          <w:sz w:val="24"/>
          <w:szCs w:val="24"/>
        </w:rPr>
      </w:pPr>
      <w:hyperlink r:id="rId33">
        <w:proofErr w:type="spellStart"/>
        <w:r w:rsidRPr="0045FCCD">
          <w:rPr>
            <w:rStyle w:val="Hypertextovodkaz"/>
            <w:rFonts w:ascii="Times New Roman" w:eastAsia="Times New Roman" w:hAnsi="Times New Roman" w:cs="Times New Roman"/>
            <w:sz w:val="24"/>
            <w:szCs w:val="24"/>
          </w:rPr>
          <w:t>Paleoart</w:t>
        </w:r>
        <w:proofErr w:type="spellEnd"/>
        <w:r w:rsidRPr="0045FCCD">
          <w:rPr>
            <w:rStyle w:val="Hypertextovodkaz"/>
            <w:rFonts w:ascii="Times New Roman" w:eastAsia="Times New Roman" w:hAnsi="Times New Roman" w:cs="Times New Roman"/>
            <w:sz w:val="24"/>
            <w:szCs w:val="24"/>
          </w:rPr>
          <w:t xml:space="preserve"> | </w:t>
        </w:r>
        <w:proofErr w:type="spellStart"/>
        <w:r w:rsidRPr="0045FCCD">
          <w:rPr>
            <w:rStyle w:val="Hypertextovodkaz"/>
            <w:rFonts w:ascii="Times New Roman" w:eastAsia="Times New Roman" w:hAnsi="Times New Roman" w:cs="Times New Roman"/>
            <w:sz w:val="24"/>
            <w:szCs w:val="24"/>
          </w:rPr>
          <w:t>Reconstructions</w:t>
        </w:r>
        <w:proofErr w:type="spellEnd"/>
        <w:r w:rsidRPr="0045FCCD">
          <w:rPr>
            <w:rStyle w:val="Hypertextovodkaz"/>
            <w:rFonts w:ascii="Times New Roman" w:eastAsia="Times New Roman" w:hAnsi="Times New Roman" w:cs="Times New Roman"/>
            <w:sz w:val="24"/>
            <w:szCs w:val="24"/>
          </w:rPr>
          <w:t xml:space="preserve"> - Elisabeth DAYNES</w:t>
        </w:r>
      </w:hyperlink>
    </w:p>
    <w:p w14:paraId="1D7F18CF" w14:textId="77777777" w:rsidR="003F3E47" w:rsidRPr="00290246" w:rsidRDefault="003F3E47" w:rsidP="003F3E47">
      <w:pPr>
        <w:rPr>
          <w:rStyle w:val="Hypertextovodkaz"/>
          <w:rFonts w:ascii="Times New Roman" w:eastAsia="Times New Roman" w:hAnsi="Times New Roman" w:cs="Times New Roman"/>
          <w:sz w:val="24"/>
          <w:szCs w:val="24"/>
        </w:rPr>
      </w:pPr>
    </w:p>
    <w:p w14:paraId="2FE78655" w14:textId="77777777" w:rsidR="003F3E47" w:rsidRPr="00290246" w:rsidRDefault="003F3E47" w:rsidP="003F3E47">
      <w:pPr>
        <w:rPr>
          <w:rStyle w:val="Hypertextovodkaz"/>
          <w:rFonts w:ascii="Times New Roman" w:eastAsia="Times New Roman" w:hAnsi="Times New Roman" w:cs="Times New Roman"/>
          <w:sz w:val="24"/>
          <w:szCs w:val="24"/>
        </w:rPr>
      </w:pPr>
      <w:hyperlink r:id="rId34">
        <w:proofErr w:type="spellStart"/>
        <w:r w:rsidRPr="0045FCCD">
          <w:rPr>
            <w:rStyle w:val="Hypertextovodkaz"/>
            <w:rFonts w:ascii="Times New Roman" w:eastAsia="Times New Roman" w:hAnsi="Times New Roman" w:cs="Times New Roman"/>
            <w:sz w:val="24"/>
            <w:szCs w:val="24"/>
          </w:rPr>
          <w:t>The</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eight</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eagle</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talons</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from</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Krapina</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were</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arranged</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with</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an</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eagle</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phalanx.Luka</w:t>
        </w:r>
        <w:proofErr w:type="spellEnd"/>
        <w:r w:rsidRPr="0045FCCD">
          <w:rPr>
            <w:rStyle w:val="Hypertextovodkaz"/>
            <w:rFonts w:ascii="Times New Roman" w:eastAsia="Times New Roman" w:hAnsi="Times New Roman" w:cs="Times New Roman"/>
            <w:sz w:val="24"/>
            <w:szCs w:val="24"/>
          </w:rPr>
          <w:t xml:space="preserve"> </w:t>
        </w:r>
        <w:proofErr w:type="spellStart"/>
        <w:r w:rsidRPr="0045FCCD">
          <w:rPr>
            <w:rStyle w:val="Hypertextovodkaz"/>
            <w:rFonts w:ascii="Times New Roman" w:eastAsia="Times New Roman" w:hAnsi="Times New Roman" w:cs="Times New Roman"/>
            <w:sz w:val="24"/>
            <w:szCs w:val="24"/>
          </w:rPr>
          <w:t>Mjeda</w:t>
        </w:r>
        <w:proofErr w:type="spellEnd"/>
        <w:r w:rsidRPr="0045FCCD">
          <w:rPr>
            <w:rStyle w:val="Hypertextovodkaz"/>
            <w:rFonts w:ascii="Times New Roman" w:eastAsia="Times New Roman" w:hAnsi="Times New Roman" w:cs="Times New Roman"/>
            <w:sz w:val="24"/>
            <w:szCs w:val="24"/>
          </w:rPr>
          <w:t xml:space="preserve"> / Zagreb ​</w:t>
        </w:r>
      </w:hyperlink>
    </w:p>
    <w:p w14:paraId="60192925" w14:textId="77777777" w:rsidR="003F3E47" w:rsidRPr="00290246" w:rsidRDefault="003F3E47" w:rsidP="003F3E47">
      <w:pPr>
        <w:jc w:val="both"/>
        <w:rPr>
          <w:rFonts w:ascii="Times New Roman" w:eastAsia="Times New Roman" w:hAnsi="Times New Roman" w:cs="Times New Roman"/>
          <w:b/>
          <w:bCs/>
          <w:sz w:val="24"/>
          <w:szCs w:val="24"/>
        </w:rPr>
      </w:pPr>
    </w:p>
    <w:p w14:paraId="404C481C" w14:textId="77777777" w:rsidR="003F3E47" w:rsidRDefault="003F3E47" w:rsidP="003F3E47">
      <w:pPr>
        <w:spacing w:line="278"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49772194" w14:textId="77777777" w:rsidR="003F3E47" w:rsidRDefault="003F3E47" w:rsidP="003F3E47">
      <w:pPr>
        <w:jc w:val="both"/>
        <w:rPr>
          <w:rFonts w:ascii="Times New Roman" w:eastAsia="Times New Roman" w:hAnsi="Times New Roman" w:cs="Times New Roman"/>
          <w:color w:val="000000" w:themeColor="text1"/>
          <w:sz w:val="44"/>
          <w:szCs w:val="44"/>
        </w:rPr>
      </w:pPr>
      <w:r w:rsidRPr="76002EE6">
        <w:rPr>
          <w:rFonts w:ascii="Times New Roman" w:eastAsia="Times New Roman" w:hAnsi="Times New Roman" w:cs="Times New Roman"/>
          <w:color w:val="000000" w:themeColor="text1"/>
          <w:sz w:val="44"/>
          <w:szCs w:val="44"/>
        </w:rPr>
        <w:lastRenderedPageBreak/>
        <w:t>Specifikace: Hlavní panely - projekce</w:t>
      </w:r>
    </w:p>
    <w:tbl>
      <w:tblPr>
        <w:tblStyle w:val="Mkatabulky"/>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45"/>
        <w:gridCol w:w="2035"/>
        <w:gridCol w:w="1265"/>
        <w:gridCol w:w="1085"/>
        <w:gridCol w:w="1089"/>
        <w:gridCol w:w="1060"/>
        <w:gridCol w:w="1050"/>
        <w:gridCol w:w="831"/>
      </w:tblGrid>
      <w:tr w:rsidR="003F3E47" w14:paraId="1272A8A9" w14:textId="77777777" w:rsidTr="00CE194C">
        <w:trPr>
          <w:trHeight w:val="300"/>
        </w:trPr>
        <w:tc>
          <w:tcPr>
            <w:tcW w:w="645" w:type="dxa"/>
            <w:tcMar>
              <w:left w:w="105" w:type="dxa"/>
              <w:right w:w="105" w:type="dxa"/>
            </w:tcMar>
          </w:tcPr>
          <w:p w14:paraId="7A500893" w14:textId="77777777" w:rsidR="003F3E47" w:rsidRDefault="003F3E47" w:rsidP="00CE194C">
            <w:pPr>
              <w:spacing w:line="360" w:lineRule="auto"/>
              <w:rPr>
                <w:rFonts w:ascii="Times New Roman" w:eastAsia="Times New Roman" w:hAnsi="Times New Roman" w:cs="Times New Roman"/>
                <w:sz w:val="20"/>
                <w:szCs w:val="20"/>
              </w:rPr>
            </w:pPr>
            <w:proofErr w:type="spellStart"/>
            <w:r w:rsidRPr="76002EE6">
              <w:rPr>
                <w:rFonts w:ascii="Times New Roman" w:eastAsia="Times New Roman" w:hAnsi="Times New Roman" w:cs="Times New Roman"/>
                <w:sz w:val="20"/>
                <w:szCs w:val="20"/>
              </w:rPr>
              <w:t>Poř</w:t>
            </w:r>
            <w:proofErr w:type="spellEnd"/>
            <w:r w:rsidRPr="76002EE6">
              <w:rPr>
                <w:rFonts w:ascii="Times New Roman" w:eastAsia="Times New Roman" w:hAnsi="Times New Roman" w:cs="Times New Roman"/>
                <w:sz w:val="20"/>
                <w:szCs w:val="20"/>
              </w:rPr>
              <w:t>. č.</w:t>
            </w:r>
          </w:p>
        </w:tc>
        <w:tc>
          <w:tcPr>
            <w:tcW w:w="2035" w:type="dxa"/>
            <w:tcMar>
              <w:left w:w="105" w:type="dxa"/>
              <w:right w:w="105" w:type="dxa"/>
            </w:tcMar>
          </w:tcPr>
          <w:p w14:paraId="6B65D920"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Název prvku</w:t>
            </w:r>
          </w:p>
        </w:tc>
        <w:tc>
          <w:tcPr>
            <w:tcW w:w="1265" w:type="dxa"/>
            <w:tcMar>
              <w:left w:w="105" w:type="dxa"/>
              <w:right w:w="105" w:type="dxa"/>
            </w:tcMar>
          </w:tcPr>
          <w:p w14:paraId="3D4785DB"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 xml:space="preserve">Umístění </w:t>
            </w:r>
          </w:p>
        </w:tc>
        <w:tc>
          <w:tcPr>
            <w:tcW w:w="1085" w:type="dxa"/>
            <w:tcMar>
              <w:left w:w="105" w:type="dxa"/>
              <w:right w:w="105" w:type="dxa"/>
            </w:tcMar>
          </w:tcPr>
          <w:p w14:paraId="7BE6E551"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Rozměry (mm)</w:t>
            </w:r>
          </w:p>
        </w:tc>
        <w:tc>
          <w:tcPr>
            <w:tcW w:w="1089" w:type="dxa"/>
            <w:tcMar>
              <w:left w:w="105" w:type="dxa"/>
              <w:right w:w="105" w:type="dxa"/>
            </w:tcMar>
          </w:tcPr>
          <w:p w14:paraId="63F84E8F"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Technické provedení</w:t>
            </w:r>
          </w:p>
        </w:tc>
        <w:tc>
          <w:tcPr>
            <w:tcW w:w="1060" w:type="dxa"/>
            <w:tcMar>
              <w:left w:w="105" w:type="dxa"/>
              <w:right w:w="105" w:type="dxa"/>
            </w:tcMar>
          </w:tcPr>
          <w:p w14:paraId="47EAA0C9"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Rozlišení (</w:t>
            </w:r>
            <w:proofErr w:type="spellStart"/>
            <w:r w:rsidRPr="76002EE6">
              <w:rPr>
                <w:rFonts w:ascii="Times New Roman" w:eastAsia="Times New Roman" w:hAnsi="Times New Roman" w:cs="Times New Roman"/>
                <w:sz w:val="20"/>
                <w:szCs w:val="20"/>
              </w:rPr>
              <w:t>px</w:t>
            </w:r>
            <w:proofErr w:type="spellEnd"/>
            <w:r w:rsidRPr="76002EE6">
              <w:rPr>
                <w:rFonts w:ascii="Times New Roman" w:eastAsia="Times New Roman" w:hAnsi="Times New Roman" w:cs="Times New Roman"/>
                <w:sz w:val="20"/>
                <w:szCs w:val="20"/>
              </w:rPr>
              <w:t>)</w:t>
            </w:r>
          </w:p>
        </w:tc>
        <w:tc>
          <w:tcPr>
            <w:tcW w:w="1050" w:type="dxa"/>
            <w:tcMar>
              <w:left w:w="105" w:type="dxa"/>
              <w:right w:w="105" w:type="dxa"/>
            </w:tcMar>
          </w:tcPr>
          <w:p w14:paraId="0F271AE3"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Výstup</w:t>
            </w:r>
          </w:p>
        </w:tc>
        <w:tc>
          <w:tcPr>
            <w:tcW w:w="831" w:type="dxa"/>
            <w:tcMar>
              <w:left w:w="105" w:type="dxa"/>
              <w:right w:w="105" w:type="dxa"/>
            </w:tcMar>
          </w:tcPr>
          <w:p w14:paraId="6A3F1E1A"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Zvuk</w:t>
            </w:r>
          </w:p>
        </w:tc>
      </w:tr>
      <w:tr w:rsidR="003F3E47" w14:paraId="61C252B6" w14:textId="77777777" w:rsidTr="00CE194C">
        <w:trPr>
          <w:trHeight w:val="300"/>
        </w:trPr>
        <w:tc>
          <w:tcPr>
            <w:tcW w:w="645" w:type="dxa"/>
            <w:tcMar>
              <w:left w:w="105" w:type="dxa"/>
              <w:right w:w="105" w:type="dxa"/>
            </w:tcMar>
          </w:tcPr>
          <w:p w14:paraId="53BD0D5F"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3.</w:t>
            </w:r>
          </w:p>
        </w:tc>
        <w:tc>
          <w:tcPr>
            <w:tcW w:w="2035" w:type="dxa"/>
            <w:tcMar>
              <w:left w:w="105" w:type="dxa"/>
              <w:right w:w="105" w:type="dxa"/>
            </w:tcMar>
            <w:vAlign w:val="center"/>
          </w:tcPr>
          <w:p w14:paraId="16B6D546"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 xml:space="preserve">178.HP1 – </w:t>
            </w:r>
            <w:r w:rsidRPr="76002EE6">
              <w:rPr>
                <w:rFonts w:ascii="Times New Roman" w:eastAsia="Times New Roman" w:hAnsi="Times New Roman" w:cs="Times New Roman"/>
                <w:b/>
                <w:bCs/>
                <w:sz w:val="20"/>
                <w:szCs w:val="20"/>
              </w:rPr>
              <w:t xml:space="preserve">ČAS LOVCŮ A SBĚRAČŮ </w:t>
            </w:r>
          </w:p>
        </w:tc>
        <w:tc>
          <w:tcPr>
            <w:tcW w:w="1265" w:type="dxa"/>
            <w:tcMar>
              <w:left w:w="105" w:type="dxa"/>
              <w:right w:w="105" w:type="dxa"/>
            </w:tcMar>
          </w:tcPr>
          <w:p w14:paraId="7F209726"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m. č. 20.178</w:t>
            </w:r>
          </w:p>
        </w:tc>
        <w:tc>
          <w:tcPr>
            <w:tcW w:w="1085" w:type="dxa"/>
            <w:tcMar>
              <w:left w:w="105" w:type="dxa"/>
              <w:right w:w="105" w:type="dxa"/>
            </w:tcMar>
          </w:tcPr>
          <w:p w14:paraId="205379E7"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6500 x 3250</w:t>
            </w:r>
          </w:p>
        </w:tc>
        <w:tc>
          <w:tcPr>
            <w:tcW w:w="1089" w:type="dxa"/>
            <w:tcMar>
              <w:left w:w="105" w:type="dxa"/>
              <w:right w:w="105" w:type="dxa"/>
            </w:tcMar>
          </w:tcPr>
          <w:p w14:paraId="3D785861"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1x projektor</w:t>
            </w:r>
          </w:p>
        </w:tc>
        <w:tc>
          <w:tcPr>
            <w:tcW w:w="1060" w:type="dxa"/>
            <w:tcMar>
              <w:left w:w="105" w:type="dxa"/>
              <w:right w:w="105" w:type="dxa"/>
            </w:tcMar>
          </w:tcPr>
          <w:p w14:paraId="4CE34353"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3840 x 1920</w:t>
            </w:r>
          </w:p>
        </w:tc>
        <w:tc>
          <w:tcPr>
            <w:tcW w:w="1050" w:type="dxa"/>
            <w:tcMar>
              <w:left w:w="105" w:type="dxa"/>
              <w:right w:w="105" w:type="dxa"/>
            </w:tcMar>
          </w:tcPr>
          <w:p w14:paraId="459AA8EF"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Animace</w:t>
            </w:r>
          </w:p>
        </w:tc>
        <w:tc>
          <w:tcPr>
            <w:tcW w:w="831" w:type="dxa"/>
            <w:tcMar>
              <w:left w:w="105" w:type="dxa"/>
              <w:right w:w="105" w:type="dxa"/>
            </w:tcMar>
          </w:tcPr>
          <w:p w14:paraId="594FB43C"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Ano</w:t>
            </w:r>
          </w:p>
        </w:tc>
      </w:tr>
      <w:tr w:rsidR="003F3E47" w14:paraId="3F480C22" w14:textId="77777777" w:rsidTr="00CE194C">
        <w:trPr>
          <w:trHeight w:val="300"/>
        </w:trPr>
        <w:tc>
          <w:tcPr>
            <w:tcW w:w="645" w:type="dxa"/>
            <w:tcMar>
              <w:left w:w="105" w:type="dxa"/>
              <w:right w:w="105" w:type="dxa"/>
            </w:tcMar>
          </w:tcPr>
          <w:p w14:paraId="76EC060D"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4.</w:t>
            </w:r>
          </w:p>
        </w:tc>
        <w:tc>
          <w:tcPr>
            <w:tcW w:w="2035" w:type="dxa"/>
            <w:tcMar>
              <w:left w:w="105" w:type="dxa"/>
              <w:right w:w="105" w:type="dxa"/>
            </w:tcMar>
            <w:vAlign w:val="center"/>
          </w:tcPr>
          <w:p w14:paraId="57B11D2D"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 xml:space="preserve">178.HP2 – </w:t>
            </w:r>
            <w:r w:rsidRPr="76002EE6">
              <w:rPr>
                <w:rFonts w:ascii="Times New Roman" w:eastAsia="Times New Roman" w:hAnsi="Times New Roman" w:cs="Times New Roman"/>
                <w:b/>
                <w:bCs/>
                <w:sz w:val="20"/>
                <w:szCs w:val="20"/>
              </w:rPr>
              <w:t>ČAS NEJSTARŠÍCH ZEMĚDĚLCŮ</w:t>
            </w:r>
          </w:p>
        </w:tc>
        <w:tc>
          <w:tcPr>
            <w:tcW w:w="1265" w:type="dxa"/>
            <w:tcMar>
              <w:left w:w="105" w:type="dxa"/>
              <w:right w:w="105" w:type="dxa"/>
            </w:tcMar>
          </w:tcPr>
          <w:p w14:paraId="40B93C50"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m. č. 20.178</w:t>
            </w:r>
          </w:p>
        </w:tc>
        <w:tc>
          <w:tcPr>
            <w:tcW w:w="1085" w:type="dxa"/>
            <w:tcMar>
              <w:left w:w="105" w:type="dxa"/>
              <w:right w:w="105" w:type="dxa"/>
            </w:tcMar>
          </w:tcPr>
          <w:p w14:paraId="1D4B914C"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6500 x 3250</w:t>
            </w:r>
          </w:p>
        </w:tc>
        <w:tc>
          <w:tcPr>
            <w:tcW w:w="1089" w:type="dxa"/>
            <w:tcMar>
              <w:left w:w="105" w:type="dxa"/>
              <w:right w:w="105" w:type="dxa"/>
            </w:tcMar>
          </w:tcPr>
          <w:p w14:paraId="7711C7FA"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1x projektor</w:t>
            </w:r>
          </w:p>
        </w:tc>
        <w:tc>
          <w:tcPr>
            <w:tcW w:w="1060" w:type="dxa"/>
            <w:tcMar>
              <w:left w:w="105" w:type="dxa"/>
              <w:right w:w="105" w:type="dxa"/>
            </w:tcMar>
          </w:tcPr>
          <w:p w14:paraId="0031CAF1"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3840 x 1920</w:t>
            </w:r>
          </w:p>
          <w:p w14:paraId="1143429D" w14:textId="77777777" w:rsidR="003F3E47" w:rsidRDefault="003F3E47" w:rsidP="00CE194C">
            <w:pPr>
              <w:spacing w:line="360" w:lineRule="auto"/>
              <w:rPr>
                <w:rFonts w:ascii="Times New Roman" w:eastAsia="Times New Roman" w:hAnsi="Times New Roman" w:cs="Times New Roman"/>
                <w:sz w:val="20"/>
                <w:szCs w:val="20"/>
              </w:rPr>
            </w:pPr>
          </w:p>
        </w:tc>
        <w:tc>
          <w:tcPr>
            <w:tcW w:w="1050" w:type="dxa"/>
            <w:tcMar>
              <w:left w:w="105" w:type="dxa"/>
              <w:right w:w="105" w:type="dxa"/>
            </w:tcMar>
          </w:tcPr>
          <w:p w14:paraId="5C5F4A51"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Animace</w:t>
            </w:r>
          </w:p>
        </w:tc>
        <w:tc>
          <w:tcPr>
            <w:tcW w:w="831" w:type="dxa"/>
            <w:tcMar>
              <w:left w:w="105" w:type="dxa"/>
              <w:right w:w="105" w:type="dxa"/>
            </w:tcMar>
          </w:tcPr>
          <w:p w14:paraId="4EB2DFFF"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Ano</w:t>
            </w:r>
          </w:p>
        </w:tc>
      </w:tr>
      <w:tr w:rsidR="003F3E47" w14:paraId="76A18394" w14:textId="77777777" w:rsidTr="00CE194C">
        <w:trPr>
          <w:trHeight w:val="300"/>
        </w:trPr>
        <w:tc>
          <w:tcPr>
            <w:tcW w:w="645" w:type="dxa"/>
            <w:tcMar>
              <w:left w:w="105" w:type="dxa"/>
              <w:right w:w="105" w:type="dxa"/>
            </w:tcMar>
          </w:tcPr>
          <w:p w14:paraId="4A064DAA"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5.</w:t>
            </w:r>
          </w:p>
        </w:tc>
        <w:tc>
          <w:tcPr>
            <w:tcW w:w="2035" w:type="dxa"/>
            <w:tcMar>
              <w:left w:w="105" w:type="dxa"/>
              <w:right w:w="105" w:type="dxa"/>
            </w:tcMar>
            <w:vAlign w:val="center"/>
          </w:tcPr>
          <w:p w14:paraId="6EDE6060"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 xml:space="preserve">176.HP1 – </w:t>
            </w:r>
            <w:r w:rsidRPr="76002EE6">
              <w:rPr>
                <w:rFonts w:ascii="Times New Roman" w:eastAsia="Times New Roman" w:hAnsi="Times New Roman" w:cs="Times New Roman"/>
                <w:b/>
                <w:bCs/>
                <w:sz w:val="20"/>
                <w:szCs w:val="20"/>
              </w:rPr>
              <w:t>V LESKU ZLATAVÉHO BRONZU</w:t>
            </w:r>
          </w:p>
        </w:tc>
        <w:tc>
          <w:tcPr>
            <w:tcW w:w="1265" w:type="dxa"/>
            <w:tcMar>
              <w:left w:w="105" w:type="dxa"/>
              <w:right w:w="105" w:type="dxa"/>
            </w:tcMar>
          </w:tcPr>
          <w:p w14:paraId="6424391C"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m. č. 20.176</w:t>
            </w:r>
          </w:p>
        </w:tc>
        <w:tc>
          <w:tcPr>
            <w:tcW w:w="1085" w:type="dxa"/>
            <w:tcMar>
              <w:left w:w="105" w:type="dxa"/>
              <w:right w:w="105" w:type="dxa"/>
            </w:tcMar>
          </w:tcPr>
          <w:p w14:paraId="5CAFD949"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6000 x 3000</w:t>
            </w:r>
          </w:p>
        </w:tc>
        <w:tc>
          <w:tcPr>
            <w:tcW w:w="1089" w:type="dxa"/>
            <w:tcMar>
              <w:left w:w="105" w:type="dxa"/>
              <w:right w:w="105" w:type="dxa"/>
            </w:tcMar>
          </w:tcPr>
          <w:p w14:paraId="612FB7DC"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1x projektor</w:t>
            </w:r>
          </w:p>
        </w:tc>
        <w:tc>
          <w:tcPr>
            <w:tcW w:w="1060" w:type="dxa"/>
            <w:tcMar>
              <w:left w:w="105" w:type="dxa"/>
              <w:right w:w="105" w:type="dxa"/>
            </w:tcMar>
          </w:tcPr>
          <w:p w14:paraId="7EAD53CD"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3840 x 1920</w:t>
            </w:r>
          </w:p>
          <w:p w14:paraId="5A74DA5B" w14:textId="77777777" w:rsidR="003F3E47" w:rsidRDefault="003F3E47" w:rsidP="00CE194C">
            <w:pPr>
              <w:spacing w:line="360" w:lineRule="auto"/>
              <w:rPr>
                <w:rFonts w:ascii="Times New Roman" w:eastAsia="Times New Roman" w:hAnsi="Times New Roman" w:cs="Times New Roman"/>
                <w:sz w:val="20"/>
                <w:szCs w:val="20"/>
              </w:rPr>
            </w:pPr>
          </w:p>
        </w:tc>
        <w:tc>
          <w:tcPr>
            <w:tcW w:w="1050" w:type="dxa"/>
            <w:tcMar>
              <w:left w:w="105" w:type="dxa"/>
              <w:right w:w="105" w:type="dxa"/>
            </w:tcMar>
          </w:tcPr>
          <w:p w14:paraId="4FE9AAB3"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Animace</w:t>
            </w:r>
          </w:p>
        </w:tc>
        <w:tc>
          <w:tcPr>
            <w:tcW w:w="831" w:type="dxa"/>
            <w:tcMar>
              <w:left w:w="105" w:type="dxa"/>
              <w:right w:w="105" w:type="dxa"/>
            </w:tcMar>
          </w:tcPr>
          <w:p w14:paraId="52468678"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Ano</w:t>
            </w:r>
          </w:p>
        </w:tc>
      </w:tr>
      <w:tr w:rsidR="003F3E47" w14:paraId="05F34DE2" w14:textId="77777777" w:rsidTr="00CE194C">
        <w:trPr>
          <w:trHeight w:val="300"/>
        </w:trPr>
        <w:tc>
          <w:tcPr>
            <w:tcW w:w="645" w:type="dxa"/>
            <w:tcMar>
              <w:left w:w="105" w:type="dxa"/>
              <w:right w:w="105" w:type="dxa"/>
            </w:tcMar>
          </w:tcPr>
          <w:p w14:paraId="2D41CABD"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6.</w:t>
            </w:r>
          </w:p>
        </w:tc>
        <w:tc>
          <w:tcPr>
            <w:tcW w:w="2035" w:type="dxa"/>
            <w:tcMar>
              <w:left w:w="105" w:type="dxa"/>
              <w:right w:w="105" w:type="dxa"/>
            </w:tcMar>
            <w:vAlign w:val="center"/>
          </w:tcPr>
          <w:p w14:paraId="500B85CF"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175.HP1 –</w:t>
            </w:r>
            <w:r w:rsidRPr="76002EE6">
              <w:rPr>
                <w:rFonts w:ascii="Times New Roman" w:eastAsia="Times New Roman" w:hAnsi="Times New Roman" w:cs="Times New Roman"/>
                <w:b/>
                <w:bCs/>
                <w:sz w:val="20"/>
                <w:szCs w:val="20"/>
              </w:rPr>
              <w:t xml:space="preserve"> ČAS MOCNÝCH VLÁDCŮ</w:t>
            </w:r>
          </w:p>
        </w:tc>
        <w:tc>
          <w:tcPr>
            <w:tcW w:w="1265" w:type="dxa"/>
            <w:tcMar>
              <w:left w:w="105" w:type="dxa"/>
              <w:right w:w="105" w:type="dxa"/>
            </w:tcMar>
          </w:tcPr>
          <w:p w14:paraId="6519252C"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m. č. 20.175</w:t>
            </w:r>
          </w:p>
        </w:tc>
        <w:tc>
          <w:tcPr>
            <w:tcW w:w="1085" w:type="dxa"/>
            <w:tcMar>
              <w:left w:w="105" w:type="dxa"/>
              <w:right w:w="105" w:type="dxa"/>
            </w:tcMar>
          </w:tcPr>
          <w:p w14:paraId="10B3F40F"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5850 x 3600</w:t>
            </w:r>
          </w:p>
        </w:tc>
        <w:tc>
          <w:tcPr>
            <w:tcW w:w="1089" w:type="dxa"/>
            <w:tcMar>
              <w:left w:w="105" w:type="dxa"/>
              <w:right w:w="105" w:type="dxa"/>
            </w:tcMar>
          </w:tcPr>
          <w:p w14:paraId="62A6AC94"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1x projektor</w:t>
            </w:r>
          </w:p>
        </w:tc>
        <w:tc>
          <w:tcPr>
            <w:tcW w:w="1060" w:type="dxa"/>
            <w:tcMar>
              <w:left w:w="105" w:type="dxa"/>
              <w:right w:w="105" w:type="dxa"/>
            </w:tcMar>
          </w:tcPr>
          <w:p w14:paraId="2F378E65"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3840 x 2350</w:t>
            </w:r>
          </w:p>
          <w:p w14:paraId="015E905D" w14:textId="77777777" w:rsidR="003F3E47" w:rsidRDefault="003F3E47" w:rsidP="00CE194C">
            <w:pPr>
              <w:spacing w:line="360" w:lineRule="auto"/>
              <w:rPr>
                <w:rFonts w:ascii="Times New Roman" w:eastAsia="Times New Roman" w:hAnsi="Times New Roman" w:cs="Times New Roman"/>
                <w:sz w:val="20"/>
                <w:szCs w:val="20"/>
              </w:rPr>
            </w:pPr>
          </w:p>
        </w:tc>
        <w:tc>
          <w:tcPr>
            <w:tcW w:w="1050" w:type="dxa"/>
            <w:tcMar>
              <w:left w:w="105" w:type="dxa"/>
              <w:right w:w="105" w:type="dxa"/>
            </w:tcMar>
          </w:tcPr>
          <w:p w14:paraId="23D4E0D5"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Animace</w:t>
            </w:r>
          </w:p>
        </w:tc>
        <w:tc>
          <w:tcPr>
            <w:tcW w:w="831" w:type="dxa"/>
            <w:tcMar>
              <w:left w:w="105" w:type="dxa"/>
              <w:right w:w="105" w:type="dxa"/>
            </w:tcMar>
          </w:tcPr>
          <w:p w14:paraId="38C202D4"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Ano</w:t>
            </w:r>
          </w:p>
        </w:tc>
      </w:tr>
      <w:tr w:rsidR="003F3E47" w14:paraId="0A22A31C" w14:textId="77777777" w:rsidTr="00CE194C">
        <w:trPr>
          <w:trHeight w:val="300"/>
        </w:trPr>
        <w:tc>
          <w:tcPr>
            <w:tcW w:w="645" w:type="dxa"/>
            <w:tcMar>
              <w:left w:w="105" w:type="dxa"/>
              <w:right w:w="105" w:type="dxa"/>
            </w:tcMar>
          </w:tcPr>
          <w:p w14:paraId="61FF7E36"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7.</w:t>
            </w:r>
          </w:p>
        </w:tc>
        <w:tc>
          <w:tcPr>
            <w:tcW w:w="2035" w:type="dxa"/>
            <w:tcMar>
              <w:left w:w="105" w:type="dxa"/>
              <w:right w:w="105" w:type="dxa"/>
            </w:tcMar>
            <w:vAlign w:val="center"/>
          </w:tcPr>
          <w:p w14:paraId="2199D6C7"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174.HP1 –</w:t>
            </w:r>
            <w:r w:rsidRPr="76002EE6">
              <w:rPr>
                <w:rFonts w:ascii="Times New Roman" w:eastAsia="Times New Roman" w:hAnsi="Times New Roman" w:cs="Times New Roman"/>
                <w:b/>
                <w:bCs/>
                <w:sz w:val="20"/>
                <w:szCs w:val="20"/>
              </w:rPr>
              <w:t xml:space="preserve"> KELTSKÁ CIVILIZACE A EVROPA</w:t>
            </w:r>
          </w:p>
        </w:tc>
        <w:tc>
          <w:tcPr>
            <w:tcW w:w="1265" w:type="dxa"/>
            <w:tcMar>
              <w:left w:w="105" w:type="dxa"/>
              <w:right w:w="105" w:type="dxa"/>
            </w:tcMar>
          </w:tcPr>
          <w:p w14:paraId="25D15F1F"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m. č. 20.174</w:t>
            </w:r>
          </w:p>
        </w:tc>
        <w:tc>
          <w:tcPr>
            <w:tcW w:w="1085" w:type="dxa"/>
            <w:tcMar>
              <w:left w:w="105" w:type="dxa"/>
              <w:right w:w="105" w:type="dxa"/>
            </w:tcMar>
          </w:tcPr>
          <w:p w14:paraId="6C3ADF08"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5580 x 3600</w:t>
            </w:r>
          </w:p>
        </w:tc>
        <w:tc>
          <w:tcPr>
            <w:tcW w:w="1089" w:type="dxa"/>
            <w:tcMar>
              <w:left w:w="105" w:type="dxa"/>
              <w:right w:w="105" w:type="dxa"/>
            </w:tcMar>
          </w:tcPr>
          <w:p w14:paraId="298B2DA5"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1x projektor</w:t>
            </w:r>
          </w:p>
        </w:tc>
        <w:tc>
          <w:tcPr>
            <w:tcW w:w="1060" w:type="dxa"/>
            <w:tcMar>
              <w:left w:w="105" w:type="dxa"/>
              <w:right w:w="105" w:type="dxa"/>
            </w:tcMar>
          </w:tcPr>
          <w:p w14:paraId="5B62D09B"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3720 x 2400</w:t>
            </w:r>
          </w:p>
          <w:p w14:paraId="78E9B6F4" w14:textId="77777777" w:rsidR="003F3E47" w:rsidRDefault="003F3E47" w:rsidP="00CE194C">
            <w:pPr>
              <w:spacing w:line="360" w:lineRule="auto"/>
              <w:rPr>
                <w:rFonts w:ascii="Times New Roman" w:eastAsia="Times New Roman" w:hAnsi="Times New Roman" w:cs="Times New Roman"/>
                <w:sz w:val="20"/>
                <w:szCs w:val="20"/>
              </w:rPr>
            </w:pPr>
          </w:p>
        </w:tc>
        <w:tc>
          <w:tcPr>
            <w:tcW w:w="1050" w:type="dxa"/>
            <w:tcMar>
              <w:left w:w="105" w:type="dxa"/>
              <w:right w:w="105" w:type="dxa"/>
            </w:tcMar>
          </w:tcPr>
          <w:p w14:paraId="391C9704"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Animace</w:t>
            </w:r>
          </w:p>
        </w:tc>
        <w:tc>
          <w:tcPr>
            <w:tcW w:w="831" w:type="dxa"/>
            <w:tcMar>
              <w:left w:w="105" w:type="dxa"/>
              <w:right w:w="105" w:type="dxa"/>
            </w:tcMar>
          </w:tcPr>
          <w:p w14:paraId="18DA4F58"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Ano</w:t>
            </w:r>
          </w:p>
        </w:tc>
      </w:tr>
      <w:tr w:rsidR="003F3E47" w14:paraId="41903FA1" w14:textId="77777777" w:rsidTr="00CE194C">
        <w:trPr>
          <w:trHeight w:val="300"/>
        </w:trPr>
        <w:tc>
          <w:tcPr>
            <w:tcW w:w="645" w:type="dxa"/>
            <w:tcMar>
              <w:left w:w="105" w:type="dxa"/>
              <w:right w:w="105" w:type="dxa"/>
            </w:tcMar>
          </w:tcPr>
          <w:p w14:paraId="6DD82F3A"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8.</w:t>
            </w:r>
          </w:p>
        </w:tc>
        <w:tc>
          <w:tcPr>
            <w:tcW w:w="2035" w:type="dxa"/>
            <w:tcMar>
              <w:left w:w="105" w:type="dxa"/>
              <w:right w:w="105" w:type="dxa"/>
            </w:tcMar>
            <w:vAlign w:val="center"/>
          </w:tcPr>
          <w:p w14:paraId="1998BDE8"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 xml:space="preserve">174.HP2 – </w:t>
            </w:r>
            <w:r w:rsidRPr="76002EE6">
              <w:rPr>
                <w:rFonts w:ascii="Times New Roman" w:eastAsia="Times New Roman" w:hAnsi="Times New Roman" w:cs="Times New Roman"/>
                <w:b/>
                <w:bCs/>
                <w:sz w:val="20"/>
                <w:szCs w:val="20"/>
              </w:rPr>
              <w:t>BARBAŘI A ŘÍMANÉ</w:t>
            </w:r>
            <w:r w:rsidRPr="76002EE6">
              <w:rPr>
                <w:rFonts w:ascii="Times New Roman" w:eastAsia="Times New Roman" w:hAnsi="Times New Roman" w:cs="Times New Roman"/>
                <w:sz w:val="20"/>
                <w:szCs w:val="20"/>
              </w:rPr>
              <w:t xml:space="preserve"> </w:t>
            </w:r>
          </w:p>
        </w:tc>
        <w:tc>
          <w:tcPr>
            <w:tcW w:w="1265" w:type="dxa"/>
            <w:tcMar>
              <w:left w:w="105" w:type="dxa"/>
              <w:right w:w="105" w:type="dxa"/>
            </w:tcMar>
          </w:tcPr>
          <w:p w14:paraId="13BA2E3F"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m. č. 20.174</w:t>
            </w:r>
          </w:p>
        </w:tc>
        <w:tc>
          <w:tcPr>
            <w:tcW w:w="1085" w:type="dxa"/>
            <w:tcMar>
              <w:left w:w="105" w:type="dxa"/>
              <w:right w:w="105" w:type="dxa"/>
            </w:tcMar>
          </w:tcPr>
          <w:p w14:paraId="688CECDE"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5850 x 3600</w:t>
            </w:r>
          </w:p>
        </w:tc>
        <w:tc>
          <w:tcPr>
            <w:tcW w:w="1089" w:type="dxa"/>
            <w:tcMar>
              <w:left w:w="105" w:type="dxa"/>
              <w:right w:w="105" w:type="dxa"/>
            </w:tcMar>
          </w:tcPr>
          <w:p w14:paraId="0167F385"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1x projektor</w:t>
            </w:r>
          </w:p>
        </w:tc>
        <w:tc>
          <w:tcPr>
            <w:tcW w:w="1060" w:type="dxa"/>
            <w:tcMar>
              <w:left w:w="105" w:type="dxa"/>
              <w:right w:w="105" w:type="dxa"/>
            </w:tcMar>
          </w:tcPr>
          <w:p w14:paraId="0BF5D3E4"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3840 x 2350</w:t>
            </w:r>
          </w:p>
          <w:p w14:paraId="70CE8980" w14:textId="77777777" w:rsidR="003F3E47" w:rsidRDefault="003F3E47" w:rsidP="00CE194C">
            <w:pPr>
              <w:spacing w:line="360" w:lineRule="auto"/>
              <w:rPr>
                <w:rFonts w:ascii="Times New Roman" w:eastAsia="Times New Roman" w:hAnsi="Times New Roman" w:cs="Times New Roman"/>
                <w:sz w:val="20"/>
                <w:szCs w:val="20"/>
              </w:rPr>
            </w:pPr>
          </w:p>
        </w:tc>
        <w:tc>
          <w:tcPr>
            <w:tcW w:w="1050" w:type="dxa"/>
            <w:tcMar>
              <w:left w:w="105" w:type="dxa"/>
              <w:right w:w="105" w:type="dxa"/>
            </w:tcMar>
          </w:tcPr>
          <w:p w14:paraId="3E7DD744"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Animace</w:t>
            </w:r>
          </w:p>
        </w:tc>
        <w:tc>
          <w:tcPr>
            <w:tcW w:w="831" w:type="dxa"/>
            <w:tcMar>
              <w:left w:w="105" w:type="dxa"/>
              <w:right w:w="105" w:type="dxa"/>
            </w:tcMar>
          </w:tcPr>
          <w:p w14:paraId="7CB8332D"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Ano</w:t>
            </w:r>
          </w:p>
        </w:tc>
      </w:tr>
    </w:tbl>
    <w:p w14:paraId="55E5EE1C" w14:textId="77777777" w:rsidR="003F3E47" w:rsidRDefault="003F3E47" w:rsidP="003F3E47">
      <w:pPr>
        <w:spacing w:after="200" w:line="276" w:lineRule="auto"/>
        <w:rPr>
          <w:rFonts w:ascii="Times New Roman" w:eastAsia="Times New Roman" w:hAnsi="Times New Roman" w:cs="Times New Roman"/>
          <w:color w:val="000000" w:themeColor="text1"/>
        </w:rPr>
      </w:pPr>
    </w:p>
    <w:p w14:paraId="70EC9437" w14:textId="77777777" w:rsidR="003F3E47" w:rsidRDefault="003F3E47" w:rsidP="003F3E47">
      <w:pPr>
        <w:jc w:val="both"/>
        <w:rPr>
          <w:rFonts w:ascii="Times New Roman" w:eastAsia="Times New Roman" w:hAnsi="Times New Roman" w:cs="Times New Roman"/>
          <w:color w:val="000000" w:themeColor="text1"/>
          <w:sz w:val="24"/>
          <w:szCs w:val="24"/>
        </w:rPr>
      </w:pPr>
    </w:p>
    <w:p w14:paraId="3EFEFF56" w14:textId="77777777" w:rsidR="003F3E47" w:rsidRDefault="003F3E47" w:rsidP="003F3E47">
      <w:pPr>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Zhotovitel dodá multimediální obsah určený k hlavním panelům s pořadovým číslem 3. - 8. Cílem obsahu hlavních panelů je přiblížit základní vlastnosti a historické události daného období, doplněné o klíčové fenomény, které se k němu váží. Obsah je nutné prezentovat v češtině a angličtině – u textů současně, u animací buď současně, nebo formou přehrání české a anglické verze po sobě. Zadavatel dodá historické – grafické a textové podklady. Zhotovitel z grafických podkladů vyrobí zadané grafické prvky pro hlavní panel. Zhotovitel bude spolupracovat s grafiky a autorským dozorem expozice, aby byla zajištěna dramaturgická a vizuální návaznost na další prvky expozice.</w:t>
      </w:r>
    </w:p>
    <w:p w14:paraId="57965BBC" w14:textId="77777777" w:rsidR="003F3E47" w:rsidRDefault="003F3E47" w:rsidP="003F3E47">
      <w:pPr>
        <w:jc w:val="both"/>
        <w:rPr>
          <w:rFonts w:ascii="Times New Roman" w:eastAsia="Times New Roman" w:hAnsi="Times New Roman" w:cs="Times New Roman"/>
          <w:color w:val="000000" w:themeColor="text1"/>
          <w:sz w:val="24"/>
          <w:szCs w:val="24"/>
        </w:rPr>
      </w:pPr>
    </w:p>
    <w:p w14:paraId="3E4A1ECD" w14:textId="77777777" w:rsidR="003F3E47" w:rsidRDefault="003F3E47" w:rsidP="003F3E47">
      <w:pPr>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 xml:space="preserve">Hlavní panely obsahově sestávají z prvků: </w:t>
      </w:r>
    </w:p>
    <w:p w14:paraId="3C8C80B4" w14:textId="77777777" w:rsidR="003F3E47" w:rsidRDefault="003F3E47" w:rsidP="00A0404D">
      <w:pPr>
        <w:pStyle w:val="Odstavecseseznamem"/>
        <w:numPr>
          <w:ilvl w:val="0"/>
          <w:numId w:val="30"/>
        </w:numPr>
        <w:suppressAutoHyphens w:val="0"/>
        <w:spacing w:line="259" w:lineRule="auto"/>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rPr>
        <w:lastRenderedPageBreak/>
        <w:t>Nadpis</w:t>
      </w:r>
    </w:p>
    <w:p w14:paraId="7532583F" w14:textId="77777777" w:rsidR="003F3E47" w:rsidRDefault="003F3E47" w:rsidP="00A0404D">
      <w:pPr>
        <w:pStyle w:val="Odstavecseseznamem"/>
        <w:numPr>
          <w:ilvl w:val="0"/>
          <w:numId w:val="30"/>
        </w:numPr>
        <w:suppressAutoHyphens w:val="0"/>
        <w:spacing w:line="259" w:lineRule="auto"/>
        <w:rPr>
          <w:rFonts w:ascii="Times New Roman" w:eastAsia="Times New Roman" w:hAnsi="Times New Roman" w:cs="Times New Roman"/>
          <w:color w:val="000000" w:themeColor="text1"/>
          <w:sz w:val="24"/>
          <w:szCs w:val="24"/>
        </w:rPr>
      </w:pPr>
      <w:proofErr w:type="spellStart"/>
      <w:r w:rsidRPr="76002EE6">
        <w:rPr>
          <w:rFonts w:ascii="Times New Roman" w:eastAsia="Times New Roman" w:hAnsi="Times New Roman" w:cs="Times New Roman"/>
          <w:b/>
          <w:bCs/>
          <w:color w:val="000000" w:themeColor="text1"/>
          <w:sz w:val="24"/>
          <w:szCs w:val="24"/>
        </w:rPr>
        <w:t>Hlavní</w:t>
      </w:r>
      <w:proofErr w:type="spellEnd"/>
      <w:r w:rsidRPr="76002EE6">
        <w:rPr>
          <w:rFonts w:ascii="Times New Roman" w:eastAsia="Times New Roman" w:hAnsi="Times New Roman" w:cs="Times New Roman"/>
          <w:b/>
          <w:bCs/>
          <w:color w:val="000000" w:themeColor="text1"/>
          <w:sz w:val="24"/>
          <w:szCs w:val="24"/>
        </w:rPr>
        <w:t xml:space="preserve"> </w:t>
      </w:r>
      <w:proofErr w:type="spellStart"/>
      <w:r w:rsidRPr="76002EE6">
        <w:rPr>
          <w:rFonts w:ascii="Times New Roman" w:eastAsia="Times New Roman" w:hAnsi="Times New Roman" w:cs="Times New Roman"/>
          <w:b/>
          <w:bCs/>
          <w:color w:val="000000" w:themeColor="text1"/>
          <w:sz w:val="24"/>
          <w:szCs w:val="24"/>
        </w:rPr>
        <w:t>grafika</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Dominantní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velkoformátový</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grafický</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prvek</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související</w:t>
      </w:r>
      <w:proofErr w:type="spellEnd"/>
      <w:r w:rsidRPr="76002EE6">
        <w:rPr>
          <w:rFonts w:ascii="Times New Roman" w:eastAsia="Times New Roman" w:hAnsi="Times New Roman" w:cs="Times New Roman"/>
          <w:color w:val="000000" w:themeColor="text1"/>
          <w:sz w:val="24"/>
          <w:szCs w:val="24"/>
        </w:rPr>
        <w:t xml:space="preserve"> s </w:t>
      </w:r>
      <w:proofErr w:type="spellStart"/>
      <w:r w:rsidRPr="76002EE6">
        <w:rPr>
          <w:rFonts w:ascii="Times New Roman" w:eastAsia="Times New Roman" w:hAnsi="Times New Roman" w:cs="Times New Roman"/>
          <w:color w:val="000000" w:themeColor="text1"/>
          <w:sz w:val="24"/>
          <w:szCs w:val="24"/>
        </w:rPr>
        <w:t>daným</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obdobím</w:t>
      </w:r>
      <w:proofErr w:type="spellEnd"/>
      <w:r w:rsidRPr="76002EE6">
        <w:rPr>
          <w:rFonts w:ascii="Times New Roman" w:eastAsia="Times New Roman" w:hAnsi="Times New Roman" w:cs="Times New Roman"/>
          <w:color w:val="000000" w:themeColor="text1"/>
          <w:sz w:val="24"/>
          <w:szCs w:val="24"/>
        </w:rPr>
        <w:t xml:space="preserve"> – </w:t>
      </w:r>
      <w:proofErr w:type="spellStart"/>
      <w:r w:rsidRPr="76002EE6">
        <w:rPr>
          <w:rFonts w:ascii="Times New Roman" w:eastAsia="Times New Roman" w:hAnsi="Times New Roman" w:cs="Times New Roman"/>
          <w:color w:val="000000" w:themeColor="text1"/>
          <w:sz w:val="24"/>
          <w:szCs w:val="24"/>
        </w:rPr>
        <w:t>zhotovitel</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navrhne</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ve</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spolupráci</w:t>
      </w:r>
      <w:proofErr w:type="spellEnd"/>
      <w:r w:rsidRPr="76002EE6">
        <w:rPr>
          <w:rFonts w:ascii="Times New Roman" w:eastAsia="Times New Roman" w:hAnsi="Times New Roman" w:cs="Times New Roman"/>
          <w:color w:val="000000" w:themeColor="text1"/>
          <w:sz w:val="24"/>
          <w:szCs w:val="24"/>
        </w:rPr>
        <w:t xml:space="preserve"> se </w:t>
      </w:r>
      <w:proofErr w:type="spellStart"/>
      <w:r w:rsidRPr="76002EE6">
        <w:rPr>
          <w:rFonts w:ascii="Times New Roman" w:eastAsia="Times New Roman" w:hAnsi="Times New Roman" w:cs="Times New Roman"/>
          <w:color w:val="000000" w:themeColor="text1"/>
          <w:sz w:val="24"/>
          <w:szCs w:val="24"/>
        </w:rPr>
        <w:t>zadavatelem</w:t>
      </w:r>
      <w:proofErr w:type="spellEnd"/>
      <w:r w:rsidRPr="76002EE6">
        <w:rPr>
          <w:rFonts w:ascii="Times New Roman" w:eastAsia="Times New Roman" w:hAnsi="Times New Roman" w:cs="Times New Roman"/>
          <w:color w:val="000000" w:themeColor="text1"/>
          <w:sz w:val="24"/>
          <w:szCs w:val="24"/>
        </w:rPr>
        <w:t xml:space="preserve"> a </w:t>
      </w:r>
      <w:proofErr w:type="spellStart"/>
      <w:r w:rsidRPr="76002EE6">
        <w:rPr>
          <w:rFonts w:ascii="Times New Roman" w:eastAsia="Times New Roman" w:hAnsi="Times New Roman" w:cs="Times New Roman"/>
          <w:color w:val="000000" w:themeColor="text1"/>
          <w:sz w:val="24"/>
          <w:szCs w:val="24"/>
        </w:rPr>
        <w:t>autorským</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dozorem</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myšlenkově</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jednotné</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hlavní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grafiky</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napříč</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panely</w:t>
      </w:r>
      <w:proofErr w:type="spellEnd"/>
      <w:r w:rsidRPr="76002EE6">
        <w:rPr>
          <w:rFonts w:ascii="Times New Roman" w:eastAsia="Times New Roman" w:hAnsi="Times New Roman" w:cs="Times New Roman"/>
          <w:color w:val="000000" w:themeColor="text1"/>
          <w:sz w:val="24"/>
          <w:szCs w:val="24"/>
        </w:rPr>
        <w:t xml:space="preserve">, za </w:t>
      </w:r>
      <w:proofErr w:type="spellStart"/>
      <w:r w:rsidRPr="76002EE6">
        <w:rPr>
          <w:rFonts w:ascii="Times New Roman" w:eastAsia="Times New Roman" w:hAnsi="Times New Roman" w:cs="Times New Roman"/>
          <w:color w:val="000000" w:themeColor="text1"/>
          <w:sz w:val="24"/>
          <w:szCs w:val="24"/>
        </w:rPr>
        <w:t>využití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poskytnutných</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podkladů</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např</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motiv</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rukou</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provádějících</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nějakou</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činnost</w:t>
      </w:r>
      <w:proofErr w:type="spellEnd"/>
      <w:r w:rsidRPr="76002EE6">
        <w:rPr>
          <w:rFonts w:ascii="Times New Roman" w:eastAsia="Times New Roman" w:hAnsi="Times New Roman" w:cs="Times New Roman"/>
          <w:color w:val="000000" w:themeColor="text1"/>
          <w:sz w:val="24"/>
          <w:szCs w:val="24"/>
        </w:rPr>
        <w:t xml:space="preserve"> – </w:t>
      </w:r>
      <w:proofErr w:type="spellStart"/>
      <w:r w:rsidRPr="76002EE6">
        <w:rPr>
          <w:rFonts w:ascii="Times New Roman" w:eastAsia="Times New Roman" w:hAnsi="Times New Roman" w:cs="Times New Roman"/>
          <w:color w:val="000000" w:themeColor="text1"/>
          <w:sz w:val="24"/>
          <w:szCs w:val="24"/>
        </w:rPr>
        <w:t>výroba</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kamenného</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nástroje</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orba</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lití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bronzu</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kování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železa</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výroba</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keltského</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šperku</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atp</w:t>
      </w:r>
      <w:proofErr w:type="spellEnd"/>
      <w:r w:rsidRPr="76002EE6">
        <w:rPr>
          <w:rFonts w:ascii="Times New Roman" w:eastAsia="Times New Roman" w:hAnsi="Times New Roman" w:cs="Times New Roman"/>
          <w:color w:val="000000" w:themeColor="text1"/>
          <w:sz w:val="24"/>
          <w:szCs w:val="24"/>
        </w:rPr>
        <w:t xml:space="preserve">.). </w:t>
      </w:r>
    </w:p>
    <w:p w14:paraId="27706771" w14:textId="77777777" w:rsidR="003F3E47" w:rsidRDefault="003F3E47" w:rsidP="00A0404D">
      <w:pPr>
        <w:pStyle w:val="Odstavecseseznamem"/>
        <w:numPr>
          <w:ilvl w:val="0"/>
          <w:numId w:val="30"/>
        </w:numPr>
        <w:suppressAutoHyphens w:val="0"/>
        <w:spacing w:line="259" w:lineRule="auto"/>
        <w:rPr>
          <w:rFonts w:ascii="Times New Roman" w:eastAsia="Times New Roman" w:hAnsi="Times New Roman" w:cs="Times New Roman"/>
          <w:color w:val="000000" w:themeColor="text1"/>
          <w:sz w:val="24"/>
          <w:szCs w:val="24"/>
        </w:rPr>
      </w:pPr>
      <w:proofErr w:type="spellStart"/>
      <w:r w:rsidRPr="76002EE6">
        <w:rPr>
          <w:rFonts w:ascii="Times New Roman" w:eastAsia="Times New Roman" w:hAnsi="Times New Roman" w:cs="Times New Roman"/>
          <w:b/>
          <w:bCs/>
          <w:color w:val="000000" w:themeColor="text1"/>
          <w:sz w:val="24"/>
          <w:szCs w:val="24"/>
        </w:rPr>
        <w:t>Hlavní</w:t>
      </w:r>
      <w:proofErr w:type="spellEnd"/>
      <w:r w:rsidRPr="76002EE6">
        <w:rPr>
          <w:rFonts w:ascii="Times New Roman" w:eastAsia="Times New Roman" w:hAnsi="Times New Roman" w:cs="Times New Roman"/>
          <w:b/>
          <w:bCs/>
          <w:color w:val="000000" w:themeColor="text1"/>
          <w:sz w:val="24"/>
          <w:szCs w:val="24"/>
        </w:rPr>
        <w:t xml:space="preserve"> text: </w:t>
      </w:r>
      <w:r w:rsidRPr="76002EE6">
        <w:rPr>
          <w:rFonts w:ascii="Times New Roman" w:eastAsia="Times New Roman" w:hAnsi="Times New Roman" w:cs="Times New Roman"/>
          <w:color w:val="000000" w:themeColor="text1"/>
          <w:sz w:val="24"/>
          <w:szCs w:val="24"/>
        </w:rPr>
        <w:t xml:space="preserve">Pro </w:t>
      </w:r>
      <w:proofErr w:type="spellStart"/>
      <w:r w:rsidRPr="76002EE6">
        <w:rPr>
          <w:rFonts w:ascii="Times New Roman" w:eastAsia="Times New Roman" w:hAnsi="Times New Roman" w:cs="Times New Roman"/>
          <w:color w:val="000000" w:themeColor="text1"/>
          <w:sz w:val="24"/>
          <w:szCs w:val="24"/>
        </w:rPr>
        <w:t>každý</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jazyk</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statický</w:t>
      </w:r>
      <w:proofErr w:type="spellEnd"/>
      <w:r w:rsidRPr="76002EE6">
        <w:rPr>
          <w:rFonts w:ascii="Times New Roman" w:eastAsia="Times New Roman" w:hAnsi="Times New Roman" w:cs="Times New Roman"/>
          <w:color w:val="000000" w:themeColor="text1"/>
          <w:sz w:val="24"/>
          <w:szCs w:val="24"/>
        </w:rPr>
        <w:t xml:space="preserve"> text </w:t>
      </w:r>
      <w:proofErr w:type="spellStart"/>
      <w:r w:rsidRPr="76002EE6">
        <w:rPr>
          <w:rFonts w:ascii="Times New Roman" w:eastAsia="Times New Roman" w:hAnsi="Times New Roman" w:cs="Times New Roman"/>
          <w:color w:val="000000" w:themeColor="text1"/>
          <w:sz w:val="24"/>
          <w:szCs w:val="24"/>
        </w:rPr>
        <w:t>o</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délce</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cca</w:t>
      </w:r>
      <w:proofErr w:type="spellEnd"/>
      <w:r w:rsidRPr="76002EE6">
        <w:rPr>
          <w:rFonts w:ascii="Times New Roman" w:eastAsia="Times New Roman" w:hAnsi="Times New Roman" w:cs="Times New Roman"/>
          <w:color w:val="000000" w:themeColor="text1"/>
          <w:sz w:val="24"/>
          <w:szCs w:val="24"/>
        </w:rPr>
        <w:t xml:space="preserve"> 1200 </w:t>
      </w:r>
      <w:proofErr w:type="spellStart"/>
      <w:r w:rsidRPr="76002EE6">
        <w:rPr>
          <w:rFonts w:ascii="Times New Roman" w:eastAsia="Times New Roman" w:hAnsi="Times New Roman" w:cs="Times New Roman"/>
          <w:color w:val="000000" w:themeColor="text1"/>
          <w:sz w:val="24"/>
          <w:szCs w:val="24"/>
        </w:rPr>
        <w:t>znaků</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uvozený</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perexem</w:t>
      </w:r>
      <w:proofErr w:type="spellEnd"/>
      <w:r w:rsidRPr="76002EE6">
        <w:rPr>
          <w:rFonts w:ascii="Times New Roman" w:eastAsia="Times New Roman" w:hAnsi="Times New Roman" w:cs="Times New Roman"/>
          <w:color w:val="000000" w:themeColor="text1"/>
          <w:sz w:val="24"/>
          <w:szCs w:val="24"/>
        </w:rPr>
        <w:t xml:space="preserve"> (400 </w:t>
      </w:r>
      <w:proofErr w:type="spellStart"/>
      <w:r w:rsidRPr="76002EE6">
        <w:rPr>
          <w:rFonts w:ascii="Times New Roman" w:eastAsia="Times New Roman" w:hAnsi="Times New Roman" w:cs="Times New Roman"/>
          <w:color w:val="000000" w:themeColor="text1"/>
          <w:sz w:val="24"/>
          <w:szCs w:val="24"/>
        </w:rPr>
        <w:t>znaků</w:t>
      </w:r>
      <w:proofErr w:type="spellEnd"/>
      <w:r w:rsidRPr="76002EE6">
        <w:rPr>
          <w:rFonts w:ascii="Times New Roman" w:eastAsia="Times New Roman" w:hAnsi="Times New Roman" w:cs="Times New Roman"/>
          <w:color w:val="000000" w:themeColor="text1"/>
          <w:sz w:val="24"/>
          <w:szCs w:val="24"/>
        </w:rPr>
        <w:t>).</w:t>
      </w:r>
    </w:p>
    <w:p w14:paraId="1E3D2BF3" w14:textId="77777777" w:rsidR="003F3E47" w:rsidRDefault="003F3E47" w:rsidP="00A0404D">
      <w:pPr>
        <w:pStyle w:val="Odstavecseseznamem"/>
        <w:numPr>
          <w:ilvl w:val="0"/>
          <w:numId w:val="30"/>
        </w:numPr>
        <w:suppressAutoHyphens w:val="0"/>
        <w:spacing w:line="259" w:lineRule="auto"/>
        <w:rPr>
          <w:rFonts w:ascii="Times New Roman" w:eastAsia="Times New Roman" w:hAnsi="Times New Roman" w:cs="Times New Roman"/>
          <w:color w:val="000000" w:themeColor="text1"/>
          <w:sz w:val="24"/>
          <w:szCs w:val="24"/>
        </w:rPr>
      </w:pPr>
      <w:proofErr w:type="spellStart"/>
      <w:r w:rsidRPr="76002EE6">
        <w:rPr>
          <w:rFonts w:ascii="Times New Roman" w:eastAsia="Times New Roman" w:hAnsi="Times New Roman" w:cs="Times New Roman"/>
          <w:b/>
          <w:bCs/>
          <w:color w:val="000000" w:themeColor="text1"/>
          <w:sz w:val="24"/>
          <w:szCs w:val="24"/>
        </w:rPr>
        <w:t>Fenomény</w:t>
      </w:r>
      <w:proofErr w:type="spellEnd"/>
      <w:r w:rsidRPr="76002EE6">
        <w:rPr>
          <w:rFonts w:ascii="Times New Roman" w:eastAsia="Times New Roman" w:hAnsi="Times New Roman" w:cs="Times New Roman"/>
          <w:b/>
          <w:bCs/>
          <w:color w:val="000000" w:themeColor="text1"/>
          <w:sz w:val="24"/>
          <w:szCs w:val="24"/>
        </w:rPr>
        <w:t>:</w:t>
      </w:r>
      <w:r w:rsidRPr="76002EE6">
        <w:rPr>
          <w:rFonts w:ascii="Times New Roman" w:eastAsia="Times New Roman" w:hAnsi="Times New Roman" w:cs="Times New Roman"/>
          <w:color w:val="000000" w:themeColor="text1"/>
          <w:sz w:val="24"/>
          <w:szCs w:val="24"/>
        </w:rPr>
        <w:t xml:space="preserve"> 4-5 </w:t>
      </w:r>
      <w:proofErr w:type="spellStart"/>
      <w:r w:rsidRPr="76002EE6">
        <w:rPr>
          <w:rFonts w:ascii="Times New Roman" w:eastAsia="Times New Roman" w:hAnsi="Times New Roman" w:cs="Times New Roman"/>
          <w:color w:val="000000" w:themeColor="text1"/>
          <w:sz w:val="24"/>
          <w:szCs w:val="24"/>
        </w:rPr>
        <w:t>statických</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textů</w:t>
      </w:r>
      <w:proofErr w:type="spellEnd"/>
      <w:r w:rsidRPr="76002EE6">
        <w:rPr>
          <w:rFonts w:ascii="Times New Roman" w:eastAsia="Times New Roman" w:hAnsi="Times New Roman" w:cs="Times New Roman"/>
          <w:color w:val="000000" w:themeColor="text1"/>
          <w:sz w:val="24"/>
          <w:szCs w:val="24"/>
        </w:rPr>
        <w:t xml:space="preserve"> v </w:t>
      </w:r>
      <w:proofErr w:type="spellStart"/>
      <w:r w:rsidRPr="76002EE6">
        <w:rPr>
          <w:rFonts w:ascii="Times New Roman" w:eastAsia="Times New Roman" w:hAnsi="Times New Roman" w:cs="Times New Roman"/>
          <w:color w:val="000000" w:themeColor="text1"/>
          <w:sz w:val="24"/>
          <w:szCs w:val="24"/>
        </w:rPr>
        <w:t>délce</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cca</w:t>
      </w:r>
      <w:proofErr w:type="spellEnd"/>
      <w:r w:rsidRPr="76002EE6">
        <w:rPr>
          <w:rFonts w:ascii="Times New Roman" w:eastAsia="Times New Roman" w:hAnsi="Times New Roman" w:cs="Times New Roman"/>
          <w:color w:val="000000" w:themeColor="text1"/>
          <w:sz w:val="24"/>
          <w:szCs w:val="24"/>
        </w:rPr>
        <w:t xml:space="preserve"> 400 </w:t>
      </w:r>
      <w:proofErr w:type="spellStart"/>
      <w:r w:rsidRPr="76002EE6">
        <w:rPr>
          <w:rFonts w:ascii="Times New Roman" w:eastAsia="Times New Roman" w:hAnsi="Times New Roman" w:cs="Times New Roman"/>
          <w:color w:val="000000" w:themeColor="text1"/>
          <w:sz w:val="24"/>
          <w:szCs w:val="24"/>
        </w:rPr>
        <w:t>znaků</w:t>
      </w:r>
      <w:proofErr w:type="spellEnd"/>
      <w:r w:rsidRPr="76002EE6">
        <w:rPr>
          <w:rFonts w:ascii="Times New Roman" w:eastAsia="Times New Roman" w:hAnsi="Times New Roman" w:cs="Times New Roman"/>
          <w:color w:val="000000" w:themeColor="text1"/>
          <w:sz w:val="24"/>
          <w:szCs w:val="24"/>
        </w:rPr>
        <w:t xml:space="preserve"> (pro </w:t>
      </w:r>
      <w:proofErr w:type="spellStart"/>
      <w:r w:rsidRPr="76002EE6">
        <w:rPr>
          <w:rFonts w:ascii="Times New Roman" w:eastAsia="Times New Roman" w:hAnsi="Times New Roman" w:cs="Times New Roman"/>
          <w:color w:val="000000" w:themeColor="text1"/>
          <w:sz w:val="24"/>
          <w:szCs w:val="24"/>
        </w:rPr>
        <w:t>každý</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jazyk</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Každý</w:t>
      </w:r>
      <w:proofErr w:type="spellEnd"/>
      <w:r w:rsidRPr="76002EE6">
        <w:rPr>
          <w:rFonts w:ascii="Times New Roman" w:eastAsia="Times New Roman" w:hAnsi="Times New Roman" w:cs="Times New Roman"/>
          <w:color w:val="000000" w:themeColor="text1"/>
          <w:sz w:val="24"/>
          <w:szCs w:val="24"/>
        </w:rPr>
        <w:t xml:space="preserve"> text je </w:t>
      </w:r>
      <w:proofErr w:type="spellStart"/>
      <w:r w:rsidRPr="76002EE6">
        <w:rPr>
          <w:rFonts w:ascii="Times New Roman" w:eastAsia="Times New Roman" w:hAnsi="Times New Roman" w:cs="Times New Roman"/>
          <w:color w:val="000000" w:themeColor="text1"/>
          <w:sz w:val="24"/>
          <w:szCs w:val="24"/>
        </w:rPr>
        <w:t>uvozen</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menším</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grafickým</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prvkem</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který</w:t>
      </w:r>
      <w:proofErr w:type="spellEnd"/>
      <w:r w:rsidRPr="76002EE6">
        <w:rPr>
          <w:rFonts w:ascii="Times New Roman" w:eastAsia="Times New Roman" w:hAnsi="Times New Roman" w:cs="Times New Roman"/>
          <w:color w:val="000000" w:themeColor="text1"/>
          <w:sz w:val="24"/>
          <w:szCs w:val="24"/>
        </w:rPr>
        <w:t xml:space="preserve"> se </w:t>
      </w:r>
      <w:proofErr w:type="spellStart"/>
      <w:r w:rsidRPr="76002EE6">
        <w:rPr>
          <w:rFonts w:ascii="Times New Roman" w:eastAsia="Times New Roman" w:hAnsi="Times New Roman" w:cs="Times New Roman"/>
          <w:color w:val="000000" w:themeColor="text1"/>
          <w:sz w:val="24"/>
          <w:szCs w:val="24"/>
        </w:rPr>
        <w:t>váže</w:t>
      </w:r>
      <w:proofErr w:type="spellEnd"/>
      <w:r w:rsidRPr="76002EE6">
        <w:rPr>
          <w:rFonts w:ascii="Times New Roman" w:eastAsia="Times New Roman" w:hAnsi="Times New Roman" w:cs="Times New Roman"/>
          <w:color w:val="000000" w:themeColor="text1"/>
          <w:sz w:val="24"/>
          <w:szCs w:val="24"/>
        </w:rPr>
        <w:t xml:space="preserve"> k </w:t>
      </w:r>
      <w:proofErr w:type="spellStart"/>
      <w:r w:rsidRPr="76002EE6">
        <w:rPr>
          <w:rFonts w:ascii="Times New Roman" w:eastAsia="Times New Roman" w:hAnsi="Times New Roman" w:cs="Times New Roman"/>
          <w:color w:val="000000" w:themeColor="text1"/>
          <w:sz w:val="24"/>
          <w:szCs w:val="24"/>
        </w:rPr>
        <w:t>danému</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fenoménu</w:t>
      </w:r>
      <w:proofErr w:type="spellEnd"/>
      <w:r w:rsidRPr="76002EE6">
        <w:rPr>
          <w:rFonts w:ascii="Times New Roman" w:eastAsia="Times New Roman" w:hAnsi="Times New Roman" w:cs="Times New Roman"/>
          <w:color w:val="000000" w:themeColor="text1"/>
          <w:sz w:val="24"/>
          <w:szCs w:val="24"/>
        </w:rPr>
        <w:t xml:space="preserve">. Tato </w:t>
      </w:r>
      <w:proofErr w:type="spellStart"/>
      <w:r w:rsidRPr="76002EE6">
        <w:rPr>
          <w:rFonts w:ascii="Times New Roman" w:eastAsia="Times New Roman" w:hAnsi="Times New Roman" w:cs="Times New Roman"/>
          <w:color w:val="000000" w:themeColor="text1"/>
          <w:sz w:val="24"/>
          <w:szCs w:val="24"/>
        </w:rPr>
        <w:t>grafika</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může</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být</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statická</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nebo</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animovaná</w:t>
      </w:r>
      <w:proofErr w:type="spellEnd"/>
      <w:r w:rsidRPr="76002EE6">
        <w:rPr>
          <w:rFonts w:ascii="Times New Roman" w:eastAsia="Times New Roman" w:hAnsi="Times New Roman" w:cs="Times New Roman"/>
          <w:color w:val="000000" w:themeColor="text1"/>
          <w:sz w:val="24"/>
          <w:szCs w:val="24"/>
        </w:rPr>
        <w:t>.</w:t>
      </w:r>
    </w:p>
    <w:p w14:paraId="2BCBD136" w14:textId="77777777" w:rsidR="003F3E47" w:rsidRDefault="003F3E47" w:rsidP="00A0404D">
      <w:pPr>
        <w:pStyle w:val="Odstavecseseznamem"/>
        <w:numPr>
          <w:ilvl w:val="0"/>
          <w:numId w:val="30"/>
        </w:numPr>
        <w:suppressAutoHyphens w:val="0"/>
        <w:spacing w:line="259" w:lineRule="auto"/>
        <w:rPr>
          <w:rFonts w:ascii="Times New Roman" w:eastAsia="Times New Roman" w:hAnsi="Times New Roman" w:cs="Times New Roman"/>
          <w:color w:val="000000" w:themeColor="text1"/>
          <w:sz w:val="24"/>
          <w:szCs w:val="24"/>
        </w:rPr>
      </w:pPr>
      <w:proofErr w:type="spellStart"/>
      <w:r w:rsidRPr="76002EE6">
        <w:rPr>
          <w:rFonts w:ascii="Times New Roman" w:eastAsia="Times New Roman" w:hAnsi="Times New Roman" w:cs="Times New Roman"/>
          <w:b/>
          <w:bCs/>
          <w:color w:val="000000" w:themeColor="text1"/>
          <w:sz w:val="24"/>
          <w:szCs w:val="24"/>
        </w:rPr>
        <w:t>Aktivní</w:t>
      </w:r>
      <w:proofErr w:type="spellEnd"/>
      <w:r w:rsidRPr="76002EE6">
        <w:rPr>
          <w:rFonts w:ascii="Times New Roman" w:eastAsia="Times New Roman" w:hAnsi="Times New Roman" w:cs="Times New Roman"/>
          <w:b/>
          <w:bCs/>
          <w:color w:val="000000" w:themeColor="text1"/>
          <w:sz w:val="24"/>
          <w:szCs w:val="24"/>
        </w:rPr>
        <w:t xml:space="preserve"> </w:t>
      </w:r>
      <w:proofErr w:type="spellStart"/>
      <w:r w:rsidRPr="76002EE6">
        <w:rPr>
          <w:rFonts w:ascii="Times New Roman" w:eastAsia="Times New Roman" w:hAnsi="Times New Roman" w:cs="Times New Roman"/>
          <w:b/>
          <w:bCs/>
          <w:color w:val="000000" w:themeColor="text1"/>
          <w:sz w:val="24"/>
          <w:szCs w:val="24"/>
        </w:rPr>
        <w:t>mapa</w:t>
      </w:r>
      <w:proofErr w:type="spellEnd"/>
      <w:r w:rsidRPr="76002EE6">
        <w:rPr>
          <w:rFonts w:ascii="Times New Roman" w:eastAsia="Times New Roman" w:hAnsi="Times New Roman" w:cs="Times New Roman"/>
          <w:b/>
          <w:bCs/>
          <w:color w:val="000000" w:themeColor="text1"/>
          <w:sz w:val="24"/>
          <w:szCs w:val="24"/>
        </w:rPr>
        <w:t>:</w:t>
      </w:r>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Animovaná</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mapa</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zobrazující</w:t>
      </w:r>
      <w:proofErr w:type="spellEnd"/>
      <w:r w:rsidRPr="76002EE6">
        <w:rPr>
          <w:rFonts w:ascii="Times New Roman" w:eastAsia="Times New Roman" w:hAnsi="Times New Roman" w:cs="Times New Roman"/>
          <w:color w:val="000000" w:themeColor="text1"/>
          <w:sz w:val="24"/>
          <w:szCs w:val="24"/>
        </w:rPr>
        <w:t xml:space="preserve"> v </w:t>
      </w:r>
      <w:proofErr w:type="spellStart"/>
      <w:r w:rsidRPr="76002EE6">
        <w:rPr>
          <w:rFonts w:ascii="Times New Roman" w:eastAsia="Times New Roman" w:hAnsi="Times New Roman" w:cs="Times New Roman"/>
          <w:color w:val="000000" w:themeColor="text1"/>
          <w:sz w:val="24"/>
          <w:szCs w:val="24"/>
        </w:rPr>
        <w:t>různém</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měřítku</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svět</w:t>
      </w:r>
      <w:proofErr w:type="spellEnd"/>
      <w:r w:rsidRPr="76002EE6">
        <w:rPr>
          <w:rFonts w:ascii="Times New Roman" w:eastAsia="Times New Roman" w:hAnsi="Times New Roman" w:cs="Times New Roman"/>
          <w:color w:val="000000" w:themeColor="text1"/>
          <w:sz w:val="24"/>
          <w:szCs w:val="24"/>
        </w:rPr>
        <w:t xml:space="preserve"> – Evropa – ČR) </w:t>
      </w:r>
      <w:proofErr w:type="spellStart"/>
      <w:r w:rsidRPr="76002EE6">
        <w:rPr>
          <w:rFonts w:ascii="Times New Roman" w:eastAsia="Times New Roman" w:hAnsi="Times New Roman" w:cs="Times New Roman"/>
          <w:color w:val="000000" w:themeColor="text1"/>
          <w:sz w:val="24"/>
          <w:szCs w:val="24"/>
        </w:rPr>
        <w:t>události</w:t>
      </w:r>
      <w:proofErr w:type="spellEnd"/>
      <w:r w:rsidRPr="76002EE6">
        <w:rPr>
          <w:rFonts w:ascii="Times New Roman" w:eastAsia="Times New Roman" w:hAnsi="Times New Roman" w:cs="Times New Roman"/>
          <w:color w:val="000000" w:themeColor="text1"/>
          <w:sz w:val="24"/>
          <w:szCs w:val="24"/>
        </w:rPr>
        <w:t xml:space="preserve"> v </w:t>
      </w:r>
      <w:proofErr w:type="spellStart"/>
      <w:r w:rsidRPr="76002EE6">
        <w:rPr>
          <w:rFonts w:ascii="Times New Roman" w:eastAsia="Times New Roman" w:hAnsi="Times New Roman" w:cs="Times New Roman"/>
          <w:color w:val="000000" w:themeColor="text1"/>
          <w:sz w:val="24"/>
          <w:szCs w:val="24"/>
        </w:rPr>
        <w:t>daném</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období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Zobrazuje</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např</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pohyby</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lidských</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populací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obchodní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vztahy</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rozsah</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osídlení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významné</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lokality</w:t>
      </w:r>
      <w:proofErr w:type="spellEnd"/>
      <w:r w:rsidRPr="76002EE6">
        <w:rPr>
          <w:rFonts w:ascii="Times New Roman" w:eastAsia="Times New Roman" w:hAnsi="Times New Roman" w:cs="Times New Roman"/>
          <w:color w:val="000000" w:themeColor="text1"/>
          <w:sz w:val="24"/>
          <w:szCs w:val="24"/>
        </w:rPr>
        <w:t>.</w:t>
      </w:r>
    </w:p>
    <w:p w14:paraId="4525C67B" w14:textId="77777777" w:rsidR="003F3E47" w:rsidRDefault="003F3E47" w:rsidP="00A0404D">
      <w:pPr>
        <w:pStyle w:val="Odstavecseseznamem"/>
        <w:numPr>
          <w:ilvl w:val="0"/>
          <w:numId w:val="30"/>
        </w:numPr>
        <w:suppressAutoHyphens w:val="0"/>
        <w:spacing w:line="259" w:lineRule="auto"/>
        <w:rPr>
          <w:rFonts w:ascii="Times New Roman" w:eastAsia="Times New Roman" w:hAnsi="Times New Roman" w:cs="Times New Roman"/>
          <w:color w:val="000000" w:themeColor="text1"/>
          <w:sz w:val="24"/>
          <w:szCs w:val="24"/>
        </w:rPr>
      </w:pPr>
      <w:proofErr w:type="spellStart"/>
      <w:r w:rsidRPr="76002EE6">
        <w:rPr>
          <w:rFonts w:ascii="Times New Roman" w:eastAsia="Times New Roman" w:hAnsi="Times New Roman" w:cs="Times New Roman"/>
          <w:b/>
          <w:bCs/>
          <w:color w:val="000000" w:themeColor="text1"/>
          <w:sz w:val="24"/>
          <w:szCs w:val="24"/>
        </w:rPr>
        <w:t>Časová</w:t>
      </w:r>
      <w:proofErr w:type="spellEnd"/>
      <w:r w:rsidRPr="76002EE6">
        <w:rPr>
          <w:rFonts w:ascii="Times New Roman" w:eastAsia="Times New Roman" w:hAnsi="Times New Roman" w:cs="Times New Roman"/>
          <w:b/>
          <w:bCs/>
          <w:color w:val="000000" w:themeColor="text1"/>
          <w:sz w:val="24"/>
          <w:szCs w:val="24"/>
        </w:rPr>
        <w:t xml:space="preserve"> </w:t>
      </w:r>
      <w:proofErr w:type="spellStart"/>
      <w:r w:rsidRPr="76002EE6">
        <w:rPr>
          <w:rFonts w:ascii="Times New Roman" w:eastAsia="Times New Roman" w:hAnsi="Times New Roman" w:cs="Times New Roman"/>
          <w:b/>
          <w:bCs/>
          <w:color w:val="000000" w:themeColor="text1"/>
          <w:sz w:val="24"/>
          <w:szCs w:val="24"/>
        </w:rPr>
        <w:t>osa</w:t>
      </w:r>
      <w:proofErr w:type="spellEnd"/>
      <w:r w:rsidRPr="76002EE6">
        <w:rPr>
          <w:rFonts w:ascii="Times New Roman" w:eastAsia="Times New Roman" w:hAnsi="Times New Roman" w:cs="Times New Roman"/>
          <w:b/>
          <w:bCs/>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Dvouúrovňová</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časová</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osa</w:t>
      </w:r>
      <w:proofErr w:type="spellEnd"/>
      <w:r w:rsidRPr="76002EE6">
        <w:rPr>
          <w:rFonts w:ascii="Times New Roman" w:eastAsia="Times New Roman" w:hAnsi="Times New Roman" w:cs="Times New Roman"/>
          <w:color w:val="000000" w:themeColor="text1"/>
          <w:sz w:val="24"/>
          <w:szCs w:val="24"/>
        </w:rPr>
        <w:t xml:space="preserve"> – </w:t>
      </w:r>
      <w:proofErr w:type="spellStart"/>
      <w:r w:rsidRPr="76002EE6">
        <w:rPr>
          <w:rFonts w:ascii="Times New Roman" w:eastAsia="Times New Roman" w:hAnsi="Times New Roman" w:cs="Times New Roman"/>
          <w:color w:val="000000" w:themeColor="text1"/>
          <w:sz w:val="24"/>
          <w:szCs w:val="24"/>
        </w:rPr>
        <w:t>jedna</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úroveň</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ukazuje</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celé</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období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pravěku</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druhá</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úroveň</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zobrazuje</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vybraný</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blok</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Pohyb</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na</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časové</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ose</w:t>
      </w:r>
      <w:proofErr w:type="spellEnd"/>
      <w:r w:rsidRPr="76002EE6">
        <w:rPr>
          <w:rFonts w:ascii="Times New Roman" w:eastAsia="Times New Roman" w:hAnsi="Times New Roman" w:cs="Times New Roman"/>
          <w:color w:val="000000" w:themeColor="text1"/>
          <w:sz w:val="24"/>
          <w:szCs w:val="24"/>
        </w:rPr>
        <w:t xml:space="preserve"> je </w:t>
      </w:r>
      <w:proofErr w:type="spellStart"/>
      <w:r w:rsidRPr="76002EE6">
        <w:rPr>
          <w:rFonts w:ascii="Times New Roman" w:eastAsia="Times New Roman" w:hAnsi="Times New Roman" w:cs="Times New Roman"/>
          <w:color w:val="000000" w:themeColor="text1"/>
          <w:sz w:val="24"/>
          <w:szCs w:val="24"/>
        </w:rPr>
        <w:t>vázán</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na</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události</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zobrazované</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na</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aktivní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mapě</w:t>
      </w:r>
      <w:proofErr w:type="spellEnd"/>
      <w:r w:rsidRPr="76002EE6">
        <w:rPr>
          <w:rFonts w:ascii="Times New Roman" w:eastAsia="Times New Roman" w:hAnsi="Times New Roman" w:cs="Times New Roman"/>
          <w:color w:val="000000" w:themeColor="text1"/>
          <w:sz w:val="24"/>
          <w:szCs w:val="24"/>
        </w:rPr>
        <w:t xml:space="preserve">. </w:t>
      </w:r>
    </w:p>
    <w:p w14:paraId="553C298F" w14:textId="77777777" w:rsidR="003F3E47" w:rsidRDefault="003F3E47" w:rsidP="00A0404D">
      <w:pPr>
        <w:pStyle w:val="Odstavecseseznamem"/>
        <w:numPr>
          <w:ilvl w:val="0"/>
          <w:numId w:val="30"/>
        </w:numPr>
        <w:suppressAutoHyphens w:val="0"/>
        <w:spacing w:line="259" w:lineRule="auto"/>
        <w:rPr>
          <w:rFonts w:ascii="Times New Roman" w:eastAsia="Times New Roman" w:hAnsi="Times New Roman" w:cs="Times New Roman"/>
          <w:color w:val="000000" w:themeColor="text1"/>
          <w:sz w:val="24"/>
          <w:szCs w:val="24"/>
        </w:rPr>
      </w:pPr>
      <w:proofErr w:type="spellStart"/>
      <w:r w:rsidRPr="76002EE6">
        <w:rPr>
          <w:rFonts w:ascii="Times New Roman" w:eastAsia="Times New Roman" w:hAnsi="Times New Roman" w:cs="Times New Roman"/>
          <w:b/>
          <w:bCs/>
          <w:color w:val="000000" w:themeColor="text1"/>
          <w:sz w:val="24"/>
          <w:szCs w:val="24"/>
        </w:rPr>
        <w:t>Ambientní</w:t>
      </w:r>
      <w:proofErr w:type="spellEnd"/>
      <w:r w:rsidRPr="76002EE6">
        <w:rPr>
          <w:rFonts w:ascii="Times New Roman" w:eastAsia="Times New Roman" w:hAnsi="Times New Roman" w:cs="Times New Roman"/>
          <w:b/>
          <w:bCs/>
          <w:color w:val="000000" w:themeColor="text1"/>
          <w:sz w:val="24"/>
          <w:szCs w:val="24"/>
        </w:rPr>
        <w:t xml:space="preserve"> </w:t>
      </w:r>
      <w:proofErr w:type="spellStart"/>
      <w:r w:rsidRPr="76002EE6">
        <w:rPr>
          <w:rFonts w:ascii="Times New Roman" w:eastAsia="Times New Roman" w:hAnsi="Times New Roman" w:cs="Times New Roman"/>
          <w:b/>
          <w:bCs/>
          <w:color w:val="000000" w:themeColor="text1"/>
          <w:sz w:val="24"/>
          <w:szCs w:val="24"/>
        </w:rPr>
        <w:t>ozvučení</w:t>
      </w:r>
      <w:proofErr w:type="spellEnd"/>
      <w:r w:rsidRPr="76002EE6">
        <w:rPr>
          <w:rFonts w:ascii="Times New Roman" w:eastAsia="Times New Roman" w:hAnsi="Times New Roman" w:cs="Times New Roman"/>
          <w:color w:val="000000" w:themeColor="text1"/>
          <w:sz w:val="24"/>
          <w:szCs w:val="24"/>
        </w:rPr>
        <w:t xml:space="preserve">: Ve </w:t>
      </w:r>
      <w:proofErr w:type="spellStart"/>
      <w:r w:rsidRPr="76002EE6">
        <w:rPr>
          <w:rFonts w:ascii="Times New Roman" w:eastAsia="Times New Roman" w:hAnsi="Times New Roman" w:cs="Times New Roman"/>
          <w:color w:val="000000" w:themeColor="text1"/>
          <w:sz w:val="24"/>
          <w:szCs w:val="24"/>
        </w:rPr>
        <w:t>spolupráci</w:t>
      </w:r>
      <w:proofErr w:type="spellEnd"/>
      <w:r w:rsidRPr="76002EE6">
        <w:rPr>
          <w:rFonts w:ascii="Times New Roman" w:eastAsia="Times New Roman" w:hAnsi="Times New Roman" w:cs="Times New Roman"/>
          <w:color w:val="000000" w:themeColor="text1"/>
          <w:sz w:val="24"/>
          <w:szCs w:val="24"/>
        </w:rPr>
        <w:t xml:space="preserve"> s </w:t>
      </w:r>
      <w:proofErr w:type="spellStart"/>
      <w:r w:rsidRPr="76002EE6">
        <w:rPr>
          <w:rFonts w:ascii="Times New Roman" w:eastAsia="Times New Roman" w:hAnsi="Times New Roman" w:cs="Times New Roman"/>
          <w:color w:val="000000" w:themeColor="text1"/>
          <w:sz w:val="24"/>
          <w:szCs w:val="24"/>
        </w:rPr>
        <w:t>autorským</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dozorem</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bude</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vytvořena</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ambientní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zvuková</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stopa</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evokující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požadované</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ladění</w:t>
      </w:r>
      <w:proofErr w:type="spellEnd"/>
      <w:r w:rsidRPr="76002EE6">
        <w:rPr>
          <w:rFonts w:ascii="Times New Roman" w:eastAsia="Times New Roman" w:hAnsi="Times New Roman" w:cs="Times New Roman"/>
          <w:color w:val="000000" w:themeColor="text1"/>
          <w:sz w:val="24"/>
          <w:szCs w:val="24"/>
        </w:rPr>
        <w:t xml:space="preserve">. </w:t>
      </w:r>
    </w:p>
    <w:p w14:paraId="00133ABB" w14:textId="77777777" w:rsidR="003F3E47" w:rsidRDefault="003F3E47" w:rsidP="003F3E47">
      <w:pPr>
        <w:rPr>
          <w:rFonts w:ascii="Times New Roman" w:eastAsia="Times New Roman" w:hAnsi="Times New Roman" w:cs="Times New Roman"/>
          <w:color w:val="000000" w:themeColor="text1"/>
        </w:rPr>
      </w:pPr>
    </w:p>
    <w:p w14:paraId="7CC0BAFF" w14:textId="77777777" w:rsidR="003F3E47" w:rsidRDefault="003F3E47" w:rsidP="003F3E47">
      <w:pPr>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Příklady prostorového uspořádání prvků na projekční ploše:</w:t>
      </w:r>
    </w:p>
    <w:p w14:paraId="08D2C925" w14:textId="688DC1E7" w:rsidR="003F3E47" w:rsidRDefault="003F3E47" w:rsidP="003F3E47">
      <w:pPr>
        <w:jc w:val="both"/>
      </w:pPr>
    </w:p>
    <w:p w14:paraId="197B3EF9" w14:textId="77777777" w:rsidR="003F3E47" w:rsidRDefault="003F3E47" w:rsidP="003F3E47">
      <w:pPr>
        <w:jc w:val="both"/>
      </w:pPr>
    </w:p>
    <w:p w14:paraId="282BA895" w14:textId="77777777" w:rsidR="003F3E47" w:rsidRDefault="003F3E47" w:rsidP="003F3E47">
      <w:pPr>
        <w:jc w:val="both"/>
        <w:rPr>
          <w:rFonts w:ascii="Times New Roman" w:eastAsia="Times New Roman" w:hAnsi="Times New Roman" w:cs="Times New Roman"/>
          <w:color w:val="A5A5A5"/>
        </w:rPr>
      </w:pPr>
      <w:r w:rsidRPr="76002EE6">
        <w:rPr>
          <w:rFonts w:ascii="Times New Roman" w:eastAsia="Times New Roman" w:hAnsi="Times New Roman" w:cs="Times New Roman"/>
          <w:color w:val="ED7D31"/>
        </w:rPr>
        <w:t>Nadpis,</w:t>
      </w:r>
      <w:r w:rsidRPr="76002EE6">
        <w:rPr>
          <w:rFonts w:ascii="Times New Roman" w:eastAsia="Times New Roman" w:hAnsi="Times New Roman" w:cs="Times New Roman"/>
          <w:color w:val="FF0000"/>
        </w:rPr>
        <w:t xml:space="preserve"> </w:t>
      </w:r>
      <w:r w:rsidRPr="76002EE6">
        <w:rPr>
          <w:rFonts w:ascii="Times New Roman" w:eastAsia="Times New Roman" w:hAnsi="Times New Roman" w:cs="Times New Roman"/>
          <w:color w:val="4472C4"/>
        </w:rPr>
        <w:t xml:space="preserve">hlavní text, </w:t>
      </w:r>
      <w:r w:rsidRPr="76002EE6">
        <w:rPr>
          <w:rFonts w:ascii="Times New Roman" w:eastAsia="Times New Roman" w:hAnsi="Times New Roman" w:cs="Times New Roman"/>
          <w:color w:val="FFC000"/>
        </w:rPr>
        <w:t xml:space="preserve">hlavní grafika, </w:t>
      </w:r>
      <w:r w:rsidRPr="76002EE6">
        <w:rPr>
          <w:rFonts w:ascii="Times New Roman" w:eastAsia="Times New Roman" w:hAnsi="Times New Roman" w:cs="Times New Roman"/>
          <w:color w:val="70AD47"/>
        </w:rPr>
        <w:t>fenomény,</w:t>
      </w:r>
      <w:r w:rsidRPr="76002EE6">
        <w:rPr>
          <w:rFonts w:ascii="Times New Roman" w:eastAsia="Times New Roman" w:hAnsi="Times New Roman" w:cs="Times New Roman"/>
          <w:color w:val="FF0000"/>
        </w:rPr>
        <w:t xml:space="preserve"> aktivní mapa, </w:t>
      </w:r>
      <w:r w:rsidRPr="76002EE6">
        <w:rPr>
          <w:rFonts w:ascii="Times New Roman" w:eastAsia="Times New Roman" w:hAnsi="Times New Roman" w:cs="Times New Roman"/>
          <w:color w:val="A5A5A5"/>
        </w:rPr>
        <w:t>časová osa.</w:t>
      </w:r>
    </w:p>
    <w:p w14:paraId="2DEF129A" w14:textId="21549FEC" w:rsidR="003F3E47" w:rsidRDefault="003F3E47" w:rsidP="003F3E47">
      <w:pPr>
        <w:jc w:val="both"/>
      </w:pPr>
    </w:p>
    <w:p w14:paraId="47A979CF" w14:textId="77777777" w:rsidR="003F3E47" w:rsidRDefault="003F3E47" w:rsidP="003F3E47">
      <w:pPr>
        <w:spacing w:line="278" w:lineRule="auto"/>
        <w:rPr>
          <w:rFonts w:ascii="Times New Roman" w:eastAsia="Times New Roman" w:hAnsi="Times New Roman" w:cs="Times New Roman"/>
          <w:color w:val="A5A5A5"/>
        </w:rPr>
      </w:pPr>
      <w:r>
        <w:rPr>
          <w:rFonts w:ascii="Times New Roman" w:eastAsia="Times New Roman" w:hAnsi="Times New Roman" w:cs="Times New Roman"/>
          <w:color w:val="A5A5A5"/>
        </w:rPr>
        <w:br w:type="page"/>
      </w:r>
    </w:p>
    <w:p w14:paraId="4BB2C833" w14:textId="77777777" w:rsidR="003F3E47" w:rsidRDefault="003F3E47" w:rsidP="003F3E47">
      <w:pPr>
        <w:rPr>
          <w:rFonts w:ascii="Times New Roman" w:eastAsia="Times New Roman" w:hAnsi="Times New Roman" w:cs="Times New Roman"/>
          <w:color w:val="000000" w:themeColor="text1"/>
          <w:sz w:val="28"/>
          <w:szCs w:val="28"/>
        </w:rPr>
      </w:pPr>
      <w:r w:rsidRPr="76002EE6">
        <w:rPr>
          <w:rFonts w:ascii="Times New Roman" w:eastAsia="Times New Roman" w:hAnsi="Times New Roman" w:cs="Times New Roman"/>
          <w:color w:val="000000" w:themeColor="text1"/>
          <w:sz w:val="28"/>
          <w:szCs w:val="28"/>
        </w:rPr>
        <w:lastRenderedPageBreak/>
        <w:t xml:space="preserve">3. 178.HP1 – </w:t>
      </w:r>
      <w:r w:rsidRPr="76002EE6">
        <w:rPr>
          <w:rFonts w:ascii="Times New Roman" w:eastAsia="Times New Roman" w:hAnsi="Times New Roman" w:cs="Times New Roman"/>
          <w:b/>
          <w:bCs/>
          <w:color w:val="000000" w:themeColor="text1"/>
          <w:sz w:val="28"/>
          <w:szCs w:val="28"/>
        </w:rPr>
        <w:t xml:space="preserve">ČAS LOVCŮ A SBĚRAČŮ </w:t>
      </w:r>
    </w:p>
    <w:p w14:paraId="24B729BD" w14:textId="77777777" w:rsidR="003F3E47" w:rsidRDefault="003F3E47" w:rsidP="003F3E47">
      <w:pPr>
        <w:jc w:val="both"/>
        <w:rPr>
          <w:rFonts w:ascii="Times New Roman" w:eastAsia="Times New Roman" w:hAnsi="Times New Roman" w:cs="Times New Roman"/>
          <w:color w:val="000000" w:themeColor="text1"/>
          <w:sz w:val="24"/>
          <w:szCs w:val="24"/>
        </w:rPr>
      </w:pPr>
    </w:p>
    <w:p w14:paraId="21C91001" w14:textId="77777777" w:rsidR="003F3E47" w:rsidRDefault="003F3E47" w:rsidP="003F3E47">
      <w:pPr>
        <w:jc w:val="both"/>
        <w:rPr>
          <w:rFonts w:ascii="Times New Roman" w:eastAsia="Times New Roman" w:hAnsi="Times New Roman" w:cs="Times New Roman"/>
          <w:b/>
          <w:bCs/>
          <w:color w:val="000000" w:themeColor="text1"/>
          <w:sz w:val="24"/>
          <w:szCs w:val="24"/>
        </w:rPr>
      </w:pPr>
      <w:r w:rsidRPr="50BB6219">
        <w:rPr>
          <w:rFonts w:ascii="Times New Roman" w:eastAsia="Times New Roman" w:hAnsi="Times New Roman" w:cs="Times New Roman"/>
          <w:b/>
          <w:bCs/>
          <w:color w:val="000000" w:themeColor="text1"/>
          <w:sz w:val="24"/>
          <w:szCs w:val="24"/>
        </w:rPr>
        <w:t>Technická specifikace:</w:t>
      </w:r>
    </w:p>
    <w:p w14:paraId="3977AFC2"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Kodek</w:t>
      </w:r>
      <w:proofErr w:type="spellEnd"/>
    </w:p>
    <w:p w14:paraId="3F9E8490"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H.265/HEVC</w:t>
      </w:r>
    </w:p>
    <w:p w14:paraId="3F504F0C"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Kontejner</w:t>
      </w:r>
      <w:proofErr w:type="spellEnd"/>
    </w:p>
    <w:p w14:paraId="06F544D2"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MP4 (</w:t>
      </w:r>
      <w:proofErr w:type="spellStart"/>
      <w:r w:rsidRPr="76002EE6">
        <w:rPr>
          <w:rFonts w:ascii="Times New Roman" w:eastAsia="Times New Roman" w:hAnsi="Times New Roman" w:cs="Times New Roman"/>
          <w:color w:val="000000" w:themeColor="text1"/>
        </w:rPr>
        <w:t>přípona</w:t>
      </w:r>
      <w:proofErr w:type="spellEnd"/>
      <w:r w:rsidRPr="76002EE6">
        <w:rPr>
          <w:rFonts w:ascii="Times New Roman" w:eastAsia="Times New Roman" w:hAnsi="Times New Roman" w:cs="Times New Roman"/>
          <w:color w:val="000000" w:themeColor="text1"/>
        </w:rPr>
        <w:t xml:space="preserve"> .mp4/.m4v)</w:t>
      </w:r>
    </w:p>
    <w:p w14:paraId="0A5DEE61"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Snímková</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frekvence</w:t>
      </w:r>
      <w:proofErr w:type="spellEnd"/>
    </w:p>
    <w:p w14:paraId="508EBAA8"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 fps</w:t>
      </w:r>
    </w:p>
    <w:p w14:paraId="0E9B9A72"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Bitrate</w:t>
      </w:r>
    </w:p>
    <w:p w14:paraId="0280D1F9"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60000</w:t>
      </w:r>
      <w:r w:rsidRPr="76002EE6">
        <w:rPr>
          <w:rFonts w:ascii="Times New Roman" w:eastAsia="Times New Roman" w:hAnsi="Times New Roman" w:cs="Times New Roman"/>
          <w:color w:val="000000" w:themeColor="text1"/>
        </w:rPr>
        <w:t xml:space="preserve"> kbps </w:t>
      </w:r>
    </w:p>
    <w:p w14:paraId="2303E6AB"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Maximální</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velikost</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souboru</w:t>
      </w:r>
      <w:proofErr w:type="spellEnd"/>
    </w:p>
    <w:p w14:paraId="67B50437"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4,7 GB</w:t>
      </w:r>
    </w:p>
    <w:p w14:paraId="266F9783"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Rozlišení</w:t>
      </w:r>
      <w:proofErr w:type="spellEnd"/>
    </w:p>
    <w:p w14:paraId="221434CA"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3840x1920</w:t>
      </w:r>
    </w:p>
    <w:p w14:paraId="7C39E5B2" w14:textId="77777777" w:rsidR="003F3E47" w:rsidRDefault="003F3E47" w:rsidP="003F3E47">
      <w:pPr>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Délka: cca. 4 minuty</w:t>
      </w:r>
    </w:p>
    <w:p w14:paraId="542DE655" w14:textId="77777777" w:rsidR="003F3E47" w:rsidRDefault="003F3E47" w:rsidP="003F3E47">
      <w:pPr>
        <w:jc w:val="both"/>
        <w:rPr>
          <w:rFonts w:ascii="Times New Roman" w:eastAsia="Times New Roman" w:hAnsi="Times New Roman" w:cs="Times New Roman"/>
          <w:color w:val="000000" w:themeColor="text1"/>
          <w:sz w:val="24"/>
          <w:szCs w:val="24"/>
        </w:rPr>
      </w:pPr>
    </w:p>
    <w:p w14:paraId="7FEA30B4" w14:textId="77777777" w:rsidR="003F3E47" w:rsidRDefault="003F3E47" w:rsidP="003F3E47">
      <w:pPr>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Obsah:</w:t>
      </w:r>
    </w:p>
    <w:p w14:paraId="565B63D3" w14:textId="77777777" w:rsidR="003F3E47" w:rsidRDefault="003F3E47" w:rsidP="003F3E47">
      <w:pPr>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Tento panel se věnuje paleolitu a mezolitu, tedy období trvajícím více než 99 % lidské existence. Lidé v té době získávali obživu lovem a sběrem a žili v sezónních sídlištích. Aktivní mapa znázorňuje klíčová naleziště, jako Dolní Věstonice, a migrační trasy Homo sapiens při osidlování Evropy. Mapa také zobrazuje klimatické cykly kvartéru pomocí teplotní křivky. Panel přibližuje techniky výroby nástrojů, význam ohně a první pokusy o výtvarné umění.</w:t>
      </w:r>
    </w:p>
    <w:p w14:paraId="0B116801" w14:textId="77777777" w:rsidR="003F3E47" w:rsidRDefault="003F3E47" w:rsidP="003F3E47">
      <w:pPr>
        <w:rPr>
          <w:rFonts w:ascii="Times New Roman" w:eastAsia="Times New Roman" w:hAnsi="Times New Roman" w:cs="Times New Roman"/>
          <w:color w:val="000000" w:themeColor="text1"/>
          <w:sz w:val="20"/>
          <w:szCs w:val="20"/>
        </w:rPr>
      </w:pPr>
    </w:p>
    <w:p w14:paraId="35CF9361" w14:textId="77777777" w:rsidR="003F3E47" w:rsidRDefault="003F3E47" w:rsidP="003F3E47">
      <w:pPr>
        <w:spacing w:line="278"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br w:type="page"/>
      </w:r>
    </w:p>
    <w:p w14:paraId="7755BFBC" w14:textId="77777777" w:rsidR="003F3E47" w:rsidRDefault="003F3E47" w:rsidP="003F3E47">
      <w:pPr>
        <w:rPr>
          <w:rFonts w:ascii="Times New Roman" w:eastAsia="Times New Roman" w:hAnsi="Times New Roman" w:cs="Times New Roman"/>
          <w:color w:val="000000" w:themeColor="text1"/>
          <w:sz w:val="28"/>
          <w:szCs w:val="28"/>
        </w:rPr>
      </w:pPr>
      <w:r w:rsidRPr="76002EE6">
        <w:rPr>
          <w:rFonts w:ascii="Times New Roman" w:eastAsia="Times New Roman" w:hAnsi="Times New Roman" w:cs="Times New Roman"/>
          <w:color w:val="000000" w:themeColor="text1"/>
          <w:sz w:val="28"/>
          <w:szCs w:val="28"/>
        </w:rPr>
        <w:lastRenderedPageBreak/>
        <w:t xml:space="preserve">4. 178.HP2 – </w:t>
      </w:r>
      <w:r w:rsidRPr="76002EE6">
        <w:rPr>
          <w:rFonts w:ascii="Times New Roman" w:eastAsia="Times New Roman" w:hAnsi="Times New Roman" w:cs="Times New Roman"/>
          <w:b/>
          <w:bCs/>
          <w:color w:val="000000" w:themeColor="text1"/>
          <w:sz w:val="28"/>
          <w:szCs w:val="28"/>
        </w:rPr>
        <w:t>ČAS NEJSTARŠÍCH ZEMĚDĚLCŮ</w:t>
      </w:r>
      <w:r w:rsidRPr="76002EE6">
        <w:rPr>
          <w:rFonts w:ascii="Times New Roman" w:eastAsia="Times New Roman" w:hAnsi="Times New Roman" w:cs="Times New Roman"/>
          <w:color w:val="000000" w:themeColor="text1"/>
          <w:sz w:val="28"/>
          <w:szCs w:val="28"/>
        </w:rPr>
        <w:t xml:space="preserve"> </w:t>
      </w:r>
    </w:p>
    <w:p w14:paraId="2FA984C9" w14:textId="77777777" w:rsidR="003F3E47" w:rsidRDefault="003F3E47" w:rsidP="003F3E47">
      <w:pPr>
        <w:rPr>
          <w:rFonts w:ascii="Times New Roman" w:eastAsia="Times New Roman" w:hAnsi="Times New Roman" w:cs="Times New Roman"/>
          <w:color w:val="000000" w:themeColor="text1"/>
          <w:sz w:val="24"/>
          <w:szCs w:val="24"/>
        </w:rPr>
      </w:pPr>
    </w:p>
    <w:p w14:paraId="1557E5AB" w14:textId="77777777" w:rsidR="003F3E47" w:rsidRDefault="003F3E47" w:rsidP="003F3E47">
      <w:pPr>
        <w:rPr>
          <w:rFonts w:ascii="Times New Roman" w:eastAsia="Times New Roman" w:hAnsi="Times New Roman" w:cs="Times New Roman"/>
          <w:b/>
          <w:bCs/>
          <w:color w:val="000000" w:themeColor="text1"/>
          <w:sz w:val="24"/>
          <w:szCs w:val="24"/>
        </w:rPr>
      </w:pPr>
      <w:r w:rsidRPr="76002EE6">
        <w:rPr>
          <w:rFonts w:ascii="Times New Roman" w:eastAsia="Times New Roman" w:hAnsi="Times New Roman" w:cs="Times New Roman"/>
          <w:b/>
          <w:bCs/>
          <w:color w:val="000000" w:themeColor="text1"/>
          <w:sz w:val="24"/>
          <w:szCs w:val="24"/>
        </w:rPr>
        <w:t>Technická specifikace:</w:t>
      </w:r>
    </w:p>
    <w:p w14:paraId="68129202"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Kodek</w:t>
      </w:r>
      <w:proofErr w:type="spellEnd"/>
    </w:p>
    <w:p w14:paraId="2B783C1B"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H.265/HEVC</w:t>
      </w:r>
    </w:p>
    <w:p w14:paraId="3EA6A86F"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Kontejner</w:t>
      </w:r>
      <w:proofErr w:type="spellEnd"/>
    </w:p>
    <w:p w14:paraId="1A986EE3"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MP4 (</w:t>
      </w:r>
      <w:proofErr w:type="spellStart"/>
      <w:r w:rsidRPr="76002EE6">
        <w:rPr>
          <w:rFonts w:ascii="Times New Roman" w:eastAsia="Times New Roman" w:hAnsi="Times New Roman" w:cs="Times New Roman"/>
          <w:color w:val="000000" w:themeColor="text1"/>
        </w:rPr>
        <w:t>přípona</w:t>
      </w:r>
      <w:proofErr w:type="spellEnd"/>
      <w:r w:rsidRPr="76002EE6">
        <w:rPr>
          <w:rFonts w:ascii="Times New Roman" w:eastAsia="Times New Roman" w:hAnsi="Times New Roman" w:cs="Times New Roman"/>
          <w:color w:val="000000" w:themeColor="text1"/>
        </w:rPr>
        <w:t xml:space="preserve"> .mp4/.m4v)</w:t>
      </w:r>
    </w:p>
    <w:p w14:paraId="64E2B5A8"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Snímková</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frekvence</w:t>
      </w:r>
      <w:proofErr w:type="spellEnd"/>
    </w:p>
    <w:p w14:paraId="685FDAE6"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 fps</w:t>
      </w:r>
    </w:p>
    <w:p w14:paraId="405DA6D6"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Bitrate</w:t>
      </w:r>
    </w:p>
    <w:p w14:paraId="63D62E31"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60000</w:t>
      </w:r>
      <w:r w:rsidRPr="76002EE6">
        <w:rPr>
          <w:rFonts w:ascii="Times New Roman" w:eastAsia="Times New Roman" w:hAnsi="Times New Roman" w:cs="Times New Roman"/>
          <w:color w:val="000000" w:themeColor="text1"/>
        </w:rPr>
        <w:t xml:space="preserve"> kbps </w:t>
      </w:r>
    </w:p>
    <w:p w14:paraId="2AB6EE76"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Maximální</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velikost</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souboru</w:t>
      </w:r>
      <w:proofErr w:type="spellEnd"/>
    </w:p>
    <w:p w14:paraId="46E6E47B"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4,7 GB</w:t>
      </w:r>
    </w:p>
    <w:p w14:paraId="22D824B1"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Rozlišení</w:t>
      </w:r>
      <w:proofErr w:type="spellEnd"/>
    </w:p>
    <w:p w14:paraId="59046441"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3840x1920</w:t>
      </w:r>
    </w:p>
    <w:p w14:paraId="1886F62B" w14:textId="77777777" w:rsidR="003F3E47" w:rsidRDefault="003F3E47" w:rsidP="003F3E47">
      <w:pPr>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Délka: cca. 4 minuty</w:t>
      </w:r>
    </w:p>
    <w:p w14:paraId="0C9EA053" w14:textId="77777777" w:rsidR="003F3E47" w:rsidRDefault="003F3E47" w:rsidP="003F3E47">
      <w:pPr>
        <w:rPr>
          <w:rFonts w:ascii="Times New Roman" w:eastAsia="Times New Roman" w:hAnsi="Times New Roman" w:cs="Times New Roman"/>
          <w:color w:val="000000" w:themeColor="text1"/>
          <w:sz w:val="24"/>
          <w:szCs w:val="24"/>
        </w:rPr>
      </w:pPr>
    </w:p>
    <w:p w14:paraId="3C793551" w14:textId="77777777" w:rsidR="003F3E47" w:rsidRDefault="003F3E47" w:rsidP="003F3E47">
      <w:pPr>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Obsah:</w:t>
      </w:r>
    </w:p>
    <w:p w14:paraId="10FF41DD" w14:textId="77777777" w:rsidR="003F3E47" w:rsidRDefault="003F3E47" w:rsidP="003F3E47">
      <w:pPr>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Panel se zaměřuje na období neolitu a eneolitu, kdy lidé přecházeli k usedlému způsobu života. Aktivní mapa sleduje šíření neolitických kultur z oblasti Předního východu přes Balkán na naše území. Zobrazuje první monumentální stavby, rondely, a lokalizaci inovací, jako je oradlo a tažná zvířata. Mapa také zahrnuje migrace spojené se zavedením metalurgie mědi. Panel ukazuje, jak tyto změny vedly ke vzniku kulturní krajiny a prvních opevněných sídel.</w:t>
      </w:r>
    </w:p>
    <w:p w14:paraId="2B8E822B" w14:textId="77777777" w:rsidR="003F3E47" w:rsidRDefault="003F3E47" w:rsidP="003F3E47">
      <w:pPr>
        <w:spacing w:line="278"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15247F05" w14:textId="77777777" w:rsidR="003F3E47" w:rsidRDefault="003F3E47" w:rsidP="003F3E47">
      <w:pPr>
        <w:jc w:val="both"/>
        <w:rPr>
          <w:rFonts w:ascii="Times New Roman" w:eastAsia="Times New Roman" w:hAnsi="Times New Roman" w:cs="Times New Roman"/>
          <w:color w:val="000000" w:themeColor="text1"/>
          <w:sz w:val="28"/>
          <w:szCs w:val="28"/>
        </w:rPr>
      </w:pPr>
      <w:r w:rsidRPr="76002EE6">
        <w:rPr>
          <w:rFonts w:ascii="Times New Roman" w:eastAsia="Times New Roman" w:hAnsi="Times New Roman" w:cs="Times New Roman"/>
          <w:color w:val="000000" w:themeColor="text1"/>
          <w:sz w:val="28"/>
          <w:szCs w:val="28"/>
        </w:rPr>
        <w:lastRenderedPageBreak/>
        <w:t xml:space="preserve">5. 176.HP1 – </w:t>
      </w:r>
      <w:r w:rsidRPr="76002EE6">
        <w:rPr>
          <w:rFonts w:ascii="Times New Roman" w:eastAsia="Times New Roman" w:hAnsi="Times New Roman" w:cs="Times New Roman"/>
          <w:b/>
          <w:bCs/>
          <w:color w:val="000000" w:themeColor="text1"/>
          <w:sz w:val="28"/>
          <w:szCs w:val="28"/>
        </w:rPr>
        <w:t>V LESKU ZLATAVÉHO BRONZU</w:t>
      </w:r>
      <w:r w:rsidRPr="76002EE6">
        <w:rPr>
          <w:rFonts w:ascii="Times New Roman" w:eastAsia="Times New Roman" w:hAnsi="Times New Roman" w:cs="Times New Roman"/>
          <w:color w:val="000000" w:themeColor="text1"/>
          <w:sz w:val="28"/>
          <w:szCs w:val="28"/>
        </w:rPr>
        <w:t xml:space="preserve"> </w:t>
      </w:r>
    </w:p>
    <w:p w14:paraId="34299CA9" w14:textId="77777777" w:rsidR="003F3E47" w:rsidRDefault="003F3E47" w:rsidP="003F3E47">
      <w:pPr>
        <w:rPr>
          <w:rFonts w:ascii="Times New Roman" w:eastAsia="Times New Roman" w:hAnsi="Times New Roman" w:cs="Times New Roman"/>
          <w:color w:val="000000" w:themeColor="text1"/>
          <w:sz w:val="24"/>
          <w:szCs w:val="24"/>
        </w:rPr>
      </w:pPr>
    </w:p>
    <w:p w14:paraId="3B6BE1ED" w14:textId="77777777" w:rsidR="003F3E47" w:rsidRDefault="003F3E47" w:rsidP="003F3E47">
      <w:pPr>
        <w:rPr>
          <w:rFonts w:ascii="Times New Roman" w:eastAsia="Times New Roman" w:hAnsi="Times New Roman" w:cs="Times New Roman"/>
          <w:b/>
          <w:bCs/>
          <w:color w:val="000000" w:themeColor="text1"/>
          <w:sz w:val="24"/>
          <w:szCs w:val="24"/>
        </w:rPr>
      </w:pPr>
      <w:r w:rsidRPr="76002EE6">
        <w:rPr>
          <w:rFonts w:ascii="Times New Roman" w:eastAsia="Times New Roman" w:hAnsi="Times New Roman" w:cs="Times New Roman"/>
          <w:b/>
          <w:bCs/>
          <w:color w:val="000000" w:themeColor="text1"/>
          <w:sz w:val="24"/>
          <w:szCs w:val="24"/>
        </w:rPr>
        <w:t>Technická specifikace:</w:t>
      </w:r>
    </w:p>
    <w:p w14:paraId="34C71578"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Kodek</w:t>
      </w:r>
      <w:proofErr w:type="spellEnd"/>
    </w:p>
    <w:p w14:paraId="548F644D"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H.265/HEVC</w:t>
      </w:r>
    </w:p>
    <w:p w14:paraId="1C07B14C"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Kontejner</w:t>
      </w:r>
      <w:proofErr w:type="spellEnd"/>
    </w:p>
    <w:p w14:paraId="6E29637C"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MP4 (</w:t>
      </w:r>
      <w:proofErr w:type="spellStart"/>
      <w:r w:rsidRPr="76002EE6">
        <w:rPr>
          <w:rFonts w:ascii="Times New Roman" w:eastAsia="Times New Roman" w:hAnsi="Times New Roman" w:cs="Times New Roman"/>
          <w:color w:val="000000" w:themeColor="text1"/>
        </w:rPr>
        <w:t>přípona</w:t>
      </w:r>
      <w:proofErr w:type="spellEnd"/>
      <w:r w:rsidRPr="76002EE6">
        <w:rPr>
          <w:rFonts w:ascii="Times New Roman" w:eastAsia="Times New Roman" w:hAnsi="Times New Roman" w:cs="Times New Roman"/>
          <w:color w:val="000000" w:themeColor="text1"/>
        </w:rPr>
        <w:t xml:space="preserve"> .mp4/.m4v)</w:t>
      </w:r>
    </w:p>
    <w:p w14:paraId="44DA72B3"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Snímková</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frekvence</w:t>
      </w:r>
      <w:proofErr w:type="spellEnd"/>
    </w:p>
    <w:p w14:paraId="0B6F112D"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 fps</w:t>
      </w:r>
    </w:p>
    <w:p w14:paraId="3EF29E26"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Bitrate</w:t>
      </w:r>
    </w:p>
    <w:p w14:paraId="7CA9F77C"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60000</w:t>
      </w:r>
      <w:r w:rsidRPr="76002EE6">
        <w:rPr>
          <w:rFonts w:ascii="Times New Roman" w:eastAsia="Times New Roman" w:hAnsi="Times New Roman" w:cs="Times New Roman"/>
          <w:color w:val="000000" w:themeColor="text1"/>
        </w:rPr>
        <w:t xml:space="preserve"> kbps </w:t>
      </w:r>
    </w:p>
    <w:p w14:paraId="1F884E87"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Maximální</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velikost</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souboru</w:t>
      </w:r>
      <w:proofErr w:type="spellEnd"/>
    </w:p>
    <w:p w14:paraId="4B395BE5"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4,7 GB</w:t>
      </w:r>
    </w:p>
    <w:p w14:paraId="72874BA3"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Rozlišení</w:t>
      </w:r>
      <w:proofErr w:type="spellEnd"/>
    </w:p>
    <w:p w14:paraId="4B6D9830"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3840x1920</w:t>
      </w:r>
    </w:p>
    <w:p w14:paraId="46743989" w14:textId="77777777" w:rsidR="003F3E47" w:rsidRDefault="003F3E47" w:rsidP="003F3E47">
      <w:pPr>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Délka: cca. 4 minuty</w:t>
      </w:r>
    </w:p>
    <w:p w14:paraId="73D01D46" w14:textId="77777777" w:rsidR="003F3E47" w:rsidRDefault="003F3E47" w:rsidP="003F3E47">
      <w:pPr>
        <w:rPr>
          <w:rFonts w:ascii="Times New Roman" w:eastAsia="Times New Roman" w:hAnsi="Times New Roman" w:cs="Times New Roman"/>
          <w:color w:val="000000" w:themeColor="text1"/>
          <w:sz w:val="24"/>
          <w:szCs w:val="24"/>
        </w:rPr>
      </w:pPr>
    </w:p>
    <w:p w14:paraId="120004D6" w14:textId="77777777" w:rsidR="003F3E47" w:rsidRDefault="003F3E47" w:rsidP="003F3E47">
      <w:pPr>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 xml:space="preserve">Doba bronzová znamenala revoluční změnu v technologii i společnosti díky objevu zpracování kovových rud. Aktivní mapa znázorňuje trasy distribuce cínu a jantaru, propojující Evropu s Blízkým východem a </w:t>
      </w:r>
      <w:proofErr w:type="spellStart"/>
      <w:r w:rsidRPr="76002EE6">
        <w:rPr>
          <w:rFonts w:ascii="Times New Roman" w:eastAsia="Times New Roman" w:hAnsi="Times New Roman" w:cs="Times New Roman"/>
          <w:color w:val="000000" w:themeColor="text1"/>
          <w:sz w:val="24"/>
          <w:szCs w:val="24"/>
        </w:rPr>
        <w:t>Egeidou</w:t>
      </w:r>
      <w:proofErr w:type="spellEnd"/>
      <w:r w:rsidRPr="76002EE6">
        <w:rPr>
          <w:rFonts w:ascii="Times New Roman" w:eastAsia="Times New Roman" w:hAnsi="Times New Roman" w:cs="Times New Roman"/>
          <w:color w:val="000000" w:themeColor="text1"/>
          <w:sz w:val="24"/>
          <w:szCs w:val="24"/>
        </w:rPr>
        <w:t xml:space="preserve">, a lokalizaci hlavních ložisek surovin. Mapa také ukazuje kulturní okruhy od únětické kultury až po mladší dobu bronzovou a vývoj pohřebních rituálů, jako jsou mohylové hroby. Panel zdůrazňuje význam rituálních artefaktů, jako je disk z </w:t>
      </w:r>
      <w:proofErr w:type="spellStart"/>
      <w:r w:rsidRPr="76002EE6">
        <w:rPr>
          <w:rFonts w:ascii="Times New Roman" w:eastAsia="Times New Roman" w:hAnsi="Times New Roman" w:cs="Times New Roman"/>
          <w:color w:val="000000" w:themeColor="text1"/>
          <w:sz w:val="24"/>
          <w:szCs w:val="24"/>
        </w:rPr>
        <w:t>Nebry</w:t>
      </w:r>
      <w:proofErr w:type="spellEnd"/>
      <w:r w:rsidRPr="76002EE6">
        <w:rPr>
          <w:rFonts w:ascii="Times New Roman" w:eastAsia="Times New Roman" w:hAnsi="Times New Roman" w:cs="Times New Roman"/>
          <w:color w:val="000000" w:themeColor="text1"/>
          <w:sz w:val="24"/>
          <w:szCs w:val="24"/>
        </w:rPr>
        <w:t>, a přechod společnosti k větší sociální a ekonomické komplexitě.</w:t>
      </w:r>
      <w:r w:rsidRPr="76002EE6">
        <w:rPr>
          <w:rFonts w:ascii="Times New Roman" w:eastAsia="Times New Roman" w:hAnsi="Times New Roman" w:cs="Times New Roman"/>
          <w:b/>
          <w:bCs/>
          <w:color w:val="000000" w:themeColor="text1"/>
          <w:sz w:val="24"/>
          <w:szCs w:val="24"/>
        </w:rPr>
        <w:t xml:space="preserve"> </w:t>
      </w:r>
    </w:p>
    <w:p w14:paraId="25C649B4" w14:textId="77777777" w:rsidR="003F3E47" w:rsidRDefault="003F3E47" w:rsidP="003F3E47">
      <w:pPr>
        <w:spacing w:line="27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14:paraId="43064E90" w14:textId="77777777" w:rsidR="003F3E47" w:rsidRDefault="003F3E47" w:rsidP="003F3E47">
      <w:pPr>
        <w:rPr>
          <w:rFonts w:ascii="Times New Roman" w:eastAsia="Times New Roman" w:hAnsi="Times New Roman" w:cs="Times New Roman"/>
          <w:color w:val="000000" w:themeColor="text1"/>
          <w:sz w:val="28"/>
          <w:szCs w:val="28"/>
        </w:rPr>
      </w:pPr>
      <w:r w:rsidRPr="76002EE6">
        <w:rPr>
          <w:rFonts w:ascii="Times New Roman" w:eastAsia="Times New Roman" w:hAnsi="Times New Roman" w:cs="Times New Roman"/>
          <w:color w:val="000000" w:themeColor="text1"/>
          <w:sz w:val="28"/>
          <w:szCs w:val="28"/>
        </w:rPr>
        <w:lastRenderedPageBreak/>
        <w:t>6. 175.HP1 –</w:t>
      </w:r>
      <w:r w:rsidRPr="76002EE6">
        <w:rPr>
          <w:rFonts w:ascii="Times New Roman" w:eastAsia="Times New Roman" w:hAnsi="Times New Roman" w:cs="Times New Roman"/>
          <w:b/>
          <w:bCs/>
          <w:color w:val="000000" w:themeColor="text1"/>
          <w:sz w:val="28"/>
          <w:szCs w:val="28"/>
        </w:rPr>
        <w:t xml:space="preserve"> ČAS MOCNÝCH VLÁDCŮ</w:t>
      </w:r>
      <w:r w:rsidRPr="76002EE6">
        <w:rPr>
          <w:rFonts w:ascii="Times New Roman" w:eastAsia="Times New Roman" w:hAnsi="Times New Roman" w:cs="Times New Roman"/>
          <w:color w:val="000000" w:themeColor="text1"/>
          <w:sz w:val="28"/>
          <w:szCs w:val="28"/>
        </w:rPr>
        <w:t xml:space="preserve"> </w:t>
      </w:r>
    </w:p>
    <w:p w14:paraId="6400D1C9" w14:textId="77777777" w:rsidR="003F3E47" w:rsidRDefault="003F3E47" w:rsidP="003F3E47">
      <w:pPr>
        <w:rPr>
          <w:rFonts w:ascii="Times New Roman" w:eastAsia="Times New Roman" w:hAnsi="Times New Roman" w:cs="Times New Roman"/>
          <w:color w:val="000000" w:themeColor="text1"/>
          <w:sz w:val="24"/>
          <w:szCs w:val="24"/>
        </w:rPr>
      </w:pPr>
    </w:p>
    <w:p w14:paraId="0E7D064E" w14:textId="77777777" w:rsidR="003F3E47" w:rsidRDefault="003F3E47" w:rsidP="003F3E47">
      <w:pPr>
        <w:rPr>
          <w:rFonts w:ascii="Times New Roman" w:eastAsia="Times New Roman" w:hAnsi="Times New Roman" w:cs="Times New Roman"/>
          <w:b/>
          <w:bCs/>
          <w:color w:val="000000" w:themeColor="text1"/>
          <w:sz w:val="24"/>
          <w:szCs w:val="24"/>
        </w:rPr>
      </w:pPr>
      <w:r w:rsidRPr="76002EE6">
        <w:rPr>
          <w:rFonts w:ascii="Times New Roman" w:eastAsia="Times New Roman" w:hAnsi="Times New Roman" w:cs="Times New Roman"/>
          <w:b/>
          <w:bCs/>
          <w:color w:val="000000" w:themeColor="text1"/>
          <w:sz w:val="24"/>
          <w:szCs w:val="24"/>
        </w:rPr>
        <w:t>Technická specifikace:</w:t>
      </w:r>
    </w:p>
    <w:p w14:paraId="6D67A298"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Kodek</w:t>
      </w:r>
      <w:proofErr w:type="spellEnd"/>
    </w:p>
    <w:p w14:paraId="3BD58D44"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H.265/HEVC</w:t>
      </w:r>
    </w:p>
    <w:p w14:paraId="0A9940D9"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Kontejner</w:t>
      </w:r>
      <w:proofErr w:type="spellEnd"/>
    </w:p>
    <w:p w14:paraId="345981D3"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MP4 (</w:t>
      </w:r>
      <w:proofErr w:type="spellStart"/>
      <w:r w:rsidRPr="76002EE6">
        <w:rPr>
          <w:rFonts w:ascii="Times New Roman" w:eastAsia="Times New Roman" w:hAnsi="Times New Roman" w:cs="Times New Roman"/>
          <w:color w:val="000000" w:themeColor="text1"/>
        </w:rPr>
        <w:t>přípona</w:t>
      </w:r>
      <w:proofErr w:type="spellEnd"/>
      <w:r w:rsidRPr="76002EE6">
        <w:rPr>
          <w:rFonts w:ascii="Times New Roman" w:eastAsia="Times New Roman" w:hAnsi="Times New Roman" w:cs="Times New Roman"/>
          <w:color w:val="000000" w:themeColor="text1"/>
        </w:rPr>
        <w:t xml:space="preserve"> .mp4/.m4v)</w:t>
      </w:r>
    </w:p>
    <w:p w14:paraId="68D64FF2"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Snímková</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frekvence</w:t>
      </w:r>
      <w:proofErr w:type="spellEnd"/>
    </w:p>
    <w:p w14:paraId="00C5DE05"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 fps</w:t>
      </w:r>
    </w:p>
    <w:p w14:paraId="41E316E5"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Bitrate</w:t>
      </w:r>
    </w:p>
    <w:p w14:paraId="3FF2280F"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60000</w:t>
      </w:r>
      <w:r w:rsidRPr="76002EE6">
        <w:rPr>
          <w:rFonts w:ascii="Times New Roman" w:eastAsia="Times New Roman" w:hAnsi="Times New Roman" w:cs="Times New Roman"/>
          <w:color w:val="000000" w:themeColor="text1"/>
        </w:rPr>
        <w:t xml:space="preserve"> kbps </w:t>
      </w:r>
    </w:p>
    <w:p w14:paraId="47F796B9"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Maximální</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velikost</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souboru</w:t>
      </w:r>
      <w:proofErr w:type="spellEnd"/>
    </w:p>
    <w:p w14:paraId="005E17CB"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4,7 GB</w:t>
      </w:r>
    </w:p>
    <w:p w14:paraId="34C37F65"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Rozlišení</w:t>
      </w:r>
      <w:proofErr w:type="spellEnd"/>
    </w:p>
    <w:p w14:paraId="4AFB0575"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3840x2350</w:t>
      </w:r>
    </w:p>
    <w:p w14:paraId="1B0D3179" w14:textId="77777777" w:rsidR="003F3E47" w:rsidRDefault="003F3E47" w:rsidP="003F3E47">
      <w:pPr>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Délka: cca. 4 minuty</w:t>
      </w:r>
    </w:p>
    <w:p w14:paraId="642FABDF" w14:textId="77777777" w:rsidR="003F3E47" w:rsidRDefault="003F3E47" w:rsidP="003F3E47">
      <w:pPr>
        <w:jc w:val="both"/>
        <w:rPr>
          <w:rFonts w:ascii="Times New Roman" w:eastAsia="Times New Roman" w:hAnsi="Times New Roman" w:cs="Times New Roman"/>
          <w:color w:val="000000" w:themeColor="text1"/>
          <w:sz w:val="24"/>
          <w:szCs w:val="24"/>
        </w:rPr>
      </w:pPr>
    </w:p>
    <w:p w14:paraId="13E17DB4" w14:textId="77777777" w:rsidR="003F3E47" w:rsidRDefault="003F3E47" w:rsidP="003F3E47">
      <w:pPr>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Obsah:</w:t>
      </w:r>
    </w:p>
    <w:p w14:paraId="4CA02740" w14:textId="77777777" w:rsidR="003F3E47" w:rsidRDefault="003F3E47" w:rsidP="003F3E47">
      <w:pPr>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 xml:space="preserve">Doba halštatská, neboli starší doba železná, představuje období zásadních společenských a hospodářských proměn, kdy železo začalo hrát klíčovou roli. Aktivní mapa zobrazuje významná centra, jako je </w:t>
      </w:r>
      <w:proofErr w:type="spellStart"/>
      <w:r w:rsidRPr="76002EE6">
        <w:rPr>
          <w:rFonts w:ascii="Times New Roman" w:eastAsia="Times New Roman" w:hAnsi="Times New Roman" w:cs="Times New Roman"/>
          <w:color w:val="000000" w:themeColor="text1"/>
          <w:sz w:val="24"/>
          <w:szCs w:val="24"/>
        </w:rPr>
        <w:t>Hallstatt</w:t>
      </w:r>
      <w:proofErr w:type="spellEnd"/>
      <w:r w:rsidRPr="76002EE6">
        <w:rPr>
          <w:rFonts w:ascii="Times New Roman" w:eastAsia="Times New Roman" w:hAnsi="Times New Roman" w:cs="Times New Roman"/>
          <w:color w:val="000000" w:themeColor="text1"/>
          <w:sz w:val="24"/>
          <w:szCs w:val="24"/>
        </w:rPr>
        <w:t xml:space="preserve">, a obchodní trasy propojující střední Evropu s </w:t>
      </w:r>
      <w:proofErr w:type="spellStart"/>
      <w:r w:rsidRPr="76002EE6">
        <w:rPr>
          <w:rFonts w:ascii="Times New Roman" w:eastAsia="Times New Roman" w:hAnsi="Times New Roman" w:cs="Times New Roman"/>
          <w:color w:val="000000" w:themeColor="text1"/>
          <w:sz w:val="24"/>
          <w:szCs w:val="24"/>
        </w:rPr>
        <w:t>Egeidou</w:t>
      </w:r>
      <w:proofErr w:type="spellEnd"/>
      <w:r w:rsidRPr="76002EE6">
        <w:rPr>
          <w:rFonts w:ascii="Times New Roman" w:eastAsia="Times New Roman" w:hAnsi="Times New Roman" w:cs="Times New Roman"/>
          <w:color w:val="000000" w:themeColor="text1"/>
          <w:sz w:val="24"/>
          <w:szCs w:val="24"/>
        </w:rPr>
        <w:t xml:space="preserve"> a Itálií. Mapa také zachycuje rozšíření metalurgie železa a lokalizaci ložisek surovin. Panel přibližuje stratifikaci společnosti od chudých žárových pohřbů po bohaté komorové hroby pod mohylami. Zvláštní důraz je kladen na vliv středomořských kultur, přenášený prostřednictvím importovaných luxusních předmětů.</w:t>
      </w:r>
    </w:p>
    <w:p w14:paraId="370E9951" w14:textId="77777777" w:rsidR="003F3E47" w:rsidRDefault="003F3E47" w:rsidP="003F3E47">
      <w:pPr>
        <w:spacing w:line="278"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br w:type="page"/>
      </w:r>
    </w:p>
    <w:p w14:paraId="461C94D0" w14:textId="77777777" w:rsidR="003F3E47" w:rsidRDefault="003F3E47" w:rsidP="003F3E47">
      <w:pPr>
        <w:rPr>
          <w:rFonts w:ascii="Times New Roman" w:eastAsia="Times New Roman" w:hAnsi="Times New Roman" w:cs="Times New Roman"/>
          <w:color w:val="000000" w:themeColor="text1"/>
          <w:sz w:val="28"/>
          <w:szCs w:val="28"/>
        </w:rPr>
      </w:pPr>
      <w:r w:rsidRPr="76002EE6">
        <w:rPr>
          <w:rFonts w:ascii="Times New Roman" w:eastAsia="Times New Roman" w:hAnsi="Times New Roman" w:cs="Times New Roman"/>
          <w:color w:val="000000" w:themeColor="text1"/>
          <w:sz w:val="28"/>
          <w:szCs w:val="28"/>
        </w:rPr>
        <w:lastRenderedPageBreak/>
        <w:t>7. 174.HP1 –</w:t>
      </w:r>
      <w:r w:rsidRPr="76002EE6">
        <w:rPr>
          <w:rFonts w:ascii="Times New Roman" w:eastAsia="Times New Roman" w:hAnsi="Times New Roman" w:cs="Times New Roman"/>
          <w:b/>
          <w:bCs/>
          <w:color w:val="000000" w:themeColor="text1"/>
          <w:sz w:val="28"/>
          <w:szCs w:val="28"/>
        </w:rPr>
        <w:t xml:space="preserve"> KELTSKÁ CIVILIZACE A EVROPA</w:t>
      </w:r>
      <w:r w:rsidRPr="76002EE6">
        <w:rPr>
          <w:rFonts w:ascii="Times New Roman" w:eastAsia="Times New Roman" w:hAnsi="Times New Roman" w:cs="Times New Roman"/>
          <w:color w:val="000000" w:themeColor="text1"/>
          <w:sz w:val="28"/>
          <w:szCs w:val="28"/>
        </w:rPr>
        <w:t xml:space="preserve"> </w:t>
      </w:r>
    </w:p>
    <w:p w14:paraId="5185C7FA" w14:textId="77777777" w:rsidR="003F3E47" w:rsidRDefault="003F3E47" w:rsidP="003F3E47">
      <w:pPr>
        <w:rPr>
          <w:rFonts w:ascii="Times New Roman" w:eastAsia="Times New Roman" w:hAnsi="Times New Roman" w:cs="Times New Roman"/>
          <w:color w:val="000000" w:themeColor="text1"/>
          <w:sz w:val="20"/>
          <w:szCs w:val="20"/>
        </w:rPr>
      </w:pPr>
    </w:p>
    <w:p w14:paraId="1455A88D" w14:textId="77777777" w:rsidR="003F3E47" w:rsidRDefault="003F3E47" w:rsidP="003F3E47">
      <w:pPr>
        <w:rPr>
          <w:rFonts w:ascii="Times New Roman" w:eastAsia="Times New Roman" w:hAnsi="Times New Roman" w:cs="Times New Roman"/>
          <w:b/>
          <w:bCs/>
          <w:color w:val="000000" w:themeColor="text1"/>
          <w:sz w:val="24"/>
          <w:szCs w:val="24"/>
        </w:rPr>
      </w:pPr>
      <w:r w:rsidRPr="50BB6219">
        <w:rPr>
          <w:rFonts w:ascii="Times New Roman" w:eastAsia="Times New Roman" w:hAnsi="Times New Roman" w:cs="Times New Roman"/>
          <w:b/>
          <w:bCs/>
          <w:color w:val="000000" w:themeColor="text1"/>
          <w:sz w:val="24"/>
          <w:szCs w:val="24"/>
        </w:rPr>
        <w:t>Technická specifikace:</w:t>
      </w:r>
    </w:p>
    <w:p w14:paraId="352FDDD3"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Kodek</w:t>
      </w:r>
      <w:proofErr w:type="spellEnd"/>
    </w:p>
    <w:p w14:paraId="085DAEC3"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H.265/HEVC</w:t>
      </w:r>
    </w:p>
    <w:p w14:paraId="0D0630C8"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Kontejner</w:t>
      </w:r>
      <w:proofErr w:type="spellEnd"/>
    </w:p>
    <w:p w14:paraId="418A1623"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MP4 (</w:t>
      </w:r>
      <w:proofErr w:type="spellStart"/>
      <w:r w:rsidRPr="76002EE6">
        <w:rPr>
          <w:rFonts w:ascii="Times New Roman" w:eastAsia="Times New Roman" w:hAnsi="Times New Roman" w:cs="Times New Roman"/>
          <w:color w:val="000000" w:themeColor="text1"/>
        </w:rPr>
        <w:t>přípona</w:t>
      </w:r>
      <w:proofErr w:type="spellEnd"/>
      <w:r w:rsidRPr="76002EE6">
        <w:rPr>
          <w:rFonts w:ascii="Times New Roman" w:eastAsia="Times New Roman" w:hAnsi="Times New Roman" w:cs="Times New Roman"/>
          <w:color w:val="000000" w:themeColor="text1"/>
        </w:rPr>
        <w:t xml:space="preserve"> .mp4/.m4v)</w:t>
      </w:r>
    </w:p>
    <w:p w14:paraId="6980205E"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Snímková</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frekvence</w:t>
      </w:r>
      <w:proofErr w:type="spellEnd"/>
    </w:p>
    <w:p w14:paraId="7366A650"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 fps</w:t>
      </w:r>
    </w:p>
    <w:p w14:paraId="4407480B"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Bitrate</w:t>
      </w:r>
    </w:p>
    <w:p w14:paraId="6663A6EF"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60000</w:t>
      </w:r>
      <w:r w:rsidRPr="76002EE6">
        <w:rPr>
          <w:rFonts w:ascii="Times New Roman" w:eastAsia="Times New Roman" w:hAnsi="Times New Roman" w:cs="Times New Roman"/>
          <w:color w:val="000000" w:themeColor="text1"/>
        </w:rPr>
        <w:t xml:space="preserve"> kbps </w:t>
      </w:r>
    </w:p>
    <w:p w14:paraId="18080FF8"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Maximální</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velikost</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souboru</w:t>
      </w:r>
      <w:proofErr w:type="spellEnd"/>
    </w:p>
    <w:p w14:paraId="08595B37"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4,7 GB</w:t>
      </w:r>
    </w:p>
    <w:p w14:paraId="670CF058"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Rozlišení</w:t>
      </w:r>
      <w:proofErr w:type="spellEnd"/>
    </w:p>
    <w:p w14:paraId="766D55FA"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3720x2400</w:t>
      </w:r>
    </w:p>
    <w:p w14:paraId="5B885B3E" w14:textId="77777777" w:rsidR="003F3E47" w:rsidRDefault="003F3E47" w:rsidP="003F3E47">
      <w:pPr>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Délka: cca. 4 minuty</w:t>
      </w:r>
    </w:p>
    <w:p w14:paraId="19214A71" w14:textId="77777777" w:rsidR="003F3E47" w:rsidRDefault="003F3E47" w:rsidP="003F3E47">
      <w:pPr>
        <w:rPr>
          <w:rFonts w:ascii="Times New Roman" w:eastAsia="Times New Roman" w:hAnsi="Times New Roman" w:cs="Times New Roman"/>
          <w:color w:val="000000" w:themeColor="text1"/>
          <w:sz w:val="24"/>
          <w:szCs w:val="24"/>
        </w:rPr>
      </w:pPr>
    </w:p>
    <w:p w14:paraId="2D31A0A0" w14:textId="77777777" w:rsidR="003F3E47" w:rsidRDefault="003F3E47" w:rsidP="003F3E47">
      <w:pPr>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Obsah:</w:t>
      </w:r>
    </w:p>
    <w:p w14:paraId="63EBF037" w14:textId="77777777" w:rsidR="003F3E47" w:rsidRDefault="003F3E47" w:rsidP="003F3E47">
      <w:pPr>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Tento panel se věnuje období mladší doby železné, kdy se na našem území usadili historicky známí Keltové. Vynikali zpracováním železa, keramiky i výrobou mincí, což odráží jejich pokročilou společnost. Aktivní mapa znázorňuje významná keltská oppida, jako jsou Stradonice a Němčice, která fungovala jako politická, hospodářská a kulturní centra. Mapa dále sleduje obchodní trasy propojující keltskou civilizaci se Středomořím i severní Evropou a ukazuje rozšíření plochých pohřebišť. Panel ilustruje přechod od vesnických osad ke komplexním sídlištním strukturám, význam specializované řemeslné výroby a zavedení prvních mincí na našem území.</w:t>
      </w:r>
    </w:p>
    <w:p w14:paraId="6D6B62DE" w14:textId="77777777" w:rsidR="003F3E47" w:rsidRDefault="003F3E47" w:rsidP="003F3E47">
      <w:pPr>
        <w:spacing w:line="278"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14:paraId="4BBCC646" w14:textId="77777777" w:rsidR="003F3E47" w:rsidRDefault="003F3E47" w:rsidP="003F3E47">
      <w:pPr>
        <w:rPr>
          <w:rFonts w:ascii="Times New Roman" w:eastAsia="Times New Roman" w:hAnsi="Times New Roman" w:cs="Times New Roman"/>
          <w:color w:val="000000" w:themeColor="text1"/>
          <w:sz w:val="28"/>
          <w:szCs w:val="28"/>
        </w:rPr>
      </w:pPr>
      <w:r w:rsidRPr="76002EE6">
        <w:rPr>
          <w:rFonts w:ascii="Times New Roman" w:eastAsia="Times New Roman" w:hAnsi="Times New Roman" w:cs="Times New Roman"/>
          <w:color w:val="000000" w:themeColor="text1"/>
          <w:sz w:val="28"/>
          <w:szCs w:val="28"/>
        </w:rPr>
        <w:lastRenderedPageBreak/>
        <w:t xml:space="preserve">8. 174.HP2 – </w:t>
      </w:r>
      <w:r w:rsidRPr="76002EE6">
        <w:rPr>
          <w:rFonts w:ascii="Times New Roman" w:eastAsia="Times New Roman" w:hAnsi="Times New Roman" w:cs="Times New Roman"/>
          <w:b/>
          <w:bCs/>
          <w:color w:val="000000" w:themeColor="text1"/>
          <w:sz w:val="28"/>
          <w:szCs w:val="28"/>
        </w:rPr>
        <w:t>BARBAŘI A ŘÍMANÉ</w:t>
      </w:r>
      <w:r w:rsidRPr="76002EE6">
        <w:rPr>
          <w:rFonts w:ascii="Times New Roman" w:eastAsia="Times New Roman" w:hAnsi="Times New Roman" w:cs="Times New Roman"/>
          <w:color w:val="000000" w:themeColor="text1"/>
          <w:sz w:val="28"/>
          <w:szCs w:val="28"/>
        </w:rPr>
        <w:t xml:space="preserve"> </w:t>
      </w:r>
    </w:p>
    <w:p w14:paraId="240F4D5D" w14:textId="77777777" w:rsidR="003F3E47" w:rsidRDefault="003F3E47" w:rsidP="003F3E47">
      <w:pPr>
        <w:rPr>
          <w:rFonts w:ascii="Times New Roman" w:eastAsia="Times New Roman" w:hAnsi="Times New Roman" w:cs="Times New Roman"/>
          <w:color w:val="000000" w:themeColor="text1"/>
          <w:sz w:val="20"/>
          <w:szCs w:val="20"/>
        </w:rPr>
      </w:pPr>
    </w:p>
    <w:p w14:paraId="7A17ABC5" w14:textId="77777777" w:rsidR="003F3E47" w:rsidRDefault="003F3E47" w:rsidP="003F3E47">
      <w:pPr>
        <w:rPr>
          <w:rFonts w:ascii="Times New Roman" w:eastAsia="Times New Roman" w:hAnsi="Times New Roman" w:cs="Times New Roman"/>
          <w:b/>
          <w:bCs/>
          <w:color w:val="000000" w:themeColor="text1"/>
          <w:sz w:val="24"/>
          <w:szCs w:val="24"/>
        </w:rPr>
      </w:pPr>
      <w:r w:rsidRPr="50BB6219">
        <w:rPr>
          <w:rFonts w:ascii="Times New Roman" w:eastAsia="Times New Roman" w:hAnsi="Times New Roman" w:cs="Times New Roman"/>
          <w:b/>
          <w:bCs/>
          <w:color w:val="000000" w:themeColor="text1"/>
          <w:sz w:val="24"/>
          <w:szCs w:val="24"/>
        </w:rPr>
        <w:t>Technická specifikace:</w:t>
      </w:r>
    </w:p>
    <w:p w14:paraId="79258D3D"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Kodek</w:t>
      </w:r>
      <w:proofErr w:type="spellEnd"/>
    </w:p>
    <w:p w14:paraId="30A853EC"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H.265/HEVC</w:t>
      </w:r>
    </w:p>
    <w:p w14:paraId="44A85AD4"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Kontejner</w:t>
      </w:r>
      <w:proofErr w:type="spellEnd"/>
    </w:p>
    <w:p w14:paraId="09B1458B"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MP4 (</w:t>
      </w:r>
      <w:proofErr w:type="spellStart"/>
      <w:r w:rsidRPr="76002EE6">
        <w:rPr>
          <w:rFonts w:ascii="Times New Roman" w:eastAsia="Times New Roman" w:hAnsi="Times New Roman" w:cs="Times New Roman"/>
          <w:color w:val="000000" w:themeColor="text1"/>
        </w:rPr>
        <w:t>přípona</w:t>
      </w:r>
      <w:proofErr w:type="spellEnd"/>
      <w:r w:rsidRPr="76002EE6">
        <w:rPr>
          <w:rFonts w:ascii="Times New Roman" w:eastAsia="Times New Roman" w:hAnsi="Times New Roman" w:cs="Times New Roman"/>
          <w:color w:val="000000" w:themeColor="text1"/>
        </w:rPr>
        <w:t xml:space="preserve"> .mp4/.m4v)</w:t>
      </w:r>
    </w:p>
    <w:p w14:paraId="70C5A6C2"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Snímková</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frekvence</w:t>
      </w:r>
      <w:proofErr w:type="spellEnd"/>
    </w:p>
    <w:p w14:paraId="699B4255"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 fps</w:t>
      </w:r>
    </w:p>
    <w:p w14:paraId="044C996A"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Bitrate</w:t>
      </w:r>
    </w:p>
    <w:p w14:paraId="09A62584"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60000</w:t>
      </w:r>
      <w:r w:rsidRPr="76002EE6">
        <w:rPr>
          <w:rFonts w:ascii="Times New Roman" w:eastAsia="Times New Roman" w:hAnsi="Times New Roman" w:cs="Times New Roman"/>
          <w:color w:val="000000" w:themeColor="text1"/>
        </w:rPr>
        <w:t xml:space="preserve"> kbps </w:t>
      </w:r>
    </w:p>
    <w:p w14:paraId="45FA00A9"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Maximální</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velikost</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souboru</w:t>
      </w:r>
      <w:proofErr w:type="spellEnd"/>
    </w:p>
    <w:p w14:paraId="22F826B8"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4,7 GB</w:t>
      </w:r>
    </w:p>
    <w:p w14:paraId="24F213B9" w14:textId="77777777" w:rsidR="003F3E47" w:rsidRDefault="003F3E47" w:rsidP="00A0404D">
      <w:pPr>
        <w:pStyle w:val="Odstavecseseznamem"/>
        <w:numPr>
          <w:ilvl w:val="0"/>
          <w:numId w:val="28"/>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Rozlišení</w:t>
      </w:r>
      <w:proofErr w:type="spellEnd"/>
    </w:p>
    <w:p w14:paraId="75EB607E" w14:textId="77777777" w:rsidR="003F3E47" w:rsidRDefault="003F3E47" w:rsidP="00A0404D">
      <w:pPr>
        <w:pStyle w:val="Odstavecseseznamem"/>
        <w:numPr>
          <w:ilvl w:val="1"/>
          <w:numId w:val="28"/>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3840x2350</w:t>
      </w:r>
    </w:p>
    <w:p w14:paraId="61E1BC21" w14:textId="77777777" w:rsidR="003F3E47" w:rsidRDefault="003F3E47" w:rsidP="003F3E47">
      <w:pPr>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Délka: cca. 4 minuty</w:t>
      </w:r>
    </w:p>
    <w:p w14:paraId="2BFB2FA8" w14:textId="77777777" w:rsidR="003F3E47" w:rsidRDefault="003F3E47" w:rsidP="003F3E47">
      <w:pPr>
        <w:rPr>
          <w:rFonts w:ascii="Times New Roman" w:eastAsia="Times New Roman" w:hAnsi="Times New Roman" w:cs="Times New Roman"/>
          <w:color w:val="000000" w:themeColor="text1"/>
          <w:sz w:val="24"/>
          <w:szCs w:val="24"/>
        </w:rPr>
      </w:pPr>
    </w:p>
    <w:p w14:paraId="5E60088F" w14:textId="77777777" w:rsidR="003F3E47" w:rsidRDefault="003F3E47" w:rsidP="003F3E47">
      <w:pPr>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Obsah:</w:t>
      </w:r>
    </w:p>
    <w:p w14:paraId="25354F8F" w14:textId="77777777" w:rsidR="003F3E47" w:rsidRDefault="003F3E47" w:rsidP="003F3E47">
      <w:pPr>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Tento panel se zaměřuje na období, kdy na naše území přišli Germáni a začali interagovat s římskou říší. Germáni osídlili úrodné nížiny Polabí a Poohří, kde vznikala sídla a pohřebiště s bohatými milodary římského původu. Aktivní mapa ukazuje rozmístění germánských osad a římských táborů podél Dunaje, který fungoval jako kulturní hranice a obchodní tepna. Mapa také sleduje migrační trasy Germánů a zobrazuje konflikty, jako Markomanské války. Panel přibližuje vliv římské civilizace na germánské válečníky a jejich společenské uspořádání, včetně vzniku mocného kmenového svazu pod vedením Marobuda.</w:t>
      </w:r>
    </w:p>
    <w:p w14:paraId="0939F339" w14:textId="77777777" w:rsidR="003F3E47" w:rsidRDefault="003F3E47" w:rsidP="003F3E47">
      <w:pPr>
        <w:jc w:val="both"/>
        <w:rPr>
          <w:rFonts w:ascii="Times New Roman" w:eastAsia="Times New Roman" w:hAnsi="Times New Roman" w:cs="Times New Roman"/>
          <w:color w:val="000000" w:themeColor="text1"/>
        </w:rPr>
      </w:pPr>
    </w:p>
    <w:p w14:paraId="0F34961F" w14:textId="77777777" w:rsidR="003F3E47" w:rsidRDefault="003F3E47" w:rsidP="003F3E47">
      <w:pPr>
        <w:rPr>
          <w:rFonts w:ascii="Times New Roman" w:eastAsia="Times New Roman" w:hAnsi="Times New Roman" w:cs="Times New Roman"/>
          <w:b/>
          <w:bCs/>
          <w:color w:val="000000" w:themeColor="text1"/>
          <w:sz w:val="24"/>
          <w:szCs w:val="24"/>
          <w:u w:val="single"/>
        </w:rPr>
      </w:pPr>
    </w:p>
    <w:p w14:paraId="6F6FD084" w14:textId="77777777" w:rsidR="003F3E47" w:rsidRDefault="003F3E47" w:rsidP="003F3E47">
      <w:pPr>
        <w:rPr>
          <w:rFonts w:ascii="Times New Roman" w:eastAsia="Times New Roman" w:hAnsi="Times New Roman" w:cs="Times New Roman"/>
          <w:b/>
          <w:bCs/>
          <w:color w:val="000000" w:themeColor="text1"/>
          <w:sz w:val="24"/>
          <w:szCs w:val="24"/>
          <w:u w:val="single"/>
        </w:rPr>
      </w:pPr>
    </w:p>
    <w:p w14:paraId="2F9F4D11" w14:textId="77777777" w:rsidR="003F3E47" w:rsidRDefault="003F3E47" w:rsidP="003F3E47">
      <w:pPr>
        <w:rPr>
          <w:rFonts w:ascii="Times New Roman" w:eastAsia="Times New Roman" w:hAnsi="Times New Roman" w:cs="Times New Roman"/>
          <w:b/>
          <w:bCs/>
          <w:color w:val="000000" w:themeColor="text1"/>
          <w:sz w:val="24"/>
          <w:szCs w:val="24"/>
          <w:u w:val="single"/>
        </w:rPr>
      </w:pPr>
    </w:p>
    <w:p w14:paraId="0D5C5B6C" w14:textId="77777777" w:rsidR="003F3E47" w:rsidRDefault="003F3E47" w:rsidP="003F3E47">
      <w:pPr>
        <w:rPr>
          <w:rFonts w:ascii="Times New Roman" w:eastAsia="Times New Roman" w:hAnsi="Times New Roman" w:cs="Times New Roman"/>
          <w:b/>
          <w:bCs/>
          <w:color w:val="000000" w:themeColor="text1"/>
          <w:sz w:val="24"/>
          <w:szCs w:val="24"/>
          <w:u w:val="single"/>
        </w:rPr>
      </w:pPr>
    </w:p>
    <w:p w14:paraId="2B2BF456" w14:textId="77777777" w:rsidR="003F3E47" w:rsidRDefault="003F3E47" w:rsidP="003F3E47">
      <w:pPr>
        <w:rPr>
          <w:rFonts w:ascii="Times New Roman" w:eastAsia="Times New Roman" w:hAnsi="Times New Roman" w:cs="Times New Roman"/>
          <w:b/>
          <w:bCs/>
          <w:color w:val="000000" w:themeColor="text1"/>
          <w:sz w:val="24"/>
          <w:szCs w:val="24"/>
          <w:u w:val="single"/>
        </w:rPr>
      </w:pPr>
    </w:p>
    <w:p w14:paraId="50494043" w14:textId="77777777" w:rsidR="003F3E47" w:rsidRDefault="003F3E47" w:rsidP="003F3E47">
      <w:pPr>
        <w:rPr>
          <w:rFonts w:ascii="Times New Roman" w:eastAsia="Times New Roman" w:hAnsi="Times New Roman" w:cs="Times New Roman"/>
          <w:b/>
          <w:bCs/>
          <w:color w:val="000000" w:themeColor="text1"/>
          <w:sz w:val="24"/>
          <w:szCs w:val="24"/>
          <w:u w:val="single"/>
        </w:rPr>
      </w:pPr>
    </w:p>
    <w:p w14:paraId="25332CF3" w14:textId="77777777" w:rsidR="003F3E47" w:rsidRDefault="003F3E47" w:rsidP="003F3E47">
      <w:pPr>
        <w:rPr>
          <w:rFonts w:ascii="Times New Roman" w:eastAsia="Times New Roman" w:hAnsi="Times New Roman" w:cs="Times New Roman"/>
          <w:b/>
          <w:bCs/>
          <w:color w:val="000000" w:themeColor="text1"/>
          <w:sz w:val="24"/>
          <w:szCs w:val="24"/>
          <w:u w:val="single"/>
        </w:rPr>
      </w:pPr>
    </w:p>
    <w:p w14:paraId="37501B41" w14:textId="77777777" w:rsidR="003F3E47" w:rsidRDefault="003F3E47" w:rsidP="003F3E47">
      <w:pPr>
        <w:rPr>
          <w:rFonts w:ascii="Times New Roman" w:eastAsia="Times New Roman" w:hAnsi="Times New Roman" w:cs="Times New Roman"/>
          <w:b/>
          <w:bCs/>
          <w:color w:val="000000" w:themeColor="text1"/>
          <w:sz w:val="24"/>
          <w:szCs w:val="24"/>
          <w:u w:val="single"/>
        </w:rPr>
      </w:pPr>
    </w:p>
    <w:p w14:paraId="17325034" w14:textId="77777777" w:rsidR="003F3E47" w:rsidRDefault="003F3E47" w:rsidP="003F3E47">
      <w:pPr>
        <w:rPr>
          <w:rFonts w:ascii="Times New Roman" w:eastAsia="Times New Roman" w:hAnsi="Times New Roman" w:cs="Times New Roman"/>
          <w:b/>
          <w:bCs/>
          <w:color w:val="000000" w:themeColor="text1"/>
          <w:sz w:val="24"/>
          <w:szCs w:val="24"/>
          <w:u w:val="single"/>
        </w:rPr>
      </w:pPr>
    </w:p>
    <w:p w14:paraId="003B883A" w14:textId="77777777" w:rsidR="003F3E47" w:rsidRDefault="003F3E47" w:rsidP="003F3E47">
      <w:pPr>
        <w:rPr>
          <w:rFonts w:ascii="Times New Roman" w:eastAsia="Times New Roman" w:hAnsi="Times New Roman" w:cs="Times New Roman"/>
          <w:b/>
          <w:bCs/>
          <w:color w:val="000000" w:themeColor="text1"/>
          <w:sz w:val="24"/>
          <w:szCs w:val="24"/>
          <w:u w:val="single"/>
        </w:rPr>
      </w:pPr>
    </w:p>
    <w:p w14:paraId="06E5C86E" w14:textId="77777777" w:rsidR="003F3E47" w:rsidRDefault="003F3E47" w:rsidP="003F3E47">
      <w:pPr>
        <w:rPr>
          <w:rFonts w:ascii="Times New Roman" w:eastAsia="Times New Roman" w:hAnsi="Times New Roman" w:cs="Times New Roman"/>
          <w:b/>
          <w:bCs/>
          <w:color w:val="000000" w:themeColor="text1"/>
          <w:sz w:val="24"/>
          <w:szCs w:val="24"/>
          <w:u w:val="single"/>
        </w:rPr>
      </w:pPr>
    </w:p>
    <w:p w14:paraId="3846CFA5" w14:textId="77777777" w:rsidR="003F3E47" w:rsidRDefault="003F3E47" w:rsidP="003F3E47">
      <w:pPr>
        <w:rPr>
          <w:rFonts w:ascii="Times New Roman" w:eastAsia="Times New Roman" w:hAnsi="Times New Roman" w:cs="Times New Roman"/>
          <w:b/>
          <w:bCs/>
          <w:color w:val="000000" w:themeColor="text1"/>
          <w:sz w:val="24"/>
          <w:szCs w:val="24"/>
          <w:u w:val="single"/>
        </w:rPr>
      </w:pPr>
    </w:p>
    <w:p w14:paraId="0F98D130" w14:textId="77777777" w:rsidR="003F3E47" w:rsidRDefault="003F3E47" w:rsidP="003F3E47">
      <w:pPr>
        <w:rPr>
          <w:rFonts w:ascii="Times New Roman" w:eastAsia="Times New Roman" w:hAnsi="Times New Roman" w:cs="Times New Roman"/>
          <w:b/>
          <w:bCs/>
          <w:color w:val="000000" w:themeColor="text1"/>
          <w:sz w:val="24"/>
          <w:szCs w:val="24"/>
          <w:u w:val="single"/>
        </w:rPr>
      </w:pPr>
    </w:p>
    <w:p w14:paraId="749DEA56" w14:textId="77777777" w:rsidR="003F3E47" w:rsidRDefault="003F3E47" w:rsidP="003F3E47">
      <w:pPr>
        <w:rPr>
          <w:rFonts w:ascii="Times New Roman" w:eastAsia="Times New Roman" w:hAnsi="Times New Roman" w:cs="Times New Roman"/>
          <w:b/>
          <w:bCs/>
          <w:color w:val="000000" w:themeColor="text1"/>
          <w:sz w:val="24"/>
          <w:szCs w:val="24"/>
          <w:u w:val="single"/>
        </w:rPr>
      </w:pPr>
    </w:p>
    <w:p w14:paraId="6933E584" w14:textId="77777777" w:rsidR="003F3E47" w:rsidRDefault="003F3E47" w:rsidP="003F3E47">
      <w:pPr>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Příklad grafických podkladů pro tvorbu ilustrací:</w:t>
      </w:r>
    </w:p>
    <w:p w14:paraId="06F8F7F6" w14:textId="77777777" w:rsidR="003F3E47" w:rsidRDefault="003F3E47" w:rsidP="003F3E47">
      <w:pPr>
        <w:rPr>
          <w:rFonts w:ascii="Times New Roman" w:eastAsia="Times New Roman" w:hAnsi="Times New Roman" w:cs="Times New Roman"/>
          <w:color w:val="000000" w:themeColor="text1"/>
          <w:sz w:val="24"/>
          <w:szCs w:val="24"/>
        </w:rPr>
      </w:pPr>
    </w:p>
    <w:tbl>
      <w:tblPr>
        <w:tblStyle w:val="Mkatabulky"/>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60"/>
        <w:gridCol w:w="1545"/>
        <w:gridCol w:w="6225"/>
      </w:tblGrid>
      <w:tr w:rsidR="003F3E47" w14:paraId="0CC95A74" w14:textId="77777777" w:rsidTr="00CE194C">
        <w:trPr>
          <w:trHeight w:val="300"/>
        </w:trPr>
        <w:tc>
          <w:tcPr>
            <w:tcW w:w="1260" w:type="dxa"/>
            <w:tcMar>
              <w:left w:w="105" w:type="dxa"/>
              <w:right w:w="105" w:type="dxa"/>
            </w:tcMar>
          </w:tcPr>
          <w:p w14:paraId="184D4746" w14:textId="77777777" w:rsidR="003F3E47" w:rsidRDefault="003F3E47" w:rsidP="00CE194C">
            <w:pPr>
              <w:jc w:val="both"/>
              <w:rPr>
                <w:rFonts w:ascii="Times New Roman" w:eastAsia="Times New Roman" w:hAnsi="Times New Roman" w:cs="Times New Roman"/>
              </w:rPr>
            </w:pPr>
            <w:r w:rsidRPr="76002EE6">
              <w:rPr>
                <w:rFonts w:ascii="Times New Roman" w:eastAsia="Times New Roman" w:hAnsi="Times New Roman" w:cs="Times New Roman"/>
                <w:b/>
                <w:bCs/>
              </w:rPr>
              <w:t>Prvek</w:t>
            </w:r>
          </w:p>
        </w:tc>
        <w:tc>
          <w:tcPr>
            <w:tcW w:w="1545" w:type="dxa"/>
            <w:tcMar>
              <w:left w:w="105" w:type="dxa"/>
              <w:right w:w="105" w:type="dxa"/>
            </w:tcMar>
          </w:tcPr>
          <w:p w14:paraId="67B41707" w14:textId="77777777" w:rsidR="003F3E47" w:rsidRDefault="003F3E47" w:rsidP="00CE194C">
            <w:pPr>
              <w:jc w:val="both"/>
              <w:rPr>
                <w:rFonts w:ascii="Times New Roman" w:eastAsia="Times New Roman" w:hAnsi="Times New Roman" w:cs="Times New Roman"/>
              </w:rPr>
            </w:pPr>
            <w:r w:rsidRPr="76002EE6">
              <w:rPr>
                <w:rFonts w:ascii="Times New Roman" w:eastAsia="Times New Roman" w:hAnsi="Times New Roman" w:cs="Times New Roman"/>
                <w:b/>
                <w:bCs/>
              </w:rPr>
              <w:t>Název a popis</w:t>
            </w:r>
          </w:p>
        </w:tc>
        <w:tc>
          <w:tcPr>
            <w:tcW w:w="6225" w:type="dxa"/>
            <w:tcMar>
              <w:left w:w="105" w:type="dxa"/>
              <w:right w:w="105" w:type="dxa"/>
            </w:tcMar>
          </w:tcPr>
          <w:p w14:paraId="02E45624" w14:textId="77777777" w:rsidR="003F3E47" w:rsidRDefault="003F3E47" w:rsidP="00CE194C">
            <w:pPr>
              <w:jc w:val="both"/>
              <w:rPr>
                <w:rFonts w:ascii="Times New Roman" w:eastAsia="Times New Roman" w:hAnsi="Times New Roman" w:cs="Times New Roman"/>
              </w:rPr>
            </w:pPr>
            <w:r w:rsidRPr="76002EE6">
              <w:rPr>
                <w:rFonts w:ascii="Times New Roman" w:eastAsia="Times New Roman" w:hAnsi="Times New Roman" w:cs="Times New Roman"/>
                <w:b/>
                <w:bCs/>
              </w:rPr>
              <w:t>Grafika</w:t>
            </w:r>
          </w:p>
        </w:tc>
      </w:tr>
      <w:tr w:rsidR="003F3E47" w14:paraId="049B64F6" w14:textId="77777777" w:rsidTr="00CE194C">
        <w:trPr>
          <w:trHeight w:val="300"/>
        </w:trPr>
        <w:tc>
          <w:tcPr>
            <w:tcW w:w="1260" w:type="dxa"/>
            <w:tcMar>
              <w:left w:w="105" w:type="dxa"/>
              <w:right w:w="105" w:type="dxa"/>
            </w:tcMar>
            <w:vAlign w:val="center"/>
          </w:tcPr>
          <w:p w14:paraId="239FD08A" w14:textId="77777777" w:rsidR="003F3E47" w:rsidRDefault="003F3E47" w:rsidP="00CE194C">
            <w:pPr>
              <w:rPr>
                <w:rFonts w:ascii="Times New Roman" w:eastAsia="Times New Roman" w:hAnsi="Times New Roman" w:cs="Times New Roman"/>
              </w:rPr>
            </w:pPr>
            <w:r w:rsidRPr="76002EE6">
              <w:rPr>
                <w:rFonts w:ascii="Times New Roman" w:eastAsia="Times New Roman" w:hAnsi="Times New Roman" w:cs="Times New Roman"/>
              </w:rPr>
              <w:t>Hlavní grafika</w:t>
            </w:r>
          </w:p>
        </w:tc>
        <w:tc>
          <w:tcPr>
            <w:tcW w:w="1545" w:type="dxa"/>
            <w:tcMar>
              <w:left w:w="105" w:type="dxa"/>
              <w:right w:w="105" w:type="dxa"/>
            </w:tcMar>
            <w:vAlign w:val="center"/>
          </w:tcPr>
          <w:p w14:paraId="450FF1AD" w14:textId="77777777" w:rsidR="003F3E47" w:rsidRDefault="003F3E47" w:rsidP="00CE194C">
            <w:pPr>
              <w:rPr>
                <w:rFonts w:ascii="Times New Roman" w:eastAsia="Times New Roman" w:hAnsi="Times New Roman" w:cs="Times New Roman"/>
              </w:rPr>
            </w:pPr>
            <w:r w:rsidRPr="76002EE6">
              <w:rPr>
                <w:rFonts w:ascii="Times New Roman" w:eastAsia="Times New Roman" w:hAnsi="Times New Roman" w:cs="Times New Roman"/>
              </w:rPr>
              <w:t>Hlava Germána (na základě atašé kotlíku z Mušova), v pozadí silueta římského legionáře</w:t>
            </w:r>
          </w:p>
        </w:tc>
        <w:tc>
          <w:tcPr>
            <w:tcW w:w="6225" w:type="dxa"/>
            <w:tcMar>
              <w:left w:w="105" w:type="dxa"/>
              <w:right w:w="105" w:type="dxa"/>
            </w:tcMar>
          </w:tcPr>
          <w:p w14:paraId="0FB7433E" w14:textId="6AF2386B" w:rsidR="003F3E47" w:rsidRDefault="003F3E47" w:rsidP="00CE194C">
            <w:pPr>
              <w:jc w:val="both"/>
            </w:pPr>
            <w:r>
              <w:br/>
            </w:r>
            <w:r>
              <w:br/>
            </w:r>
          </w:p>
        </w:tc>
      </w:tr>
      <w:tr w:rsidR="003F3E47" w14:paraId="062AE54C" w14:textId="77777777" w:rsidTr="00CE194C">
        <w:trPr>
          <w:trHeight w:val="300"/>
        </w:trPr>
        <w:tc>
          <w:tcPr>
            <w:tcW w:w="1260" w:type="dxa"/>
            <w:tcMar>
              <w:left w:w="105" w:type="dxa"/>
              <w:right w:w="105" w:type="dxa"/>
            </w:tcMar>
            <w:vAlign w:val="center"/>
          </w:tcPr>
          <w:p w14:paraId="587CF720" w14:textId="77777777" w:rsidR="003F3E47" w:rsidRDefault="003F3E47" w:rsidP="00CE194C">
            <w:pPr>
              <w:rPr>
                <w:rFonts w:ascii="Times New Roman" w:eastAsia="Times New Roman" w:hAnsi="Times New Roman" w:cs="Times New Roman"/>
              </w:rPr>
            </w:pPr>
            <w:r w:rsidRPr="76002EE6">
              <w:rPr>
                <w:rFonts w:ascii="Times New Roman" w:eastAsia="Times New Roman" w:hAnsi="Times New Roman" w:cs="Times New Roman"/>
              </w:rPr>
              <w:t>Fenomén 1</w:t>
            </w:r>
          </w:p>
        </w:tc>
        <w:tc>
          <w:tcPr>
            <w:tcW w:w="1545" w:type="dxa"/>
            <w:tcMar>
              <w:left w:w="105" w:type="dxa"/>
              <w:right w:w="105" w:type="dxa"/>
            </w:tcMar>
            <w:vAlign w:val="center"/>
          </w:tcPr>
          <w:p w14:paraId="4D216496" w14:textId="77777777" w:rsidR="003F3E47" w:rsidRDefault="003F3E47" w:rsidP="00CE194C">
            <w:pPr>
              <w:rPr>
                <w:rFonts w:ascii="Times New Roman" w:eastAsia="Times New Roman" w:hAnsi="Times New Roman" w:cs="Times New Roman"/>
              </w:rPr>
            </w:pPr>
            <w:r w:rsidRPr="76002EE6">
              <w:rPr>
                <w:rFonts w:ascii="Times New Roman" w:eastAsia="Times New Roman" w:hAnsi="Times New Roman" w:cs="Times New Roman"/>
              </w:rPr>
              <w:t xml:space="preserve">Importy – </w:t>
            </w:r>
            <w:proofErr w:type="spellStart"/>
            <w:r w:rsidRPr="76002EE6">
              <w:rPr>
                <w:rFonts w:ascii="Times New Roman" w:eastAsia="Times New Roman" w:hAnsi="Times New Roman" w:cs="Times New Roman"/>
              </w:rPr>
              <w:t>ataše</w:t>
            </w:r>
            <w:proofErr w:type="spellEnd"/>
            <w:r w:rsidRPr="76002EE6">
              <w:rPr>
                <w:rFonts w:ascii="Times New Roman" w:eastAsia="Times New Roman" w:hAnsi="Times New Roman" w:cs="Times New Roman"/>
              </w:rPr>
              <w:t xml:space="preserve"> z importované nádoby</w:t>
            </w:r>
          </w:p>
        </w:tc>
        <w:tc>
          <w:tcPr>
            <w:tcW w:w="6225" w:type="dxa"/>
            <w:tcMar>
              <w:left w:w="105" w:type="dxa"/>
              <w:right w:w="105" w:type="dxa"/>
            </w:tcMar>
          </w:tcPr>
          <w:p w14:paraId="151C9FCB" w14:textId="696B5588" w:rsidR="003F3E47" w:rsidRDefault="003F3E47" w:rsidP="00CE194C">
            <w:pPr>
              <w:jc w:val="both"/>
            </w:pPr>
            <w:r>
              <w:br/>
            </w:r>
          </w:p>
        </w:tc>
      </w:tr>
      <w:tr w:rsidR="003F3E47" w14:paraId="35BE6C5D" w14:textId="77777777" w:rsidTr="00CE194C">
        <w:trPr>
          <w:trHeight w:val="300"/>
        </w:trPr>
        <w:tc>
          <w:tcPr>
            <w:tcW w:w="1260" w:type="dxa"/>
            <w:tcMar>
              <w:left w:w="105" w:type="dxa"/>
              <w:right w:w="105" w:type="dxa"/>
            </w:tcMar>
            <w:vAlign w:val="center"/>
          </w:tcPr>
          <w:p w14:paraId="36AB5114" w14:textId="77777777" w:rsidR="003F3E47" w:rsidRDefault="003F3E47" w:rsidP="00CE194C">
            <w:pPr>
              <w:rPr>
                <w:rFonts w:ascii="Times New Roman" w:eastAsia="Times New Roman" w:hAnsi="Times New Roman" w:cs="Times New Roman"/>
              </w:rPr>
            </w:pPr>
            <w:r w:rsidRPr="76002EE6">
              <w:rPr>
                <w:rFonts w:ascii="Times New Roman" w:eastAsia="Times New Roman" w:hAnsi="Times New Roman" w:cs="Times New Roman"/>
              </w:rPr>
              <w:t>Fenomén 2</w:t>
            </w:r>
          </w:p>
        </w:tc>
        <w:tc>
          <w:tcPr>
            <w:tcW w:w="1545" w:type="dxa"/>
            <w:tcMar>
              <w:left w:w="105" w:type="dxa"/>
              <w:right w:w="105" w:type="dxa"/>
            </w:tcMar>
            <w:vAlign w:val="center"/>
          </w:tcPr>
          <w:p w14:paraId="65523625" w14:textId="77777777" w:rsidR="003F3E47" w:rsidRDefault="003F3E47" w:rsidP="00CE194C">
            <w:pPr>
              <w:rPr>
                <w:rFonts w:ascii="Times New Roman" w:eastAsia="Times New Roman" w:hAnsi="Times New Roman" w:cs="Times New Roman"/>
              </w:rPr>
            </w:pPr>
            <w:r w:rsidRPr="76002EE6">
              <w:rPr>
                <w:rFonts w:ascii="Times New Roman" w:eastAsia="Times New Roman" w:hAnsi="Times New Roman" w:cs="Times New Roman"/>
              </w:rPr>
              <w:t>Recyklace – rozsekaná kovová nádoba</w:t>
            </w:r>
          </w:p>
        </w:tc>
        <w:tc>
          <w:tcPr>
            <w:tcW w:w="6225" w:type="dxa"/>
            <w:tcMar>
              <w:left w:w="105" w:type="dxa"/>
              <w:right w:w="105" w:type="dxa"/>
            </w:tcMar>
          </w:tcPr>
          <w:p w14:paraId="1DF40707" w14:textId="55BD3B90" w:rsidR="003F3E47" w:rsidRDefault="003F3E47" w:rsidP="00CE194C">
            <w:pPr>
              <w:jc w:val="both"/>
            </w:pPr>
            <w:r>
              <w:br/>
            </w:r>
          </w:p>
        </w:tc>
      </w:tr>
      <w:tr w:rsidR="003F3E47" w14:paraId="7194EFFB" w14:textId="77777777" w:rsidTr="00CE194C">
        <w:trPr>
          <w:trHeight w:val="300"/>
        </w:trPr>
        <w:tc>
          <w:tcPr>
            <w:tcW w:w="1260" w:type="dxa"/>
            <w:tcMar>
              <w:left w:w="105" w:type="dxa"/>
              <w:right w:w="105" w:type="dxa"/>
            </w:tcMar>
            <w:vAlign w:val="center"/>
          </w:tcPr>
          <w:p w14:paraId="654FF6F0" w14:textId="77777777" w:rsidR="003F3E47" w:rsidRDefault="003F3E47" w:rsidP="00CE194C">
            <w:pPr>
              <w:rPr>
                <w:rFonts w:ascii="Times New Roman" w:eastAsia="Times New Roman" w:hAnsi="Times New Roman" w:cs="Times New Roman"/>
              </w:rPr>
            </w:pPr>
            <w:r w:rsidRPr="76002EE6">
              <w:rPr>
                <w:rFonts w:ascii="Times New Roman" w:eastAsia="Times New Roman" w:hAnsi="Times New Roman" w:cs="Times New Roman"/>
              </w:rPr>
              <w:t>Fenomén 3</w:t>
            </w:r>
          </w:p>
        </w:tc>
        <w:tc>
          <w:tcPr>
            <w:tcW w:w="1545" w:type="dxa"/>
            <w:tcMar>
              <w:left w:w="105" w:type="dxa"/>
              <w:right w:w="105" w:type="dxa"/>
            </w:tcMar>
            <w:vAlign w:val="center"/>
          </w:tcPr>
          <w:p w14:paraId="47C13625" w14:textId="77777777" w:rsidR="003F3E47" w:rsidRDefault="003F3E47" w:rsidP="00CE194C">
            <w:pPr>
              <w:rPr>
                <w:rFonts w:ascii="Times New Roman" w:eastAsia="Times New Roman" w:hAnsi="Times New Roman" w:cs="Times New Roman"/>
              </w:rPr>
            </w:pPr>
            <w:r w:rsidRPr="76002EE6">
              <w:rPr>
                <w:rFonts w:ascii="Times New Roman" w:eastAsia="Times New Roman" w:hAnsi="Times New Roman" w:cs="Times New Roman"/>
              </w:rPr>
              <w:t xml:space="preserve">Válečnictví – ozbrojení </w:t>
            </w:r>
            <w:proofErr w:type="spellStart"/>
            <w:r w:rsidRPr="76002EE6">
              <w:rPr>
                <w:rFonts w:ascii="Times New Roman" w:eastAsia="Times New Roman" w:hAnsi="Times New Roman" w:cs="Times New Roman"/>
              </w:rPr>
              <w:t>germání</w:t>
            </w:r>
            <w:proofErr w:type="spellEnd"/>
            <w:r w:rsidRPr="76002EE6">
              <w:rPr>
                <w:rFonts w:ascii="Times New Roman" w:eastAsia="Times New Roman" w:hAnsi="Times New Roman" w:cs="Times New Roman"/>
              </w:rPr>
              <w:t>/detail zbraní</w:t>
            </w:r>
          </w:p>
        </w:tc>
        <w:tc>
          <w:tcPr>
            <w:tcW w:w="6225" w:type="dxa"/>
            <w:tcMar>
              <w:left w:w="105" w:type="dxa"/>
              <w:right w:w="105" w:type="dxa"/>
            </w:tcMar>
          </w:tcPr>
          <w:p w14:paraId="5A4704ED" w14:textId="57A2F880" w:rsidR="003F3E47" w:rsidRDefault="003F3E47" w:rsidP="00CE194C">
            <w:pPr>
              <w:jc w:val="both"/>
            </w:pPr>
            <w:r>
              <w:br/>
            </w:r>
          </w:p>
        </w:tc>
      </w:tr>
      <w:tr w:rsidR="003F3E47" w14:paraId="4185E870" w14:textId="77777777" w:rsidTr="00CE194C">
        <w:trPr>
          <w:trHeight w:val="300"/>
        </w:trPr>
        <w:tc>
          <w:tcPr>
            <w:tcW w:w="1260" w:type="dxa"/>
            <w:tcMar>
              <w:left w:w="105" w:type="dxa"/>
              <w:right w:w="105" w:type="dxa"/>
            </w:tcMar>
            <w:vAlign w:val="center"/>
          </w:tcPr>
          <w:p w14:paraId="79C761FF" w14:textId="77777777" w:rsidR="003F3E47" w:rsidRDefault="003F3E47" w:rsidP="00CE194C">
            <w:pPr>
              <w:rPr>
                <w:rFonts w:ascii="Times New Roman" w:eastAsia="Times New Roman" w:hAnsi="Times New Roman" w:cs="Times New Roman"/>
              </w:rPr>
            </w:pPr>
            <w:r w:rsidRPr="76002EE6">
              <w:rPr>
                <w:rFonts w:ascii="Times New Roman" w:eastAsia="Times New Roman" w:hAnsi="Times New Roman" w:cs="Times New Roman"/>
              </w:rPr>
              <w:t>Fenomén 4</w:t>
            </w:r>
          </w:p>
        </w:tc>
        <w:tc>
          <w:tcPr>
            <w:tcW w:w="1545" w:type="dxa"/>
            <w:tcMar>
              <w:left w:w="105" w:type="dxa"/>
              <w:right w:w="105" w:type="dxa"/>
            </w:tcMar>
            <w:vAlign w:val="center"/>
          </w:tcPr>
          <w:p w14:paraId="7107708A" w14:textId="77777777" w:rsidR="003F3E47" w:rsidRDefault="003F3E47" w:rsidP="00CE194C">
            <w:pPr>
              <w:rPr>
                <w:rFonts w:ascii="Times New Roman" w:eastAsia="Times New Roman" w:hAnsi="Times New Roman" w:cs="Times New Roman"/>
              </w:rPr>
            </w:pPr>
            <w:r w:rsidRPr="76002EE6">
              <w:rPr>
                <w:rFonts w:ascii="Times New Roman" w:eastAsia="Times New Roman" w:hAnsi="Times New Roman" w:cs="Times New Roman"/>
              </w:rPr>
              <w:t>Písemné prameny – římská psací tabulka, akt psaní na tabulku</w:t>
            </w:r>
          </w:p>
        </w:tc>
        <w:tc>
          <w:tcPr>
            <w:tcW w:w="6225" w:type="dxa"/>
            <w:tcMar>
              <w:left w:w="105" w:type="dxa"/>
              <w:right w:w="105" w:type="dxa"/>
            </w:tcMar>
          </w:tcPr>
          <w:p w14:paraId="4575568B" w14:textId="222423A3" w:rsidR="003F3E47" w:rsidRDefault="003F3E47" w:rsidP="00CE194C">
            <w:pPr>
              <w:jc w:val="both"/>
            </w:pPr>
            <w:r>
              <w:br/>
            </w:r>
          </w:p>
        </w:tc>
      </w:tr>
      <w:tr w:rsidR="003F3E47" w14:paraId="6DD51BB8" w14:textId="77777777" w:rsidTr="00CE194C">
        <w:trPr>
          <w:trHeight w:val="300"/>
        </w:trPr>
        <w:tc>
          <w:tcPr>
            <w:tcW w:w="1260" w:type="dxa"/>
            <w:tcMar>
              <w:left w:w="105" w:type="dxa"/>
              <w:right w:w="105" w:type="dxa"/>
            </w:tcMar>
            <w:vAlign w:val="center"/>
          </w:tcPr>
          <w:p w14:paraId="4932F7A4" w14:textId="77777777" w:rsidR="003F3E47" w:rsidRDefault="003F3E47" w:rsidP="00CE194C">
            <w:pPr>
              <w:rPr>
                <w:rFonts w:ascii="Times New Roman" w:eastAsia="Times New Roman" w:hAnsi="Times New Roman" w:cs="Times New Roman"/>
              </w:rPr>
            </w:pPr>
            <w:r w:rsidRPr="76002EE6">
              <w:rPr>
                <w:rFonts w:ascii="Times New Roman" w:eastAsia="Times New Roman" w:hAnsi="Times New Roman" w:cs="Times New Roman"/>
              </w:rPr>
              <w:t>Fenomén 5</w:t>
            </w:r>
          </w:p>
        </w:tc>
        <w:tc>
          <w:tcPr>
            <w:tcW w:w="1545" w:type="dxa"/>
            <w:tcMar>
              <w:left w:w="105" w:type="dxa"/>
              <w:right w:w="105" w:type="dxa"/>
            </w:tcMar>
            <w:vAlign w:val="center"/>
          </w:tcPr>
          <w:p w14:paraId="43531815" w14:textId="77777777" w:rsidR="003F3E47" w:rsidRDefault="003F3E47" w:rsidP="00CE194C">
            <w:pPr>
              <w:rPr>
                <w:rFonts w:ascii="Times New Roman" w:eastAsia="Times New Roman" w:hAnsi="Times New Roman" w:cs="Times New Roman"/>
              </w:rPr>
            </w:pPr>
            <w:r w:rsidRPr="76002EE6">
              <w:rPr>
                <w:rFonts w:ascii="Times New Roman" w:eastAsia="Times New Roman" w:hAnsi="Times New Roman" w:cs="Times New Roman"/>
              </w:rPr>
              <w:t>Žárové pohřbívání – pohřební hranice</w:t>
            </w:r>
          </w:p>
        </w:tc>
        <w:tc>
          <w:tcPr>
            <w:tcW w:w="6225" w:type="dxa"/>
            <w:tcMar>
              <w:left w:w="105" w:type="dxa"/>
              <w:right w:w="105" w:type="dxa"/>
            </w:tcMar>
          </w:tcPr>
          <w:p w14:paraId="65CFBEBC" w14:textId="5F77F596" w:rsidR="003F3E47" w:rsidRDefault="003F3E47" w:rsidP="00CE194C">
            <w:pPr>
              <w:jc w:val="both"/>
            </w:pPr>
            <w:r>
              <w:br/>
            </w:r>
          </w:p>
        </w:tc>
      </w:tr>
    </w:tbl>
    <w:p w14:paraId="2395517D" w14:textId="77777777" w:rsidR="003F3E47" w:rsidRDefault="003F3E47" w:rsidP="003F3E47">
      <w:pPr>
        <w:jc w:val="both"/>
        <w:rPr>
          <w:rFonts w:ascii="Times New Roman" w:eastAsia="Times New Roman" w:hAnsi="Times New Roman" w:cs="Times New Roman"/>
          <w:color w:val="000000" w:themeColor="text1"/>
        </w:rPr>
      </w:pPr>
    </w:p>
    <w:p w14:paraId="3263F4C3" w14:textId="77777777" w:rsidR="003F3E47" w:rsidRDefault="003F3E47" w:rsidP="003F3E47">
      <w:pPr>
        <w:jc w:val="both"/>
        <w:rPr>
          <w:rFonts w:ascii="Times New Roman" w:eastAsia="Times New Roman" w:hAnsi="Times New Roman" w:cs="Times New Roman"/>
          <w:color w:val="000000" w:themeColor="text1"/>
        </w:rPr>
      </w:pPr>
    </w:p>
    <w:p w14:paraId="3FB1BA33" w14:textId="77777777" w:rsidR="003F3E47" w:rsidRDefault="003F3E47" w:rsidP="003F3E47">
      <w:pPr>
        <w:jc w:val="both"/>
        <w:rPr>
          <w:rFonts w:ascii="Times New Roman" w:eastAsia="Times New Roman" w:hAnsi="Times New Roman" w:cs="Times New Roman"/>
          <w:color w:val="000000" w:themeColor="text1"/>
        </w:rPr>
      </w:pPr>
    </w:p>
    <w:p w14:paraId="20411CCF" w14:textId="77777777" w:rsidR="003F3E47" w:rsidRDefault="003F3E47" w:rsidP="003F3E47">
      <w:pPr>
        <w:jc w:val="both"/>
        <w:rPr>
          <w:rFonts w:ascii="Times New Roman" w:eastAsia="Times New Roman" w:hAnsi="Times New Roman" w:cs="Times New Roman"/>
          <w:color w:val="000000" w:themeColor="text1"/>
        </w:rPr>
      </w:pPr>
    </w:p>
    <w:p w14:paraId="7CFAE259" w14:textId="77777777" w:rsidR="003F3E47" w:rsidRDefault="003F3E47" w:rsidP="003F3E47">
      <w:pPr>
        <w:jc w:val="both"/>
        <w:rPr>
          <w:rFonts w:ascii="Times New Roman" w:eastAsia="Times New Roman" w:hAnsi="Times New Roman" w:cs="Times New Roman"/>
          <w:color w:val="000000" w:themeColor="text1"/>
        </w:rPr>
      </w:pPr>
    </w:p>
    <w:p w14:paraId="3FCA7687" w14:textId="77777777" w:rsidR="003F3E47" w:rsidRDefault="003F3E47" w:rsidP="003F3E47">
      <w:pPr>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Příklad podkladů pro tvorbu aktivní mapy:</w:t>
      </w:r>
    </w:p>
    <w:p w14:paraId="5531FF2B" w14:textId="77777777" w:rsidR="003F3E47" w:rsidRDefault="003F3E47" w:rsidP="003F3E47">
      <w:pPr>
        <w:rPr>
          <w:rFonts w:ascii="Times New Roman" w:eastAsia="Times New Roman"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5"/>
        <w:gridCol w:w="2835"/>
        <w:gridCol w:w="570"/>
        <w:gridCol w:w="345"/>
        <w:gridCol w:w="465"/>
        <w:gridCol w:w="585"/>
        <w:gridCol w:w="705"/>
        <w:gridCol w:w="705"/>
        <w:gridCol w:w="480"/>
        <w:gridCol w:w="555"/>
        <w:gridCol w:w="585"/>
      </w:tblGrid>
      <w:tr w:rsidR="003F3E47" w14:paraId="1D887307" w14:textId="77777777" w:rsidTr="00CE194C">
        <w:trPr>
          <w:trHeight w:val="300"/>
        </w:trPr>
        <w:tc>
          <w:tcPr>
            <w:tcW w:w="345" w:type="dxa"/>
            <w:tcBorders>
              <w:top w:val="single" w:sz="6" w:space="0" w:color="auto"/>
              <w:left w:val="single" w:sz="6" w:space="0" w:color="auto"/>
              <w:bottom w:val="single" w:sz="6" w:space="0" w:color="auto"/>
              <w:right w:val="single" w:sz="6" w:space="0" w:color="auto"/>
            </w:tcBorders>
          </w:tcPr>
          <w:p w14:paraId="7A170490"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2835" w:type="dxa"/>
            <w:tcBorders>
              <w:top w:val="single" w:sz="6" w:space="0" w:color="auto"/>
              <w:left w:val="single" w:sz="6" w:space="0" w:color="auto"/>
              <w:bottom w:val="single" w:sz="6" w:space="0" w:color="auto"/>
              <w:right w:val="single" w:sz="6" w:space="0" w:color="auto"/>
            </w:tcBorders>
          </w:tcPr>
          <w:p w14:paraId="6016F063" w14:textId="77777777" w:rsidR="003F3E47" w:rsidRDefault="003F3E47" w:rsidP="00CE194C">
            <w:pPr>
              <w:spacing w:after="0" w:line="24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Etapa</w:t>
            </w:r>
          </w:p>
        </w:tc>
        <w:tc>
          <w:tcPr>
            <w:tcW w:w="570" w:type="dxa"/>
            <w:tcBorders>
              <w:top w:val="single" w:sz="6" w:space="0" w:color="auto"/>
              <w:left w:val="single" w:sz="6" w:space="0" w:color="auto"/>
              <w:bottom w:val="single" w:sz="6" w:space="0" w:color="auto"/>
              <w:right w:val="single" w:sz="6" w:space="0" w:color="auto"/>
            </w:tcBorders>
          </w:tcPr>
          <w:p w14:paraId="6B10EB57"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1 </w:t>
            </w:r>
          </w:p>
        </w:tc>
        <w:tc>
          <w:tcPr>
            <w:tcW w:w="345" w:type="dxa"/>
            <w:tcBorders>
              <w:top w:val="single" w:sz="6" w:space="0" w:color="auto"/>
              <w:left w:val="single" w:sz="6" w:space="0" w:color="auto"/>
              <w:bottom w:val="single" w:sz="6" w:space="0" w:color="auto"/>
              <w:right w:val="single" w:sz="6" w:space="0" w:color="auto"/>
            </w:tcBorders>
          </w:tcPr>
          <w:p w14:paraId="03215F98"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2 </w:t>
            </w:r>
          </w:p>
        </w:tc>
        <w:tc>
          <w:tcPr>
            <w:tcW w:w="465" w:type="dxa"/>
            <w:tcBorders>
              <w:top w:val="single" w:sz="6" w:space="0" w:color="auto"/>
              <w:left w:val="single" w:sz="6" w:space="0" w:color="auto"/>
              <w:bottom w:val="single" w:sz="6" w:space="0" w:color="auto"/>
              <w:right w:val="single" w:sz="6" w:space="0" w:color="auto"/>
            </w:tcBorders>
          </w:tcPr>
          <w:p w14:paraId="325D0EC8"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3 </w:t>
            </w:r>
          </w:p>
        </w:tc>
        <w:tc>
          <w:tcPr>
            <w:tcW w:w="585" w:type="dxa"/>
            <w:tcBorders>
              <w:top w:val="single" w:sz="6" w:space="0" w:color="auto"/>
              <w:left w:val="single" w:sz="6" w:space="0" w:color="auto"/>
              <w:bottom w:val="single" w:sz="6" w:space="0" w:color="auto"/>
              <w:right w:val="single" w:sz="6" w:space="0" w:color="auto"/>
            </w:tcBorders>
          </w:tcPr>
          <w:p w14:paraId="370CC9DA"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4 </w:t>
            </w:r>
          </w:p>
        </w:tc>
        <w:tc>
          <w:tcPr>
            <w:tcW w:w="705" w:type="dxa"/>
            <w:tcBorders>
              <w:top w:val="single" w:sz="6" w:space="0" w:color="auto"/>
              <w:left w:val="single" w:sz="6" w:space="0" w:color="auto"/>
              <w:bottom w:val="single" w:sz="6" w:space="0" w:color="auto"/>
              <w:right w:val="single" w:sz="6" w:space="0" w:color="auto"/>
            </w:tcBorders>
          </w:tcPr>
          <w:p w14:paraId="00A88DB6"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5 </w:t>
            </w:r>
          </w:p>
        </w:tc>
        <w:tc>
          <w:tcPr>
            <w:tcW w:w="705" w:type="dxa"/>
            <w:tcBorders>
              <w:top w:val="single" w:sz="6" w:space="0" w:color="auto"/>
              <w:left w:val="single" w:sz="6" w:space="0" w:color="auto"/>
              <w:bottom w:val="single" w:sz="6" w:space="0" w:color="auto"/>
              <w:right w:val="single" w:sz="6" w:space="0" w:color="auto"/>
            </w:tcBorders>
          </w:tcPr>
          <w:p w14:paraId="5D51269A"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6 </w:t>
            </w:r>
          </w:p>
        </w:tc>
        <w:tc>
          <w:tcPr>
            <w:tcW w:w="480" w:type="dxa"/>
            <w:tcBorders>
              <w:top w:val="single" w:sz="6" w:space="0" w:color="auto"/>
              <w:left w:val="single" w:sz="6" w:space="0" w:color="auto"/>
              <w:bottom w:val="single" w:sz="6" w:space="0" w:color="auto"/>
              <w:right w:val="single" w:sz="6" w:space="0" w:color="auto"/>
            </w:tcBorders>
          </w:tcPr>
          <w:p w14:paraId="0D42D796" w14:textId="77777777" w:rsidR="003F3E47" w:rsidRDefault="003F3E47" w:rsidP="00CE194C">
            <w:pPr>
              <w:spacing w:after="0" w:line="24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7</w:t>
            </w:r>
          </w:p>
        </w:tc>
        <w:tc>
          <w:tcPr>
            <w:tcW w:w="555" w:type="dxa"/>
            <w:tcBorders>
              <w:top w:val="single" w:sz="6" w:space="0" w:color="auto"/>
              <w:left w:val="single" w:sz="6" w:space="0" w:color="auto"/>
              <w:bottom w:val="single" w:sz="6" w:space="0" w:color="auto"/>
              <w:right w:val="single" w:sz="6" w:space="0" w:color="auto"/>
            </w:tcBorders>
          </w:tcPr>
          <w:p w14:paraId="58555B2D" w14:textId="77777777" w:rsidR="003F3E47" w:rsidRDefault="003F3E47" w:rsidP="00CE194C">
            <w:pPr>
              <w:spacing w:after="0" w:line="24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8</w:t>
            </w:r>
          </w:p>
        </w:tc>
        <w:tc>
          <w:tcPr>
            <w:tcW w:w="585" w:type="dxa"/>
            <w:tcBorders>
              <w:top w:val="single" w:sz="6" w:space="0" w:color="auto"/>
              <w:left w:val="single" w:sz="6" w:space="0" w:color="auto"/>
              <w:bottom w:val="single" w:sz="6" w:space="0" w:color="auto"/>
              <w:right w:val="single" w:sz="6" w:space="0" w:color="auto"/>
            </w:tcBorders>
          </w:tcPr>
          <w:p w14:paraId="5D97A457" w14:textId="77777777" w:rsidR="003F3E47" w:rsidRDefault="003F3E47" w:rsidP="00CE194C">
            <w:pPr>
              <w:spacing w:after="0" w:line="24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9</w:t>
            </w:r>
          </w:p>
        </w:tc>
      </w:tr>
      <w:tr w:rsidR="003F3E47" w14:paraId="52B42442" w14:textId="77777777" w:rsidTr="00CE194C">
        <w:trPr>
          <w:trHeight w:val="300"/>
        </w:trPr>
        <w:tc>
          <w:tcPr>
            <w:tcW w:w="345" w:type="dxa"/>
            <w:tcBorders>
              <w:top w:val="single" w:sz="6" w:space="0" w:color="auto"/>
              <w:left w:val="single" w:sz="6" w:space="0" w:color="auto"/>
              <w:bottom w:val="single" w:sz="6" w:space="0" w:color="auto"/>
              <w:right w:val="single" w:sz="6" w:space="0" w:color="auto"/>
            </w:tcBorders>
          </w:tcPr>
          <w:p w14:paraId="16B189B8"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lastRenderedPageBreak/>
              <w:t> </w:t>
            </w:r>
          </w:p>
        </w:tc>
        <w:tc>
          <w:tcPr>
            <w:tcW w:w="2835" w:type="dxa"/>
            <w:tcBorders>
              <w:top w:val="single" w:sz="6" w:space="0" w:color="auto"/>
              <w:left w:val="single" w:sz="6" w:space="0" w:color="auto"/>
              <w:bottom w:val="single" w:sz="6" w:space="0" w:color="auto"/>
              <w:right w:val="single" w:sz="6" w:space="0" w:color="auto"/>
            </w:tcBorders>
          </w:tcPr>
          <w:p w14:paraId="33FD17D5" w14:textId="77777777" w:rsidR="003F3E47" w:rsidRDefault="003F3E47" w:rsidP="00CE194C">
            <w:pPr>
              <w:spacing w:after="0" w:line="24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Chronologie  (století)</w:t>
            </w:r>
          </w:p>
        </w:tc>
        <w:tc>
          <w:tcPr>
            <w:tcW w:w="570" w:type="dxa"/>
            <w:tcBorders>
              <w:top w:val="single" w:sz="6" w:space="0" w:color="auto"/>
              <w:left w:val="single" w:sz="6" w:space="0" w:color="auto"/>
              <w:bottom w:val="single" w:sz="6" w:space="0" w:color="auto"/>
              <w:right w:val="single" w:sz="6" w:space="0" w:color="auto"/>
            </w:tcBorders>
          </w:tcPr>
          <w:p w14:paraId="0F8824DE"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xml:space="preserve">50-0 </w:t>
            </w:r>
            <w:proofErr w:type="spellStart"/>
            <w:r w:rsidRPr="76002EE6">
              <w:rPr>
                <w:rFonts w:ascii="Times New Roman" w:eastAsia="Times New Roman" w:hAnsi="Times New Roman" w:cs="Times New Roman"/>
              </w:rPr>
              <w:t>pnl</w:t>
            </w:r>
            <w:proofErr w:type="spellEnd"/>
          </w:p>
        </w:tc>
        <w:tc>
          <w:tcPr>
            <w:tcW w:w="345" w:type="dxa"/>
            <w:tcBorders>
              <w:top w:val="single" w:sz="6" w:space="0" w:color="auto"/>
              <w:left w:val="single" w:sz="6" w:space="0" w:color="auto"/>
              <w:bottom w:val="single" w:sz="6" w:space="0" w:color="auto"/>
              <w:right w:val="single" w:sz="6" w:space="0" w:color="auto"/>
            </w:tcBorders>
          </w:tcPr>
          <w:p w14:paraId="74FB0DFF"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0</w:t>
            </w:r>
          </w:p>
        </w:tc>
        <w:tc>
          <w:tcPr>
            <w:tcW w:w="465" w:type="dxa"/>
            <w:tcBorders>
              <w:top w:val="single" w:sz="6" w:space="0" w:color="auto"/>
              <w:left w:val="single" w:sz="6" w:space="0" w:color="auto"/>
              <w:bottom w:val="single" w:sz="6" w:space="0" w:color="auto"/>
              <w:right w:val="single" w:sz="6" w:space="0" w:color="auto"/>
            </w:tcBorders>
          </w:tcPr>
          <w:p w14:paraId="5E54D610"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0-80 </w:t>
            </w:r>
          </w:p>
        </w:tc>
        <w:tc>
          <w:tcPr>
            <w:tcW w:w="585" w:type="dxa"/>
            <w:tcBorders>
              <w:top w:val="single" w:sz="6" w:space="0" w:color="auto"/>
              <w:left w:val="single" w:sz="6" w:space="0" w:color="auto"/>
              <w:bottom w:val="single" w:sz="6" w:space="0" w:color="auto"/>
              <w:right w:val="single" w:sz="6" w:space="0" w:color="auto"/>
            </w:tcBorders>
          </w:tcPr>
          <w:p w14:paraId="77A50956"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80-160</w:t>
            </w:r>
          </w:p>
        </w:tc>
        <w:tc>
          <w:tcPr>
            <w:tcW w:w="705" w:type="dxa"/>
            <w:tcBorders>
              <w:top w:val="single" w:sz="6" w:space="0" w:color="auto"/>
              <w:left w:val="single" w:sz="6" w:space="0" w:color="auto"/>
              <w:bottom w:val="single" w:sz="6" w:space="0" w:color="auto"/>
              <w:right w:val="single" w:sz="6" w:space="0" w:color="auto"/>
            </w:tcBorders>
          </w:tcPr>
          <w:p w14:paraId="11642D2B"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180-200</w:t>
            </w:r>
          </w:p>
        </w:tc>
        <w:tc>
          <w:tcPr>
            <w:tcW w:w="705" w:type="dxa"/>
            <w:tcBorders>
              <w:top w:val="single" w:sz="6" w:space="0" w:color="auto"/>
              <w:left w:val="single" w:sz="6" w:space="0" w:color="auto"/>
              <w:bottom w:val="single" w:sz="6" w:space="0" w:color="auto"/>
              <w:right w:val="single" w:sz="6" w:space="0" w:color="auto"/>
            </w:tcBorders>
          </w:tcPr>
          <w:p w14:paraId="4B258716"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200-375 </w:t>
            </w:r>
          </w:p>
        </w:tc>
        <w:tc>
          <w:tcPr>
            <w:tcW w:w="480" w:type="dxa"/>
            <w:tcBorders>
              <w:top w:val="single" w:sz="6" w:space="0" w:color="auto"/>
              <w:left w:val="single" w:sz="6" w:space="0" w:color="auto"/>
              <w:bottom w:val="single" w:sz="6" w:space="0" w:color="auto"/>
              <w:right w:val="single" w:sz="6" w:space="0" w:color="auto"/>
            </w:tcBorders>
          </w:tcPr>
          <w:p w14:paraId="79BC473B" w14:textId="77777777" w:rsidR="003F3E47" w:rsidRDefault="003F3E47" w:rsidP="00CE194C">
            <w:pPr>
              <w:spacing w:after="0" w:line="24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375-451</w:t>
            </w:r>
          </w:p>
        </w:tc>
        <w:tc>
          <w:tcPr>
            <w:tcW w:w="555" w:type="dxa"/>
            <w:tcBorders>
              <w:top w:val="single" w:sz="6" w:space="0" w:color="auto"/>
              <w:left w:val="single" w:sz="6" w:space="0" w:color="auto"/>
              <w:bottom w:val="single" w:sz="6" w:space="0" w:color="auto"/>
              <w:right w:val="single" w:sz="6" w:space="0" w:color="auto"/>
            </w:tcBorders>
          </w:tcPr>
          <w:p w14:paraId="4705A662" w14:textId="77777777" w:rsidR="003F3E47" w:rsidRDefault="003F3E47" w:rsidP="00CE194C">
            <w:pPr>
              <w:spacing w:after="0" w:line="24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451-452</w:t>
            </w:r>
          </w:p>
        </w:tc>
        <w:tc>
          <w:tcPr>
            <w:tcW w:w="585" w:type="dxa"/>
            <w:tcBorders>
              <w:top w:val="single" w:sz="6" w:space="0" w:color="auto"/>
              <w:left w:val="single" w:sz="6" w:space="0" w:color="auto"/>
              <w:bottom w:val="single" w:sz="6" w:space="0" w:color="auto"/>
              <w:right w:val="single" w:sz="6" w:space="0" w:color="auto"/>
            </w:tcBorders>
          </w:tcPr>
          <w:p w14:paraId="3ECCD27F" w14:textId="77777777" w:rsidR="003F3E47" w:rsidRDefault="003F3E47" w:rsidP="00CE194C">
            <w:pPr>
              <w:spacing w:after="0" w:line="24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452-476</w:t>
            </w:r>
          </w:p>
        </w:tc>
      </w:tr>
      <w:tr w:rsidR="003F3E47" w14:paraId="4B06EB10" w14:textId="77777777" w:rsidTr="00CE194C">
        <w:trPr>
          <w:trHeight w:val="300"/>
        </w:trPr>
        <w:tc>
          <w:tcPr>
            <w:tcW w:w="345" w:type="dxa"/>
            <w:tcBorders>
              <w:top w:val="single" w:sz="6" w:space="0" w:color="auto"/>
              <w:left w:val="single" w:sz="6" w:space="0" w:color="auto"/>
              <w:bottom w:val="single" w:sz="6" w:space="0" w:color="auto"/>
              <w:right w:val="single" w:sz="6" w:space="0" w:color="auto"/>
            </w:tcBorders>
          </w:tcPr>
          <w:p w14:paraId="63DFD4D0" w14:textId="77777777" w:rsidR="003F3E47" w:rsidRDefault="003F3E47" w:rsidP="00CE194C">
            <w:pPr>
              <w:spacing w:after="0" w:line="240" w:lineRule="auto"/>
              <w:rPr>
                <w:rFonts w:ascii="Times New Roman" w:eastAsia="Times New Roman" w:hAnsi="Times New Roman" w:cs="Times New Roman"/>
                <w:sz w:val="18"/>
                <w:szCs w:val="18"/>
              </w:rPr>
            </w:pPr>
            <w:r w:rsidRPr="76002EE6">
              <w:rPr>
                <w:rStyle w:val="normaltextrun"/>
                <w:rFonts w:ascii="Times New Roman" w:eastAsia="Times New Roman" w:hAnsi="Times New Roman" w:cs="Times New Roman"/>
                <w:b/>
                <w:bCs/>
                <w:sz w:val="18"/>
                <w:szCs w:val="18"/>
              </w:rPr>
              <w:t>Z</w:t>
            </w:r>
            <w:r w:rsidRPr="76002EE6">
              <w:rPr>
                <w:rStyle w:val="eop"/>
                <w:rFonts w:ascii="Times New Roman" w:eastAsia="Times New Roman" w:hAnsi="Times New Roman" w:cs="Times New Roman"/>
                <w:sz w:val="18"/>
                <w:szCs w:val="18"/>
              </w:rPr>
              <w:t> </w:t>
            </w:r>
          </w:p>
        </w:tc>
        <w:tc>
          <w:tcPr>
            <w:tcW w:w="2835" w:type="dxa"/>
            <w:tcBorders>
              <w:top w:val="single" w:sz="6" w:space="0" w:color="auto"/>
              <w:left w:val="single" w:sz="6" w:space="0" w:color="auto"/>
              <w:bottom w:val="single" w:sz="6" w:space="0" w:color="auto"/>
              <w:right w:val="single" w:sz="6" w:space="0" w:color="auto"/>
            </w:tcBorders>
          </w:tcPr>
          <w:p w14:paraId="1CF40B6D" w14:textId="77777777" w:rsidR="003F3E47" w:rsidRDefault="003F3E47" w:rsidP="00CE194C">
            <w:pPr>
              <w:spacing w:after="0" w:line="24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Řím za Caesara, oblasti osídleny Germány a Sarmaty</w:t>
            </w:r>
          </w:p>
        </w:tc>
        <w:tc>
          <w:tcPr>
            <w:tcW w:w="570"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59672299"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345" w:type="dxa"/>
            <w:tcBorders>
              <w:top w:val="single" w:sz="6" w:space="0" w:color="auto"/>
              <w:left w:val="single" w:sz="6" w:space="0" w:color="auto"/>
              <w:bottom w:val="single" w:sz="6" w:space="0" w:color="auto"/>
              <w:right w:val="single" w:sz="6" w:space="0" w:color="auto"/>
            </w:tcBorders>
          </w:tcPr>
          <w:p w14:paraId="64A724CA"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465" w:type="dxa"/>
            <w:tcBorders>
              <w:top w:val="single" w:sz="6" w:space="0" w:color="auto"/>
              <w:left w:val="single" w:sz="6" w:space="0" w:color="auto"/>
              <w:bottom w:val="single" w:sz="6" w:space="0" w:color="auto"/>
              <w:right w:val="single" w:sz="6" w:space="0" w:color="auto"/>
            </w:tcBorders>
          </w:tcPr>
          <w:p w14:paraId="7B3B5815"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585" w:type="dxa"/>
            <w:tcBorders>
              <w:top w:val="single" w:sz="6" w:space="0" w:color="auto"/>
              <w:left w:val="single" w:sz="6" w:space="0" w:color="auto"/>
              <w:bottom w:val="single" w:sz="6" w:space="0" w:color="auto"/>
              <w:right w:val="single" w:sz="6" w:space="0" w:color="auto"/>
            </w:tcBorders>
          </w:tcPr>
          <w:p w14:paraId="2EAF23C0"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705" w:type="dxa"/>
            <w:tcBorders>
              <w:top w:val="single" w:sz="6" w:space="0" w:color="auto"/>
              <w:left w:val="single" w:sz="6" w:space="0" w:color="auto"/>
              <w:bottom w:val="single" w:sz="6" w:space="0" w:color="auto"/>
              <w:right w:val="single" w:sz="6" w:space="0" w:color="auto"/>
            </w:tcBorders>
          </w:tcPr>
          <w:p w14:paraId="0FFB5BFD"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705" w:type="dxa"/>
            <w:tcBorders>
              <w:top w:val="single" w:sz="6" w:space="0" w:color="auto"/>
              <w:left w:val="single" w:sz="6" w:space="0" w:color="auto"/>
              <w:bottom w:val="single" w:sz="6" w:space="0" w:color="auto"/>
              <w:right w:val="single" w:sz="6" w:space="0" w:color="auto"/>
            </w:tcBorders>
          </w:tcPr>
          <w:p w14:paraId="3904A737"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480" w:type="dxa"/>
            <w:tcBorders>
              <w:top w:val="single" w:sz="6" w:space="0" w:color="auto"/>
              <w:left w:val="single" w:sz="6" w:space="0" w:color="auto"/>
              <w:bottom w:val="single" w:sz="6" w:space="0" w:color="auto"/>
              <w:right w:val="single" w:sz="6" w:space="0" w:color="auto"/>
            </w:tcBorders>
          </w:tcPr>
          <w:p w14:paraId="028FCC90" w14:textId="77777777" w:rsidR="003F3E47" w:rsidRDefault="003F3E47" w:rsidP="00CE194C">
            <w:pPr>
              <w:spacing w:after="0" w:line="240" w:lineRule="auto"/>
              <w:rPr>
                <w:rFonts w:ascii="Times New Roman" w:eastAsia="Times New Roman" w:hAnsi="Times New Roman" w:cs="Times New Roman"/>
                <w:sz w:val="18"/>
                <w:szCs w:val="18"/>
              </w:rPr>
            </w:pPr>
          </w:p>
        </w:tc>
        <w:tc>
          <w:tcPr>
            <w:tcW w:w="555" w:type="dxa"/>
            <w:tcBorders>
              <w:top w:val="single" w:sz="6" w:space="0" w:color="auto"/>
              <w:left w:val="single" w:sz="6" w:space="0" w:color="auto"/>
              <w:bottom w:val="single" w:sz="6" w:space="0" w:color="auto"/>
              <w:right w:val="single" w:sz="6" w:space="0" w:color="auto"/>
            </w:tcBorders>
          </w:tcPr>
          <w:p w14:paraId="61A77326" w14:textId="77777777" w:rsidR="003F3E47" w:rsidRDefault="003F3E47" w:rsidP="00CE194C">
            <w:pPr>
              <w:spacing w:after="0" w:line="240" w:lineRule="auto"/>
              <w:rPr>
                <w:rFonts w:ascii="Times New Roman" w:eastAsia="Times New Roman" w:hAnsi="Times New Roman" w:cs="Times New Roman"/>
                <w:sz w:val="18"/>
                <w:szCs w:val="18"/>
              </w:rPr>
            </w:pPr>
          </w:p>
        </w:tc>
        <w:tc>
          <w:tcPr>
            <w:tcW w:w="585" w:type="dxa"/>
            <w:tcBorders>
              <w:top w:val="single" w:sz="6" w:space="0" w:color="auto"/>
              <w:left w:val="single" w:sz="6" w:space="0" w:color="auto"/>
              <w:bottom w:val="single" w:sz="6" w:space="0" w:color="auto"/>
              <w:right w:val="single" w:sz="6" w:space="0" w:color="auto"/>
            </w:tcBorders>
          </w:tcPr>
          <w:p w14:paraId="6FF9538B" w14:textId="77777777" w:rsidR="003F3E47" w:rsidRDefault="003F3E47" w:rsidP="00CE194C">
            <w:pPr>
              <w:spacing w:after="0" w:line="240" w:lineRule="auto"/>
              <w:rPr>
                <w:rFonts w:ascii="Times New Roman" w:eastAsia="Times New Roman" w:hAnsi="Times New Roman" w:cs="Times New Roman"/>
                <w:sz w:val="18"/>
                <w:szCs w:val="18"/>
              </w:rPr>
            </w:pPr>
          </w:p>
        </w:tc>
      </w:tr>
      <w:tr w:rsidR="003F3E47" w14:paraId="6D4CCFFF" w14:textId="77777777" w:rsidTr="00CE194C">
        <w:trPr>
          <w:trHeight w:val="300"/>
        </w:trPr>
        <w:tc>
          <w:tcPr>
            <w:tcW w:w="345" w:type="dxa"/>
            <w:tcBorders>
              <w:top w:val="single" w:sz="6" w:space="0" w:color="auto"/>
              <w:left w:val="single" w:sz="6" w:space="0" w:color="auto"/>
              <w:bottom w:val="single" w:sz="6" w:space="0" w:color="auto"/>
              <w:right w:val="single" w:sz="6" w:space="0" w:color="auto"/>
            </w:tcBorders>
          </w:tcPr>
          <w:p w14:paraId="6374B07C" w14:textId="77777777" w:rsidR="003F3E47" w:rsidRDefault="003F3E47" w:rsidP="00CE194C">
            <w:pPr>
              <w:spacing w:after="0" w:line="240" w:lineRule="auto"/>
              <w:rPr>
                <w:rFonts w:ascii="Times New Roman" w:eastAsia="Times New Roman" w:hAnsi="Times New Roman" w:cs="Times New Roman"/>
                <w:sz w:val="18"/>
                <w:szCs w:val="18"/>
              </w:rPr>
            </w:pPr>
            <w:r w:rsidRPr="76002EE6">
              <w:rPr>
                <w:rStyle w:val="normaltextrun"/>
                <w:rFonts w:ascii="Times New Roman" w:eastAsia="Times New Roman" w:hAnsi="Times New Roman" w:cs="Times New Roman"/>
                <w:b/>
                <w:bCs/>
                <w:sz w:val="18"/>
                <w:szCs w:val="18"/>
              </w:rPr>
              <w:t>T</w:t>
            </w:r>
          </w:p>
        </w:tc>
        <w:tc>
          <w:tcPr>
            <w:tcW w:w="2835" w:type="dxa"/>
            <w:tcBorders>
              <w:top w:val="single" w:sz="6" w:space="0" w:color="auto"/>
              <w:left w:val="single" w:sz="6" w:space="0" w:color="auto"/>
              <w:bottom w:val="single" w:sz="6" w:space="0" w:color="auto"/>
              <w:right w:val="single" w:sz="6" w:space="0" w:color="auto"/>
            </w:tcBorders>
          </w:tcPr>
          <w:p w14:paraId="0EA35F90" w14:textId="77777777" w:rsidR="003F3E47" w:rsidRDefault="003F3E47" w:rsidP="00CE194C">
            <w:pPr>
              <w:spacing w:after="0" w:line="24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Vojna galská, první střet s Germány</w:t>
            </w:r>
          </w:p>
        </w:tc>
        <w:tc>
          <w:tcPr>
            <w:tcW w:w="570"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2C95DAF9" w14:textId="77777777" w:rsidR="003F3E47" w:rsidRDefault="003F3E47" w:rsidP="00CE194C">
            <w:pPr>
              <w:spacing w:after="0" w:line="240" w:lineRule="auto"/>
              <w:rPr>
                <w:rFonts w:ascii="Times New Roman" w:eastAsia="Times New Roman" w:hAnsi="Times New Roman" w:cs="Times New Roman"/>
              </w:rPr>
            </w:pPr>
          </w:p>
        </w:tc>
        <w:tc>
          <w:tcPr>
            <w:tcW w:w="345" w:type="dxa"/>
            <w:tcBorders>
              <w:top w:val="single" w:sz="6" w:space="0" w:color="auto"/>
              <w:left w:val="single" w:sz="6" w:space="0" w:color="auto"/>
              <w:bottom w:val="single" w:sz="6" w:space="0" w:color="auto"/>
              <w:right w:val="single" w:sz="6" w:space="0" w:color="auto"/>
            </w:tcBorders>
          </w:tcPr>
          <w:p w14:paraId="0BFE5D20" w14:textId="77777777" w:rsidR="003F3E47" w:rsidRDefault="003F3E47" w:rsidP="00CE194C">
            <w:pPr>
              <w:spacing w:after="0" w:line="240" w:lineRule="auto"/>
              <w:rPr>
                <w:rFonts w:ascii="Times New Roman" w:eastAsia="Times New Roman" w:hAnsi="Times New Roman" w:cs="Times New Roman"/>
              </w:rPr>
            </w:pPr>
          </w:p>
        </w:tc>
        <w:tc>
          <w:tcPr>
            <w:tcW w:w="465" w:type="dxa"/>
            <w:tcBorders>
              <w:top w:val="single" w:sz="6" w:space="0" w:color="auto"/>
              <w:left w:val="single" w:sz="6" w:space="0" w:color="auto"/>
              <w:bottom w:val="single" w:sz="6" w:space="0" w:color="auto"/>
              <w:right w:val="single" w:sz="6" w:space="0" w:color="auto"/>
            </w:tcBorders>
          </w:tcPr>
          <w:p w14:paraId="38473FDC" w14:textId="77777777" w:rsidR="003F3E47" w:rsidRDefault="003F3E47" w:rsidP="00CE194C">
            <w:pPr>
              <w:spacing w:after="0" w:line="240" w:lineRule="auto"/>
              <w:rPr>
                <w:rFonts w:ascii="Times New Roman" w:eastAsia="Times New Roman" w:hAnsi="Times New Roman" w:cs="Times New Roman"/>
              </w:rPr>
            </w:pPr>
          </w:p>
        </w:tc>
        <w:tc>
          <w:tcPr>
            <w:tcW w:w="585" w:type="dxa"/>
            <w:tcBorders>
              <w:top w:val="single" w:sz="6" w:space="0" w:color="auto"/>
              <w:left w:val="single" w:sz="6" w:space="0" w:color="auto"/>
              <w:bottom w:val="single" w:sz="6" w:space="0" w:color="auto"/>
              <w:right w:val="single" w:sz="6" w:space="0" w:color="auto"/>
            </w:tcBorders>
          </w:tcPr>
          <w:p w14:paraId="2069AD58" w14:textId="77777777" w:rsidR="003F3E47" w:rsidRDefault="003F3E47" w:rsidP="00CE194C">
            <w:pPr>
              <w:spacing w:after="0" w:line="240" w:lineRule="auto"/>
              <w:rPr>
                <w:rFonts w:ascii="Times New Roman" w:eastAsia="Times New Roman" w:hAnsi="Times New Roman" w:cs="Times New Roman"/>
              </w:rPr>
            </w:pPr>
          </w:p>
        </w:tc>
        <w:tc>
          <w:tcPr>
            <w:tcW w:w="705" w:type="dxa"/>
            <w:tcBorders>
              <w:top w:val="single" w:sz="6" w:space="0" w:color="auto"/>
              <w:left w:val="single" w:sz="6" w:space="0" w:color="auto"/>
              <w:bottom w:val="single" w:sz="6" w:space="0" w:color="auto"/>
              <w:right w:val="single" w:sz="6" w:space="0" w:color="auto"/>
            </w:tcBorders>
          </w:tcPr>
          <w:p w14:paraId="112BDB51" w14:textId="77777777" w:rsidR="003F3E47" w:rsidRDefault="003F3E47" w:rsidP="00CE194C">
            <w:pPr>
              <w:spacing w:after="0" w:line="240" w:lineRule="auto"/>
              <w:rPr>
                <w:rFonts w:ascii="Times New Roman" w:eastAsia="Times New Roman" w:hAnsi="Times New Roman" w:cs="Times New Roman"/>
              </w:rPr>
            </w:pPr>
          </w:p>
        </w:tc>
        <w:tc>
          <w:tcPr>
            <w:tcW w:w="705" w:type="dxa"/>
            <w:tcBorders>
              <w:top w:val="single" w:sz="6" w:space="0" w:color="auto"/>
              <w:left w:val="single" w:sz="6" w:space="0" w:color="auto"/>
              <w:bottom w:val="single" w:sz="6" w:space="0" w:color="auto"/>
              <w:right w:val="single" w:sz="6" w:space="0" w:color="auto"/>
            </w:tcBorders>
          </w:tcPr>
          <w:p w14:paraId="5A897DCD" w14:textId="77777777" w:rsidR="003F3E47" w:rsidRDefault="003F3E47" w:rsidP="00CE194C">
            <w:pPr>
              <w:spacing w:after="0" w:line="240" w:lineRule="auto"/>
              <w:rPr>
                <w:rFonts w:ascii="Times New Roman" w:eastAsia="Times New Roman" w:hAnsi="Times New Roman" w:cs="Times New Roman"/>
              </w:rPr>
            </w:pPr>
          </w:p>
        </w:tc>
        <w:tc>
          <w:tcPr>
            <w:tcW w:w="480" w:type="dxa"/>
            <w:tcBorders>
              <w:top w:val="single" w:sz="6" w:space="0" w:color="auto"/>
              <w:left w:val="single" w:sz="6" w:space="0" w:color="auto"/>
              <w:bottom w:val="single" w:sz="6" w:space="0" w:color="auto"/>
              <w:right w:val="single" w:sz="6" w:space="0" w:color="auto"/>
            </w:tcBorders>
          </w:tcPr>
          <w:p w14:paraId="67AC1755" w14:textId="77777777" w:rsidR="003F3E47" w:rsidRDefault="003F3E47" w:rsidP="00CE194C">
            <w:pPr>
              <w:spacing w:after="0" w:line="240" w:lineRule="auto"/>
              <w:rPr>
                <w:rFonts w:ascii="Times New Roman" w:eastAsia="Times New Roman" w:hAnsi="Times New Roman" w:cs="Times New Roman"/>
                <w:sz w:val="18"/>
                <w:szCs w:val="18"/>
              </w:rPr>
            </w:pPr>
          </w:p>
        </w:tc>
        <w:tc>
          <w:tcPr>
            <w:tcW w:w="555" w:type="dxa"/>
            <w:tcBorders>
              <w:top w:val="single" w:sz="6" w:space="0" w:color="auto"/>
              <w:left w:val="single" w:sz="6" w:space="0" w:color="auto"/>
              <w:bottom w:val="single" w:sz="6" w:space="0" w:color="auto"/>
              <w:right w:val="single" w:sz="6" w:space="0" w:color="auto"/>
            </w:tcBorders>
          </w:tcPr>
          <w:p w14:paraId="50080D5E" w14:textId="77777777" w:rsidR="003F3E47" w:rsidRDefault="003F3E47" w:rsidP="00CE194C">
            <w:pPr>
              <w:spacing w:after="0" w:line="240" w:lineRule="auto"/>
              <w:rPr>
                <w:rFonts w:ascii="Times New Roman" w:eastAsia="Times New Roman" w:hAnsi="Times New Roman" w:cs="Times New Roman"/>
                <w:sz w:val="18"/>
                <w:szCs w:val="18"/>
              </w:rPr>
            </w:pPr>
          </w:p>
        </w:tc>
        <w:tc>
          <w:tcPr>
            <w:tcW w:w="585" w:type="dxa"/>
            <w:tcBorders>
              <w:top w:val="single" w:sz="6" w:space="0" w:color="auto"/>
              <w:left w:val="single" w:sz="6" w:space="0" w:color="auto"/>
              <w:bottom w:val="single" w:sz="6" w:space="0" w:color="auto"/>
              <w:right w:val="single" w:sz="6" w:space="0" w:color="auto"/>
            </w:tcBorders>
          </w:tcPr>
          <w:p w14:paraId="5FF5A1CB" w14:textId="77777777" w:rsidR="003F3E47" w:rsidRDefault="003F3E47" w:rsidP="00CE194C">
            <w:pPr>
              <w:spacing w:after="0" w:line="240" w:lineRule="auto"/>
              <w:rPr>
                <w:rFonts w:ascii="Times New Roman" w:eastAsia="Times New Roman" w:hAnsi="Times New Roman" w:cs="Times New Roman"/>
                <w:sz w:val="18"/>
                <w:szCs w:val="18"/>
              </w:rPr>
            </w:pPr>
          </w:p>
        </w:tc>
      </w:tr>
      <w:tr w:rsidR="003F3E47" w14:paraId="77AEF4E5" w14:textId="77777777" w:rsidTr="00CE194C">
        <w:trPr>
          <w:trHeight w:val="300"/>
        </w:trPr>
        <w:tc>
          <w:tcPr>
            <w:tcW w:w="345" w:type="dxa"/>
            <w:tcBorders>
              <w:top w:val="single" w:sz="6" w:space="0" w:color="auto"/>
              <w:left w:val="single" w:sz="6" w:space="0" w:color="auto"/>
              <w:bottom w:val="single" w:sz="6" w:space="0" w:color="auto"/>
              <w:right w:val="single" w:sz="6" w:space="0" w:color="auto"/>
            </w:tcBorders>
          </w:tcPr>
          <w:p w14:paraId="36D44F04" w14:textId="77777777" w:rsidR="003F3E47" w:rsidRDefault="003F3E47" w:rsidP="00CE194C">
            <w:pPr>
              <w:spacing w:after="0" w:line="240" w:lineRule="auto"/>
              <w:rPr>
                <w:rFonts w:ascii="Times New Roman" w:eastAsia="Times New Roman" w:hAnsi="Times New Roman" w:cs="Times New Roman"/>
                <w:sz w:val="18"/>
                <w:szCs w:val="18"/>
              </w:rPr>
            </w:pPr>
            <w:r w:rsidRPr="76002EE6">
              <w:rPr>
                <w:rStyle w:val="normaltextrun"/>
                <w:rFonts w:ascii="Times New Roman" w:eastAsia="Times New Roman" w:hAnsi="Times New Roman" w:cs="Times New Roman"/>
                <w:b/>
                <w:bCs/>
                <w:sz w:val="18"/>
                <w:szCs w:val="18"/>
              </w:rPr>
              <w:t>Z</w:t>
            </w:r>
          </w:p>
        </w:tc>
        <w:tc>
          <w:tcPr>
            <w:tcW w:w="2835" w:type="dxa"/>
            <w:tcBorders>
              <w:top w:val="single" w:sz="6" w:space="0" w:color="auto"/>
              <w:left w:val="single" w:sz="6" w:space="0" w:color="auto"/>
              <w:bottom w:val="single" w:sz="6" w:space="0" w:color="auto"/>
              <w:right w:val="single" w:sz="6" w:space="0" w:color="auto"/>
            </w:tcBorders>
          </w:tcPr>
          <w:p w14:paraId="09E81D28" w14:textId="77777777" w:rsidR="003F3E47" w:rsidRDefault="003F3E47" w:rsidP="00CE194C">
            <w:pPr>
              <w:spacing w:after="0" w:line="24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 xml:space="preserve">Řím za Augusta, osídlení germánských kmenu  </w:t>
            </w:r>
          </w:p>
        </w:tc>
        <w:tc>
          <w:tcPr>
            <w:tcW w:w="570" w:type="dxa"/>
            <w:tcBorders>
              <w:top w:val="single" w:sz="6" w:space="0" w:color="auto"/>
              <w:left w:val="single" w:sz="6" w:space="0" w:color="auto"/>
              <w:bottom w:val="single" w:sz="6" w:space="0" w:color="auto"/>
              <w:right w:val="single" w:sz="6" w:space="0" w:color="auto"/>
            </w:tcBorders>
          </w:tcPr>
          <w:p w14:paraId="28B32CB3" w14:textId="77777777" w:rsidR="003F3E47" w:rsidRDefault="003F3E47" w:rsidP="00CE194C">
            <w:pPr>
              <w:spacing w:after="0" w:line="240" w:lineRule="auto"/>
              <w:rPr>
                <w:rFonts w:ascii="Times New Roman" w:eastAsia="Times New Roman" w:hAnsi="Times New Roman" w:cs="Times New Roman"/>
              </w:rPr>
            </w:pPr>
          </w:p>
        </w:tc>
        <w:tc>
          <w:tcPr>
            <w:tcW w:w="345"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7CC68619" w14:textId="77777777" w:rsidR="003F3E47" w:rsidRDefault="003F3E47" w:rsidP="00CE194C">
            <w:pPr>
              <w:spacing w:after="0" w:line="240" w:lineRule="auto"/>
              <w:rPr>
                <w:rFonts w:ascii="Times New Roman" w:eastAsia="Times New Roman" w:hAnsi="Times New Roman" w:cs="Times New Roman"/>
              </w:rPr>
            </w:pPr>
          </w:p>
        </w:tc>
        <w:tc>
          <w:tcPr>
            <w:tcW w:w="465" w:type="dxa"/>
            <w:tcBorders>
              <w:top w:val="single" w:sz="6" w:space="0" w:color="auto"/>
              <w:left w:val="single" w:sz="6" w:space="0" w:color="auto"/>
              <w:bottom w:val="single" w:sz="6" w:space="0" w:color="auto"/>
              <w:right w:val="single" w:sz="6" w:space="0" w:color="auto"/>
            </w:tcBorders>
          </w:tcPr>
          <w:p w14:paraId="67135A53" w14:textId="77777777" w:rsidR="003F3E47" w:rsidRDefault="003F3E47" w:rsidP="00CE194C">
            <w:pPr>
              <w:spacing w:after="0" w:line="240" w:lineRule="auto"/>
              <w:rPr>
                <w:rFonts w:ascii="Times New Roman" w:eastAsia="Times New Roman" w:hAnsi="Times New Roman" w:cs="Times New Roman"/>
              </w:rPr>
            </w:pPr>
          </w:p>
        </w:tc>
        <w:tc>
          <w:tcPr>
            <w:tcW w:w="585" w:type="dxa"/>
            <w:tcBorders>
              <w:top w:val="single" w:sz="6" w:space="0" w:color="auto"/>
              <w:left w:val="single" w:sz="6" w:space="0" w:color="auto"/>
              <w:bottom w:val="single" w:sz="6" w:space="0" w:color="auto"/>
              <w:right w:val="single" w:sz="6" w:space="0" w:color="auto"/>
            </w:tcBorders>
          </w:tcPr>
          <w:p w14:paraId="6C7D1C0F" w14:textId="77777777" w:rsidR="003F3E47" w:rsidRDefault="003F3E47" w:rsidP="00CE194C">
            <w:pPr>
              <w:spacing w:after="0" w:line="240" w:lineRule="auto"/>
              <w:rPr>
                <w:rFonts w:ascii="Times New Roman" w:eastAsia="Times New Roman" w:hAnsi="Times New Roman" w:cs="Times New Roman"/>
              </w:rPr>
            </w:pPr>
          </w:p>
        </w:tc>
        <w:tc>
          <w:tcPr>
            <w:tcW w:w="705" w:type="dxa"/>
            <w:tcBorders>
              <w:top w:val="single" w:sz="6" w:space="0" w:color="auto"/>
              <w:left w:val="single" w:sz="6" w:space="0" w:color="auto"/>
              <w:bottom w:val="single" w:sz="6" w:space="0" w:color="auto"/>
              <w:right w:val="single" w:sz="6" w:space="0" w:color="auto"/>
            </w:tcBorders>
          </w:tcPr>
          <w:p w14:paraId="16AA5999" w14:textId="77777777" w:rsidR="003F3E47" w:rsidRDefault="003F3E47" w:rsidP="00CE194C">
            <w:pPr>
              <w:spacing w:after="0" w:line="240" w:lineRule="auto"/>
              <w:rPr>
                <w:rFonts w:ascii="Times New Roman" w:eastAsia="Times New Roman" w:hAnsi="Times New Roman" w:cs="Times New Roman"/>
              </w:rPr>
            </w:pPr>
          </w:p>
        </w:tc>
        <w:tc>
          <w:tcPr>
            <w:tcW w:w="705" w:type="dxa"/>
            <w:tcBorders>
              <w:top w:val="single" w:sz="6" w:space="0" w:color="auto"/>
              <w:left w:val="single" w:sz="6" w:space="0" w:color="auto"/>
              <w:bottom w:val="single" w:sz="6" w:space="0" w:color="auto"/>
              <w:right w:val="single" w:sz="6" w:space="0" w:color="auto"/>
            </w:tcBorders>
          </w:tcPr>
          <w:p w14:paraId="203BF6A9" w14:textId="77777777" w:rsidR="003F3E47" w:rsidRDefault="003F3E47" w:rsidP="00CE194C">
            <w:pPr>
              <w:spacing w:after="0" w:line="240" w:lineRule="auto"/>
              <w:rPr>
                <w:rFonts w:ascii="Times New Roman" w:eastAsia="Times New Roman" w:hAnsi="Times New Roman" w:cs="Times New Roman"/>
              </w:rPr>
            </w:pPr>
          </w:p>
        </w:tc>
        <w:tc>
          <w:tcPr>
            <w:tcW w:w="480" w:type="dxa"/>
            <w:tcBorders>
              <w:top w:val="single" w:sz="6" w:space="0" w:color="auto"/>
              <w:left w:val="single" w:sz="6" w:space="0" w:color="auto"/>
              <w:bottom w:val="single" w:sz="6" w:space="0" w:color="auto"/>
              <w:right w:val="single" w:sz="6" w:space="0" w:color="auto"/>
            </w:tcBorders>
          </w:tcPr>
          <w:p w14:paraId="37726E16" w14:textId="77777777" w:rsidR="003F3E47" w:rsidRDefault="003F3E47" w:rsidP="00CE194C">
            <w:pPr>
              <w:spacing w:after="0" w:line="240" w:lineRule="auto"/>
              <w:rPr>
                <w:rFonts w:ascii="Times New Roman" w:eastAsia="Times New Roman" w:hAnsi="Times New Roman" w:cs="Times New Roman"/>
                <w:sz w:val="18"/>
                <w:szCs w:val="18"/>
              </w:rPr>
            </w:pPr>
          </w:p>
        </w:tc>
        <w:tc>
          <w:tcPr>
            <w:tcW w:w="555" w:type="dxa"/>
            <w:tcBorders>
              <w:top w:val="single" w:sz="6" w:space="0" w:color="auto"/>
              <w:left w:val="single" w:sz="6" w:space="0" w:color="auto"/>
              <w:bottom w:val="single" w:sz="6" w:space="0" w:color="auto"/>
              <w:right w:val="single" w:sz="6" w:space="0" w:color="auto"/>
            </w:tcBorders>
          </w:tcPr>
          <w:p w14:paraId="3BF620C7" w14:textId="77777777" w:rsidR="003F3E47" w:rsidRDefault="003F3E47" w:rsidP="00CE194C">
            <w:pPr>
              <w:spacing w:after="0" w:line="240" w:lineRule="auto"/>
              <w:rPr>
                <w:rFonts w:ascii="Times New Roman" w:eastAsia="Times New Roman" w:hAnsi="Times New Roman" w:cs="Times New Roman"/>
                <w:sz w:val="18"/>
                <w:szCs w:val="18"/>
              </w:rPr>
            </w:pPr>
          </w:p>
        </w:tc>
        <w:tc>
          <w:tcPr>
            <w:tcW w:w="585" w:type="dxa"/>
            <w:tcBorders>
              <w:top w:val="single" w:sz="6" w:space="0" w:color="auto"/>
              <w:left w:val="single" w:sz="6" w:space="0" w:color="auto"/>
              <w:bottom w:val="single" w:sz="6" w:space="0" w:color="auto"/>
              <w:right w:val="single" w:sz="6" w:space="0" w:color="auto"/>
            </w:tcBorders>
          </w:tcPr>
          <w:p w14:paraId="6C544383" w14:textId="77777777" w:rsidR="003F3E47" w:rsidRDefault="003F3E47" w:rsidP="00CE194C">
            <w:pPr>
              <w:spacing w:after="0" w:line="240" w:lineRule="auto"/>
              <w:rPr>
                <w:rFonts w:ascii="Times New Roman" w:eastAsia="Times New Roman" w:hAnsi="Times New Roman" w:cs="Times New Roman"/>
                <w:sz w:val="18"/>
                <w:szCs w:val="18"/>
              </w:rPr>
            </w:pPr>
          </w:p>
        </w:tc>
      </w:tr>
      <w:tr w:rsidR="003F3E47" w14:paraId="0886185B" w14:textId="77777777" w:rsidTr="00CE194C">
        <w:trPr>
          <w:trHeight w:val="300"/>
        </w:trPr>
        <w:tc>
          <w:tcPr>
            <w:tcW w:w="345" w:type="dxa"/>
            <w:tcBorders>
              <w:top w:val="single" w:sz="6" w:space="0" w:color="auto"/>
              <w:left w:val="single" w:sz="6" w:space="0" w:color="auto"/>
              <w:bottom w:val="single" w:sz="6" w:space="0" w:color="auto"/>
              <w:right w:val="single" w:sz="6" w:space="0" w:color="auto"/>
            </w:tcBorders>
          </w:tcPr>
          <w:p w14:paraId="0DF5DC39" w14:textId="77777777" w:rsidR="003F3E47" w:rsidRDefault="003F3E47" w:rsidP="00CE194C">
            <w:pPr>
              <w:spacing w:after="0" w:line="240" w:lineRule="auto"/>
              <w:rPr>
                <w:rFonts w:ascii="Times New Roman" w:eastAsia="Times New Roman" w:hAnsi="Times New Roman" w:cs="Times New Roman"/>
                <w:sz w:val="18"/>
                <w:szCs w:val="18"/>
              </w:rPr>
            </w:pPr>
            <w:r w:rsidRPr="76002EE6">
              <w:rPr>
                <w:rStyle w:val="normaltextrun"/>
                <w:rFonts w:ascii="Times New Roman" w:eastAsia="Times New Roman" w:hAnsi="Times New Roman" w:cs="Times New Roman"/>
                <w:b/>
                <w:bCs/>
                <w:sz w:val="18"/>
                <w:szCs w:val="18"/>
              </w:rPr>
              <w:t>T</w:t>
            </w:r>
          </w:p>
        </w:tc>
        <w:tc>
          <w:tcPr>
            <w:tcW w:w="2835" w:type="dxa"/>
            <w:tcBorders>
              <w:top w:val="single" w:sz="6" w:space="0" w:color="auto"/>
              <w:left w:val="single" w:sz="6" w:space="0" w:color="auto"/>
              <w:bottom w:val="single" w:sz="6" w:space="0" w:color="auto"/>
              <w:right w:val="single" w:sz="6" w:space="0" w:color="auto"/>
            </w:tcBorders>
          </w:tcPr>
          <w:p w14:paraId="2C0E20E5" w14:textId="77777777" w:rsidR="003F3E47" w:rsidRDefault="003F3E47" w:rsidP="00CE194C">
            <w:pPr>
              <w:spacing w:after="0" w:line="24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Tažení proti Marobudovi</w:t>
            </w:r>
          </w:p>
        </w:tc>
        <w:tc>
          <w:tcPr>
            <w:tcW w:w="570" w:type="dxa"/>
            <w:tcBorders>
              <w:top w:val="single" w:sz="6" w:space="0" w:color="auto"/>
              <w:left w:val="single" w:sz="6" w:space="0" w:color="auto"/>
              <w:bottom w:val="single" w:sz="6" w:space="0" w:color="auto"/>
              <w:right w:val="single" w:sz="6" w:space="0" w:color="auto"/>
            </w:tcBorders>
          </w:tcPr>
          <w:p w14:paraId="3510AEC9" w14:textId="77777777" w:rsidR="003F3E47" w:rsidRDefault="003F3E47" w:rsidP="00CE194C">
            <w:pPr>
              <w:spacing w:after="0" w:line="240" w:lineRule="auto"/>
              <w:rPr>
                <w:rFonts w:ascii="Times New Roman" w:eastAsia="Times New Roman" w:hAnsi="Times New Roman" w:cs="Times New Roman"/>
              </w:rPr>
            </w:pPr>
          </w:p>
        </w:tc>
        <w:tc>
          <w:tcPr>
            <w:tcW w:w="345"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5C0E1455" w14:textId="77777777" w:rsidR="003F3E47" w:rsidRDefault="003F3E47" w:rsidP="00CE194C">
            <w:pPr>
              <w:spacing w:after="0" w:line="240" w:lineRule="auto"/>
              <w:rPr>
                <w:rFonts w:ascii="Times New Roman" w:eastAsia="Times New Roman" w:hAnsi="Times New Roman" w:cs="Times New Roman"/>
              </w:rPr>
            </w:pPr>
          </w:p>
        </w:tc>
        <w:tc>
          <w:tcPr>
            <w:tcW w:w="465" w:type="dxa"/>
            <w:tcBorders>
              <w:top w:val="single" w:sz="6" w:space="0" w:color="auto"/>
              <w:left w:val="single" w:sz="6" w:space="0" w:color="auto"/>
              <w:bottom w:val="single" w:sz="6" w:space="0" w:color="auto"/>
              <w:right w:val="single" w:sz="6" w:space="0" w:color="auto"/>
            </w:tcBorders>
          </w:tcPr>
          <w:p w14:paraId="232EED61" w14:textId="77777777" w:rsidR="003F3E47" w:rsidRDefault="003F3E47" w:rsidP="00CE194C">
            <w:pPr>
              <w:spacing w:after="0" w:line="240" w:lineRule="auto"/>
              <w:rPr>
                <w:rFonts w:ascii="Times New Roman" w:eastAsia="Times New Roman" w:hAnsi="Times New Roman" w:cs="Times New Roman"/>
              </w:rPr>
            </w:pPr>
          </w:p>
        </w:tc>
        <w:tc>
          <w:tcPr>
            <w:tcW w:w="585" w:type="dxa"/>
            <w:tcBorders>
              <w:top w:val="single" w:sz="6" w:space="0" w:color="auto"/>
              <w:left w:val="single" w:sz="6" w:space="0" w:color="auto"/>
              <w:bottom w:val="single" w:sz="6" w:space="0" w:color="auto"/>
              <w:right w:val="single" w:sz="6" w:space="0" w:color="auto"/>
            </w:tcBorders>
          </w:tcPr>
          <w:p w14:paraId="5A555650" w14:textId="77777777" w:rsidR="003F3E47" w:rsidRDefault="003F3E47" w:rsidP="00CE194C">
            <w:pPr>
              <w:spacing w:after="0" w:line="240" w:lineRule="auto"/>
              <w:rPr>
                <w:rFonts w:ascii="Times New Roman" w:eastAsia="Times New Roman" w:hAnsi="Times New Roman" w:cs="Times New Roman"/>
              </w:rPr>
            </w:pPr>
          </w:p>
        </w:tc>
        <w:tc>
          <w:tcPr>
            <w:tcW w:w="705" w:type="dxa"/>
            <w:tcBorders>
              <w:top w:val="single" w:sz="6" w:space="0" w:color="auto"/>
              <w:left w:val="single" w:sz="6" w:space="0" w:color="auto"/>
              <w:bottom w:val="single" w:sz="6" w:space="0" w:color="auto"/>
              <w:right w:val="single" w:sz="6" w:space="0" w:color="auto"/>
            </w:tcBorders>
          </w:tcPr>
          <w:p w14:paraId="16DD1E1F" w14:textId="77777777" w:rsidR="003F3E47" w:rsidRDefault="003F3E47" w:rsidP="00CE194C">
            <w:pPr>
              <w:spacing w:after="0" w:line="240" w:lineRule="auto"/>
              <w:rPr>
                <w:rFonts w:ascii="Times New Roman" w:eastAsia="Times New Roman" w:hAnsi="Times New Roman" w:cs="Times New Roman"/>
              </w:rPr>
            </w:pPr>
          </w:p>
        </w:tc>
        <w:tc>
          <w:tcPr>
            <w:tcW w:w="705" w:type="dxa"/>
            <w:tcBorders>
              <w:top w:val="single" w:sz="6" w:space="0" w:color="auto"/>
              <w:left w:val="single" w:sz="6" w:space="0" w:color="auto"/>
              <w:bottom w:val="single" w:sz="6" w:space="0" w:color="auto"/>
              <w:right w:val="single" w:sz="6" w:space="0" w:color="auto"/>
            </w:tcBorders>
          </w:tcPr>
          <w:p w14:paraId="3BD943AF" w14:textId="77777777" w:rsidR="003F3E47" w:rsidRDefault="003F3E47" w:rsidP="00CE194C">
            <w:pPr>
              <w:spacing w:after="0" w:line="240" w:lineRule="auto"/>
              <w:rPr>
                <w:rFonts w:ascii="Times New Roman" w:eastAsia="Times New Roman" w:hAnsi="Times New Roman" w:cs="Times New Roman"/>
              </w:rPr>
            </w:pPr>
          </w:p>
        </w:tc>
        <w:tc>
          <w:tcPr>
            <w:tcW w:w="480" w:type="dxa"/>
            <w:tcBorders>
              <w:top w:val="single" w:sz="6" w:space="0" w:color="auto"/>
              <w:left w:val="single" w:sz="6" w:space="0" w:color="auto"/>
              <w:bottom w:val="single" w:sz="6" w:space="0" w:color="auto"/>
              <w:right w:val="single" w:sz="6" w:space="0" w:color="auto"/>
            </w:tcBorders>
          </w:tcPr>
          <w:p w14:paraId="190661CD" w14:textId="77777777" w:rsidR="003F3E47" w:rsidRDefault="003F3E47" w:rsidP="00CE194C">
            <w:pPr>
              <w:spacing w:after="0" w:line="240" w:lineRule="auto"/>
              <w:rPr>
                <w:rFonts w:ascii="Times New Roman" w:eastAsia="Times New Roman" w:hAnsi="Times New Roman" w:cs="Times New Roman"/>
                <w:sz w:val="18"/>
                <w:szCs w:val="18"/>
              </w:rPr>
            </w:pPr>
          </w:p>
        </w:tc>
        <w:tc>
          <w:tcPr>
            <w:tcW w:w="555" w:type="dxa"/>
            <w:tcBorders>
              <w:top w:val="single" w:sz="6" w:space="0" w:color="auto"/>
              <w:left w:val="single" w:sz="6" w:space="0" w:color="auto"/>
              <w:bottom w:val="single" w:sz="6" w:space="0" w:color="auto"/>
              <w:right w:val="single" w:sz="6" w:space="0" w:color="auto"/>
            </w:tcBorders>
          </w:tcPr>
          <w:p w14:paraId="24E2A50E" w14:textId="77777777" w:rsidR="003F3E47" w:rsidRDefault="003F3E47" w:rsidP="00CE194C">
            <w:pPr>
              <w:spacing w:after="0" w:line="240" w:lineRule="auto"/>
              <w:rPr>
                <w:rFonts w:ascii="Times New Roman" w:eastAsia="Times New Roman" w:hAnsi="Times New Roman" w:cs="Times New Roman"/>
                <w:sz w:val="18"/>
                <w:szCs w:val="18"/>
              </w:rPr>
            </w:pPr>
          </w:p>
        </w:tc>
        <w:tc>
          <w:tcPr>
            <w:tcW w:w="585" w:type="dxa"/>
            <w:tcBorders>
              <w:top w:val="single" w:sz="6" w:space="0" w:color="auto"/>
              <w:left w:val="single" w:sz="6" w:space="0" w:color="auto"/>
              <w:bottom w:val="single" w:sz="6" w:space="0" w:color="auto"/>
              <w:right w:val="single" w:sz="6" w:space="0" w:color="auto"/>
            </w:tcBorders>
          </w:tcPr>
          <w:p w14:paraId="25E2CAAD" w14:textId="77777777" w:rsidR="003F3E47" w:rsidRDefault="003F3E47" w:rsidP="00CE194C">
            <w:pPr>
              <w:spacing w:after="0" w:line="240" w:lineRule="auto"/>
              <w:rPr>
                <w:rFonts w:ascii="Times New Roman" w:eastAsia="Times New Roman" w:hAnsi="Times New Roman" w:cs="Times New Roman"/>
                <w:sz w:val="18"/>
                <w:szCs w:val="18"/>
              </w:rPr>
            </w:pPr>
          </w:p>
        </w:tc>
      </w:tr>
      <w:tr w:rsidR="003F3E47" w14:paraId="78A47DCB" w14:textId="77777777" w:rsidTr="00CE194C">
        <w:trPr>
          <w:trHeight w:val="300"/>
        </w:trPr>
        <w:tc>
          <w:tcPr>
            <w:tcW w:w="345" w:type="dxa"/>
            <w:tcBorders>
              <w:top w:val="single" w:sz="6" w:space="0" w:color="auto"/>
              <w:left w:val="single" w:sz="6" w:space="0" w:color="auto"/>
              <w:bottom w:val="single" w:sz="6" w:space="0" w:color="auto"/>
              <w:right w:val="single" w:sz="6" w:space="0" w:color="auto"/>
            </w:tcBorders>
          </w:tcPr>
          <w:p w14:paraId="1B6115CE" w14:textId="77777777" w:rsidR="003F3E47" w:rsidRDefault="003F3E47" w:rsidP="00CE194C">
            <w:pPr>
              <w:spacing w:after="0" w:line="240" w:lineRule="auto"/>
              <w:rPr>
                <w:rFonts w:ascii="Times New Roman" w:eastAsia="Times New Roman" w:hAnsi="Times New Roman" w:cs="Times New Roman"/>
                <w:sz w:val="18"/>
                <w:szCs w:val="18"/>
              </w:rPr>
            </w:pPr>
            <w:r w:rsidRPr="76002EE6">
              <w:rPr>
                <w:rStyle w:val="normaltextrun"/>
                <w:rFonts w:ascii="Times New Roman" w:eastAsia="Times New Roman" w:hAnsi="Times New Roman" w:cs="Times New Roman"/>
                <w:b/>
                <w:bCs/>
                <w:sz w:val="18"/>
                <w:szCs w:val="18"/>
              </w:rPr>
              <w:t>T</w:t>
            </w:r>
          </w:p>
        </w:tc>
        <w:tc>
          <w:tcPr>
            <w:tcW w:w="2835" w:type="dxa"/>
            <w:tcBorders>
              <w:top w:val="single" w:sz="6" w:space="0" w:color="auto"/>
              <w:left w:val="single" w:sz="6" w:space="0" w:color="auto"/>
              <w:bottom w:val="single" w:sz="6" w:space="0" w:color="auto"/>
              <w:right w:val="single" w:sz="6" w:space="0" w:color="auto"/>
            </w:tcBorders>
          </w:tcPr>
          <w:p w14:paraId="768E42E5" w14:textId="77777777" w:rsidR="003F3E47" w:rsidRDefault="003F3E47" w:rsidP="00CE194C">
            <w:pPr>
              <w:spacing w:after="0" w:line="240" w:lineRule="auto"/>
              <w:rPr>
                <w:rFonts w:ascii="Times New Roman" w:eastAsia="Times New Roman" w:hAnsi="Times New Roman" w:cs="Times New Roman"/>
                <w:sz w:val="20"/>
                <w:szCs w:val="20"/>
              </w:rPr>
            </w:pPr>
            <w:proofErr w:type="spellStart"/>
            <w:r w:rsidRPr="76002EE6">
              <w:rPr>
                <w:rFonts w:ascii="Times New Roman" w:eastAsia="Times New Roman" w:hAnsi="Times New Roman" w:cs="Times New Roman"/>
                <w:sz w:val="20"/>
                <w:szCs w:val="20"/>
              </w:rPr>
              <w:t>Teotoburský</w:t>
            </w:r>
            <w:proofErr w:type="spellEnd"/>
            <w:r w:rsidRPr="76002EE6">
              <w:rPr>
                <w:rFonts w:ascii="Times New Roman" w:eastAsia="Times New Roman" w:hAnsi="Times New Roman" w:cs="Times New Roman"/>
                <w:sz w:val="20"/>
                <w:szCs w:val="20"/>
              </w:rPr>
              <w:t xml:space="preserve"> les</w:t>
            </w:r>
          </w:p>
        </w:tc>
        <w:tc>
          <w:tcPr>
            <w:tcW w:w="570" w:type="dxa"/>
            <w:tcBorders>
              <w:top w:val="single" w:sz="6" w:space="0" w:color="auto"/>
              <w:left w:val="single" w:sz="6" w:space="0" w:color="auto"/>
              <w:bottom w:val="single" w:sz="6" w:space="0" w:color="auto"/>
              <w:right w:val="single" w:sz="6" w:space="0" w:color="auto"/>
            </w:tcBorders>
          </w:tcPr>
          <w:p w14:paraId="4AA93AD6" w14:textId="77777777" w:rsidR="003F3E47" w:rsidRDefault="003F3E47" w:rsidP="00CE194C">
            <w:pPr>
              <w:spacing w:after="0" w:line="240" w:lineRule="auto"/>
              <w:rPr>
                <w:rFonts w:ascii="Times New Roman" w:eastAsia="Times New Roman" w:hAnsi="Times New Roman" w:cs="Times New Roman"/>
              </w:rPr>
            </w:pPr>
          </w:p>
        </w:tc>
        <w:tc>
          <w:tcPr>
            <w:tcW w:w="345"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5942F018" w14:textId="77777777" w:rsidR="003F3E47" w:rsidRDefault="003F3E47" w:rsidP="00CE194C">
            <w:pPr>
              <w:spacing w:after="0" w:line="240" w:lineRule="auto"/>
              <w:rPr>
                <w:rFonts w:ascii="Times New Roman" w:eastAsia="Times New Roman" w:hAnsi="Times New Roman" w:cs="Times New Roman"/>
              </w:rPr>
            </w:pPr>
          </w:p>
        </w:tc>
        <w:tc>
          <w:tcPr>
            <w:tcW w:w="465" w:type="dxa"/>
            <w:tcBorders>
              <w:top w:val="single" w:sz="6" w:space="0" w:color="auto"/>
              <w:left w:val="single" w:sz="6" w:space="0" w:color="auto"/>
              <w:bottom w:val="single" w:sz="6" w:space="0" w:color="auto"/>
              <w:right w:val="single" w:sz="6" w:space="0" w:color="auto"/>
            </w:tcBorders>
          </w:tcPr>
          <w:p w14:paraId="7801A614" w14:textId="77777777" w:rsidR="003F3E47" w:rsidRDefault="003F3E47" w:rsidP="00CE194C">
            <w:pPr>
              <w:spacing w:after="0" w:line="240" w:lineRule="auto"/>
              <w:rPr>
                <w:rFonts w:ascii="Times New Roman" w:eastAsia="Times New Roman" w:hAnsi="Times New Roman" w:cs="Times New Roman"/>
              </w:rPr>
            </w:pPr>
          </w:p>
        </w:tc>
        <w:tc>
          <w:tcPr>
            <w:tcW w:w="585" w:type="dxa"/>
            <w:tcBorders>
              <w:top w:val="single" w:sz="6" w:space="0" w:color="auto"/>
              <w:left w:val="single" w:sz="6" w:space="0" w:color="auto"/>
              <w:bottom w:val="single" w:sz="6" w:space="0" w:color="auto"/>
              <w:right w:val="single" w:sz="6" w:space="0" w:color="auto"/>
            </w:tcBorders>
          </w:tcPr>
          <w:p w14:paraId="724D338A" w14:textId="77777777" w:rsidR="003F3E47" w:rsidRDefault="003F3E47" w:rsidP="00CE194C">
            <w:pPr>
              <w:spacing w:after="0" w:line="240" w:lineRule="auto"/>
              <w:rPr>
                <w:rFonts w:ascii="Times New Roman" w:eastAsia="Times New Roman" w:hAnsi="Times New Roman" w:cs="Times New Roman"/>
              </w:rPr>
            </w:pPr>
          </w:p>
        </w:tc>
        <w:tc>
          <w:tcPr>
            <w:tcW w:w="705" w:type="dxa"/>
            <w:tcBorders>
              <w:top w:val="single" w:sz="6" w:space="0" w:color="auto"/>
              <w:left w:val="single" w:sz="6" w:space="0" w:color="auto"/>
              <w:bottom w:val="single" w:sz="6" w:space="0" w:color="auto"/>
              <w:right w:val="single" w:sz="6" w:space="0" w:color="auto"/>
            </w:tcBorders>
          </w:tcPr>
          <w:p w14:paraId="16BF3317" w14:textId="77777777" w:rsidR="003F3E47" w:rsidRDefault="003F3E47" w:rsidP="00CE194C">
            <w:pPr>
              <w:spacing w:after="0" w:line="240" w:lineRule="auto"/>
              <w:rPr>
                <w:rFonts w:ascii="Times New Roman" w:eastAsia="Times New Roman" w:hAnsi="Times New Roman" w:cs="Times New Roman"/>
              </w:rPr>
            </w:pPr>
          </w:p>
        </w:tc>
        <w:tc>
          <w:tcPr>
            <w:tcW w:w="705" w:type="dxa"/>
            <w:tcBorders>
              <w:top w:val="single" w:sz="6" w:space="0" w:color="auto"/>
              <w:left w:val="single" w:sz="6" w:space="0" w:color="auto"/>
              <w:bottom w:val="single" w:sz="6" w:space="0" w:color="auto"/>
              <w:right w:val="single" w:sz="6" w:space="0" w:color="auto"/>
            </w:tcBorders>
          </w:tcPr>
          <w:p w14:paraId="4017B9DE" w14:textId="77777777" w:rsidR="003F3E47" w:rsidRDefault="003F3E47" w:rsidP="00CE194C">
            <w:pPr>
              <w:spacing w:after="0" w:line="240" w:lineRule="auto"/>
              <w:rPr>
                <w:rFonts w:ascii="Times New Roman" w:eastAsia="Times New Roman" w:hAnsi="Times New Roman" w:cs="Times New Roman"/>
              </w:rPr>
            </w:pPr>
          </w:p>
        </w:tc>
        <w:tc>
          <w:tcPr>
            <w:tcW w:w="480" w:type="dxa"/>
            <w:tcBorders>
              <w:top w:val="single" w:sz="6" w:space="0" w:color="auto"/>
              <w:left w:val="single" w:sz="6" w:space="0" w:color="auto"/>
              <w:bottom w:val="single" w:sz="6" w:space="0" w:color="auto"/>
              <w:right w:val="single" w:sz="6" w:space="0" w:color="auto"/>
            </w:tcBorders>
          </w:tcPr>
          <w:p w14:paraId="6942628C" w14:textId="77777777" w:rsidR="003F3E47" w:rsidRDefault="003F3E47" w:rsidP="00CE194C">
            <w:pPr>
              <w:spacing w:after="0" w:line="240" w:lineRule="auto"/>
              <w:rPr>
                <w:rFonts w:ascii="Times New Roman" w:eastAsia="Times New Roman" w:hAnsi="Times New Roman" w:cs="Times New Roman"/>
                <w:sz w:val="18"/>
                <w:szCs w:val="18"/>
              </w:rPr>
            </w:pPr>
          </w:p>
        </w:tc>
        <w:tc>
          <w:tcPr>
            <w:tcW w:w="555" w:type="dxa"/>
            <w:tcBorders>
              <w:top w:val="single" w:sz="6" w:space="0" w:color="auto"/>
              <w:left w:val="single" w:sz="6" w:space="0" w:color="auto"/>
              <w:bottom w:val="single" w:sz="6" w:space="0" w:color="auto"/>
              <w:right w:val="single" w:sz="6" w:space="0" w:color="auto"/>
            </w:tcBorders>
          </w:tcPr>
          <w:p w14:paraId="32CB7A17" w14:textId="77777777" w:rsidR="003F3E47" w:rsidRDefault="003F3E47" w:rsidP="00CE194C">
            <w:pPr>
              <w:spacing w:after="0" w:line="240" w:lineRule="auto"/>
              <w:rPr>
                <w:rFonts w:ascii="Times New Roman" w:eastAsia="Times New Roman" w:hAnsi="Times New Roman" w:cs="Times New Roman"/>
                <w:sz w:val="18"/>
                <w:szCs w:val="18"/>
              </w:rPr>
            </w:pPr>
          </w:p>
        </w:tc>
        <w:tc>
          <w:tcPr>
            <w:tcW w:w="585" w:type="dxa"/>
            <w:tcBorders>
              <w:top w:val="single" w:sz="6" w:space="0" w:color="auto"/>
              <w:left w:val="single" w:sz="6" w:space="0" w:color="auto"/>
              <w:bottom w:val="single" w:sz="6" w:space="0" w:color="auto"/>
              <w:right w:val="single" w:sz="6" w:space="0" w:color="auto"/>
            </w:tcBorders>
          </w:tcPr>
          <w:p w14:paraId="4317870B" w14:textId="77777777" w:rsidR="003F3E47" w:rsidRDefault="003F3E47" w:rsidP="00CE194C">
            <w:pPr>
              <w:spacing w:after="0" w:line="240" w:lineRule="auto"/>
              <w:rPr>
                <w:rFonts w:ascii="Times New Roman" w:eastAsia="Times New Roman" w:hAnsi="Times New Roman" w:cs="Times New Roman"/>
                <w:sz w:val="18"/>
                <w:szCs w:val="18"/>
              </w:rPr>
            </w:pPr>
          </w:p>
        </w:tc>
      </w:tr>
      <w:tr w:rsidR="003F3E47" w14:paraId="493DEAE7" w14:textId="77777777" w:rsidTr="00CE194C">
        <w:trPr>
          <w:trHeight w:val="300"/>
        </w:trPr>
        <w:tc>
          <w:tcPr>
            <w:tcW w:w="345" w:type="dxa"/>
            <w:tcBorders>
              <w:top w:val="single" w:sz="6" w:space="0" w:color="auto"/>
              <w:left w:val="single" w:sz="6" w:space="0" w:color="auto"/>
              <w:bottom w:val="single" w:sz="6" w:space="0" w:color="auto"/>
              <w:right w:val="single" w:sz="6" w:space="0" w:color="auto"/>
            </w:tcBorders>
          </w:tcPr>
          <w:p w14:paraId="597ADBEA" w14:textId="77777777" w:rsidR="003F3E47" w:rsidRDefault="003F3E47" w:rsidP="00CE194C">
            <w:pPr>
              <w:spacing w:after="0" w:line="240" w:lineRule="auto"/>
              <w:rPr>
                <w:rFonts w:ascii="Times New Roman" w:eastAsia="Times New Roman" w:hAnsi="Times New Roman" w:cs="Times New Roman"/>
                <w:sz w:val="18"/>
                <w:szCs w:val="18"/>
              </w:rPr>
            </w:pPr>
            <w:r w:rsidRPr="76002EE6">
              <w:rPr>
                <w:rStyle w:val="normaltextrun"/>
                <w:rFonts w:ascii="Times New Roman" w:eastAsia="Times New Roman" w:hAnsi="Times New Roman" w:cs="Times New Roman"/>
                <w:b/>
                <w:bCs/>
                <w:sz w:val="18"/>
                <w:szCs w:val="18"/>
              </w:rPr>
              <w:t>L</w:t>
            </w:r>
          </w:p>
        </w:tc>
        <w:tc>
          <w:tcPr>
            <w:tcW w:w="2835" w:type="dxa"/>
            <w:tcBorders>
              <w:top w:val="single" w:sz="6" w:space="0" w:color="auto"/>
              <w:left w:val="single" w:sz="6" w:space="0" w:color="auto"/>
              <w:bottom w:val="single" w:sz="6" w:space="0" w:color="auto"/>
              <w:right w:val="single" w:sz="6" w:space="0" w:color="auto"/>
            </w:tcBorders>
          </w:tcPr>
          <w:p w14:paraId="595393EC" w14:textId="77777777" w:rsidR="003F3E47" w:rsidRDefault="003F3E47" w:rsidP="00CE194C">
            <w:pPr>
              <w:spacing w:after="0" w:line="24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Sídliště a pohřebiště starší DR</w:t>
            </w:r>
          </w:p>
        </w:tc>
        <w:tc>
          <w:tcPr>
            <w:tcW w:w="570" w:type="dxa"/>
            <w:tcBorders>
              <w:top w:val="single" w:sz="6" w:space="0" w:color="auto"/>
              <w:left w:val="single" w:sz="6" w:space="0" w:color="auto"/>
              <w:bottom w:val="single" w:sz="6" w:space="0" w:color="auto"/>
              <w:right w:val="single" w:sz="6" w:space="0" w:color="auto"/>
            </w:tcBorders>
          </w:tcPr>
          <w:p w14:paraId="765E9E7F" w14:textId="77777777" w:rsidR="003F3E47" w:rsidRDefault="003F3E47" w:rsidP="00CE194C">
            <w:pPr>
              <w:spacing w:after="0" w:line="240" w:lineRule="auto"/>
              <w:rPr>
                <w:rFonts w:ascii="Times New Roman" w:eastAsia="Times New Roman" w:hAnsi="Times New Roman" w:cs="Times New Roman"/>
              </w:rPr>
            </w:pPr>
          </w:p>
        </w:tc>
        <w:tc>
          <w:tcPr>
            <w:tcW w:w="345" w:type="dxa"/>
            <w:tcBorders>
              <w:top w:val="single" w:sz="6" w:space="0" w:color="auto"/>
              <w:left w:val="single" w:sz="6" w:space="0" w:color="auto"/>
              <w:bottom w:val="single" w:sz="6" w:space="0" w:color="auto"/>
              <w:right w:val="single" w:sz="6" w:space="0" w:color="auto"/>
            </w:tcBorders>
            <w:shd w:val="clear" w:color="auto" w:fill="7F7F7F" w:themeFill="text1" w:themeFillTint="80"/>
          </w:tcPr>
          <w:p w14:paraId="26F35F35" w14:textId="77777777" w:rsidR="003F3E47" w:rsidRDefault="003F3E47" w:rsidP="00CE194C">
            <w:pPr>
              <w:spacing w:after="0" w:line="240" w:lineRule="auto"/>
              <w:rPr>
                <w:rFonts w:ascii="Times New Roman" w:eastAsia="Times New Roman" w:hAnsi="Times New Roman" w:cs="Times New Roman"/>
              </w:rPr>
            </w:pPr>
          </w:p>
        </w:tc>
        <w:tc>
          <w:tcPr>
            <w:tcW w:w="465" w:type="dxa"/>
            <w:tcBorders>
              <w:top w:val="single" w:sz="6" w:space="0" w:color="auto"/>
              <w:left w:val="single" w:sz="6" w:space="0" w:color="auto"/>
              <w:bottom w:val="single" w:sz="6" w:space="0" w:color="auto"/>
              <w:right w:val="single" w:sz="6" w:space="0" w:color="auto"/>
            </w:tcBorders>
          </w:tcPr>
          <w:p w14:paraId="61982B79" w14:textId="77777777" w:rsidR="003F3E47" w:rsidRDefault="003F3E47" w:rsidP="00CE194C">
            <w:pPr>
              <w:spacing w:after="0" w:line="240" w:lineRule="auto"/>
              <w:rPr>
                <w:rFonts w:ascii="Times New Roman" w:eastAsia="Times New Roman" w:hAnsi="Times New Roman" w:cs="Times New Roman"/>
              </w:rPr>
            </w:pPr>
          </w:p>
        </w:tc>
        <w:tc>
          <w:tcPr>
            <w:tcW w:w="585" w:type="dxa"/>
            <w:tcBorders>
              <w:top w:val="single" w:sz="6" w:space="0" w:color="auto"/>
              <w:left w:val="single" w:sz="6" w:space="0" w:color="auto"/>
              <w:bottom w:val="single" w:sz="6" w:space="0" w:color="auto"/>
              <w:right w:val="single" w:sz="6" w:space="0" w:color="auto"/>
            </w:tcBorders>
          </w:tcPr>
          <w:p w14:paraId="25C8BC24" w14:textId="77777777" w:rsidR="003F3E47" w:rsidRDefault="003F3E47" w:rsidP="00CE194C">
            <w:pPr>
              <w:spacing w:after="0" w:line="240" w:lineRule="auto"/>
              <w:rPr>
                <w:rFonts w:ascii="Times New Roman" w:eastAsia="Times New Roman" w:hAnsi="Times New Roman" w:cs="Times New Roman"/>
              </w:rPr>
            </w:pPr>
          </w:p>
        </w:tc>
        <w:tc>
          <w:tcPr>
            <w:tcW w:w="705" w:type="dxa"/>
            <w:tcBorders>
              <w:top w:val="single" w:sz="6" w:space="0" w:color="auto"/>
              <w:left w:val="single" w:sz="6" w:space="0" w:color="auto"/>
              <w:bottom w:val="single" w:sz="6" w:space="0" w:color="auto"/>
              <w:right w:val="single" w:sz="6" w:space="0" w:color="auto"/>
            </w:tcBorders>
          </w:tcPr>
          <w:p w14:paraId="20E67C3C" w14:textId="77777777" w:rsidR="003F3E47" w:rsidRDefault="003F3E47" w:rsidP="00CE194C">
            <w:pPr>
              <w:spacing w:after="0" w:line="240" w:lineRule="auto"/>
              <w:rPr>
                <w:rFonts w:ascii="Times New Roman" w:eastAsia="Times New Roman" w:hAnsi="Times New Roman" w:cs="Times New Roman"/>
              </w:rPr>
            </w:pPr>
          </w:p>
        </w:tc>
        <w:tc>
          <w:tcPr>
            <w:tcW w:w="705" w:type="dxa"/>
            <w:tcBorders>
              <w:top w:val="single" w:sz="6" w:space="0" w:color="auto"/>
              <w:left w:val="single" w:sz="6" w:space="0" w:color="auto"/>
              <w:bottom w:val="single" w:sz="6" w:space="0" w:color="auto"/>
              <w:right w:val="single" w:sz="6" w:space="0" w:color="auto"/>
            </w:tcBorders>
          </w:tcPr>
          <w:p w14:paraId="4538C464" w14:textId="77777777" w:rsidR="003F3E47" w:rsidRDefault="003F3E47" w:rsidP="00CE194C">
            <w:pPr>
              <w:spacing w:after="0" w:line="240" w:lineRule="auto"/>
              <w:rPr>
                <w:rFonts w:ascii="Times New Roman" w:eastAsia="Times New Roman" w:hAnsi="Times New Roman" w:cs="Times New Roman"/>
              </w:rPr>
            </w:pPr>
          </w:p>
        </w:tc>
        <w:tc>
          <w:tcPr>
            <w:tcW w:w="480" w:type="dxa"/>
            <w:tcBorders>
              <w:top w:val="single" w:sz="6" w:space="0" w:color="auto"/>
              <w:left w:val="single" w:sz="6" w:space="0" w:color="auto"/>
              <w:bottom w:val="single" w:sz="6" w:space="0" w:color="auto"/>
              <w:right w:val="single" w:sz="6" w:space="0" w:color="auto"/>
            </w:tcBorders>
          </w:tcPr>
          <w:p w14:paraId="2DD30BD1" w14:textId="77777777" w:rsidR="003F3E47" w:rsidRDefault="003F3E47" w:rsidP="00CE194C">
            <w:pPr>
              <w:spacing w:after="0" w:line="240" w:lineRule="auto"/>
              <w:rPr>
                <w:rFonts w:ascii="Times New Roman" w:eastAsia="Times New Roman" w:hAnsi="Times New Roman" w:cs="Times New Roman"/>
                <w:sz w:val="18"/>
                <w:szCs w:val="18"/>
              </w:rPr>
            </w:pPr>
          </w:p>
        </w:tc>
        <w:tc>
          <w:tcPr>
            <w:tcW w:w="555" w:type="dxa"/>
            <w:tcBorders>
              <w:top w:val="single" w:sz="6" w:space="0" w:color="auto"/>
              <w:left w:val="single" w:sz="6" w:space="0" w:color="auto"/>
              <w:bottom w:val="single" w:sz="6" w:space="0" w:color="auto"/>
              <w:right w:val="single" w:sz="6" w:space="0" w:color="auto"/>
            </w:tcBorders>
          </w:tcPr>
          <w:p w14:paraId="14792273" w14:textId="77777777" w:rsidR="003F3E47" w:rsidRDefault="003F3E47" w:rsidP="00CE194C">
            <w:pPr>
              <w:spacing w:after="0" w:line="240" w:lineRule="auto"/>
              <w:rPr>
                <w:rFonts w:ascii="Times New Roman" w:eastAsia="Times New Roman" w:hAnsi="Times New Roman" w:cs="Times New Roman"/>
                <w:sz w:val="18"/>
                <w:szCs w:val="18"/>
              </w:rPr>
            </w:pPr>
          </w:p>
        </w:tc>
        <w:tc>
          <w:tcPr>
            <w:tcW w:w="585" w:type="dxa"/>
            <w:tcBorders>
              <w:top w:val="single" w:sz="6" w:space="0" w:color="auto"/>
              <w:left w:val="single" w:sz="6" w:space="0" w:color="auto"/>
              <w:bottom w:val="single" w:sz="6" w:space="0" w:color="auto"/>
              <w:right w:val="single" w:sz="6" w:space="0" w:color="auto"/>
            </w:tcBorders>
          </w:tcPr>
          <w:p w14:paraId="062B613C" w14:textId="77777777" w:rsidR="003F3E47" w:rsidRDefault="003F3E47" w:rsidP="00CE194C">
            <w:pPr>
              <w:spacing w:after="0" w:line="240" w:lineRule="auto"/>
              <w:rPr>
                <w:rFonts w:ascii="Times New Roman" w:eastAsia="Times New Roman" w:hAnsi="Times New Roman" w:cs="Times New Roman"/>
                <w:sz w:val="18"/>
                <w:szCs w:val="18"/>
              </w:rPr>
            </w:pPr>
          </w:p>
        </w:tc>
      </w:tr>
      <w:tr w:rsidR="003F3E47" w14:paraId="4FAC4D92" w14:textId="77777777" w:rsidTr="00CE194C">
        <w:trPr>
          <w:trHeight w:val="300"/>
        </w:trPr>
        <w:tc>
          <w:tcPr>
            <w:tcW w:w="345" w:type="dxa"/>
            <w:tcBorders>
              <w:top w:val="single" w:sz="6" w:space="0" w:color="auto"/>
              <w:left w:val="single" w:sz="6" w:space="0" w:color="auto"/>
              <w:bottom w:val="single" w:sz="6" w:space="0" w:color="auto"/>
              <w:right w:val="single" w:sz="6" w:space="0" w:color="auto"/>
            </w:tcBorders>
          </w:tcPr>
          <w:p w14:paraId="67696AEB" w14:textId="77777777" w:rsidR="003F3E47" w:rsidRDefault="003F3E47" w:rsidP="00CE194C">
            <w:pPr>
              <w:spacing w:after="0" w:line="240" w:lineRule="auto"/>
              <w:rPr>
                <w:rFonts w:ascii="Times New Roman" w:eastAsia="Times New Roman" w:hAnsi="Times New Roman" w:cs="Times New Roman"/>
                <w:sz w:val="18"/>
                <w:szCs w:val="18"/>
              </w:rPr>
            </w:pPr>
            <w:r w:rsidRPr="76002EE6">
              <w:rPr>
                <w:rStyle w:val="normaltextrun"/>
                <w:rFonts w:ascii="Times New Roman" w:eastAsia="Times New Roman" w:hAnsi="Times New Roman" w:cs="Times New Roman"/>
                <w:b/>
                <w:bCs/>
                <w:sz w:val="18"/>
                <w:szCs w:val="18"/>
              </w:rPr>
              <w:t>Z,L</w:t>
            </w:r>
            <w:r w:rsidRPr="76002EE6">
              <w:rPr>
                <w:rStyle w:val="eop"/>
                <w:rFonts w:ascii="Times New Roman" w:eastAsia="Times New Roman" w:hAnsi="Times New Roman" w:cs="Times New Roman"/>
                <w:sz w:val="18"/>
                <w:szCs w:val="18"/>
              </w:rPr>
              <w:t> </w:t>
            </w:r>
          </w:p>
        </w:tc>
        <w:tc>
          <w:tcPr>
            <w:tcW w:w="2835" w:type="dxa"/>
            <w:tcBorders>
              <w:top w:val="single" w:sz="6" w:space="0" w:color="auto"/>
              <w:left w:val="single" w:sz="6" w:space="0" w:color="auto"/>
              <w:bottom w:val="single" w:sz="6" w:space="0" w:color="auto"/>
              <w:right w:val="single" w:sz="6" w:space="0" w:color="auto"/>
            </w:tcBorders>
          </w:tcPr>
          <w:p w14:paraId="5237B2C1" w14:textId="77777777" w:rsidR="003F3E47" w:rsidRDefault="003F3E47" w:rsidP="00CE194C">
            <w:pPr>
              <w:spacing w:after="0" w:line="24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Římané na Dunaji – vznik limitu, vyznačené římské tábory</w:t>
            </w:r>
          </w:p>
        </w:tc>
        <w:tc>
          <w:tcPr>
            <w:tcW w:w="570" w:type="dxa"/>
            <w:tcBorders>
              <w:top w:val="single" w:sz="6" w:space="0" w:color="auto"/>
              <w:left w:val="single" w:sz="6" w:space="0" w:color="auto"/>
              <w:bottom w:val="single" w:sz="6" w:space="0" w:color="auto"/>
              <w:right w:val="single" w:sz="6" w:space="0" w:color="auto"/>
            </w:tcBorders>
          </w:tcPr>
          <w:p w14:paraId="3DD179D8"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345" w:type="dxa"/>
            <w:tcBorders>
              <w:top w:val="single" w:sz="6" w:space="0" w:color="auto"/>
              <w:left w:val="single" w:sz="6" w:space="0" w:color="auto"/>
              <w:bottom w:val="single" w:sz="6" w:space="0" w:color="auto"/>
              <w:right w:val="single" w:sz="6" w:space="0" w:color="auto"/>
            </w:tcBorders>
          </w:tcPr>
          <w:p w14:paraId="283C243E"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465" w:type="dxa"/>
            <w:tcBorders>
              <w:top w:val="single" w:sz="6" w:space="0" w:color="auto"/>
              <w:left w:val="single" w:sz="6" w:space="0" w:color="auto"/>
              <w:bottom w:val="single" w:sz="6" w:space="0" w:color="auto"/>
              <w:right w:val="single" w:sz="6" w:space="0" w:color="auto"/>
            </w:tcBorders>
            <w:shd w:val="clear" w:color="auto" w:fill="595959" w:themeFill="text1" w:themeFillTint="A6"/>
          </w:tcPr>
          <w:p w14:paraId="26473105"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color w:val="FFFFFF" w:themeColor="background1"/>
              </w:rPr>
              <w:t> </w:t>
            </w:r>
          </w:p>
        </w:tc>
        <w:tc>
          <w:tcPr>
            <w:tcW w:w="585" w:type="dxa"/>
            <w:tcBorders>
              <w:top w:val="single" w:sz="6" w:space="0" w:color="auto"/>
              <w:left w:val="single" w:sz="6" w:space="0" w:color="auto"/>
              <w:bottom w:val="single" w:sz="6" w:space="0" w:color="auto"/>
              <w:right w:val="single" w:sz="6" w:space="0" w:color="auto"/>
            </w:tcBorders>
            <w:shd w:val="clear" w:color="auto" w:fill="595959" w:themeFill="text1" w:themeFillTint="A6"/>
          </w:tcPr>
          <w:p w14:paraId="14306622"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color w:val="FFFFFF" w:themeColor="background1"/>
              </w:rPr>
              <w:t> </w:t>
            </w:r>
          </w:p>
        </w:tc>
        <w:tc>
          <w:tcPr>
            <w:tcW w:w="705" w:type="dxa"/>
            <w:tcBorders>
              <w:top w:val="single" w:sz="6" w:space="0" w:color="auto"/>
              <w:left w:val="single" w:sz="6" w:space="0" w:color="auto"/>
              <w:bottom w:val="single" w:sz="6" w:space="0" w:color="auto"/>
              <w:right w:val="single" w:sz="6" w:space="0" w:color="auto"/>
            </w:tcBorders>
            <w:shd w:val="clear" w:color="auto" w:fill="595959" w:themeFill="text1" w:themeFillTint="A6"/>
          </w:tcPr>
          <w:p w14:paraId="1FCAED9C"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color w:val="FFFFFF" w:themeColor="background1"/>
              </w:rPr>
              <w:t> </w:t>
            </w:r>
          </w:p>
        </w:tc>
        <w:tc>
          <w:tcPr>
            <w:tcW w:w="705" w:type="dxa"/>
            <w:tcBorders>
              <w:top w:val="single" w:sz="6" w:space="0" w:color="auto"/>
              <w:left w:val="single" w:sz="6" w:space="0" w:color="auto"/>
              <w:bottom w:val="single" w:sz="6" w:space="0" w:color="auto"/>
              <w:right w:val="single" w:sz="6" w:space="0" w:color="auto"/>
            </w:tcBorders>
            <w:shd w:val="clear" w:color="auto" w:fill="595959" w:themeFill="text1" w:themeFillTint="A6"/>
          </w:tcPr>
          <w:p w14:paraId="470A498C"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color w:val="FFFFFF" w:themeColor="background1"/>
              </w:rPr>
              <w:t> </w:t>
            </w:r>
          </w:p>
        </w:tc>
        <w:tc>
          <w:tcPr>
            <w:tcW w:w="480" w:type="dxa"/>
            <w:tcBorders>
              <w:top w:val="single" w:sz="6" w:space="0" w:color="auto"/>
              <w:left w:val="single" w:sz="6" w:space="0" w:color="auto"/>
              <w:bottom w:val="single" w:sz="6" w:space="0" w:color="auto"/>
              <w:right w:val="single" w:sz="6" w:space="0" w:color="auto"/>
            </w:tcBorders>
          </w:tcPr>
          <w:p w14:paraId="70B44B76" w14:textId="77777777" w:rsidR="003F3E47" w:rsidRDefault="003F3E47" w:rsidP="00CE194C">
            <w:pPr>
              <w:spacing w:after="0" w:line="240" w:lineRule="auto"/>
              <w:rPr>
                <w:rFonts w:ascii="Times New Roman" w:eastAsia="Times New Roman" w:hAnsi="Times New Roman" w:cs="Times New Roman"/>
                <w:sz w:val="18"/>
                <w:szCs w:val="18"/>
              </w:rPr>
            </w:pPr>
          </w:p>
        </w:tc>
        <w:tc>
          <w:tcPr>
            <w:tcW w:w="555" w:type="dxa"/>
            <w:tcBorders>
              <w:top w:val="single" w:sz="6" w:space="0" w:color="auto"/>
              <w:left w:val="single" w:sz="6" w:space="0" w:color="auto"/>
              <w:bottom w:val="single" w:sz="6" w:space="0" w:color="auto"/>
              <w:right w:val="single" w:sz="6" w:space="0" w:color="auto"/>
            </w:tcBorders>
          </w:tcPr>
          <w:p w14:paraId="4FBFD245" w14:textId="77777777" w:rsidR="003F3E47" w:rsidRDefault="003F3E47" w:rsidP="00CE194C">
            <w:pPr>
              <w:spacing w:after="0" w:line="240" w:lineRule="auto"/>
              <w:rPr>
                <w:rFonts w:ascii="Times New Roman" w:eastAsia="Times New Roman" w:hAnsi="Times New Roman" w:cs="Times New Roman"/>
                <w:sz w:val="18"/>
                <w:szCs w:val="18"/>
              </w:rPr>
            </w:pPr>
          </w:p>
        </w:tc>
        <w:tc>
          <w:tcPr>
            <w:tcW w:w="585" w:type="dxa"/>
            <w:tcBorders>
              <w:top w:val="single" w:sz="6" w:space="0" w:color="auto"/>
              <w:left w:val="single" w:sz="6" w:space="0" w:color="auto"/>
              <w:bottom w:val="single" w:sz="6" w:space="0" w:color="auto"/>
              <w:right w:val="single" w:sz="6" w:space="0" w:color="auto"/>
            </w:tcBorders>
          </w:tcPr>
          <w:p w14:paraId="0CF28A32" w14:textId="77777777" w:rsidR="003F3E47" w:rsidRDefault="003F3E47" w:rsidP="00CE194C">
            <w:pPr>
              <w:spacing w:after="0" w:line="240" w:lineRule="auto"/>
              <w:rPr>
                <w:rFonts w:ascii="Times New Roman" w:eastAsia="Times New Roman" w:hAnsi="Times New Roman" w:cs="Times New Roman"/>
                <w:sz w:val="18"/>
                <w:szCs w:val="18"/>
              </w:rPr>
            </w:pPr>
          </w:p>
        </w:tc>
      </w:tr>
      <w:tr w:rsidR="003F3E47" w14:paraId="20CE07EE" w14:textId="77777777" w:rsidTr="00CE194C">
        <w:trPr>
          <w:trHeight w:val="300"/>
        </w:trPr>
        <w:tc>
          <w:tcPr>
            <w:tcW w:w="345" w:type="dxa"/>
            <w:tcBorders>
              <w:top w:val="single" w:sz="6" w:space="0" w:color="auto"/>
              <w:left w:val="single" w:sz="6" w:space="0" w:color="auto"/>
              <w:bottom w:val="single" w:sz="6" w:space="0" w:color="auto"/>
              <w:right w:val="single" w:sz="6" w:space="0" w:color="auto"/>
            </w:tcBorders>
          </w:tcPr>
          <w:p w14:paraId="2028B6BA" w14:textId="77777777" w:rsidR="003F3E47" w:rsidRDefault="003F3E47" w:rsidP="00CE194C">
            <w:pPr>
              <w:spacing w:after="0" w:line="240" w:lineRule="auto"/>
              <w:rPr>
                <w:rFonts w:ascii="Times New Roman" w:eastAsia="Times New Roman" w:hAnsi="Times New Roman" w:cs="Times New Roman"/>
              </w:rPr>
            </w:pPr>
            <w:r w:rsidRPr="76002EE6">
              <w:rPr>
                <w:rStyle w:val="normaltextrun"/>
                <w:rFonts w:ascii="Times New Roman" w:eastAsia="Times New Roman" w:hAnsi="Times New Roman" w:cs="Times New Roman"/>
                <w:b/>
                <w:bCs/>
              </w:rPr>
              <w:t>T</w:t>
            </w:r>
          </w:p>
        </w:tc>
        <w:tc>
          <w:tcPr>
            <w:tcW w:w="2835" w:type="dxa"/>
            <w:tcBorders>
              <w:top w:val="single" w:sz="6" w:space="0" w:color="auto"/>
              <w:left w:val="single" w:sz="6" w:space="0" w:color="auto"/>
              <w:bottom w:val="single" w:sz="6" w:space="0" w:color="auto"/>
              <w:right w:val="single" w:sz="6" w:space="0" w:color="auto"/>
            </w:tcBorders>
          </w:tcPr>
          <w:p w14:paraId="54F6CB7F" w14:textId="77777777" w:rsidR="003F3E47" w:rsidRDefault="003F3E47" w:rsidP="00CE194C">
            <w:pPr>
              <w:spacing w:after="0" w:line="24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Markomanské války</w:t>
            </w:r>
          </w:p>
        </w:tc>
        <w:tc>
          <w:tcPr>
            <w:tcW w:w="570" w:type="dxa"/>
            <w:tcBorders>
              <w:top w:val="single" w:sz="6" w:space="0" w:color="auto"/>
              <w:left w:val="single" w:sz="6" w:space="0" w:color="auto"/>
              <w:bottom w:val="single" w:sz="6" w:space="0" w:color="auto"/>
              <w:right w:val="single" w:sz="6" w:space="0" w:color="auto"/>
            </w:tcBorders>
          </w:tcPr>
          <w:p w14:paraId="1AE99D62"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345" w:type="dxa"/>
            <w:tcBorders>
              <w:top w:val="single" w:sz="6" w:space="0" w:color="auto"/>
              <w:left w:val="single" w:sz="6" w:space="0" w:color="auto"/>
              <w:bottom w:val="single" w:sz="6" w:space="0" w:color="auto"/>
              <w:right w:val="single" w:sz="6" w:space="0" w:color="auto"/>
            </w:tcBorders>
          </w:tcPr>
          <w:p w14:paraId="0F476EB4"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465" w:type="dxa"/>
            <w:tcBorders>
              <w:top w:val="single" w:sz="6" w:space="0" w:color="auto"/>
              <w:left w:val="single" w:sz="6" w:space="0" w:color="auto"/>
              <w:bottom w:val="single" w:sz="6" w:space="0" w:color="auto"/>
              <w:right w:val="single" w:sz="6" w:space="0" w:color="auto"/>
            </w:tcBorders>
          </w:tcPr>
          <w:p w14:paraId="426EA869"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585" w:type="dxa"/>
            <w:tcBorders>
              <w:top w:val="single" w:sz="6" w:space="0" w:color="auto"/>
              <w:left w:val="single" w:sz="6" w:space="0" w:color="auto"/>
              <w:bottom w:val="single" w:sz="6" w:space="0" w:color="auto"/>
              <w:right w:val="single" w:sz="6" w:space="0" w:color="auto"/>
            </w:tcBorders>
          </w:tcPr>
          <w:p w14:paraId="2A3FA6C0"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705" w:type="dxa"/>
            <w:tcBorders>
              <w:top w:val="single" w:sz="6" w:space="0" w:color="auto"/>
              <w:left w:val="single" w:sz="6" w:space="0" w:color="auto"/>
              <w:bottom w:val="single" w:sz="6" w:space="0" w:color="auto"/>
              <w:right w:val="single" w:sz="6" w:space="0" w:color="auto"/>
            </w:tcBorders>
            <w:shd w:val="clear" w:color="auto" w:fill="595959" w:themeFill="text1" w:themeFillTint="A6"/>
          </w:tcPr>
          <w:p w14:paraId="66ECEF16"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color w:val="FFFFFF" w:themeColor="background1"/>
              </w:rPr>
              <w:t> </w:t>
            </w:r>
          </w:p>
        </w:tc>
        <w:tc>
          <w:tcPr>
            <w:tcW w:w="705" w:type="dxa"/>
            <w:tcBorders>
              <w:top w:val="single" w:sz="6" w:space="0" w:color="auto"/>
              <w:left w:val="single" w:sz="6" w:space="0" w:color="auto"/>
              <w:bottom w:val="single" w:sz="6" w:space="0" w:color="auto"/>
              <w:right w:val="single" w:sz="6" w:space="0" w:color="auto"/>
            </w:tcBorders>
          </w:tcPr>
          <w:p w14:paraId="2A9D08F1"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480" w:type="dxa"/>
            <w:tcBorders>
              <w:top w:val="single" w:sz="6" w:space="0" w:color="auto"/>
              <w:left w:val="single" w:sz="6" w:space="0" w:color="auto"/>
              <w:bottom w:val="single" w:sz="6" w:space="0" w:color="auto"/>
              <w:right w:val="single" w:sz="6" w:space="0" w:color="auto"/>
            </w:tcBorders>
          </w:tcPr>
          <w:p w14:paraId="656CD93E" w14:textId="77777777" w:rsidR="003F3E47" w:rsidRDefault="003F3E47" w:rsidP="00CE194C">
            <w:pPr>
              <w:spacing w:after="0" w:line="240" w:lineRule="auto"/>
              <w:rPr>
                <w:rFonts w:ascii="Times New Roman" w:eastAsia="Times New Roman" w:hAnsi="Times New Roman" w:cs="Times New Roman"/>
                <w:sz w:val="18"/>
                <w:szCs w:val="18"/>
              </w:rPr>
            </w:pPr>
          </w:p>
        </w:tc>
        <w:tc>
          <w:tcPr>
            <w:tcW w:w="555" w:type="dxa"/>
            <w:tcBorders>
              <w:top w:val="single" w:sz="6" w:space="0" w:color="auto"/>
              <w:left w:val="single" w:sz="6" w:space="0" w:color="auto"/>
              <w:bottom w:val="single" w:sz="6" w:space="0" w:color="auto"/>
              <w:right w:val="single" w:sz="6" w:space="0" w:color="auto"/>
            </w:tcBorders>
          </w:tcPr>
          <w:p w14:paraId="1BD71B9B" w14:textId="77777777" w:rsidR="003F3E47" w:rsidRDefault="003F3E47" w:rsidP="00CE194C">
            <w:pPr>
              <w:spacing w:after="0" w:line="240" w:lineRule="auto"/>
              <w:rPr>
                <w:rFonts w:ascii="Times New Roman" w:eastAsia="Times New Roman" w:hAnsi="Times New Roman" w:cs="Times New Roman"/>
                <w:sz w:val="18"/>
                <w:szCs w:val="18"/>
              </w:rPr>
            </w:pPr>
          </w:p>
        </w:tc>
        <w:tc>
          <w:tcPr>
            <w:tcW w:w="585" w:type="dxa"/>
            <w:tcBorders>
              <w:top w:val="single" w:sz="6" w:space="0" w:color="auto"/>
              <w:left w:val="single" w:sz="6" w:space="0" w:color="auto"/>
              <w:bottom w:val="single" w:sz="6" w:space="0" w:color="auto"/>
              <w:right w:val="single" w:sz="6" w:space="0" w:color="auto"/>
            </w:tcBorders>
          </w:tcPr>
          <w:p w14:paraId="264ADB5B" w14:textId="77777777" w:rsidR="003F3E47" w:rsidRDefault="003F3E47" w:rsidP="00CE194C">
            <w:pPr>
              <w:spacing w:after="0" w:line="240" w:lineRule="auto"/>
              <w:rPr>
                <w:rFonts w:ascii="Times New Roman" w:eastAsia="Times New Roman" w:hAnsi="Times New Roman" w:cs="Times New Roman"/>
                <w:sz w:val="18"/>
                <w:szCs w:val="18"/>
              </w:rPr>
            </w:pPr>
          </w:p>
        </w:tc>
      </w:tr>
      <w:tr w:rsidR="003F3E47" w14:paraId="72DE9A35" w14:textId="77777777" w:rsidTr="00CE194C">
        <w:trPr>
          <w:trHeight w:val="300"/>
        </w:trPr>
        <w:tc>
          <w:tcPr>
            <w:tcW w:w="345" w:type="dxa"/>
            <w:tcBorders>
              <w:top w:val="single" w:sz="6" w:space="0" w:color="auto"/>
              <w:left w:val="single" w:sz="6" w:space="0" w:color="auto"/>
              <w:bottom w:val="single" w:sz="6" w:space="0" w:color="auto"/>
              <w:right w:val="single" w:sz="6" w:space="0" w:color="auto"/>
            </w:tcBorders>
          </w:tcPr>
          <w:p w14:paraId="1B12EF15" w14:textId="77777777" w:rsidR="003F3E47" w:rsidRDefault="003F3E47" w:rsidP="00CE194C">
            <w:pPr>
              <w:spacing w:after="0" w:line="240" w:lineRule="auto"/>
              <w:rPr>
                <w:rFonts w:ascii="Times New Roman" w:eastAsia="Times New Roman" w:hAnsi="Times New Roman" w:cs="Times New Roman"/>
                <w:sz w:val="18"/>
                <w:szCs w:val="18"/>
              </w:rPr>
            </w:pPr>
            <w:r w:rsidRPr="76002EE6">
              <w:rPr>
                <w:rFonts w:ascii="Times New Roman" w:eastAsia="Times New Roman" w:hAnsi="Times New Roman" w:cs="Times New Roman"/>
                <w:b/>
                <w:bCs/>
                <w:sz w:val="18"/>
                <w:szCs w:val="18"/>
              </w:rPr>
              <w:t>L</w:t>
            </w:r>
          </w:p>
        </w:tc>
        <w:tc>
          <w:tcPr>
            <w:tcW w:w="2835" w:type="dxa"/>
            <w:tcBorders>
              <w:top w:val="single" w:sz="6" w:space="0" w:color="auto"/>
              <w:left w:val="single" w:sz="6" w:space="0" w:color="auto"/>
              <w:bottom w:val="single" w:sz="6" w:space="0" w:color="auto"/>
              <w:right w:val="single" w:sz="6" w:space="0" w:color="auto"/>
            </w:tcBorders>
          </w:tcPr>
          <w:p w14:paraId="406AC641" w14:textId="77777777" w:rsidR="003F3E47" w:rsidRDefault="003F3E47" w:rsidP="00CE194C">
            <w:pPr>
              <w:spacing w:after="0" w:line="24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Sídliště a pohřebiště mladší DR</w:t>
            </w:r>
          </w:p>
        </w:tc>
        <w:tc>
          <w:tcPr>
            <w:tcW w:w="570" w:type="dxa"/>
            <w:tcBorders>
              <w:top w:val="single" w:sz="6" w:space="0" w:color="auto"/>
              <w:left w:val="single" w:sz="6" w:space="0" w:color="auto"/>
              <w:bottom w:val="single" w:sz="6" w:space="0" w:color="auto"/>
              <w:right w:val="single" w:sz="6" w:space="0" w:color="auto"/>
            </w:tcBorders>
          </w:tcPr>
          <w:p w14:paraId="5B448C58"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345" w:type="dxa"/>
            <w:tcBorders>
              <w:top w:val="single" w:sz="6" w:space="0" w:color="auto"/>
              <w:left w:val="single" w:sz="6" w:space="0" w:color="auto"/>
              <w:bottom w:val="single" w:sz="6" w:space="0" w:color="auto"/>
              <w:right w:val="single" w:sz="6" w:space="0" w:color="auto"/>
            </w:tcBorders>
          </w:tcPr>
          <w:p w14:paraId="6FC8F8E9"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465" w:type="dxa"/>
            <w:tcBorders>
              <w:top w:val="single" w:sz="6" w:space="0" w:color="auto"/>
              <w:left w:val="single" w:sz="6" w:space="0" w:color="auto"/>
              <w:bottom w:val="single" w:sz="6" w:space="0" w:color="auto"/>
              <w:right w:val="single" w:sz="6" w:space="0" w:color="auto"/>
            </w:tcBorders>
          </w:tcPr>
          <w:p w14:paraId="0C0206E5"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585" w:type="dxa"/>
            <w:tcBorders>
              <w:top w:val="single" w:sz="6" w:space="0" w:color="auto"/>
              <w:left w:val="single" w:sz="6" w:space="0" w:color="auto"/>
              <w:bottom w:val="single" w:sz="6" w:space="0" w:color="auto"/>
              <w:right w:val="single" w:sz="6" w:space="0" w:color="auto"/>
            </w:tcBorders>
          </w:tcPr>
          <w:p w14:paraId="44CF4998"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705" w:type="dxa"/>
            <w:tcBorders>
              <w:top w:val="single" w:sz="6" w:space="0" w:color="auto"/>
              <w:left w:val="single" w:sz="6" w:space="0" w:color="auto"/>
              <w:bottom w:val="single" w:sz="6" w:space="0" w:color="auto"/>
              <w:right w:val="single" w:sz="6" w:space="0" w:color="auto"/>
            </w:tcBorders>
            <w:shd w:val="clear" w:color="auto" w:fill="595959" w:themeFill="text1" w:themeFillTint="A6"/>
          </w:tcPr>
          <w:p w14:paraId="5F473438"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color w:val="FFFFFF" w:themeColor="background1"/>
              </w:rPr>
              <w:t> </w:t>
            </w:r>
          </w:p>
        </w:tc>
        <w:tc>
          <w:tcPr>
            <w:tcW w:w="705" w:type="dxa"/>
            <w:tcBorders>
              <w:top w:val="single" w:sz="6" w:space="0" w:color="auto"/>
              <w:left w:val="single" w:sz="6" w:space="0" w:color="auto"/>
              <w:bottom w:val="single" w:sz="6" w:space="0" w:color="auto"/>
              <w:right w:val="single" w:sz="6" w:space="0" w:color="auto"/>
            </w:tcBorders>
          </w:tcPr>
          <w:p w14:paraId="49AB26AE"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480" w:type="dxa"/>
            <w:tcBorders>
              <w:top w:val="single" w:sz="6" w:space="0" w:color="auto"/>
              <w:left w:val="single" w:sz="6" w:space="0" w:color="auto"/>
              <w:bottom w:val="single" w:sz="6" w:space="0" w:color="auto"/>
              <w:right w:val="single" w:sz="6" w:space="0" w:color="auto"/>
            </w:tcBorders>
          </w:tcPr>
          <w:p w14:paraId="45F7AEFD" w14:textId="77777777" w:rsidR="003F3E47" w:rsidRDefault="003F3E47" w:rsidP="00CE194C">
            <w:pPr>
              <w:spacing w:after="0" w:line="240" w:lineRule="auto"/>
              <w:rPr>
                <w:rFonts w:ascii="Times New Roman" w:eastAsia="Times New Roman" w:hAnsi="Times New Roman" w:cs="Times New Roman"/>
                <w:sz w:val="18"/>
                <w:szCs w:val="18"/>
              </w:rPr>
            </w:pPr>
          </w:p>
        </w:tc>
        <w:tc>
          <w:tcPr>
            <w:tcW w:w="555" w:type="dxa"/>
            <w:tcBorders>
              <w:top w:val="single" w:sz="6" w:space="0" w:color="auto"/>
              <w:left w:val="single" w:sz="6" w:space="0" w:color="auto"/>
              <w:bottom w:val="single" w:sz="6" w:space="0" w:color="auto"/>
              <w:right w:val="single" w:sz="6" w:space="0" w:color="auto"/>
            </w:tcBorders>
          </w:tcPr>
          <w:p w14:paraId="4A00E837" w14:textId="77777777" w:rsidR="003F3E47" w:rsidRDefault="003F3E47" w:rsidP="00CE194C">
            <w:pPr>
              <w:spacing w:after="0" w:line="240" w:lineRule="auto"/>
              <w:rPr>
                <w:rFonts w:ascii="Times New Roman" w:eastAsia="Times New Roman" w:hAnsi="Times New Roman" w:cs="Times New Roman"/>
                <w:sz w:val="18"/>
                <w:szCs w:val="18"/>
              </w:rPr>
            </w:pPr>
          </w:p>
        </w:tc>
        <w:tc>
          <w:tcPr>
            <w:tcW w:w="585" w:type="dxa"/>
            <w:tcBorders>
              <w:top w:val="single" w:sz="6" w:space="0" w:color="auto"/>
              <w:left w:val="single" w:sz="6" w:space="0" w:color="auto"/>
              <w:bottom w:val="single" w:sz="6" w:space="0" w:color="auto"/>
              <w:right w:val="single" w:sz="6" w:space="0" w:color="auto"/>
            </w:tcBorders>
          </w:tcPr>
          <w:p w14:paraId="1FD96AB0" w14:textId="77777777" w:rsidR="003F3E47" w:rsidRDefault="003F3E47" w:rsidP="00CE194C">
            <w:pPr>
              <w:spacing w:after="0" w:line="240" w:lineRule="auto"/>
              <w:rPr>
                <w:rFonts w:ascii="Times New Roman" w:eastAsia="Times New Roman" w:hAnsi="Times New Roman" w:cs="Times New Roman"/>
                <w:sz w:val="18"/>
                <w:szCs w:val="18"/>
              </w:rPr>
            </w:pPr>
          </w:p>
        </w:tc>
      </w:tr>
      <w:tr w:rsidR="003F3E47" w14:paraId="6617FCA4" w14:textId="77777777" w:rsidTr="00CE194C">
        <w:trPr>
          <w:trHeight w:val="300"/>
        </w:trPr>
        <w:tc>
          <w:tcPr>
            <w:tcW w:w="345" w:type="dxa"/>
            <w:tcBorders>
              <w:top w:val="single" w:sz="6" w:space="0" w:color="auto"/>
              <w:left w:val="single" w:sz="6" w:space="0" w:color="auto"/>
              <w:bottom w:val="single" w:sz="6" w:space="0" w:color="auto"/>
              <w:right w:val="single" w:sz="6" w:space="0" w:color="auto"/>
            </w:tcBorders>
          </w:tcPr>
          <w:p w14:paraId="60CECCE7" w14:textId="77777777" w:rsidR="003F3E47" w:rsidRDefault="003F3E47" w:rsidP="00CE194C">
            <w:pPr>
              <w:spacing w:after="0" w:line="240" w:lineRule="auto"/>
              <w:rPr>
                <w:rFonts w:ascii="Times New Roman" w:eastAsia="Times New Roman" w:hAnsi="Times New Roman" w:cs="Times New Roman"/>
                <w:sz w:val="18"/>
                <w:szCs w:val="18"/>
              </w:rPr>
            </w:pPr>
            <w:r w:rsidRPr="76002EE6">
              <w:rPr>
                <w:rStyle w:val="normaltextrun"/>
                <w:rFonts w:ascii="Times New Roman" w:eastAsia="Times New Roman" w:hAnsi="Times New Roman" w:cs="Times New Roman"/>
                <w:b/>
                <w:bCs/>
                <w:sz w:val="18"/>
                <w:szCs w:val="18"/>
              </w:rPr>
              <w:t>Z</w:t>
            </w:r>
            <w:r w:rsidRPr="76002EE6">
              <w:rPr>
                <w:rStyle w:val="eop"/>
                <w:rFonts w:ascii="Times New Roman" w:eastAsia="Times New Roman" w:hAnsi="Times New Roman" w:cs="Times New Roman"/>
                <w:sz w:val="18"/>
                <w:szCs w:val="18"/>
              </w:rPr>
              <w:t> </w:t>
            </w:r>
          </w:p>
        </w:tc>
        <w:tc>
          <w:tcPr>
            <w:tcW w:w="2835" w:type="dxa"/>
            <w:tcBorders>
              <w:top w:val="single" w:sz="6" w:space="0" w:color="auto"/>
              <w:left w:val="single" w:sz="6" w:space="0" w:color="auto"/>
              <w:bottom w:val="single" w:sz="6" w:space="0" w:color="auto"/>
              <w:right w:val="single" w:sz="6" w:space="0" w:color="auto"/>
            </w:tcBorders>
          </w:tcPr>
          <w:p w14:paraId="78979840" w14:textId="77777777" w:rsidR="003F3E47" w:rsidRDefault="003F3E47" w:rsidP="00CE194C">
            <w:pPr>
              <w:spacing w:after="0" w:line="24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 xml:space="preserve">Řím za </w:t>
            </w:r>
            <w:proofErr w:type="spellStart"/>
            <w:r w:rsidRPr="76002EE6">
              <w:rPr>
                <w:rFonts w:ascii="Times New Roman" w:eastAsia="Times New Roman" w:hAnsi="Times New Roman" w:cs="Times New Roman"/>
                <w:sz w:val="20"/>
                <w:szCs w:val="20"/>
              </w:rPr>
              <w:t>Valentiniana</w:t>
            </w:r>
            <w:proofErr w:type="spellEnd"/>
            <w:r w:rsidRPr="76002EE6">
              <w:rPr>
                <w:rFonts w:ascii="Times New Roman" w:eastAsia="Times New Roman" w:hAnsi="Times New Roman" w:cs="Times New Roman"/>
                <w:sz w:val="20"/>
                <w:szCs w:val="20"/>
              </w:rPr>
              <w:t xml:space="preserve"> </w:t>
            </w:r>
          </w:p>
        </w:tc>
        <w:tc>
          <w:tcPr>
            <w:tcW w:w="570" w:type="dxa"/>
            <w:tcBorders>
              <w:top w:val="single" w:sz="6" w:space="0" w:color="auto"/>
              <w:left w:val="single" w:sz="6" w:space="0" w:color="auto"/>
              <w:bottom w:val="single" w:sz="6" w:space="0" w:color="auto"/>
              <w:right w:val="single" w:sz="6" w:space="0" w:color="auto"/>
            </w:tcBorders>
          </w:tcPr>
          <w:p w14:paraId="6AB8C363"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345" w:type="dxa"/>
            <w:tcBorders>
              <w:top w:val="single" w:sz="6" w:space="0" w:color="auto"/>
              <w:left w:val="single" w:sz="6" w:space="0" w:color="auto"/>
              <w:bottom w:val="single" w:sz="6" w:space="0" w:color="auto"/>
              <w:right w:val="single" w:sz="6" w:space="0" w:color="auto"/>
            </w:tcBorders>
          </w:tcPr>
          <w:p w14:paraId="4D2C9BC9"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465" w:type="dxa"/>
            <w:tcBorders>
              <w:top w:val="single" w:sz="6" w:space="0" w:color="auto"/>
              <w:left w:val="single" w:sz="6" w:space="0" w:color="auto"/>
              <w:bottom w:val="single" w:sz="6" w:space="0" w:color="auto"/>
              <w:right w:val="single" w:sz="6" w:space="0" w:color="auto"/>
            </w:tcBorders>
          </w:tcPr>
          <w:p w14:paraId="43613A4C"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585" w:type="dxa"/>
            <w:tcBorders>
              <w:top w:val="single" w:sz="6" w:space="0" w:color="auto"/>
              <w:left w:val="single" w:sz="6" w:space="0" w:color="auto"/>
              <w:bottom w:val="single" w:sz="6" w:space="0" w:color="auto"/>
              <w:right w:val="single" w:sz="6" w:space="0" w:color="auto"/>
            </w:tcBorders>
          </w:tcPr>
          <w:p w14:paraId="04064C01"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705" w:type="dxa"/>
            <w:tcBorders>
              <w:top w:val="single" w:sz="6" w:space="0" w:color="auto"/>
              <w:left w:val="single" w:sz="6" w:space="0" w:color="auto"/>
              <w:bottom w:val="single" w:sz="6" w:space="0" w:color="auto"/>
              <w:right w:val="single" w:sz="6" w:space="0" w:color="auto"/>
            </w:tcBorders>
            <w:shd w:val="clear" w:color="auto" w:fill="595959" w:themeFill="text1" w:themeFillTint="A6"/>
          </w:tcPr>
          <w:p w14:paraId="009E8667"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color w:val="FFFFFF" w:themeColor="background1"/>
              </w:rPr>
              <w:t> </w:t>
            </w:r>
          </w:p>
        </w:tc>
        <w:tc>
          <w:tcPr>
            <w:tcW w:w="705" w:type="dxa"/>
            <w:tcBorders>
              <w:top w:val="single" w:sz="6" w:space="0" w:color="auto"/>
              <w:left w:val="single" w:sz="6" w:space="0" w:color="auto"/>
              <w:bottom w:val="single" w:sz="6" w:space="0" w:color="auto"/>
              <w:right w:val="single" w:sz="6" w:space="0" w:color="auto"/>
            </w:tcBorders>
            <w:shd w:val="clear" w:color="auto" w:fill="595959" w:themeFill="text1" w:themeFillTint="A6"/>
          </w:tcPr>
          <w:p w14:paraId="5C96CE32"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color w:val="FFFFFF" w:themeColor="background1"/>
              </w:rPr>
              <w:t> </w:t>
            </w:r>
          </w:p>
        </w:tc>
        <w:tc>
          <w:tcPr>
            <w:tcW w:w="480" w:type="dxa"/>
            <w:tcBorders>
              <w:top w:val="single" w:sz="6" w:space="0" w:color="auto"/>
              <w:left w:val="single" w:sz="6" w:space="0" w:color="auto"/>
              <w:bottom w:val="single" w:sz="6" w:space="0" w:color="auto"/>
              <w:right w:val="single" w:sz="6" w:space="0" w:color="auto"/>
            </w:tcBorders>
            <w:shd w:val="clear" w:color="auto" w:fill="595959" w:themeFill="text1" w:themeFillTint="A6"/>
          </w:tcPr>
          <w:p w14:paraId="20713786" w14:textId="77777777" w:rsidR="003F3E47" w:rsidRDefault="003F3E47" w:rsidP="00CE194C">
            <w:pPr>
              <w:spacing w:after="0" w:line="240" w:lineRule="auto"/>
              <w:rPr>
                <w:rFonts w:ascii="Times New Roman" w:eastAsia="Times New Roman" w:hAnsi="Times New Roman" w:cs="Times New Roman"/>
                <w:sz w:val="18"/>
                <w:szCs w:val="18"/>
              </w:rPr>
            </w:pPr>
          </w:p>
        </w:tc>
        <w:tc>
          <w:tcPr>
            <w:tcW w:w="555" w:type="dxa"/>
            <w:tcBorders>
              <w:top w:val="single" w:sz="6" w:space="0" w:color="auto"/>
              <w:left w:val="single" w:sz="6" w:space="0" w:color="auto"/>
              <w:bottom w:val="single" w:sz="6" w:space="0" w:color="auto"/>
              <w:right w:val="single" w:sz="6" w:space="0" w:color="auto"/>
            </w:tcBorders>
          </w:tcPr>
          <w:p w14:paraId="326BC913" w14:textId="77777777" w:rsidR="003F3E47" w:rsidRDefault="003F3E47" w:rsidP="00CE194C">
            <w:pPr>
              <w:spacing w:after="0" w:line="240" w:lineRule="auto"/>
              <w:rPr>
                <w:rFonts w:ascii="Times New Roman" w:eastAsia="Times New Roman" w:hAnsi="Times New Roman" w:cs="Times New Roman"/>
                <w:sz w:val="18"/>
                <w:szCs w:val="18"/>
              </w:rPr>
            </w:pPr>
          </w:p>
        </w:tc>
        <w:tc>
          <w:tcPr>
            <w:tcW w:w="585" w:type="dxa"/>
            <w:tcBorders>
              <w:top w:val="single" w:sz="6" w:space="0" w:color="auto"/>
              <w:left w:val="single" w:sz="6" w:space="0" w:color="auto"/>
              <w:bottom w:val="single" w:sz="6" w:space="0" w:color="auto"/>
              <w:right w:val="single" w:sz="6" w:space="0" w:color="auto"/>
            </w:tcBorders>
          </w:tcPr>
          <w:p w14:paraId="6C0DBCFC" w14:textId="77777777" w:rsidR="003F3E47" w:rsidRDefault="003F3E47" w:rsidP="00CE194C">
            <w:pPr>
              <w:spacing w:after="0" w:line="240" w:lineRule="auto"/>
              <w:rPr>
                <w:rFonts w:ascii="Times New Roman" w:eastAsia="Times New Roman" w:hAnsi="Times New Roman" w:cs="Times New Roman"/>
                <w:sz w:val="18"/>
                <w:szCs w:val="18"/>
              </w:rPr>
            </w:pPr>
          </w:p>
        </w:tc>
      </w:tr>
      <w:tr w:rsidR="003F3E47" w14:paraId="16C95965" w14:textId="77777777" w:rsidTr="00CE194C">
        <w:trPr>
          <w:trHeight w:val="300"/>
        </w:trPr>
        <w:tc>
          <w:tcPr>
            <w:tcW w:w="345" w:type="dxa"/>
            <w:tcBorders>
              <w:top w:val="single" w:sz="6" w:space="0" w:color="auto"/>
              <w:left w:val="single" w:sz="6" w:space="0" w:color="auto"/>
              <w:bottom w:val="single" w:sz="6" w:space="0" w:color="auto"/>
              <w:right w:val="single" w:sz="6" w:space="0" w:color="auto"/>
            </w:tcBorders>
          </w:tcPr>
          <w:p w14:paraId="41440B66" w14:textId="77777777" w:rsidR="003F3E47" w:rsidRDefault="003F3E47" w:rsidP="00CE194C">
            <w:pPr>
              <w:spacing w:after="0" w:line="240" w:lineRule="auto"/>
              <w:rPr>
                <w:rFonts w:ascii="Times New Roman" w:eastAsia="Times New Roman" w:hAnsi="Times New Roman" w:cs="Times New Roman"/>
                <w:sz w:val="18"/>
                <w:szCs w:val="18"/>
              </w:rPr>
            </w:pPr>
            <w:r w:rsidRPr="76002EE6">
              <w:rPr>
                <w:rStyle w:val="normaltextrun"/>
                <w:rFonts w:ascii="Times New Roman" w:eastAsia="Times New Roman" w:hAnsi="Times New Roman" w:cs="Times New Roman"/>
                <w:b/>
                <w:bCs/>
                <w:sz w:val="18"/>
                <w:szCs w:val="18"/>
              </w:rPr>
              <w:t>T</w:t>
            </w:r>
          </w:p>
        </w:tc>
        <w:tc>
          <w:tcPr>
            <w:tcW w:w="2835" w:type="dxa"/>
            <w:tcBorders>
              <w:top w:val="single" w:sz="6" w:space="0" w:color="auto"/>
              <w:left w:val="single" w:sz="6" w:space="0" w:color="auto"/>
              <w:bottom w:val="single" w:sz="6" w:space="0" w:color="auto"/>
              <w:right w:val="single" w:sz="6" w:space="0" w:color="auto"/>
            </w:tcBorders>
          </w:tcPr>
          <w:p w14:paraId="6A763081" w14:textId="77777777" w:rsidR="003F3E47" w:rsidRDefault="003F3E47" w:rsidP="00CE194C">
            <w:pPr>
              <w:spacing w:after="0" w:line="240" w:lineRule="auto"/>
              <w:rPr>
                <w:rFonts w:ascii="Times New Roman" w:eastAsia="Times New Roman" w:hAnsi="Times New Roman" w:cs="Times New Roman"/>
                <w:sz w:val="20"/>
                <w:szCs w:val="20"/>
              </w:rPr>
            </w:pPr>
            <w:proofErr w:type="spellStart"/>
            <w:r w:rsidRPr="76002EE6">
              <w:rPr>
                <w:rFonts w:ascii="Times New Roman" w:eastAsia="Times New Roman" w:hAnsi="Times New Roman" w:cs="Times New Roman"/>
                <w:sz w:val="20"/>
                <w:szCs w:val="20"/>
              </w:rPr>
              <w:t>Germánska</w:t>
            </w:r>
            <w:proofErr w:type="spellEnd"/>
            <w:r w:rsidRPr="76002EE6">
              <w:rPr>
                <w:rFonts w:ascii="Times New Roman" w:eastAsia="Times New Roman" w:hAnsi="Times New Roman" w:cs="Times New Roman"/>
                <w:sz w:val="20"/>
                <w:szCs w:val="20"/>
              </w:rPr>
              <w:t xml:space="preserve"> tažení, zánik limitu</w:t>
            </w:r>
          </w:p>
        </w:tc>
        <w:tc>
          <w:tcPr>
            <w:tcW w:w="570" w:type="dxa"/>
            <w:tcBorders>
              <w:top w:val="single" w:sz="6" w:space="0" w:color="auto"/>
              <w:left w:val="single" w:sz="6" w:space="0" w:color="auto"/>
              <w:bottom w:val="single" w:sz="6" w:space="0" w:color="auto"/>
              <w:right w:val="single" w:sz="6" w:space="0" w:color="auto"/>
            </w:tcBorders>
          </w:tcPr>
          <w:p w14:paraId="532FA6A5" w14:textId="77777777" w:rsidR="003F3E47" w:rsidRDefault="003F3E47" w:rsidP="00CE194C">
            <w:pPr>
              <w:spacing w:after="0" w:line="240" w:lineRule="auto"/>
              <w:rPr>
                <w:rFonts w:ascii="Times New Roman" w:eastAsia="Times New Roman" w:hAnsi="Times New Roman" w:cs="Times New Roman"/>
                <w:sz w:val="18"/>
                <w:szCs w:val="18"/>
              </w:rPr>
            </w:pPr>
          </w:p>
        </w:tc>
        <w:tc>
          <w:tcPr>
            <w:tcW w:w="345" w:type="dxa"/>
            <w:tcBorders>
              <w:top w:val="single" w:sz="6" w:space="0" w:color="auto"/>
              <w:left w:val="single" w:sz="6" w:space="0" w:color="auto"/>
              <w:bottom w:val="single" w:sz="6" w:space="0" w:color="auto"/>
              <w:right w:val="single" w:sz="6" w:space="0" w:color="auto"/>
            </w:tcBorders>
          </w:tcPr>
          <w:p w14:paraId="6618E35A" w14:textId="77777777" w:rsidR="003F3E47" w:rsidRDefault="003F3E47" w:rsidP="00CE194C">
            <w:pPr>
              <w:spacing w:after="0" w:line="240" w:lineRule="auto"/>
              <w:rPr>
                <w:rFonts w:ascii="Times New Roman" w:eastAsia="Times New Roman" w:hAnsi="Times New Roman" w:cs="Times New Roman"/>
                <w:sz w:val="18"/>
                <w:szCs w:val="18"/>
              </w:rPr>
            </w:pPr>
          </w:p>
        </w:tc>
        <w:tc>
          <w:tcPr>
            <w:tcW w:w="465" w:type="dxa"/>
            <w:tcBorders>
              <w:top w:val="single" w:sz="6" w:space="0" w:color="auto"/>
              <w:left w:val="single" w:sz="6" w:space="0" w:color="auto"/>
              <w:bottom w:val="single" w:sz="6" w:space="0" w:color="auto"/>
              <w:right w:val="single" w:sz="6" w:space="0" w:color="auto"/>
            </w:tcBorders>
          </w:tcPr>
          <w:p w14:paraId="63D6E49C" w14:textId="77777777" w:rsidR="003F3E47" w:rsidRDefault="003F3E47" w:rsidP="00CE194C">
            <w:pPr>
              <w:spacing w:after="0" w:line="240" w:lineRule="auto"/>
              <w:rPr>
                <w:rFonts w:ascii="Times New Roman" w:eastAsia="Times New Roman" w:hAnsi="Times New Roman" w:cs="Times New Roman"/>
                <w:sz w:val="18"/>
                <w:szCs w:val="18"/>
              </w:rPr>
            </w:pPr>
          </w:p>
        </w:tc>
        <w:tc>
          <w:tcPr>
            <w:tcW w:w="585" w:type="dxa"/>
            <w:tcBorders>
              <w:top w:val="single" w:sz="6" w:space="0" w:color="auto"/>
              <w:left w:val="single" w:sz="6" w:space="0" w:color="auto"/>
              <w:bottom w:val="single" w:sz="6" w:space="0" w:color="auto"/>
              <w:right w:val="single" w:sz="6" w:space="0" w:color="auto"/>
            </w:tcBorders>
          </w:tcPr>
          <w:p w14:paraId="460D2A9C" w14:textId="77777777" w:rsidR="003F3E47" w:rsidRDefault="003F3E47" w:rsidP="00CE194C">
            <w:pPr>
              <w:spacing w:after="0" w:line="240" w:lineRule="auto"/>
              <w:rPr>
                <w:rFonts w:ascii="Times New Roman" w:eastAsia="Times New Roman" w:hAnsi="Times New Roman" w:cs="Times New Roman"/>
                <w:sz w:val="18"/>
                <w:szCs w:val="18"/>
              </w:rPr>
            </w:pPr>
          </w:p>
        </w:tc>
        <w:tc>
          <w:tcPr>
            <w:tcW w:w="705" w:type="dxa"/>
            <w:tcBorders>
              <w:top w:val="single" w:sz="6" w:space="0" w:color="auto"/>
              <w:left w:val="single" w:sz="6" w:space="0" w:color="auto"/>
              <w:bottom w:val="single" w:sz="6" w:space="0" w:color="auto"/>
              <w:right w:val="single" w:sz="6" w:space="0" w:color="auto"/>
            </w:tcBorders>
          </w:tcPr>
          <w:p w14:paraId="022878C5" w14:textId="77777777" w:rsidR="003F3E47" w:rsidRDefault="003F3E47" w:rsidP="00CE194C">
            <w:pPr>
              <w:spacing w:after="0" w:line="240" w:lineRule="auto"/>
              <w:rPr>
                <w:rFonts w:ascii="Times New Roman" w:eastAsia="Times New Roman" w:hAnsi="Times New Roman" w:cs="Times New Roman"/>
                <w:sz w:val="18"/>
                <w:szCs w:val="18"/>
              </w:rPr>
            </w:pPr>
          </w:p>
        </w:tc>
        <w:tc>
          <w:tcPr>
            <w:tcW w:w="705" w:type="dxa"/>
            <w:tcBorders>
              <w:top w:val="single" w:sz="6" w:space="0" w:color="auto"/>
              <w:left w:val="single" w:sz="6" w:space="0" w:color="auto"/>
              <w:bottom w:val="single" w:sz="6" w:space="0" w:color="auto"/>
              <w:right w:val="single" w:sz="6" w:space="0" w:color="auto"/>
            </w:tcBorders>
            <w:shd w:val="clear" w:color="auto" w:fill="595959" w:themeFill="text1" w:themeFillTint="A6"/>
          </w:tcPr>
          <w:p w14:paraId="65ADC5BA" w14:textId="77777777" w:rsidR="003F3E47" w:rsidRDefault="003F3E47" w:rsidP="00CE194C">
            <w:pPr>
              <w:spacing w:after="0" w:line="240" w:lineRule="auto"/>
              <w:rPr>
                <w:rFonts w:ascii="Times New Roman" w:eastAsia="Times New Roman" w:hAnsi="Times New Roman" w:cs="Times New Roman"/>
                <w:sz w:val="18"/>
                <w:szCs w:val="18"/>
              </w:rPr>
            </w:pPr>
          </w:p>
        </w:tc>
        <w:tc>
          <w:tcPr>
            <w:tcW w:w="480" w:type="dxa"/>
            <w:tcBorders>
              <w:top w:val="single" w:sz="6" w:space="0" w:color="auto"/>
              <w:left w:val="single" w:sz="6" w:space="0" w:color="auto"/>
              <w:bottom w:val="single" w:sz="6" w:space="0" w:color="auto"/>
              <w:right w:val="single" w:sz="6" w:space="0" w:color="auto"/>
            </w:tcBorders>
            <w:shd w:val="clear" w:color="auto" w:fill="595959" w:themeFill="text1" w:themeFillTint="A6"/>
          </w:tcPr>
          <w:p w14:paraId="56875833" w14:textId="77777777" w:rsidR="003F3E47" w:rsidRDefault="003F3E47" w:rsidP="00CE194C">
            <w:pPr>
              <w:spacing w:after="0" w:line="240" w:lineRule="auto"/>
              <w:rPr>
                <w:rFonts w:ascii="Times New Roman" w:eastAsia="Times New Roman" w:hAnsi="Times New Roman" w:cs="Times New Roman"/>
                <w:sz w:val="18"/>
                <w:szCs w:val="18"/>
              </w:rPr>
            </w:pPr>
          </w:p>
        </w:tc>
        <w:tc>
          <w:tcPr>
            <w:tcW w:w="555" w:type="dxa"/>
            <w:tcBorders>
              <w:top w:val="single" w:sz="6" w:space="0" w:color="auto"/>
              <w:left w:val="single" w:sz="6" w:space="0" w:color="auto"/>
              <w:bottom w:val="single" w:sz="6" w:space="0" w:color="auto"/>
              <w:right w:val="single" w:sz="6" w:space="0" w:color="auto"/>
            </w:tcBorders>
          </w:tcPr>
          <w:p w14:paraId="214F6F07" w14:textId="77777777" w:rsidR="003F3E47" w:rsidRDefault="003F3E47" w:rsidP="00CE194C">
            <w:pPr>
              <w:spacing w:after="0" w:line="240" w:lineRule="auto"/>
              <w:rPr>
                <w:rFonts w:ascii="Times New Roman" w:eastAsia="Times New Roman" w:hAnsi="Times New Roman" w:cs="Times New Roman"/>
                <w:sz w:val="18"/>
                <w:szCs w:val="18"/>
              </w:rPr>
            </w:pPr>
          </w:p>
        </w:tc>
        <w:tc>
          <w:tcPr>
            <w:tcW w:w="585" w:type="dxa"/>
            <w:tcBorders>
              <w:top w:val="single" w:sz="6" w:space="0" w:color="auto"/>
              <w:left w:val="single" w:sz="6" w:space="0" w:color="auto"/>
              <w:bottom w:val="single" w:sz="6" w:space="0" w:color="auto"/>
              <w:right w:val="single" w:sz="6" w:space="0" w:color="auto"/>
            </w:tcBorders>
          </w:tcPr>
          <w:p w14:paraId="7F63127E" w14:textId="77777777" w:rsidR="003F3E47" w:rsidRDefault="003F3E47" w:rsidP="00CE194C">
            <w:pPr>
              <w:spacing w:after="0" w:line="240" w:lineRule="auto"/>
              <w:rPr>
                <w:rFonts w:ascii="Times New Roman" w:eastAsia="Times New Roman" w:hAnsi="Times New Roman" w:cs="Times New Roman"/>
                <w:sz w:val="18"/>
                <w:szCs w:val="18"/>
              </w:rPr>
            </w:pPr>
          </w:p>
        </w:tc>
      </w:tr>
      <w:tr w:rsidR="003F3E47" w14:paraId="6DFF4620" w14:textId="77777777" w:rsidTr="00CE194C">
        <w:trPr>
          <w:trHeight w:val="300"/>
        </w:trPr>
        <w:tc>
          <w:tcPr>
            <w:tcW w:w="345" w:type="dxa"/>
            <w:tcBorders>
              <w:top w:val="single" w:sz="6" w:space="0" w:color="auto"/>
              <w:left w:val="single" w:sz="6" w:space="0" w:color="auto"/>
              <w:bottom w:val="single" w:sz="6" w:space="0" w:color="auto"/>
              <w:right w:val="single" w:sz="6" w:space="0" w:color="auto"/>
            </w:tcBorders>
          </w:tcPr>
          <w:p w14:paraId="457747A4" w14:textId="77777777" w:rsidR="003F3E47" w:rsidRDefault="003F3E47" w:rsidP="00CE194C">
            <w:pPr>
              <w:spacing w:after="0" w:line="240" w:lineRule="auto"/>
              <w:rPr>
                <w:rFonts w:ascii="Times New Roman" w:eastAsia="Times New Roman" w:hAnsi="Times New Roman" w:cs="Times New Roman"/>
              </w:rPr>
            </w:pPr>
            <w:r w:rsidRPr="76002EE6">
              <w:rPr>
                <w:rStyle w:val="normaltextrun"/>
                <w:rFonts w:ascii="Times New Roman" w:eastAsia="Times New Roman" w:hAnsi="Times New Roman" w:cs="Times New Roman"/>
                <w:b/>
                <w:bCs/>
              </w:rPr>
              <w:t>T</w:t>
            </w:r>
          </w:p>
        </w:tc>
        <w:tc>
          <w:tcPr>
            <w:tcW w:w="2835" w:type="dxa"/>
            <w:tcBorders>
              <w:top w:val="single" w:sz="6" w:space="0" w:color="auto"/>
              <w:left w:val="single" w:sz="6" w:space="0" w:color="auto"/>
              <w:bottom w:val="single" w:sz="6" w:space="0" w:color="auto"/>
              <w:right w:val="single" w:sz="6" w:space="0" w:color="auto"/>
            </w:tcBorders>
          </w:tcPr>
          <w:p w14:paraId="0C043127" w14:textId="77777777" w:rsidR="003F3E47" w:rsidRDefault="003F3E47" w:rsidP="00CE194C">
            <w:pPr>
              <w:spacing w:after="0" w:line="24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Útok Hunů</w:t>
            </w:r>
          </w:p>
        </w:tc>
        <w:tc>
          <w:tcPr>
            <w:tcW w:w="570" w:type="dxa"/>
            <w:tcBorders>
              <w:top w:val="single" w:sz="6" w:space="0" w:color="auto"/>
              <w:left w:val="single" w:sz="6" w:space="0" w:color="auto"/>
              <w:bottom w:val="single" w:sz="6" w:space="0" w:color="auto"/>
              <w:right w:val="single" w:sz="6" w:space="0" w:color="auto"/>
            </w:tcBorders>
          </w:tcPr>
          <w:p w14:paraId="17DE5F17" w14:textId="77777777" w:rsidR="003F3E47" w:rsidRDefault="003F3E47" w:rsidP="00CE194C">
            <w:pPr>
              <w:spacing w:after="0" w:line="240" w:lineRule="auto"/>
              <w:rPr>
                <w:rFonts w:ascii="Times New Roman" w:eastAsia="Times New Roman" w:hAnsi="Times New Roman" w:cs="Times New Roman"/>
              </w:rPr>
            </w:pPr>
          </w:p>
        </w:tc>
        <w:tc>
          <w:tcPr>
            <w:tcW w:w="345" w:type="dxa"/>
            <w:tcBorders>
              <w:top w:val="single" w:sz="6" w:space="0" w:color="auto"/>
              <w:left w:val="single" w:sz="6" w:space="0" w:color="auto"/>
              <w:bottom w:val="single" w:sz="6" w:space="0" w:color="auto"/>
              <w:right w:val="single" w:sz="6" w:space="0" w:color="auto"/>
            </w:tcBorders>
          </w:tcPr>
          <w:p w14:paraId="48F2B87E" w14:textId="77777777" w:rsidR="003F3E47" w:rsidRDefault="003F3E47" w:rsidP="00CE194C">
            <w:pPr>
              <w:spacing w:after="0" w:line="240" w:lineRule="auto"/>
              <w:rPr>
                <w:rFonts w:ascii="Times New Roman" w:eastAsia="Times New Roman" w:hAnsi="Times New Roman" w:cs="Times New Roman"/>
              </w:rPr>
            </w:pPr>
          </w:p>
        </w:tc>
        <w:tc>
          <w:tcPr>
            <w:tcW w:w="465" w:type="dxa"/>
            <w:tcBorders>
              <w:top w:val="single" w:sz="6" w:space="0" w:color="auto"/>
              <w:left w:val="single" w:sz="6" w:space="0" w:color="auto"/>
              <w:bottom w:val="single" w:sz="6" w:space="0" w:color="auto"/>
              <w:right w:val="single" w:sz="6" w:space="0" w:color="auto"/>
            </w:tcBorders>
          </w:tcPr>
          <w:p w14:paraId="229C8A06" w14:textId="77777777" w:rsidR="003F3E47" w:rsidRDefault="003F3E47" w:rsidP="00CE194C">
            <w:pPr>
              <w:spacing w:after="0" w:line="240" w:lineRule="auto"/>
              <w:rPr>
                <w:rFonts w:ascii="Times New Roman" w:eastAsia="Times New Roman" w:hAnsi="Times New Roman" w:cs="Times New Roman"/>
              </w:rPr>
            </w:pPr>
          </w:p>
        </w:tc>
        <w:tc>
          <w:tcPr>
            <w:tcW w:w="585" w:type="dxa"/>
            <w:tcBorders>
              <w:top w:val="single" w:sz="6" w:space="0" w:color="auto"/>
              <w:left w:val="single" w:sz="6" w:space="0" w:color="auto"/>
              <w:bottom w:val="single" w:sz="6" w:space="0" w:color="auto"/>
              <w:right w:val="single" w:sz="6" w:space="0" w:color="auto"/>
            </w:tcBorders>
          </w:tcPr>
          <w:p w14:paraId="6A67D042" w14:textId="77777777" w:rsidR="003F3E47" w:rsidRDefault="003F3E47" w:rsidP="00CE194C">
            <w:pPr>
              <w:spacing w:after="0" w:line="240" w:lineRule="auto"/>
              <w:rPr>
                <w:rFonts w:ascii="Times New Roman" w:eastAsia="Times New Roman" w:hAnsi="Times New Roman" w:cs="Times New Roman"/>
              </w:rPr>
            </w:pPr>
          </w:p>
        </w:tc>
        <w:tc>
          <w:tcPr>
            <w:tcW w:w="705" w:type="dxa"/>
            <w:tcBorders>
              <w:top w:val="single" w:sz="6" w:space="0" w:color="auto"/>
              <w:left w:val="single" w:sz="6" w:space="0" w:color="auto"/>
              <w:bottom w:val="single" w:sz="6" w:space="0" w:color="auto"/>
              <w:right w:val="single" w:sz="6" w:space="0" w:color="auto"/>
            </w:tcBorders>
          </w:tcPr>
          <w:p w14:paraId="2BAD6A24" w14:textId="77777777" w:rsidR="003F3E47" w:rsidRDefault="003F3E47" w:rsidP="00CE194C">
            <w:pPr>
              <w:spacing w:after="0" w:line="240" w:lineRule="auto"/>
              <w:rPr>
                <w:rFonts w:ascii="Times New Roman" w:eastAsia="Times New Roman" w:hAnsi="Times New Roman" w:cs="Times New Roman"/>
              </w:rPr>
            </w:pPr>
          </w:p>
        </w:tc>
        <w:tc>
          <w:tcPr>
            <w:tcW w:w="705" w:type="dxa"/>
            <w:tcBorders>
              <w:top w:val="single" w:sz="6" w:space="0" w:color="auto"/>
              <w:left w:val="single" w:sz="6" w:space="0" w:color="auto"/>
              <w:bottom w:val="single" w:sz="6" w:space="0" w:color="auto"/>
              <w:right w:val="single" w:sz="6" w:space="0" w:color="auto"/>
            </w:tcBorders>
          </w:tcPr>
          <w:p w14:paraId="36CDABB7" w14:textId="77777777" w:rsidR="003F3E47" w:rsidRDefault="003F3E47" w:rsidP="00CE194C">
            <w:pPr>
              <w:spacing w:after="0" w:line="240" w:lineRule="auto"/>
              <w:rPr>
                <w:rFonts w:ascii="Times New Roman" w:eastAsia="Times New Roman" w:hAnsi="Times New Roman" w:cs="Times New Roman"/>
              </w:rPr>
            </w:pPr>
          </w:p>
        </w:tc>
        <w:tc>
          <w:tcPr>
            <w:tcW w:w="480" w:type="dxa"/>
            <w:tcBorders>
              <w:top w:val="single" w:sz="6" w:space="0" w:color="auto"/>
              <w:left w:val="single" w:sz="6" w:space="0" w:color="auto"/>
              <w:bottom w:val="single" w:sz="6" w:space="0" w:color="auto"/>
              <w:right w:val="single" w:sz="6" w:space="0" w:color="auto"/>
            </w:tcBorders>
            <w:shd w:val="clear" w:color="auto" w:fill="595959" w:themeFill="text1" w:themeFillTint="A6"/>
          </w:tcPr>
          <w:p w14:paraId="0B414DA5" w14:textId="77777777" w:rsidR="003F3E47" w:rsidRDefault="003F3E47" w:rsidP="00CE194C">
            <w:pPr>
              <w:spacing w:after="0" w:line="240" w:lineRule="auto"/>
              <w:rPr>
                <w:rFonts w:ascii="Times New Roman" w:eastAsia="Times New Roman" w:hAnsi="Times New Roman" w:cs="Times New Roman"/>
                <w:sz w:val="18"/>
                <w:szCs w:val="18"/>
              </w:rPr>
            </w:pPr>
          </w:p>
        </w:tc>
        <w:tc>
          <w:tcPr>
            <w:tcW w:w="555" w:type="dxa"/>
            <w:tcBorders>
              <w:top w:val="single" w:sz="6" w:space="0" w:color="auto"/>
              <w:left w:val="single" w:sz="6" w:space="0" w:color="auto"/>
              <w:bottom w:val="single" w:sz="6" w:space="0" w:color="auto"/>
              <w:right w:val="single" w:sz="6" w:space="0" w:color="auto"/>
            </w:tcBorders>
            <w:shd w:val="clear" w:color="auto" w:fill="595959" w:themeFill="text1" w:themeFillTint="A6"/>
          </w:tcPr>
          <w:p w14:paraId="634C7553" w14:textId="77777777" w:rsidR="003F3E47" w:rsidRDefault="003F3E47" w:rsidP="00CE194C">
            <w:pPr>
              <w:spacing w:after="0" w:line="240" w:lineRule="auto"/>
              <w:rPr>
                <w:rFonts w:ascii="Times New Roman" w:eastAsia="Times New Roman" w:hAnsi="Times New Roman" w:cs="Times New Roman"/>
                <w:sz w:val="18"/>
                <w:szCs w:val="18"/>
              </w:rPr>
            </w:pPr>
          </w:p>
        </w:tc>
        <w:tc>
          <w:tcPr>
            <w:tcW w:w="585" w:type="dxa"/>
            <w:tcBorders>
              <w:top w:val="single" w:sz="6" w:space="0" w:color="auto"/>
              <w:left w:val="single" w:sz="6" w:space="0" w:color="auto"/>
              <w:bottom w:val="single" w:sz="6" w:space="0" w:color="auto"/>
              <w:right w:val="single" w:sz="6" w:space="0" w:color="auto"/>
            </w:tcBorders>
          </w:tcPr>
          <w:p w14:paraId="073DEED0" w14:textId="77777777" w:rsidR="003F3E47" w:rsidRDefault="003F3E47" w:rsidP="00CE194C">
            <w:pPr>
              <w:spacing w:after="0" w:line="240" w:lineRule="auto"/>
              <w:rPr>
                <w:rFonts w:ascii="Times New Roman" w:eastAsia="Times New Roman" w:hAnsi="Times New Roman" w:cs="Times New Roman"/>
                <w:sz w:val="18"/>
                <w:szCs w:val="18"/>
              </w:rPr>
            </w:pPr>
          </w:p>
        </w:tc>
      </w:tr>
      <w:tr w:rsidR="003F3E47" w14:paraId="55C0B804" w14:textId="77777777" w:rsidTr="00CE194C">
        <w:trPr>
          <w:trHeight w:val="300"/>
        </w:trPr>
        <w:tc>
          <w:tcPr>
            <w:tcW w:w="345" w:type="dxa"/>
            <w:tcBorders>
              <w:top w:val="single" w:sz="6" w:space="0" w:color="auto"/>
              <w:left w:val="single" w:sz="6" w:space="0" w:color="auto"/>
              <w:bottom w:val="single" w:sz="6" w:space="0" w:color="auto"/>
              <w:right w:val="single" w:sz="6" w:space="0" w:color="auto"/>
            </w:tcBorders>
          </w:tcPr>
          <w:p w14:paraId="75322C0A" w14:textId="77777777" w:rsidR="003F3E47" w:rsidRDefault="003F3E47" w:rsidP="00CE194C">
            <w:pPr>
              <w:spacing w:after="0" w:line="240" w:lineRule="auto"/>
              <w:rPr>
                <w:rFonts w:ascii="Times New Roman" w:eastAsia="Times New Roman" w:hAnsi="Times New Roman" w:cs="Times New Roman"/>
                <w:sz w:val="18"/>
                <w:szCs w:val="18"/>
              </w:rPr>
            </w:pPr>
            <w:r w:rsidRPr="76002EE6">
              <w:rPr>
                <w:rStyle w:val="normaltextrun"/>
                <w:rFonts w:ascii="Times New Roman" w:eastAsia="Times New Roman" w:hAnsi="Times New Roman" w:cs="Times New Roman"/>
                <w:b/>
                <w:bCs/>
              </w:rPr>
              <w:t>Z</w:t>
            </w:r>
            <w:r w:rsidRPr="76002EE6">
              <w:rPr>
                <w:rStyle w:val="eop"/>
                <w:rFonts w:ascii="Times New Roman" w:eastAsia="Times New Roman" w:hAnsi="Times New Roman" w:cs="Times New Roman"/>
                <w:sz w:val="18"/>
                <w:szCs w:val="18"/>
              </w:rPr>
              <w:t> </w:t>
            </w:r>
          </w:p>
        </w:tc>
        <w:tc>
          <w:tcPr>
            <w:tcW w:w="2835" w:type="dxa"/>
            <w:tcBorders>
              <w:top w:val="single" w:sz="6" w:space="0" w:color="auto"/>
              <w:left w:val="single" w:sz="6" w:space="0" w:color="auto"/>
              <w:bottom w:val="single" w:sz="6" w:space="0" w:color="auto"/>
              <w:right w:val="single" w:sz="6" w:space="0" w:color="auto"/>
            </w:tcBorders>
          </w:tcPr>
          <w:p w14:paraId="20D06390" w14:textId="77777777" w:rsidR="003F3E47" w:rsidRDefault="003F3E47" w:rsidP="00CE194C">
            <w:pPr>
              <w:spacing w:after="0" w:line="24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Rozpad římské říše</w:t>
            </w:r>
          </w:p>
        </w:tc>
        <w:tc>
          <w:tcPr>
            <w:tcW w:w="570" w:type="dxa"/>
            <w:tcBorders>
              <w:top w:val="single" w:sz="6" w:space="0" w:color="auto"/>
              <w:left w:val="single" w:sz="6" w:space="0" w:color="auto"/>
              <w:bottom w:val="single" w:sz="6" w:space="0" w:color="auto"/>
              <w:right w:val="single" w:sz="6" w:space="0" w:color="auto"/>
            </w:tcBorders>
          </w:tcPr>
          <w:p w14:paraId="75883C63"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345" w:type="dxa"/>
            <w:tcBorders>
              <w:top w:val="single" w:sz="6" w:space="0" w:color="auto"/>
              <w:left w:val="single" w:sz="6" w:space="0" w:color="auto"/>
              <w:bottom w:val="single" w:sz="6" w:space="0" w:color="auto"/>
              <w:right w:val="single" w:sz="6" w:space="0" w:color="auto"/>
            </w:tcBorders>
          </w:tcPr>
          <w:p w14:paraId="0681A132"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465" w:type="dxa"/>
            <w:tcBorders>
              <w:top w:val="single" w:sz="6" w:space="0" w:color="auto"/>
              <w:left w:val="single" w:sz="6" w:space="0" w:color="auto"/>
              <w:bottom w:val="single" w:sz="6" w:space="0" w:color="auto"/>
              <w:right w:val="single" w:sz="6" w:space="0" w:color="auto"/>
            </w:tcBorders>
          </w:tcPr>
          <w:p w14:paraId="3611BF20"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585" w:type="dxa"/>
            <w:tcBorders>
              <w:top w:val="single" w:sz="6" w:space="0" w:color="auto"/>
              <w:left w:val="single" w:sz="6" w:space="0" w:color="auto"/>
              <w:bottom w:val="single" w:sz="6" w:space="0" w:color="auto"/>
              <w:right w:val="single" w:sz="6" w:space="0" w:color="auto"/>
            </w:tcBorders>
          </w:tcPr>
          <w:p w14:paraId="61DDFECC"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705" w:type="dxa"/>
            <w:tcBorders>
              <w:top w:val="single" w:sz="6" w:space="0" w:color="auto"/>
              <w:left w:val="single" w:sz="6" w:space="0" w:color="auto"/>
              <w:bottom w:val="single" w:sz="6" w:space="0" w:color="auto"/>
              <w:right w:val="single" w:sz="6" w:space="0" w:color="auto"/>
            </w:tcBorders>
          </w:tcPr>
          <w:p w14:paraId="1C84BF96"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705" w:type="dxa"/>
            <w:tcBorders>
              <w:top w:val="single" w:sz="6" w:space="0" w:color="auto"/>
              <w:left w:val="single" w:sz="6" w:space="0" w:color="auto"/>
              <w:bottom w:val="single" w:sz="6" w:space="0" w:color="auto"/>
              <w:right w:val="single" w:sz="6" w:space="0" w:color="auto"/>
            </w:tcBorders>
          </w:tcPr>
          <w:p w14:paraId="2BB6B16A" w14:textId="77777777" w:rsidR="003F3E47" w:rsidRDefault="003F3E47" w:rsidP="00CE194C">
            <w:pPr>
              <w:spacing w:after="0" w:line="240" w:lineRule="auto"/>
              <w:rPr>
                <w:rFonts w:ascii="Times New Roman" w:eastAsia="Times New Roman" w:hAnsi="Times New Roman" w:cs="Times New Roman"/>
              </w:rPr>
            </w:pPr>
            <w:r w:rsidRPr="76002EE6">
              <w:rPr>
                <w:rFonts w:ascii="Times New Roman" w:eastAsia="Times New Roman" w:hAnsi="Times New Roman" w:cs="Times New Roman"/>
              </w:rPr>
              <w:t> </w:t>
            </w:r>
          </w:p>
        </w:tc>
        <w:tc>
          <w:tcPr>
            <w:tcW w:w="480" w:type="dxa"/>
            <w:tcBorders>
              <w:top w:val="single" w:sz="6" w:space="0" w:color="auto"/>
              <w:left w:val="single" w:sz="6" w:space="0" w:color="auto"/>
              <w:bottom w:val="single" w:sz="6" w:space="0" w:color="auto"/>
              <w:right w:val="single" w:sz="6" w:space="0" w:color="auto"/>
            </w:tcBorders>
          </w:tcPr>
          <w:p w14:paraId="1AC0F3C5" w14:textId="77777777" w:rsidR="003F3E47" w:rsidRDefault="003F3E47" w:rsidP="00CE194C">
            <w:pPr>
              <w:spacing w:after="0" w:line="240" w:lineRule="auto"/>
              <w:rPr>
                <w:rFonts w:ascii="Times New Roman" w:eastAsia="Times New Roman" w:hAnsi="Times New Roman" w:cs="Times New Roman"/>
                <w:sz w:val="18"/>
                <w:szCs w:val="18"/>
              </w:rPr>
            </w:pPr>
          </w:p>
        </w:tc>
        <w:tc>
          <w:tcPr>
            <w:tcW w:w="555" w:type="dxa"/>
            <w:tcBorders>
              <w:top w:val="single" w:sz="6" w:space="0" w:color="auto"/>
              <w:left w:val="single" w:sz="6" w:space="0" w:color="auto"/>
              <w:bottom w:val="single" w:sz="6" w:space="0" w:color="auto"/>
              <w:right w:val="single" w:sz="6" w:space="0" w:color="auto"/>
            </w:tcBorders>
            <w:shd w:val="clear" w:color="auto" w:fill="595959" w:themeFill="text1" w:themeFillTint="A6"/>
          </w:tcPr>
          <w:p w14:paraId="7754923F" w14:textId="77777777" w:rsidR="003F3E47" w:rsidRDefault="003F3E47" w:rsidP="00CE194C">
            <w:pPr>
              <w:spacing w:after="0" w:line="240" w:lineRule="auto"/>
              <w:rPr>
                <w:rFonts w:ascii="Times New Roman" w:eastAsia="Times New Roman" w:hAnsi="Times New Roman" w:cs="Times New Roman"/>
                <w:sz w:val="18"/>
                <w:szCs w:val="18"/>
              </w:rPr>
            </w:pPr>
          </w:p>
        </w:tc>
        <w:tc>
          <w:tcPr>
            <w:tcW w:w="585" w:type="dxa"/>
            <w:tcBorders>
              <w:top w:val="single" w:sz="6" w:space="0" w:color="auto"/>
              <w:left w:val="single" w:sz="6" w:space="0" w:color="auto"/>
              <w:bottom w:val="single" w:sz="6" w:space="0" w:color="auto"/>
              <w:right w:val="single" w:sz="6" w:space="0" w:color="auto"/>
            </w:tcBorders>
            <w:shd w:val="clear" w:color="auto" w:fill="595959" w:themeFill="text1" w:themeFillTint="A6"/>
          </w:tcPr>
          <w:p w14:paraId="027B783F" w14:textId="77777777" w:rsidR="003F3E47" w:rsidRDefault="003F3E47" w:rsidP="00CE194C">
            <w:pPr>
              <w:spacing w:after="0" w:line="240" w:lineRule="auto"/>
              <w:rPr>
                <w:rFonts w:ascii="Times New Roman" w:eastAsia="Times New Roman" w:hAnsi="Times New Roman" w:cs="Times New Roman"/>
                <w:sz w:val="18"/>
                <w:szCs w:val="18"/>
              </w:rPr>
            </w:pPr>
          </w:p>
        </w:tc>
      </w:tr>
    </w:tbl>
    <w:p w14:paraId="5D6054F5" w14:textId="77777777" w:rsidR="003F3E47" w:rsidRDefault="003F3E47" w:rsidP="003F3E47">
      <w:pPr>
        <w:tabs>
          <w:tab w:val="num" w:pos="720"/>
        </w:tabs>
        <w:spacing w:after="0"/>
        <w:jc w:val="both"/>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Z – zóny; T – trajektorie; L – lokality (body).</w:t>
      </w:r>
    </w:p>
    <w:p w14:paraId="53A8343D" w14:textId="77777777" w:rsidR="003F3E47" w:rsidRDefault="003F3E47" w:rsidP="003F3E47">
      <w:pPr>
        <w:tabs>
          <w:tab w:val="num" w:pos="720"/>
        </w:tabs>
        <w:spacing w:after="0"/>
        <w:jc w:val="both"/>
        <w:rPr>
          <w:rFonts w:ascii="Times New Roman" w:eastAsia="Times New Roman" w:hAnsi="Times New Roman" w:cs="Times New Roman"/>
          <w:color w:val="000000" w:themeColor="text1"/>
        </w:rPr>
      </w:pPr>
    </w:p>
    <w:p w14:paraId="76E8DDF3" w14:textId="77777777" w:rsidR="003F3E47" w:rsidRDefault="003F3E47" w:rsidP="003F3E47">
      <w:pPr>
        <w:rPr>
          <w:rFonts w:ascii="Times New Roman" w:eastAsia="Times New Roman" w:hAnsi="Times New Roman" w:cs="Times New Roman"/>
          <w:color w:val="000000" w:themeColor="text1"/>
        </w:rPr>
      </w:pPr>
    </w:p>
    <w:p w14:paraId="5E97B2A7" w14:textId="77777777" w:rsidR="003F3E47" w:rsidRDefault="003F3E47" w:rsidP="003F3E47">
      <w:pPr>
        <w:jc w:val="both"/>
        <w:rPr>
          <w:rFonts w:eastAsia="Calibri"/>
          <w:color w:val="000000" w:themeColor="text1"/>
        </w:rPr>
      </w:pPr>
      <w:r w:rsidRPr="696AE658">
        <w:rPr>
          <w:rFonts w:eastAsia="Calibri"/>
          <w:b/>
          <w:bCs/>
          <w:color w:val="000000" w:themeColor="text1"/>
          <w:u w:val="single"/>
        </w:rPr>
        <w:t>Příklad podkladů pro tvorbu časové osy</w:t>
      </w:r>
      <w:r w:rsidRPr="696AE658">
        <w:rPr>
          <w:rFonts w:eastAsia="Calibri"/>
          <w:b/>
          <w:bCs/>
          <w:color w:val="000000" w:themeColor="text1"/>
        </w:rPr>
        <w:t>:</w:t>
      </w:r>
    </w:p>
    <w:p w14:paraId="7CADA8C6" w14:textId="77777777" w:rsidR="003F3E47" w:rsidRDefault="003F3E47" w:rsidP="003F3E47">
      <w:pPr>
        <w:jc w:val="both"/>
        <w:rPr>
          <w:rFonts w:eastAsia="Calibri"/>
          <w:color w:val="000000" w:themeColor="text1"/>
        </w:rPr>
      </w:pPr>
      <w:r w:rsidRPr="696AE658">
        <w:rPr>
          <w:rFonts w:eastAsia="Calibri"/>
          <w:color w:val="000000" w:themeColor="text1"/>
        </w:rPr>
        <w:t>Celková časová osa stejná pro všechny panely – zleva otevřená, následují úseky:</w:t>
      </w:r>
    </w:p>
    <w:p w14:paraId="2D30BAA7" w14:textId="77777777" w:rsidR="003F3E47" w:rsidRDefault="003F3E47" w:rsidP="003F3E47">
      <w:pPr>
        <w:jc w:val="both"/>
        <w:rPr>
          <w:rFonts w:eastAsia="Calibri"/>
          <w:color w:val="000000" w:themeColor="text1"/>
        </w:rPr>
      </w:pPr>
      <w:r w:rsidRPr="696AE658">
        <w:rPr>
          <w:rFonts w:eastAsia="Calibri"/>
          <w:color w:val="000000" w:themeColor="text1"/>
        </w:rPr>
        <w:t>5600 – 4500 př. n. l.</w:t>
      </w:r>
      <w:r>
        <w:tab/>
      </w:r>
      <w:r>
        <w:tab/>
      </w:r>
      <w:r w:rsidRPr="696AE658">
        <w:rPr>
          <w:rFonts w:eastAsia="Calibri"/>
          <w:color w:val="000000" w:themeColor="text1"/>
        </w:rPr>
        <w:t>Mladší doba kamenná (Neolit)</w:t>
      </w:r>
    </w:p>
    <w:p w14:paraId="417562EC" w14:textId="77777777" w:rsidR="003F3E47" w:rsidRDefault="003F3E47" w:rsidP="003F3E47">
      <w:pPr>
        <w:jc w:val="both"/>
        <w:rPr>
          <w:rFonts w:eastAsia="Calibri"/>
          <w:color w:val="000000" w:themeColor="text1"/>
        </w:rPr>
      </w:pPr>
      <w:r w:rsidRPr="696AE658">
        <w:rPr>
          <w:rFonts w:eastAsia="Calibri"/>
          <w:color w:val="000000" w:themeColor="text1"/>
        </w:rPr>
        <w:t>4500 – 2300 př. n. l.</w:t>
      </w:r>
      <w:r>
        <w:tab/>
      </w:r>
      <w:r>
        <w:tab/>
      </w:r>
      <w:r w:rsidRPr="696AE658">
        <w:rPr>
          <w:rFonts w:eastAsia="Calibri"/>
          <w:color w:val="000000" w:themeColor="text1"/>
        </w:rPr>
        <w:t>Pozdní doba kamenná (měděná, eneolit)</w:t>
      </w:r>
    </w:p>
    <w:p w14:paraId="4F60D1CC" w14:textId="77777777" w:rsidR="003F3E47" w:rsidRDefault="003F3E47" w:rsidP="003F3E47">
      <w:pPr>
        <w:jc w:val="both"/>
        <w:rPr>
          <w:rFonts w:eastAsia="Calibri"/>
          <w:color w:val="000000" w:themeColor="text1"/>
        </w:rPr>
      </w:pPr>
      <w:r w:rsidRPr="696AE658">
        <w:rPr>
          <w:rFonts w:eastAsia="Calibri"/>
          <w:color w:val="000000" w:themeColor="text1"/>
        </w:rPr>
        <w:t>2300 – 750 př. n. l.</w:t>
      </w:r>
      <w:r>
        <w:tab/>
      </w:r>
      <w:r>
        <w:tab/>
      </w:r>
      <w:r w:rsidRPr="696AE658">
        <w:rPr>
          <w:rFonts w:eastAsia="Calibri"/>
          <w:color w:val="000000" w:themeColor="text1"/>
        </w:rPr>
        <w:t>Doba bronzová</w:t>
      </w:r>
    </w:p>
    <w:p w14:paraId="505D65AF" w14:textId="77777777" w:rsidR="003F3E47" w:rsidRDefault="003F3E47" w:rsidP="003F3E47">
      <w:pPr>
        <w:jc w:val="both"/>
        <w:rPr>
          <w:rFonts w:eastAsia="Calibri"/>
          <w:color w:val="000000" w:themeColor="text1"/>
        </w:rPr>
      </w:pPr>
      <w:r w:rsidRPr="696AE658">
        <w:rPr>
          <w:rFonts w:eastAsia="Calibri"/>
          <w:color w:val="000000" w:themeColor="text1"/>
        </w:rPr>
        <w:t>750 – 50 př. n. l.</w:t>
      </w:r>
      <w:r>
        <w:tab/>
      </w:r>
      <w:r>
        <w:tab/>
      </w:r>
      <w:r w:rsidRPr="696AE658">
        <w:rPr>
          <w:rFonts w:eastAsia="Calibri"/>
          <w:color w:val="000000" w:themeColor="text1"/>
        </w:rPr>
        <w:t>Doba železná</w:t>
      </w:r>
    </w:p>
    <w:p w14:paraId="2A12DDF7" w14:textId="77777777" w:rsidR="003F3E47" w:rsidRDefault="003F3E47" w:rsidP="003F3E47">
      <w:pPr>
        <w:jc w:val="both"/>
        <w:rPr>
          <w:rFonts w:eastAsia="Calibri"/>
          <w:color w:val="000000" w:themeColor="text1"/>
        </w:rPr>
      </w:pPr>
      <w:r w:rsidRPr="696AE658">
        <w:rPr>
          <w:rFonts w:eastAsia="Calibri"/>
          <w:color w:val="000000" w:themeColor="text1"/>
        </w:rPr>
        <w:t xml:space="preserve">50 př. n. l. – 181 n. l. </w:t>
      </w:r>
      <w:r>
        <w:tab/>
      </w:r>
      <w:r>
        <w:tab/>
      </w:r>
      <w:r w:rsidRPr="696AE658">
        <w:rPr>
          <w:rFonts w:eastAsia="Calibri"/>
          <w:color w:val="000000" w:themeColor="text1"/>
        </w:rPr>
        <w:t>Doba římská</w:t>
      </w:r>
    </w:p>
    <w:p w14:paraId="30DA1C15" w14:textId="77777777" w:rsidR="003F3E47" w:rsidRDefault="003F3E47" w:rsidP="003F3E47">
      <w:pPr>
        <w:jc w:val="both"/>
        <w:rPr>
          <w:rFonts w:eastAsia="Calibri"/>
          <w:color w:val="000000" w:themeColor="text1"/>
        </w:rPr>
      </w:pPr>
      <w:r w:rsidRPr="696AE658">
        <w:rPr>
          <w:rFonts w:eastAsia="Calibri"/>
          <w:color w:val="000000" w:themeColor="text1"/>
        </w:rPr>
        <w:t>181 – 560 n. l.</w:t>
      </w:r>
      <w:r>
        <w:tab/>
      </w:r>
      <w:r>
        <w:tab/>
      </w:r>
      <w:r>
        <w:tab/>
      </w:r>
      <w:r w:rsidRPr="696AE658">
        <w:rPr>
          <w:rFonts w:eastAsia="Calibri"/>
          <w:color w:val="000000" w:themeColor="text1"/>
        </w:rPr>
        <w:t>Doba stěhování národů</w:t>
      </w:r>
    </w:p>
    <w:p w14:paraId="3A7412D1" w14:textId="77777777" w:rsidR="003F3E47" w:rsidRDefault="003F3E47" w:rsidP="003F3E47">
      <w:pPr>
        <w:jc w:val="both"/>
        <w:rPr>
          <w:rFonts w:eastAsia="Calibri"/>
          <w:color w:val="000000" w:themeColor="text1"/>
        </w:rPr>
      </w:pPr>
      <w:r w:rsidRPr="696AE658">
        <w:rPr>
          <w:rFonts w:eastAsia="Calibri"/>
          <w:color w:val="000000" w:themeColor="text1"/>
        </w:rPr>
        <w:t>Detailní časová osa pro tento panel obsahuje časový úsek 50 př. n. l. – 181 n. l. Obsahuje události:</w:t>
      </w:r>
    </w:p>
    <w:p w14:paraId="1202B6D1" w14:textId="77777777" w:rsidR="003F3E47" w:rsidRDefault="003F3E47" w:rsidP="003F3E47">
      <w:pPr>
        <w:jc w:val="both"/>
        <w:rPr>
          <w:rFonts w:eastAsia="Calibri"/>
          <w:color w:val="000000" w:themeColor="text1"/>
        </w:rPr>
      </w:pPr>
      <w:r w:rsidRPr="696AE658">
        <w:rPr>
          <w:rFonts w:eastAsia="Calibri"/>
          <w:color w:val="000000" w:themeColor="text1"/>
        </w:rPr>
        <w:t>50 – 30 př. n. l.</w:t>
      </w:r>
      <w:r>
        <w:tab/>
      </w:r>
      <w:r>
        <w:tab/>
      </w:r>
      <w:r w:rsidRPr="696AE658">
        <w:rPr>
          <w:rFonts w:eastAsia="Calibri"/>
          <w:color w:val="000000" w:themeColor="text1"/>
        </w:rPr>
        <w:t>Příchod polabských Germánů (týká se území ČR)</w:t>
      </w:r>
    </w:p>
    <w:p w14:paraId="0D2C3011" w14:textId="77777777" w:rsidR="003F3E47" w:rsidRDefault="003F3E47" w:rsidP="003F3E47">
      <w:pPr>
        <w:jc w:val="both"/>
        <w:rPr>
          <w:rFonts w:eastAsia="Calibri"/>
          <w:color w:val="000000" w:themeColor="text1"/>
        </w:rPr>
      </w:pPr>
      <w:r w:rsidRPr="696AE658">
        <w:rPr>
          <w:rFonts w:eastAsia="Calibri"/>
          <w:color w:val="000000" w:themeColor="text1"/>
        </w:rPr>
        <w:t>44 př. n. l.</w:t>
      </w:r>
      <w:r>
        <w:tab/>
      </w:r>
      <w:r>
        <w:tab/>
      </w:r>
      <w:r w:rsidRPr="696AE658">
        <w:rPr>
          <w:rFonts w:eastAsia="Calibri"/>
          <w:color w:val="000000" w:themeColor="text1"/>
        </w:rPr>
        <w:t>Smrt Julia Caesara (týká se Evropy)</w:t>
      </w:r>
    </w:p>
    <w:p w14:paraId="733CC23B" w14:textId="77777777" w:rsidR="003F3E47" w:rsidRDefault="003F3E47" w:rsidP="003F3E47">
      <w:pPr>
        <w:jc w:val="both"/>
        <w:rPr>
          <w:rFonts w:eastAsia="Calibri"/>
          <w:color w:val="000000" w:themeColor="text1"/>
        </w:rPr>
      </w:pPr>
      <w:r w:rsidRPr="696AE658">
        <w:rPr>
          <w:rFonts w:eastAsia="Calibri"/>
          <w:color w:val="000000" w:themeColor="text1"/>
        </w:rPr>
        <w:t>27 př. n. l. – 14 n. l.</w:t>
      </w:r>
      <w:r>
        <w:tab/>
      </w:r>
      <w:r w:rsidRPr="696AE658">
        <w:rPr>
          <w:rFonts w:eastAsia="Calibri"/>
          <w:color w:val="000000" w:themeColor="text1"/>
        </w:rPr>
        <w:t>Vláda Augusta (týká se Evropy)</w:t>
      </w:r>
    </w:p>
    <w:p w14:paraId="7CF44B43" w14:textId="77777777" w:rsidR="003F3E47" w:rsidRDefault="003F3E47" w:rsidP="003F3E47">
      <w:pPr>
        <w:jc w:val="both"/>
        <w:rPr>
          <w:rFonts w:eastAsia="Calibri"/>
          <w:color w:val="000000" w:themeColor="text1"/>
        </w:rPr>
      </w:pPr>
      <w:r w:rsidRPr="696AE658">
        <w:rPr>
          <w:rFonts w:eastAsia="Calibri"/>
          <w:color w:val="000000" w:themeColor="text1"/>
        </w:rPr>
        <w:t>9 – 3 př. n. l.</w:t>
      </w:r>
      <w:r>
        <w:tab/>
      </w:r>
      <w:r>
        <w:tab/>
      </w:r>
      <w:r w:rsidRPr="696AE658">
        <w:rPr>
          <w:rFonts w:eastAsia="Calibri"/>
          <w:color w:val="000000" w:themeColor="text1"/>
        </w:rPr>
        <w:t>Příchod Markomanů na území ČR (týká se území ČR)</w:t>
      </w:r>
    </w:p>
    <w:p w14:paraId="42F85708" w14:textId="77777777" w:rsidR="003F3E47" w:rsidRDefault="003F3E47" w:rsidP="003F3E47">
      <w:pPr>
        <w:jc w:val="both"/>
        <w:rPr>
          <w:rFonts w:eastAsia="Calibri"/>
          <w:color w:val="000000" w:themeColor="text1"/>
        </w:rPr>
      </w:pPr>
      <w:r w:rsidRPr="696AE658">
        <w:rPr>
          <w:rFonts w:eastAsia="Calibri"/>
          <w:color w:val="000000" w:themeColor="text1"/>
        </w:rPr>
        <w:t>9 n. l.</w:t>
      </w:r>
      <w:r>
        <w:tab/>
      </w:r>
      <w:r>
        <w:tab/>
      </w:r>
      <w:r>
        <w:tab/>
      </w:r>
      <w:r w:rsidRPr="696AE658">
        <w:rPr>
          <w:rFonts w:eastAsia="Calibri"/>
          <w:color w:val="000000" w:themeColor="text1"/>
        </w:rPr>
        <w:t>Bitva v </w:t>
      </w:r>
      <w:proofErr w:type="spellStart"/>
      <w:r w:rsidRPr="696AE658">
        <w:rPr>
          <w:rFonts w:eastAsia="Calibri"/>
          <w:color w:val="000000" w:themeColor="text1"/>
        </w:rPr>
        <w:t>Teutoburském</w:t>
      </w:r>
      <w:proofErr w:type="spellEnd"/>
      <w:r w:rsidRPr="696AE658">
        <w:rPr>
          <w:rFonts w:eastAsia="Calibri"/>
          <w:color w:val="000000" w:themeColor="text1"/>
        </w:rPr>
        <w:t xml:space="preserve"> lese (týká se Evropy)</w:t>
      </w:r>
    </w:p>
    <w:p w14:paraId="4C2F93F7" w14:textId="77777777" w:rsidR="003F3E47" w:rsidRDefault="003F3E47" w:rsidP="003F3E47">
      <w:pPr>
        <w:jc w:val="both"/>
        <w:rPr>
          <w:rFonts w:eastAsia="Calibri"/>
          <w:color w:val="000000" w:themeColor="text1"/>
        </w:rPr>
      </w:pPr>
      <w:r w:rsidRPr="696AE658">
        <w:rPr>
          <w:rFonts w:eastAsia="Calibri"/>
          <w:color w:val="000000" w:themeColor="text1"/>
        </w:rPr>
        <w:t>18 n. l.</w:t>
      </w:r>
      <w:r>
        <w:tab/>
      </w:r>
      <w:r>
        <w:tab/>
      </w:r>
      <w:r>
        <w:tab/>
      </w:r>
      <w:r w:rsidRPr="696AE658">
        <w:rPr>
          <w:rFonts w:eastAsia="Calibri"/>
          <w:color w:val="000000" w:themeColor="text1"/>
        </w:rPr>
        <w:t>Konec vlády Marobuda (týká se území ČR)</w:t>
      </w:r>
    </w:p>
    <w:p w14:paraId="584C3E33" w14:textId="77777777" w:rsidR="003F3E47" w:rsidRDefault="003F3E47" w:rsidP="003F3E47">
      <w:pPr>
        <w:jc w:val="both"/>
        <w:rPr>
          <w:rFonts w:eastAsia="Calibri"/>
          <w:color w:val="000000" w:themeColor="text1"/>
        </w:rPr>
      </w:pPr>
      <w:r w:rsidRPr="696AE658">
        <w:rPr>
          <w:rFonts w:eastAsia="Calibri"/>
          <w:color w:val="000000" w:themeColor="text1"/>
        </w:rPr>
        <w:t>19 – 70 n. l.</w:t>
      </w:r>
      <w:r>
        <w:tab/>
      </w:r>
      <w:r>
        <w:tab/>
      </w:r>
      <w:proofErr w:type="spellStart"/>
      <w:r w:rsidRPr="696AE658">
        <w:rPr>
          <w:rFonts w:eastAsia="Calibri"/>
          <w:color w:val="000000" w:themeColor="text1"/>
        </w:rPr>
        <w:t>Vanniovo</w:t>
      </w:r>
      <w:proofErr w:type="spellEnd"/>
      <w:r w:rsidRPr="696AE658">
        <w:rPr>
          <w:rFonts w:eastAsia="Calibri"/>
          <w:color w:val="000000" w:themeColor="text1"/>
        </w:rPr>
        <w:t xml:space="preserve"> království (týká se území ČR, trochu)</w:t>
      </w:r>
    </w:p>
    <w:p w14:paraId="7FFB11B3" w14:textId="77777777" w:rsidR="003F3E47" w:rsidRDefault="003F3E47" w:rsidP="003F3E47">
      <w:pPr>
        <w:jc w:val="both"/>
        <w:rPr>
          <w:rFonts w:eastAsia="Calibri"/>
          <w:color w:val="000000" w:themeColor="text1"/>
        </w:rPr>
      </w:pPr>
      <w:r w:rsidRPr="696AE658">
        <w:rPr>
          <w:rFonts w:eastAsia="Calibri"/>
          <w:color w:val="000000" w:themeColor="text1"/>
        </w:rPr>
        <w:lastRenderedPageBreak/>
        <w:t>69 n. l.</w:t>
      </w:r>
      <w:r>
        <w:tab/>
      </w:r>
      <w:r>
        <w:tab/>
      </w:r>
      <w:r>
        <w:tab/>
      </w:r>
      <w:r w:rsidRPr="696AE658">
        <w:rPr>
          <w:rFonts w:eastAsia="Calibri"/>
          <w:color w:val="000000" w:themeColor="text1"/>
        </w:rPr>
        <w:t>Rok čtyř císařů, bitva u Cremony (týká se Evropy)</w:t>
      </w:r>
    </w:p>
    <w:p w14:paraId="5DE304CC" w14:textId="77777777" w:rsidR="003F3E47" w:rsidRDefault="003F3E47" w:rsidP="003F3E47">
      <w:pPr>
        <w:jc w:val="both"/>
        <w:rPr>
          <w:rFonts w:eastAsia="Calibri"/>
          <w:color w:val="000000" w:themeColor="text1"/>
        </w:rPr>
      </w:pPr>
      <w:r w:rsidRPr="696AE658">
        <w:rPr>
          <w:rFonts w:eastAsia="Calibri"/>
          <w:color w:val="000000" w:themeColor="text1"/>
        </w:rPr>
        <w:t>80 n. l.</w:t>
      </w:r>
      <w:r>
        <w:tab/>
      </w:r>
      <w:r>
        <w:tab/>
      </w:r>
      <w:r>
        <w:tab/>
      </w:r>
      <w:r w:rsidRPr="696AE658">
        <w:rPr>
          <w:rFonts w:eastAsia="Calibri"/>
          <w:color w:val="000000" w:themeColor="text1"/>
        </w:rPr>
        <w:t xml:space="preserve">Otevření </w:t>
      </w:r>
      <w:proofErr w:type="spellStart"/>
      <w:r w:rsidRPr="696AE658">
        <w:rPr>
          <w:rFonts w:eastAsia="Calibri"/>
          <w:color w:val="000000" w:themeColor="text1"/>
        </w:rPr>
        <w:t>Colossea</w:t>
      </w:r>
      <w:proofErr w:type="spellEnd"/>
      <w:r w:rsidRPr="696AE658">
        <w:rPr>
          <w:rFonts w:eastAsia="Calibri"/>
          <w:color w:val="000000" w:themeColor="text1"/>
        </w:rPr>
        <w:t xml:space="preserve"> v Římě (týká se Evropy)</w:t>
      </w:r>
    </w:p>
    <w:p w14:paraId="693C0137" w14:textId="77777777" w:rsidR="003F3E47" w:rsidRDefault="003F3E47" w:rsidP="003F3E47">
      <w:pPr>
        <w:jc w:val="both"/>
        <w:rPr>
          <w:rFonts w:eastAsia="Calibri"/>
          <w:color w:val="000000" w:themeColor="text1"/>
        </w:rPr>
      </w:pPr>
      <w:r w:rsidRPr="696AE658">
        <w:rPr>
          <w:rFonts w:eastAsia="Calibri"/>
          <w:color w:val="000000" w:themeColor="text1"/>
        </w:rPr>
        <w:t>83 n. l.</w:t>
      </w:r>
      <w:r>
        <w:tab/>
      </w:r>
      <w:r>
        <w:tab/>
      </w:r>
      <w:r>
        <w:tab/>
      </w:r>
      <w:proofErr w:type="spellStart"/>
      <w:r w:rsidRPr="696AE658">
        <w:rPr>
          <w:rFonts w:eastAsia="Calibri"/>
          <w:color w:val="000000" w:themeColor="text1"/>
        </w:rPr>
        <w:t>Domicián</w:t>
      </w:r>
      <w:proofErr w:type="spellEnd"/>
      <w:r w:rsidRPr="696AE658">
        <w:rPr>
          <w:rFonts w:eastAsia="Calibri"/>
          <w:color w:val="000000" w:themeColor="text1"/>
        </w:rPr>
        <w:t xml:space="preserve"> válčí s </w:t>
      </w:r>
      <w:proofErr w:type="spellStart"/>
      <w:r w:rsidRPr="696AE658">
        <w:rPr>
          <w:rFonts w:eastAsia="Calibri"/>
          <w:color w:val="000000" w:themeColor="text1"/>
        </w:rPr>
        <w:t>Chatty</w:t>
      </w:r>
      <w:proofErr w:type="spellEnd"/>
      <w:r w:rsidRPr="696AE658">
        <w:rPr>
          <w:rFonts w:eastAsia="Calibri"/>
          <w:color w:val="000000" w:themeColor="text1"/>
        </w:rPr>
        <w:t xml:space="preserve"> (týká se Evropy)</w:t>
      </w:r>
    </w:p>
    <w:p w14:paraId="3E078587" w14:textId="77777777" w:rsidR="003F3E47" w:rsidRDefault="003F3E47" w:rsidP="003F3E47">
      <w:pPr>
        <w:jc w:val="both"/>
        <w:rPr>
          <w:rFonts w:eastAsia="Calibri"/>
          <w:color w:val="000000" w:themeColor="text1"/>
        </w:rPr>
      </w:pPr>
      <w:r w:rsidRPr="696AE658">
        <w:rPr>
          <w:rFonts w:eastAsia="Calibri"/>
          <w:color w:val="000000" w:themeColor="text1"/>
        </w:rPr>
        <w:t>106 n. l.</w:t>
      </w:r>
      <w:r>
        <w:tab/>
      </w:r>
      <w:r>
        <w:tab/>
      </w:r>
      <w:r w:rsidRPr="696AE658">
        <w:rPr>
          <w:rFonts w:eastAsia="Calibri"/>
          <w:color w:val="000000" w:themeColor="text1"/>
        </w:rPr>
        <w:t>Zřízení provincie Dacia (týká se Evropy)</w:t>
      </w:r>
    </w:p>
    <w:p w14:paraId="419A711F" w14:textId="77777777" w:rsidR="003F3E47" w:rsidRDefault="003F3E47" w:rsidP="003F3E47">
      <w:pPr>
        <w:jc w:val="both"/>
        <w:rPr>
          <w:rFonts w:eastAsia="Calibri"/>
          <w:color w:val="000000" w:themeColor="text1"/>
        </w:rPr>
      </w:pPr>
      <w:r w:rsidRPr="696AE658">
        <w:rPr>
          <w:rFonts w:eastAsia="Calibri"/>
          <w:color w:val="000000" w:themeColor="text1"/>
        </w:rPr>
        <w:t>122 n. l.</w:t>
      </w:r>
      <w:r>
        <w:tab/>
      </w:r>
      <w:r>
        <w:tab/>
      </w:r>
      <w:r w:rsidRPr="696AE658">
        <w:rPr>
          <w:rFonts w:eastAsia="Calibri"/>
          <w:color w:val="000000" w:themeColor="text1"/>
        </w:rPr>
        <w:t>Stavba Hadriánovy zdi v Británii (týká se Evropy)</w:t>
      </w:r>
    </w:p>
    <w:p w14:paraId="5CF28D60" w14:textId="77777777" w:rsidR="003F3E47" w:rsidRDefault="003F3E47" w:rsidP="003F3E47">
      <w:pPr>
        <w:jc w:val="both"/>
        <w:rPr>
          <w:rFonts w:eastAsia="Calibri"/>
          <w:color w:val="000000" w:themeColor="text1"/>
        </w:rPr>
      </w:pPr>
      <w:r w:rsidRPr="696AE658">
        <w:rPr>
          <w:rFonts w:eastAsia="Calibri"/>
          <w:color w:val="000000" w:themeColor="text1"/>
        </w:rPr>
        <w:t xml:space="preserve">138 – 161 n. l. </w:t>
      </w:r>
      <w:r>
        <w:tab/>
      </w:r>
      <w:r>
        <w:tab/>
      </w:r>
      <w:r w:rsidRPr="696AE658">
        <w:rPr>
          <w:rFonts w:eastAsia="Calibri"/>
          <w:color w:val="000000" w:themeColor="text1"/>
        </w:rPr>
        <w:t>Klidná vláda Antonina Pia (týká se Evropy)</w:t>
      </w:r>
    </w:p>
    <w:p w14:paraId="602670EB" w14:textId="77777777" w:rsidR="003F3E47" w:rsidRDefault="003F3E47" w:rsidP="003F3E47">
      <w:pPr>
        <w:jc w:val="both"/>
        <w:rPr>
          <w:rFonts w:eastAsia="Calibri"/>
          <w:color w:val="000000" w:themeColor="text1"/>
        </w:rPr>
      </w:pPr>
      <w:r w:rsidRPr="696AE658">
        <w:rPr>
          <w:rFonts w:eastAsia="Calibri"/>
          <w:color w:val="000000" w:themeColor="text1"/>
        </w:rPr>
        <w:t>148 n. l.</w:t>
      </w:r>
      <w:r>
        <w:tab/>
      </w:r>
      <w:r>
        <w:tab/>
      </w:r>
      <w:r w:rsidRPr="696AE658">
        <w:rPr>
          <w:rFonts w:eastAsia="Calibri"/>
          <w:color w:val="000000" w:themeColor="text1"/>
        </w:rPr>
        <w:t>900. výročí založení Říma (týká se Evropy)</w:t>
      </w:r>
    </w:p>
    <w:p w14:paraId="3DC6C76E" w14:textId="77777777" w:rsidR="003F3E47" w:rsidRDefault="003F3E47" w:rsidP="003F3E47">
      <w:pPr>
        <w:jc w:val="both"/>
        <w:rPr>
          <w:rFonts w:eastAsia="Calibri"/>
          <w:color w:val="000000" w:themeColor="text1"/>
        </w:rPr>
      </w:pPr>
      <w:r w:rsidRPr="696AE658">
        <w:rPr>
          <w:rFonts w:eastAsia="Calibri"/>
          <w:color w:val="000000" w:themeColor="text1"/>
        </w:rPr>
        <w:t>161 n. l.</w:t>
      </w:r>
      <w:r>
        <w:tab/>
      </w:r>
      <w:r>
        <w:tab/>
      </w:r>
      <w:r w:rsidRPr="696AE658">
        <w:rPr>
          <w:rFonts w:eastAsia="Calibri"/>
          <w:color w:val="000000" w:themeColor="text1"/>
        </w:rPr>
        <w:t>Počátek vlády Marca Aurelia (týká se Evropy)</w:t>
      </w:r>
    </w:p>
    <w:p w14:paraId="0DDD9B8F" w14:textId="77777777" w:rsidR="003F3E47" w:rsidRDefault="003F3E47" w:rsidP="003F3E47">
      <w:pPr>
        <w:jc w:val="both"/>
        <w:rPr>
          <w:rFonts w:eastAsia="Calibri"/>
          <w:color w:val="000000" w:themeColor="text1"/>
        </w:rPr>
      </w:pPr>
      <w:r w:rsidRPr="696AE658">
        <w:rPr>
          <w:rFonts w:eastAsia="Calibri"/>
          <w:color w:val="000000" w:themeColor="text1"/>
        </w:rPr>
        <w:t>166 – 181 n. l.</w:t>
      </w:r>
      <w:r>
        <w:tab/>
      </w:r>
      <w:r>
        <w:tab/>
      </w:r>
      <w:r w:rsidRPr="696AE658">
        <w:rPr>
          <w:rFonts w:eastAsia="Calibri"/>
          <w:color w:val="000000" w:themeColor="text1"/>
        </w:rPr>
        <w:t>Markomanské války (týká se území ČR)</w:t>
      </w:r>
    </w:p>
    <w:p w14:paraId="09A57333" w14:textId="77777777" w:rsidR="003F3E47" w:rsidRDefault="003F3E47" w:rsidP="003F3E47">
      <w:pPr>
        <w:rPr>
          <w:rFonts w:ascii="Times New Roman" w:eastAsia="Times New Roman" w:hAnsi="Times New Roman" w:cs="Times New Roman"/>
          <w:color w:val="000000" w:themeColor="text1"/>
        </w:rPr>
      </w:pPr>
    </w:p>
    <w:p w14:paraId="2B41327C" w14:textId="77777777" w:rsidR="003F3E47" w:rsidRDefault="003F3E47" w:rsidP="003F3E47">
      <w:pPr>
        <w:rPr>
          <w:rFonts w:ascii="Times New Roman" w:eastAsia="Times New Roman" w:hAnsi="Times New Roman" w:cs="Times New Roman"/>
          <w:color w:val="000000" w:themeColor="text1"/>
        </w:rPr>
      </w:pPr>
    </w:p>
    <w:p w14:paraId="20034FC9" w14:textId="77777777" w:rsidR="003F3E47" w:rsidRDefault="003F3E47" w:rsidP="003F3E47">
      <w:pPr>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Řím za Caesara</w:t>
      </w:r>
    </w:p>
    <w:p w14:paraId="5CE826BA" w14:textId="77777777" w:rsidR="003F3E47" w:rsidRDefault="003F3E47" w:rsidP="003F3E47">
      <w:pPr>
        <w:spacing w:after="0"/>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Germánské kmeny</w:t>
      </w:r>
    </w:p>
    <w:p w14:paraId="13BDA73E" w14:textId="27994EE0" w:rsidR="003F3E47" w:rsidRDefault="003F3E47" w:rsidP="003F3E47">
      <w:pPr>
        <w:tabs>
          <w:tab w:val="num" w:pos="720"/>
        </w:tabs>
        <w:spacing w:after="0"/>
        <w:jc w:val="both"/>
        <w:rPr>
          <w:rFonts w:ascii="Times New Roman" w:eastAsia="Times New Roman" w:hAnsi="Times New Roman" w:cs="Times New Roman"/>
          <w:color w:val="000000" w:themeColor="text1"/>
        </w:rPr>
      </w:pPr>
      <w:r>
        <w:br/>
      </w:r>
      <w:r w:rsidRPr="76002EE6">
        <w:rPr>
          <w:rFonts w:ascii="Times New Roman" w:eastAsia="Times New Roman" w:hAnsi="Times New Roman" w:cs="Times New Roman"/>
          <w:color w:val="000000" w:themeColor="text1"/>
        </w:rPr>
        <w:t>Vojna Galská</w:t>
      </w:r>
    </w:p>
    <w:p w14:paraId="14E8885D" w14:textId="4E57F2D4" w:rsidR="003F3E47" w:rsidRDefault="003F3E47" w:rsidP="003F3E47">
      <w:pPr>
        <w:tabs>
          <w:tab w:val="num" w:pos="720"/>
        </w:tabs>
        <w:spacing w:after="0"/>
        <w:jc w:val="both"/>
        <w:rPr>
          <w:rFonts w:ascii="Times New Roman" w:eastAsia="Times New Roman" w:hAnsi="Times New Roman" w:cs="Times New Roman"/>
          <w:color w:val="000000" w:themeColor="text1"/>
        </w:rPr>
      </w:pPr>
      <w:r>
        <w:br/>
      </w:r>
      <w:r w:rsidRPr="76002EE6">
        <w:rPr>
          <w:rFonts w:ascii="Times New Roman" w:eastAsia="Times New Roman" w:hAnsi="Times New Roman" w:cs="Times New Roman"/>
          <w:color w:val="000000" w:themeColor="text1"/>
        </w:rPr>
        <w:t>Řím za Augusta</w:t>
      </w:r>
    </w:p>
    <w:p w14:paraId="7FFAEBAB" w14:textId="77777777" w:rsidR="003F3E47" w:rsidRDefault="003F3E47" w:rsidP="003F3E47">
      <w:pPr>
        <w:tabs>
          <w:tab w:val="num" w:pos="720"/>
        </w:tabs>
        <w:spacing w:after="0"/>
        <w:jc w:val="both"/>
        <w:rPr>
          <w:rFonts w:ascii="Times New Roman" w:eastAsia="Times New Roman" w:hAnsi="Times New Roman" w:cs="Times New Roman"/>
          <w:color w:val="000000" w:themeColor="text1"/>
        </w:rPr>
      </w:pPr>
    </w:p>
    <w:p w14:paraId="582FFC8D" w14:textId="77777777" w:rsidR="003F3E47" w:rsidRDefault="003F3E47" w:rsidP="003F3E47">
      <w:pPr>
        <w:spacing w:after="0" w:line="240" w:lineRule="auto"/>
        <w:jc w:val="both"/>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Tažení proti Marobudovi</w:t>
      </w:r>
    </w:p>
    <w:p w14:paraId="29E0E8C0" w14:textId="50454308" w:rsidR="003F3E47" w:rsidRDefault="003F3E47" w:rsidP="00214FC5">
      <w:pPr>
        <w:spacing w:after="0" w:line="240" w:lineRule="auto"/>
        <w:jc w:val="both"/>
      </w:pPr>
      <w:r>
        <w:br/>
      </w:r>
      <w:proofErr w:type="spellStart"/>
      <w:r w:rsidRPr="76002EE6">
        <w:rPr>
          <w:rFonts w:ascii="Times New Roman" w:eastAsia="Times New Roman" w:hAnsi="Times New Roman" w:cs="Times New Roman"/>
          <w:color w:val="000000" w:themeColor="text1"/>
        </w:rPr>
        <w:t>Teotoburský</w:t>
      </w:r>
      <w:proofErr w:type="spellEnd"/>
      <w:r w:rsidRPr="76002EE6">
        <w:rPr>
          <w:rFonts w:ascii="Times New Roman" w:eastAsia="Times New Roman" w:hAnsi="Times New Roman" w:cs="Times New Roman"/>
          <w:color w:val="000000" w:themeColor="text1"/>
        </w:rPr>
        <w:t xml:space="preserve"> les</w:t>
      </w:r>
    </w:p>
    <w:p w14:paraId="11FC6217" w14:textId="77777777" w:rsidR="003F3E47" w:rsidRDefault="003F3E47" w:rsidP="003F3E47">
      <w:pPr>
        <w:tabs>
          <w:tab w:val="num" w:pos="720"/>
        </w:tabs>
        <w:spacing w:after="0"/>
        <w:jc w:val="both"/>
        <w:rPr>
          <w:rFonts w:ascii="Times New Roman" w:eastAsia="Times New Roman" w:hAnsi="Times New Roman" w:cs="Times New Roman"/>
          <w:color w:val="000000" w:themeColor="text1"/>
        </w:rPr>
      </w:pPr>
    </w:p>
    <w:p w14:paraId="1A4BD856" w14:textId="77777777" w:rsidR="003F3E47" w:rsidRDefault="003F3E47" w:rsidP="003F3E47">
      <w:pPr>
        <w:tabs>
          <w:tab w:val="num" w:pos="720"/>
        </w:tabs>
        <w:spacing w:after="0"/>
        <w:jc w:val="both"/>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Sídliště a pohřebiště starší DR</w:t>
      </w:r>
      <w:r w:rsidRPr="76002EE6">
        <w:rPr>
          <w:rFonts w:ascii="Times New Roman" w:eastAsia="Times New Roman" w:hAnsi="Times New Roman" w:cs="Times New Roman"/>
          <w:b/>
          <w:bCs/>
          <w:color w:val="000000" w:themeColor="text1"/>
        </w:rPr>
        <w:t xml:space="preserve"> </w:t>
      </w:r>
      <w:r w:rsidRPr="76002EE6">
        <w:rPr>
          <w:rFonts w:ascii="Times New Roman" w:eastAsia="Times New Roman" w:hAnsi="Times New Roman" w:cs="Times New Roman"/>
          <w:color w:val="000000" w:themeColor="text1"/>
        </w:rPr>
        <w:t>v Čechách</w:t>
      </w:r>
    </w:p>
    <w:p w14:paraId="48C26F9A" w14:textId="77777777" w:rsidR="003F3E47" w:rsidRDefault="003F3E47" w:rsidP="003F3E47">
      <w:pPr>
        <w:tabs>
          <w:tab w:val="num" w:pos="720"/>
        </w:tabs>
        <w:spacing w:after="0"/>
        <w:jc w:val="both"/>
        <w:rPr>
          <w:rFonts w:ascii="Times New Roman" w:eastAsia="Times New Roman" w:hAnsi="Times New Roman" w:cs="Times New Roman"/>
          <w:color w:val="000000" w:themeColor="text1"/>
        </w:rPr>
      </w:pPr>
    </w:p>
    <w:p w14:paraId="6640468D" w14:textId="77777777" w:rsidR="003F3E47" w:rsidRDefault="003F3E47" w:rsidP="003F3E47">
      <w:pPr>
        <w:tabs>
          <w:tab w:val="num" w:pos="720"/>
        </w:tabs>
        <w:spacing w:after="0"/>
        <w:jc w:val="both"/>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Římané na Dunaji, vznik limitu</w:t>
      </w:r>
    </w:p>
    <w:p w14:paraId="3DB6D82D" w14:textId="394EC54F" w:rsidR="003F3E47" w:rsidRDefault="003F3E47" w:rsidP="003F3E47">
      <w:pPr>
        <w:tabs>
          <w:tab w:val="num" w:pos="720"/>
        </w:tabs>
        <w:spacing w:after="0"/>
        <w:jc w:val="both"/>
        <w:rPr>
          <w:rFonts w:ascii="Times New Roman" w:eastAsia="Times New Roman" w:hAnsi="Times New Roman" w:cs="Times New Roman"/>
          <w:color w:val="000000" w:themeColor="text1"/>
        </w:rPr>
      </w:pPr>
      <w:r>
        <w:br/>
      </w:r>
      <w:r w:rsidRPr="76002EE6">
        <w:rPr>
          <w:rFonts w:ascii="Times New Roman" w:eastAsia="Times New Roman" w:hAnsi="Times New Roman" w:cs="Times New Roman"/>
          <w:color w:val="000000" w:themeColor="text1"/>
        </w:rPr>
        <w:t>Markomanské války</w:t>
      </w:r>
    </w:p>
    <w:p w14:paraId="62FCEDD4" w14:textId="4D1BAE87" w:rsidR="003F3E47" w:rsidRDefault="003F3E47" w:rsidP="003F3E47">
      <w:pPr>
        <w:tabs>
          <w:tab w:val="num" w:pos="720"/>
        </w:tabs>
        <w:spacing w:after="0"/>
        <w:jc w:val="both"/>
        <w:rPr>
          <w:rFonts w:ascii="Times New Roman" w:eastAsia="Times New Roman" w:hAnsi="Times New Roman" w:cs="Times New Roman"/>
          <w:color w:val="000000" w:themeColor="text1"/>
          <w:sz w:val="20"/>
          <w:szCs w:val="20"/>
        </w:rPr>
      </w:pPr>
      <w:r>
        <w:t xml:space="preserve"> </w:t>
      </w:r>
      <w:r w:rsidRPr="76002EE6">
        <w:rPr>
          <w:rFonts w:ascii="Times New Roman" w:eastAsia="Times New Roman" w:hAnsi="Times New Roman" w:cs="Times New Roman"/>
          <w:color w:val="000000" w:themeColor="text1"/>
          <w:sz w:val="20"/>
          <w:szCs w:val="20"/>
        </w:rPr>
        <w:t xml:space="preserve"> </w:t>
      </w:r>
    </w:p>
    <w:p w14:paraId="1C3CC1F9" w14:textId="77777777" w:rsidR="003F3E47" w:rsidRDefault="003F3E47" w:rsidP="003F3E47">
      <w:pPr>
        <w:tabs>
          <w:tab w:val="num" w:pos="720"/>
        </w:tabs>
        <w:spacing w:after="0"/>
        <w:jc w:val="both"/>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Sídliště a pohřebiště mladší DR v Čechách</w:t>
      </w:r>
    </w:p>
    <w:p w14:paraId="7240501B" w14:textId="77777777" w:rsidR="003F3E47" w:rsidRDefault="003F3E47" w:rsidP="003F3E47">
      <w:pPr>
        <w:tabs>
          <w:tab w:val="num" w:pos="720"/>
        </w:tabs>
        <w:spacing w:after="0"/>
        <w:jc w:val="both"/>
        <w:rPr>
          <w:rFonts w:ascii="Times New Roman" w:eastAsia="Times New Roman" w:hAnsi="Times New Roman" w:cs="Times New Roman"/>
          <w:color w:val="000000" w:themeColor="text1"/>
        </w:rPr>
      </w:pPr>
    </w:p>
    <w:p w14:paraId="284E11F9" w14:textId="77777777" w:rsidR="003F3E47" w:rsidRDefault="003F3E47" w:rsidP="003F3E47">
      <w:pPr>
        <w:tabs>
          <w:tab w:val="num" w:pos="720"/>
        </w:tabs>
        <w:spacing w:after="0"/>
        <w:jc w:val="both"/>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 xml:space="preserve">Řím za </w:t>
      </w:r>
      <w:proofErr w:type="spellStart"/>
      <w:r w:rsidRPr="76002EE6">
        <w:rPr>
          <w:rFonts w:ascii="Times New Roman" w:eastAsia="Times New Roman" w:hAnsi="Times New Roman" w:cs="Times New Roman"/>
          <w:color w:val="000000" w:themeColor="text1"/>
        </w:rPr>
        <w:t>Valentiniana</w:t>
      </w:r>
      <w:proofErr w:type="spellEnd"/>
    </w:p>
    <w:p w14:paraId="27CDD71E" w14:textId="77777777" w:rsidR="003F3E47" w:rsidRDefault="003F3E47" w:rsidP="003F3E47">
      <w:pPr>
        <w:tabs>
          <w:tab w:val="num" w:pos="720"/>
        </w:tabs>
        <w:spacing w:after="0"/>
        <w:jc w:val="both"/>
        <w:rPr>
          <w:rFonts w:ascii="Times New Roman" w:eastAsia="Times New Roman" w:hAnsi="Times New Roman" w:cs="Times New Roman"/>
          <w:color w:val="000000" w:themeColor="text1"/>
        </w:rPr>
      </w:pPr>
    </w:p>
    <w:p w14:paraId="1EC24F8D" w14:textId="77777777" w:rsidR="003F3E47" w:rsidRDefault="003F3E47" w:rsidP="003F3E47">
      <w:pPr>
        <w:tabs>
          <w:tab w:val="num" w:pos="720"/>
        </w:tabs>
        <w:spacing w:after="0"/>
        <w:jc w:val="both"/>
        <w:rPr>
          <w:rFonts w:ascii="Times New Roman" w:eastAsia="Times New Roman" w:hAnsi="Times New Roman" w:cs="Times New Roman"/>
          <w:color w:val="000000" w:themeColor="text1"/>
          <w:sz w:val="20"/>
          <w:szCs w:val="20"/>
        </w:rPr>
      </w:pPr>
      <w:r w:rsidRPr="76002EE6">
        <w:rPr>
          <w:rFonts w:ascii="Times New Roman" w:eastAsia="Times New Roman" w:hAnsi="Times New Roman" w:cs="Times New Roman"/>
          <w:color w:val="000000" w:themeColor="text1"/>
          <w:sz w:val="20"/>
          <w:szCs w:val="20"/>
        </w:rPr>
        <w:t>Útok Hunů</w:t>
      </w:r>
    </w:p>
    <w:p w14:paraId="6230D45B" w14:textId="0B74049C" w:rsidR="003F3E47" w:rsidRDefault="003F3E47" w:rsidP="003F3E47">
      <w:pPr>
        <w:tabs>
          <w:tab w:val="num" w:pos="720"/>
        </w:tabs>
        <w:spacing w:after="0"/>
        <w:jc w:val="both"/>
        <w:rPr>
          <w:rFonts w:ascii="Times New Roman" w:eastAsia="Times New Roman" w:hAnsi="Times New Roman" w:cs="Times New Roman"/>
          <w:color w:val="000000" w:themeColor="text1"/>
        </w:rPr>
      </w:pPr>
    </w:p>
    <w:p w14:paraId="064F7FC7" w14:textId="77777777" w:rsidR="003F3E47" w:rsidRDefault="003F3E47" w:rsidP="003F3E47">
      <w:pPr>
        <w:tabs>
          <w:tab w:val="num" w:pos="720"/>
        </w:tabs>
        <w:spacing w:after="0"/>
        <w:jc w:val="both"/>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Rozpad</w:t>
      </w:r>
    </w:p>
    <w:p w14:paraId="32E5AB2B" w14:textId="2E55896D" w:rsidR="003F3E47" w:rsidRDefault="003F3E47" w:rsidP="003F3E47">
      <w:pPr>
        <w:tabs>
          <w:tab w:val="num" w:pos="720"/>
        </w:tabs>
        <w:spacing w:after="0"/>
        <w:jc w:val="both"/>
      </w:pPr>
    </w:p>
    <w:p w14:paraId="2FE45B1A" w14:textId="77777777" w:rsidR="003F3E47" w:rsidRDefault="003F3E47" w:rsidP="003F3E47">
      <w:pPr>
        <w:tabs>
          <w:tab w:val="num" w:pos="720"/>
        </w:tabs>
        <w:spacing w:after="0"/>
        <w:jc w:val="both"/>
      </w:pPr>
    </w:p>
    <w:p w14:paraId="2A14E085" w14:textId="77777777" w:rsidR="00214FC5" w:rsidRDefault="00214FC5" w:rsidP="003F3E47">
      <w:pPr>
        <w:tabs>
          <w:tab w:val="num" w:pos="720"/>
        </w:tabs>
        <w:spacing w:after="0"/>
        <w:jc w:val="both"/>
      </w:pPr>
    </w:p>
    <w:p w14:paraId="63088AE6" w14:textId="77777777" w:rsidR="00214FC5" w:rsidRDefault="00214FC5" w:rsidP="003F3E47">
      <w:pPr>
        <w:tabs>
          <w:tab w:val="num" w:pos="720"/>
        </w:tabs>
        <w:spacing w:after="0"/>
        <w:jc w:val="both"/>
      </w:pPr>
    </w:p>
    <w:p w14:paraId="077E34A4" w14:textId="77777777" w:rsidR="00214FC5" w:rsidRDefault="00214FC5" w:rsidP="003F3E47">
      <w:pPr>
        <w:tabs>
          <w:tab w:val="num" w:pos="720"/>
        </w:tabs>
        <w:spacing w:after="0"/>
        <w:jc w:val="both"/>
      </w:pPr>
    </w:p>
    <w:p w14:paraId="5CEEAF1D" w14:textId="77777777" w:rsidR="00214FC5" w:rsidRDefault="00214FC5" w:rsidP="003F3E47">
      <w:pPr>
        <w:tabs>
          <w:tab w:val="num" w:pos="720"/>
        </w:tabs>
        <w:spacing w:after="0"/>
        <w:jc w:val="both"/>
      </w:pPr>
    </w:p>
    <w:p w14:paraId="42518CA5" w14:textId="77777777" w:rsidR="00214FC5" w:rsidRDefault="00214FC5" w:rsidP="003F3E47">
      <w:pPr>
        <w:tabs>
          <w:tab w:val="num" w:pos="720"/>
        </w:tabs>
        <w:spacing w:after="0"/>
        <w:jc w:val="both"/>
      </w:pPr>
    </w:p>
    <w:p w14:paraId="006C75F1" w14:textId="77777777" w:rsidR="003F3E47" w:rsidRDefault="003F3E47" w:rsidP="003F3E47">
      <w:pPr>
        <w:jc w:val="both"/>
        <w:rPr>
          <w:rFonts w:ascii="Times New Roman" w:eastAsia="Times New Roman" w:hAnsi="Times New Roman" w:cs="Times New Roman"/>
          <w:color w:val="000000" w:themeColor="text1"/>
          <w:sz w:val="44"/>
          <w:szCs w:val="44"/>
        </w:rPr>
      </w:pPr>
      <w:r w:rsidRPr="76002EE6">
        <w:rPr>
          <w:rFonts w:ascii="Times New Roman" w:eastAsia="Times New Roman" w:hAnsi="Times New Roman" w:cs="Times New Roman"/>
          <w:color w:val="000000" w:themeColor="text1"/>
          <w:sz w:val="44"/>
          <w:szCs w:val="44"/>
        </w:rPr>
        <w:lastRenderedPageBreak/>
        <w:t xml:space="preserve">Specifikace: Obrazovky - tvorba výkladových animací a </w:t>
      </w:r>
      <w:proofErr w:type="spellStart"/>
      <w:r w:rsidRPr="76002EE6">
        <w:rPr>
          <w:rFonts w:ascii="Times New Roman" w:eastAsia="Times New Roman" w:hAnsi="Times New Roman" w:cs="Times New Roman"/>
          <w:color w:val="000000" w:themeColor="text1"/>
          <w:sz w:val="44"/>
          <w:szCs w:val="44"/>
        </w:rPr>
        <w:t>fotosekvence</w:t>
      </w:r>
      <w:proofErr w:type="spellEnd"/>
    </w:p>
    <w:tbl>
      <w:tblPr>
        <w:tblStyle w:val="Mkatabulky"/>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04"/>
        <w:gridCol w:w="3217"/>
        <w:gridCol w:w="1221"/>
        <w:gridCol w:w="1247"/>
        <w:gridCol w:w="1185"/>
        <w:gridCol w:w="623"/>
        <w:gridCol w:w="1080"/>
      </w:tblGrid>
      <w:tr w:rsidR="003F3E47" w14:paraId="50B25C66" w14:textId="77777777" w:rsidTr="00CE194C">
        <w:trPr>
          <w:trHeight w:val="300"/>
        </w:trPr>
        <w:tc>
          <w:tcPr>
            <w:tcW w:w="604" w:type="dxa"/>
            <w:tcMar>
              <w:left w:w="105" w:type="dxa"/>
              <w:right w:w="105" w:type="dxa"/>
            </w:tcMar>
          </w:tcPr>
          <w:p w14:paraId="5BF54656" w14:textId="77777777" w:rsidR="003F3E47" w:rsidRDefault="003F3E47" w:rsidP="00CE194C">
            <w:pPr>
              <w:spacing w:line="360" w:lineRule="auto"/>
              <w:rPr>
                <w:rFonts w:ascii="Times New Roman" w:eastAsia="Times New Roman" w:hAnsi="Times New Roman" w:cs="Times New Roman"/>
                <w:sz w:val="20"/>
                <w:szCs w:val="20"/>
              </w:rPr>
            </w:pPr>
            <w:proofErr w:type="spellStart"/>
            <w:r w:rsidRPr="76002EE6">
              <w:rPr>
                <w:rFonts w:ascii="Times New Roman" w:eastAsia="Times New Roman" w:hAnsi="Times New Roman" w:cs="Times New Roman"/>
                <w:sz w:val="20"/>
                <w:szCs w:val="20"/>
              </w:rPr>
              <w:t>Poř</w:t>
            </w:r>
            <w:proofErr w:type="spellEnd"/>
            <w:r w:rsidRPr="76002EE6">
              <w:rPr>
                <w:rFonts w:ascii="Times New Roman" w:eastAsia="Times New Roman" w:hAnsi="Times New Roman" w:cs="Times New Roman"/>
                <w:sz w:val="20"/>
                <w:szCs w:val="20"/>
              </w:rPr>
              <w:t>. č.</w:t>
            </w:r>
          </w:p>
        </w:tc>
        <w:tc>
          <w:tcPr>
            <w:tcW w:w="3217" w:type="dxa"/>
            <w:tcMar>
              <w:left w:w="105" w:type="dxa"/>
              <w:right w:w="105" w:type="dxa"/>
            </w:tcMar>
          </w:tcPr>
          <w:p w14:paraId="6B983C63"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Název prvku</w:t>
            </w:r>
          </w:p>
        </w:tc>
        <w:tc>
          <w:tcPr>
            <w:tcW w:w="1221" w:type="dxa"/>
            <w:tcMar>
              <w:left w:w="105" w:type="dxa"/>
              <w:right w:w="105" w:type="dxa"/>
            </w:tcMar>
          </w:tcPr>
          <w:p w14:paraId="4A51A3E4"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 xml:space="preserve">Umístění </w:t>
            </w:r>
          </w:p>
        </w:tc>
        <w:tc>
          <w:tcPr>
            <w:tcW w:w="1247" w:type="dxa"/>
            <w:tcMar>
              <w:left w:w="105" w:type="dxa"/>
              <w:right w:w="105" w:type="dxa"/>
            </w:tcMar>
          </w:tcPr>
          <w:p w14:paraId="39093A78"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Rozlišení (</w:t>
            </w:r>
            <w:proofErr w:type="spellStart"/>
            <w:r w:rsidRPr="76002EE6">
              <w:rPr>
                <w:rFonts w:ascii="Times New Roman" w:eastAsia="Times New Roman" w:hAnsi="Times New Roman" w:cs="Times New Roman"/>
                <w:sz w:val="20"/>
                <w:szCs w:val="20"/>
              </w:rPr>
              <w:t>px</w:t>
            </w:r>
            <w:proofErr w:type="spellEnd"/>
            <w:r w:rsidRPr="76002EE6">
              <w:rPr>
                <w:rFonts w:ascii="Times New Roman" w:eastAsia="Times New Roman" w:hAnsi="Times New Roman" w:cs="Times New Roman"/>
                <w:sz w:val="20"/>
                <w:szCs w:val="20"/>
              </w:rPr>
              <w:t>)</w:t>
            </w:r>
          </w:p>
        </w:tc>
        <w:tc>
          <w:tcPr>
            <w:tcW w:w="1185" w:type="dxa"/>
            <w:tcMar>
              <w:left w:w="105" w:type="dxa"/>
              <w:right w:w="105" w:type="dxa"/>
            </w:tcMar>
          </w:tcPr>
          <w:p w14:paraId="3214E2DD"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Úhlopříčka</w:t>
            </w:r>
          </w:p>
        </w:tc>
        <w:tc>
          <w:tcPr>
            <w:tcW w:w="623" w:type="dxa"/>
            <w:tcMar>
              <w:left w:w="105" w:type="dxa"/>
              <w:right w:w="105" w:type="dxa"/>
            </w:tcMar>
          </w:tcPr>
          <w:p w14:paraId="665006E2"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Zvuk</w:t>
            </w:r>
          </w:p>
        </w:tc>
        <w:tc>
          <w:tcPr>
            <w:tcW w:w="1080" w:type="dxa"/>
            <w:tcMar>
              <w:left w:w="105" w:type="dxa"/>
              <w:right w:w="105" w:type="dxa"/>
            </w:tcMar>
          </w:tcPr>
          <w:p w14:paraId="2724FAB3"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Výstup</w:t>
            </w:r>
          </w:p>
        </w:tc>
      </w:tr>
      <w:tr w:rsidR="003F3E47" w14:paraId="7F98F309" w14:textId="77777777" w:rsidTr="00CE194C">
        <w:trPr>
          <w:trHeight w:val="300"/>
        </w:trPr>
        <w:tc>
          <w:tcPr>
            <w:tcW w:w="604" w:type="dxa"/>
            <w:tcMar>
              <w:left w:w="105" w:type="dxa"/>
              <w:right w:w="105" w:type="dxa"/>
            </w:tcMar>
          </w:tcPr>
          <w:p w14:paraId="658F97CF"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9.</w:t>
            </w:r>
          </w:p>
        </w:tc>
        <w:tc>
          <w:tcPr>
            <w:tcW w:w="3217" w:type="dxa"/>
            <w:tcMar>
              <w:left w:w="105" w:type="dxa"/>
              <w:right w:w="105" w:type="dxa"/>
            </w:tcMar>
            <w:vAlign w:val="center"/>
          </w:tcPr>
          <w:p w14:paraId="50BFC979"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 xml:space="preserve">179a.1.06 – </w:t>
            </w:r>
            <w:r w:rsidRPr="76002EE6">
              <w:rPr>
                <w:rFonts w:ascii="Times New Roman" w:eastAsia="Times New Roman" w:hAnsi="Times New Roman" w:cs="Times New Roman"/>
                <w:b/>
                <w:bCs/>
                <w:sz w:val="18"/>
                <w:szCs w:val="18"/>
              </w:rPr>
              <w:t>HOMINIZACE – CESTA OD PRIMÁTŮ K RODU HOMO</w:t>
            </w:r>
            <w:r w:rsidRPr="76002EE6">
              <w:rPr>
                <w:rFonts w:ascii="Times New Roman" w:eastAsia="Times New Roman" w:hAnsi="Times New Roman" w:cs="Times New Roman"/>
                <w:sz w:val="18"/>
                <w:szCs w:val="18"/>
              </w:rPr>
              <w:t xml:space="preserve"> </w:t>
            </w:r>
          </w:p>
        </w:tc>
        <w:tc>
          <w:tcPr>
            <w:tcW w:w="1221" w:type="dxa"/>
            <w:tcMar>
              <w:left w:w="105" w:type="dxa"/>
              <w:right w:w="105" w:type="dxa"/>
            </w:tcMar>
          </w:tcPr>
          <w:p w14:paraId="68A108A9"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m. č. 20.179</w:t>
            </w:r>
          </w:p>
        </w:tc>
        <w:tc>
          <w:tcPr>
            <w:tcW w:w="1247" w:type="dxa"/>
            <w:tcMar>
              <w:left w:w="105" w:type="dxa"/>
              <w:right w:w="105" w:type="dxa"/>
            </w:tcMar>
          </w:tcPr>
          <w:p w14:paraId="04D63635"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1920 x 1080</w:t>
            </w:r>
          </w:p>
        </w:tc>
        <w:tc>
          <w:tcPr>
            <w:tcW w:w="1185" w:type="dxa"/>
            <w:tcMar>
              <w:left w:w="105" w:type="dxa"/>
              <w:right w:w="105" w:type="dxa"/>
            </w:tcMar>
          </w:tcPr>
          <w:p w14:paraId="28EA3791"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22“</w:t>
            </w:r>
          </w:p>
        </w:tc>
        <w:tc>
          <w:tcPr>
            <w:tcW w:w="623" w:type="dxa"/>
            <w:tcMar>
              <w:left w:w="105" w:type="dxa"/>
              <w:right w:w="105" w:type="dxa"/>
            </w:tcMar>
          </w:tcPr>
          <w:p w14:paraId="3C6284E0"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Ne</w:t>
            </w:r>
          </w:p>
        </w:tc>
        <w:tc>
          <w:tcPr>
            <w:tcW w:w="1080" w:type="dxa"/>
            <w:tcMar>
              <w:left w:w="105" w:type="dxa"/>
              <w:right w:w="105" w:type="dxa"/>
            </w:tcMar>
          </w:tcPr>
          <w:p w14:paraId="2A905EFE"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Výkladová animace</w:t>
            </w:r>
          </w:p>
        </w:tc>
      </w:tr>
      <w:tr w:rsidR="003F3E47" w14:paraId="63272EEF" w14:textId="77777777" w:rsidTr="00CE194C">
        <w:trPr>
          <w:trHeight w:val="300"/>
        </w:trPr>
        <w:tc>
          <w:tcPr>
            <w:tcW w:w="604" w:type="dxa"/>
            <w:tcMar>
              <w:left w:w="105" w:type="dxa"/>
              <w:right w:w="105" w:type="dxa"/>
            </w:tcMar>
          </w:tcPr>
          <w:p w14:paraId="29B0AC63"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10.</w:t>
            </w:r>
          </w:p>
        </w:tc>
        <w:tc>
          <w:tcPr>
            <w:tcW w:w="3217" w:type="dxa"/>
            <w:tcMar>
              <w:left w:w="105" w:type="dxa"/>
              <w:right w:w="105" w:type="dxa"/>
            </w:tcMar>
            <w:vAlign w:val="center"/>
          </w:tcPr>
          <w:p w14:paraId="79D21F36"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 xml:space="preserve">179a.1.05(9) – </w:t>
            </w:r>
            <w:r w:rsidRPr="76002EE6">
              <w:rPr>
                <w:rFonts w:ascii="Times New Roman" w:eastAsia="Times New Roman" w:hAnsi="Times New Roman" w:cs="Times New Roman"/>
                <w:b/>
                <w:bCs/>
                <w:sz w:val="18"/>
                <w:szCs w:val="18"/>
              </w:rPr>
              <w:t>PRVNÍ LIDÉ – SAPIENTACE</w:t>
            </w:r>
            <w:r w:rsidRPr="76002EE6">
              <w:rPr>
                <w:rFonts w:ascii="Times New Roman" w:eastAsia="Times New Roman" w:hAnsi="Times New Roman" w:cs="Times New Roman"/>
                <w:sz w:val="18"/>
                <w:szCs w:val="18"/>
              </w:rPr>
              <w:t xml:space="preserve"> </w:t>
            </w:r>
          </w:p>
        </w:tc>
        <w:tc>
          <w:tcPr>
            <w:tcW w:w="1221" w:type="dxa"/>
            <w:tcMar>
              <w:left w:w="105" w:type="dxa"/>
              <w:right w:w="105" w:type="dxa"/>
            </w:tcMar>
          </w:tcPr>
          <w:p w14:paraId="0D04653D"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m. č. 20.179</w:t>
            </w:r>
          </w:p>
        </w:tc>
        <w:tc>
          <w:tcPr>
            <w:tcW w:w="1247" w:type="dxa"/>
            <w:tcMar>
              <w:left w:w="105" w:type="dxa"/>
              <w:right w:w="105" w:type="dxa"/>
            </w:tcMar>
          </w:tcPr>
          <w:p w14:paraId="7CAC8A22"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1920 x 1080</w:t>
            </w:r>
          </w:p>
        </w:tc>
        <w:tc>
          <w:tcPr>
            <w:tcW w:w="1185" w:type="dxa"/>
            <w:tcMar>
              <w:left w:w="105" w:type="dxa"/>
              <w:right w:w="105" w:type="dxa"/>
            </w:tcMar>
          </w:tcPr>
          <w:p w14:paraId="023C244E"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22“</w:t>
            </w:r>
          </w:p>
        </w:tc>
        <w:tc>
          <w:tcPr>
            <w:tcW w:w="623" w:type="dxa"/>
            <w:tcMar>
              <w:left w:w="105" w:type="dxa"/>
              <w:right w:w="105" w:type="dxa"/>
            </w:tcMar>
          </w:tcPr>
          <w:p w14:paraId="584971D1"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Ne</w:t>
            </w:r>
          </w:p>
        </w:tc>
        <w:tc>
          <w:tcPr>
            <w:tcW w:w="1080" w:type="dxa"/>
            <w:tcMar>
              <w:left w:w="105" w:type="dxa"/>
              <w:right w:w="105" w:type="dxa"/>
            </w:tcMar>
          </w:tcPr>
          <w:p w14:paraId="14A04296"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Výkladová animace</w:t>
            </w:r>
          </w:p>
        </w:tc>
      </w:tr>
      <w:tr w:rsidR="003F3E47" w14:paraId="196E924C" w14:textId="77777777" w:rsidTr="00CE194C">
        <w:trPr>
          <w:trHeight w:val="300"/>
        </w:trPr>
        <w:tc>
          <w:tcPr>
            <w:tcW w:w="604" w:type="dxa"/>
            <w:tcMar>
              <w:left w:w="105" w:type="dxa"/>
              <w:right w:w="105" w:type="dxa"/>
            </w:tcMar>
          </w:tcPr>
          <w:p w14:paraId="71407ABC"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11.</w:t>
            </w:r>
          </w:p>
        </w:tc>
        <w:tc>
          <w:tcPr>
            <w:tcW w:w="3217" w:type="dxa"/>
            <w:tcMar>
              <w:left w:w="105" w:type="dxa"/>
              <w:right w:w="105" w:type="dxa"/>
            </w:tcMar>
            <w:vAlign w:val="center"/>
          </w:tcPr>
          <w:p w14:paraId="51B17E6C"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 xml:space="preserve">179a.1.22 – </w:t>
            </w:r>
            <w:r w:rsidRPr="76002EE6">
              <w:rPr>
                <w:rFonts w:ascii="Times New Roman" w:eastAsia="Times New Roman" w:hAnsi="Times New Roman" w:cs="Times New Roman"/>
                <w:b/>
                <w:bCs/>
                <w:sz w:val="18"/>
                <w:szCs w:val="18"/>
              </w:rPr>
              <w:t>CESTA ŽIVOTEM (ONTOGENEZE ČLOVĚKA)</w:t>
            </w:r>
            <w:r w:rsidRPr="76002EE6">
              <w:rPr>
                <w:rFonts w:ascii="Times New Roman" w:eastAsia="Times New Roman" w:hAnsi="Times New Roman" w:cs="Times New Roman"/>
                <w:sz w:val="18"/>
                <w:szCs w:val="18"/>
              </w:rPr>
              <w:t xml:space="preserve"> </w:t>
            </w:r>
          </w:p>
        </w:tc>
        <w:tc>
          <w:tcPr>
            <w:tcW w:w="1221" w:type="dxa"/>
            <w:tcMar>
              <w:left w:w="105" w:type="dxa"/>
              <w:right w:w="105" w:type="dxa"/>
            </w:tcMar>
          </w:tcPr>
          <w:p w14:paraId="214BE674"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m. č. 20.179</w:t>
            </w:r>
          </w:p>
        </w:tc>
        <w:tc>
          <w:tcPr>
            <w:tcW w:w="1247" w:type="dxa"/>
            <w:tcMar>
              <w:left w:w="105" w:type="dxa"/>
              <w:right w:w="105" w:type="dxa"/>
            </w:tcMar>
          </w:tcPr>
          <w:p w14:paraId="77D4B539"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1920 x 1080</w:t>
            </w:r>
          </w:p>
        </w:tc>
        <w:tc>
          <w:tcPr>
            <w:tcW w:w="1185" w:type="dxa"/>
            <w:tcMar>
              <w:left w:w="105" w:type="dxa"/>
              <w:right w:w="105" w:type="dxa"/>
            </w:tcMar>
          </w:tcPr>
          <w:p w14:paraId="363937AE"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22“</w:t>
            </w:r>
          </w:p>
        </w:tc>
        <w:tc>
          <w:tcPr>
            <w:tcW w:w="623" w:type="dxa"/>
            <w:tcMar>
              <w:left w:w="105" w:type="dxa"/>
              <w:right w:w="105" w:type="dxa"/>
            </w:tcMar>
          </w:tcPr>
          <w:p w14:paraId="4C19DE4F"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Ne</w:t>
            </w:r>
          </w:p>
        </w:tc>
        <w:tc>
          <w:tcPr>
            <w:tcW w:w="1080" w:type="dxa"/>
            <w:tcMar>
              <w:left w:w="105" w:type="dxa"/>
              <w:right w:w="105" w:type="dxa"/>
            </w:tcMar>
          </w:tcPr>
          <w:p w14:paraId="17725D36"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Výkladová animace</w:t>
            </w:r>
          </w:p>
        </w:tc>
      </w:tr>
      <w:tr w:rsidR="003F3E47" w14:paraId="552C9C5F" w14:textId="77777777" w:rsidTr="00CE194C">
        <w:trPr>
          <w:trHeight w:val="300"/>
        </w:trPr>
        <w:tc>
          <w:tcPr>
            <w:tcW w:w="604" w:type="dxa"/>
            <w:tcMar>
              <w:left w:w="105" w:type="dxa"/>
              <w:right w:w="105" w:type="dxa"/>
            </w:tcMar>
          </w:tcPr>
          <w:p w14:paraId="41EF317F"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12.</w:t>
            </w:r>
          </w:p>
        </w:tc>
        <w:tc>
          <w:tcPr>
            <w:tcW w:w="3217" w:type="dxa"/>
            <w:tcMar>
              <w:left w:w="105" w:type="dxa"/>
              <w:right w:w="105" w:type="dxa"/>
            </w:tcMar>
            <w:vAlign w:val="center"/>
          </w:tcPr>
          <w:p w14:paraId="104A9E58"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179a.1.26a –</w:t>
            </w:r>
            <w:r w:rsidRPr="76002EE6">
              <w:rPr>
                <w:rFonts w:ascii="Times New Roman" w:eastAsia="Times New Roman" w:hAnsi="Times New Roman" w:cs="Times New Roman"/>
                <w:b/>
                <w:bCs/>
                <w:sz w:val="18"/>
                <w:szCs w:val="18"/>
              </w:rPr>
              <w:t xml:space="preserve"> GENETICKÁ PROMĚNLIVOST A ADAPTABILNOST MODERNÍHO ČLOVĚKA - 1. ČÁST </w:t>
            </w:r>
          </w:p>
        </w:tc>
        <w:tc>
          <w:tcPr>
            <w:tcW w:w="1221" w:type="dxa"/>
            <w:tcMar>
              <w:left w:w="105" w:type="dxa"/>
              <w:right w:w="105" w:type="dxa"/>
            </w:tcMar>
          </w:tcPr>
          <w:p w14:paraId="19A95B35"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m. č. 20.179</w:t>
            </w:r>
          </w:p>
        </w:tc>
        <w:tc>
          <w:tcPr>
            <w:tcW w:w="1247" w:type="dxa"/>
            <w:tcMar>
              <w:left w:w="105" w:type="dxa"/>
              <w:right w:w="105" w:type="dxa"/>
            </w:tcMar>
          </w:tcPr>
          <w:p w14:paraId="111CAD70"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1920 x 1080</w:t>
            </w:r>
          </w:p>
        </w:tc>
        <w:tc>
          <w:tcPr>
            <w:tcW w:w="1185" w:type="dxa"/>
            <w:tcMar>
              <w:left w:w="105" w:type="dxa"/>
              <w:right w:w="105" w:type="dxa"/>
            </w:tcMar>
          </w:tcPr>
          <w:p w14:paraId="14366979"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22“</w:t>
            </w:r>
          </w:p>
        </w:tc>
        <w:tc>
          <w:tcPr>
            <w:tcW w:w="623" w:type="dxa"/>
            <w:tcMar>
              <w:left w:w="105" w:type="dxa"/>
              <w:right w:w="105" w:type="dxa"/>
            </w:tcMar>
          </w:tcPr>
          <w:p w14:paraId="0678FAE3"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Ne</w:t>
            </w:r>
          </w:p>
        </w:tc>
        <w:tc>
          <w:tcPr>
            <w:tcW w:w="1080" w:type="dxa"/>
            <w:tcMar>
              <w:left w:w="105" w:type="dxa"/>
              <w:right w:w="105" w:type="dxa"/>
            </w:tcMar>
          </w:tcPr>
          <w:p w14:paraId="6A3D8538"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Výkladová animace</w:t>
            </w:r>
          </w:p>
        </w:tc>
      </w:tr>
      <w:tr w:rsidR="003F3E47" w14:paraId="50185545" w14:textId="77777777" w:rsidTr="00CE194C">
        <w:trPr>
          <w:trHeight w:val="300"/>
        </w:trPr>
        <w:tc>
          <w:tcPr>
            <w:tcW w:w="604" w:type="dxa"/>
            <w:tcMar>
              <w:left w:w="105" w:type="dxa"/>
              <w:right w:w="105" w:type="dxa"/>
            </w:tcMar>
          </w:tcPr>
          <w:p w14:paraId="2B77B8FC"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13.</w:t>
            </w:r>
          </w:p>
        </w:tc>
        <w:tc>
          <w:tcPr>
            <w:tcW w:w="3217" w:type="dxa"/>
            <w:tcMar>
              <w:left w:w="105" w:type="dxa"/>
              <w:right w:w="105" w:type="dxa"/>
            </w:tcMar>
            <w:vAlign w:val="center"/>
          </w:tcPr>
          <w:p w14:paraId="2B007889"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179a.1.26b –</w:t>
            </w:r>
            <w:r w:rsidRPr="76002EE6">
              <w:rPr>
                <w:rFonts w:ascii="Times New Roman" w:eastAsia="Times New Roman" w:hAnsi="Times New Roman" w:cs="Times New Roman"/>
                <w:b/>
                <w:bCs/>
                <w:sz w:val="18"/>
                <w:szCs w:val="18"/>
              </w:rPr>
              <w:t xml:space="preserve"> GENETICKÁ PROMĚNLIVOST A ADAPTABILNOST MODERNÍHO ČLOVĚKA - 2. ČÁST</w:t>
            </w:r>
          </w:p>
        </w:tc>
        <w:tc>
          <w:tcPr>
            <w:tcW w:w="1221" w:type="dxa"/>
            <w:tcMar>
              <w:left w:w="105" w:type="dxa"/>
              <w:right w:w="105" w:type="dxa"/>
            </w:tcMar>
          </w:tcPr>
          <w:p w14:paraId="4C1CE334"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m. č. 20.179</w:t>
            </w:r>
          </w:p>
        </w:tc>
        <w:tc>
          <w:tcPr>
            <w:tcW w:w="1247" w:type="dxa"/>
            <w:tcMar>
              <w:left w:w="105" w:type="dxa"/>
              <w:right w:w="105" w:type="dxa"/>
            </w:tcMar>
          </w:tcPr>
          <w:p w14:paraId="0B452E04"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1920 x 1080</w:t>
            </w:r>
          </w:p>
        </w:tc>
        <w:tc>
          <w:tcPr>
            <w:tcW w:w="1185" w:type="dxa"/>
            <w:tcMar>
              <w:left w:w="105" w:type="dxa"/>
              <w:right w:w="105" w:type="dxa"/>
            </w:tcMar>
          </w:tcPr>
          <w:p w14:paraId="7803070C"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22“</w:t>
            </w:r>
          </w:p>
        </w:tc>
        <w:tc>
          <w:tcPr>
            <w:tcW w:w="623" w:type="dxa"/>
            <w:tcMar>
              <w:left w:w="105" w:type="dxa"/>
              <w:right w:w="105" w:type="dxa"/>
            </w:tcMar>
          </w:tcPr>
          <w:p w14:paraId="27324F06"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Ne</w:t>
            </w:r>
          </w:p>
        </w:tc>
        <w:tc>
          <w:tcPr>
            <w:tcW w:w="1080" w:type="dxa"/>
            <w:tcMar>
              <w:left w:w="105" w:type="dxa"/>
              <w:right w:w="105" w:type="dxa"/>
            </w:tcMar>
          </w:tcPr>
          <w:p w14:paraId="500E4FCD"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Výkladová animace</w:t>
            </w:r>
          </w:p>
        </w:tc>
      </w:tr>
      <w:tr w:rsidR="003F3E47" w14:paraId="55E51D0F" w14:textId="77777777" w:rsidTr="00CE194C">
        <w:trPr>
          <w:trHeight w:val="300"/>
        </w:trPr>
        <w:tc>
          <w:tcPr>
            <w:tcW w:w="604" w:type="dxa"/>
            <w:tcMar>
              <w:left w:w="105" w:type="dxa"/>
              <w:right w:w="105" w:type="dxa"/>
            </w:tcMar>
          </w:tcPr>
          <w:p w14:paraId="508C2430"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14.</w:t>
            </w:r>
          </w:p>
        </w:tc>
        <w:tc>
          <w:tcPr>
            <w:tcW w:w="3217" w:type="dxa"/>
            <w:tcMar>
              <w:left w:w="105" w:type="dxa"/>
              <w:right w:w="105" w:type="dxa"/>
            </w:tcMar>
            <w:vAlign w:val="center"/>
          </w:tcPr>
          <w:p w14:paraId="2B552366"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179a.1.26c –</w:t>
            </w:r>
            <w:r w:rsidRPr="76002EE6">
              <w:rPr>
                <w:rFonts w:ascii="Times New Roman" w:eastAsia="Times New Roman" w:hAnsi="Times New Roman" w:cs="Times New Roman"/>
                <w:b/>
                <w:bCs/>
                <w:sz w:val="18"/>
                <w:szCs w:val="18"/>
              </w:rPr>
              <w:t xml:space="preserve"> GENETICKÁ PROMĚNLIVOST A ADAPTABILNOST MODERNÍHO ČLOVĚKA - 3. ČÁST</w:t>
            </w:r>
          </w:p>
        </w:tc>
        <w:tc>
          <w:tcPr>
            <w:tcW w:w="1221" w:type="dxa"/>
            <w:tcMar>
              <w:left w:w="105" w:type="dxa"/>
              <w:right w:w="105" w:type="dxa"/>
            </w:tcMar>
          </w:tcPr>
          <w:p w14:paraId="7C3BD159"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m. č. 20.179</w:t>
            </w:r>
          </w:p>
        </w:tc>
        <w:tc>
          <w:tcPr>
            <w:tcW w:w="1247" w:type="dxa"/>
            <w:tcMar>
              <w:left w:w="105" w:type="dxa"/>
              <w:right w:w="105" w:type="dxa"/>
            </w:tcMar>
          </w:tcPr>
          <w:p w14:paraId="1DDB469C"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1920 x 1080</w:t>
            </w:r>
          </w:p>
        </w:tc>
        <w:tc>
          <w:tcPr>
            <w:tcW w:w="1185" w:type="dxa"/>
            <w:tcMar>
              <w:left w:w="105" w:type="dxa"/>
              <w:right w:w="105" w:type="dxa"/>
            </w:tcMar>
          </w:tcPr>
          <w:p w14:paraId="00308B25"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22“</w:t>
            </w:r>
          </w:p>
        </w:tc>
        <w:tc>
          <w:tcPr>
            <w:tcW w:w="623" w:type="dxa"/>
            <w:tcMar>
              <w:left w:w="105" w:type="dxa"/>
              <w:right w:w="105" w:type="dxa"/>
            </w:tcMar>
          </w:tcPr>
          <w:p w14:paraId="6156ADF5"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Ne</w:t>
            </w:r>
          </w:p>
        </w:tc>
        <w:tc>
          <w:tcPr>
            <w:tcW w:w="1080" w:type="dxa"/>
            <w:tcMar>
              <w:left w:w="105" w:type="dxa"/>
              <w:right w:w="105" w:type="dxa"/>
            </w:tcMar>
          </w:tcPr>
          <w:p w14:paraId="555C6D97"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Výkladová animace</w:t>
            </w:r>
          </w:p>
        </w:tc>
      </w:tr>
      <w:tr w:rsidR="003F3E47" w14:paraId="07F88C1A" w14:textId="77777777" w:rsidTr="00CE194C">
        <w:trPr>
          <w:trHeight w:val="300"/>
        </w:trPr>
        <w:tc>
          <w:tcPr>
            <w:tcW w:w="604" w:type="dxa"/>
            <w:tcMar>
              <w:left w:w="105" w:type="dxa"/>
              <w:right w:w="105" w:type="dxa"/>
            </w:tcMar>
          </w:tcPr>
          <w:p w14:paraId="5198B52B" w14:textId="77777777" w:rsidR="003F3E47" w:rsidRDefault="003F3E47" w:rsidP="00CE194C">
            <w:pPr>
              <w:spacing w:line="360" w:lineRule="auto"/>
              <w:rPr>
                <w:rFonts w:ascii="Times New Roman" w:eastAsia="Times New Roman" w:hAnsi="Times New Roman" w:cs="Times New Roman"/>
                <w:sz w:val="20"/>
                <w:szCs w:val="20"/>
              </w:rPr>
            </w:pPr>
            <w:r w:rsidRPr="76002EE6">
              <w:rPr>
                <w:rFonts w:ascii="Times New Roman" w:eastAsia="Times New Roman" w:hAnsi="Times New Roman" w:cs="Times New Roman"/>
                <w:sz w:val="20"/>
                <w:szCs w:val="20"/>
              </w:rPr>
              <w:t>15.</w:t>
            </w:r>
          </w:p>
        </w:tc>
        <w:tc>
          <w:tcPr>
            <w:tcW w:w="3217" w:type="dxa"/>
            <w:tcMar>
              <w:left w:w="105" w:type="dxa"/>
              <w:right w:w="105" w:type="dxa"/>
            </w:tcMar>
            <w:vAlign w:val="center"/>
          </w:tcPr>
          <w:p w14:paraId="6A6B21F6"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 xml:space="preserve">175.1.14b – </w:t>
            </w:r>
            <w:r w:rsidRPr="76002EE6">
              <w:rPr>
                <w:rFonts w:ascii="Times New Roman" w:eastAsia="Times New Roman" w:hAnsi="Times New Roman" w:cs="Times New Roman"/>
                <w:b/>
                <w:bCs/>
                <w:sz w:val="18"/>
                <w:szCs w:val="18"/>
              </w:rPr>
              <w:t>ČASNĚ LATÉNSKÉ UMĚLECKÉ PŘEDMĚTY</w:t>
            </w:r>
          </w:p>
        </w:tc>
        <w:tc>
          <w:tcPr>
            <w:tcW w:w="1221" w:type="dxa"/>
            <w:tcMar>
              <w:left w:w="105" w:type="dxa"/>
              <w:right w:w="105" w:type="dxa"/>
            </w:tcMar>
          </w:tcPr>
          <w:p w14:paraId="2B02D76D"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m. č. 20.175</w:t>
            </w:r>
          </w:p>
        </w:tc>
        <w:tc>
          <w:tcPr>
            <w:tcW w:w="1247" w:type="dxa"/>
            <w:tcMar>
              <w:left w:w="105" w:type="dxa"/>
              <w:right w:w="105" w:type="dxa"/>
            </w:tcMar>
          </w:tcPr>
          <w:p w14:paraId="270F2A25"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1920 x 1080</w:t>
            </w:r>
          </w:p>
        </w:tc>
        <w:tc>
          <w:tcPr>
            <w:tcW w:w="1185" w:type="dxa"/>
            <w:tcMar>
              <w:left w:w="105" w:type="dxa"/>
              <w:right w:w="105" w:type="dxa"/>
            </w:tcMar>
          </w:tcPr>
          <w:p w14:paraId="0BD0941A"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15“</w:t>
            </w:r>
          </w:p>
        </w:tc>
        <w:tc>
          <w:tcPr>
            <w:tcW w:w="623" w:type="dxa"/>
            <w:tcMar>
              <w:left w:w="105" w:type="dxa"/>
              <w:right w:w="105" w:type="dxa"/>
            </w:tcMar>
          </w:tcPr>
          <w:p w14:paraId="5BCE67EF" w14:textId="77777777" w:rsidR="003F3E47" w:rsidRDefault="003F3E47" w:rsidP="00CE194C">
            <w:pPr>
              <w:spacing w:line="360" w:lineRule="auto"/>
              <w:rPr>
                <w:rFonts w:ascii="Times New Roman" w:eastAsia="Times New Roman" w:hAnsi="Times New Roman" w:cs="Times New Roman"/>
                <w:sz w:val="18"/>
                <w:szCs w:val="18"/>
              </w:rPr>
            </w:pPr>
            <w:r w:rsidRPr="76002EE6">
              <w:rPr>
                <w:rFonts w:ascii="Times New Roman" w:eastAsia="Times New Roman" w:hAnsi="Times New Roman" w:cs="Times New Roman"/>
                <w:sz w:val="18"/>
                <w:szCs w:val="18"/>
              </w:rPr>
              <w:t>Ne</w:t>
            </w:r>
          </w:p>
        </w:tc>
        <w:tc>
          <w:tcPr>
            <w:tcW w:w="1080" w:type="dxa"/>
            <w:tcMar>
              <w:left w:w="105" w:type="dxa"/>
              <w:right w:w="105" w:type="dxa"/>
            </w:tcMar>
          </w:tcPr>
          <w:p w14:paraId="18762866" w14:textId="77777777" w:rsidR="003F3E47" w:rsidRDefault="003F3E47" w:rsidP="00CE194C">
            <w:pPr>
              <w:spacing w:line="360" w:lineRule="auto"/>
              <w:rPr>
                <w:rFonts w:ascii="Times New Roman" w:eastAsia="Times New Roman" w:hAnsi="Times New Roman" w:cs="Times New Roman"/>
                <w:sz w:val="18"/>
                <w:szCs w:val="18"/>
              </w:rPr>
            </w:pPr>
            <w:proofErr w:type="spellStart"/>
            <w:r w:rsidRPr="76002EE6">
              <w:rPr>
                <w:rFonts w:ascii="Times New Roman" w:eastAsia="Times New Roman" w:hAnsi="Times New Roman" w:cs="Times New Roman"/>
                <w:sz w:val="18"/>
                <w:szCs w:val="18"/>
              </w:rPr>
              <w:t>Fotosekvence</w:t>
            </w:r>
            <w:proofErr w:type="spellEnd"/>
          </w:p>
        </w:tc>
      </w:tr>
    </w:tbl>
    <w:p w14:paraId="65237A04" w14:textId="77777777" w:rsidR="003F3E47" w:rsidRDefault="003F3E47" w:rsidP="003F3E47">
      <w:pPr>
        <w:spacing w:after="200" w:line="276" w:lineRule="auto"/>
        <w:rPr>
          <w:rFonts w:ascii="Times New Roman" w:eastAsia="Times New Roman" w:hAnsi="Times New Roman" w:cs="Times New Roman"/>
          <w:color w:val="000000" w:themeColor="text1"/>
        </w:rPr>
      </w:pPr>
    </w:p>
    <w:p w14:paraId="1D0CCA9D" w14:textId="77777777" w:rsidR="003F3E47" w:rsidRDefault="003F3E47" w:rsidP="003F3E47">
      <w:pPr>
        <w:spacing w:line="278"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0EC5B6BD" w14:textId="77777777" w:rsidR="003F3E47" w:rsidRDefault="003F3E47" w:rsidP="003F3E47">
      <w:pPr>
        <w:spacing w:after="200" w:line="276" w:lineRule="auto"/>
        <w:jc w:val="both"/>
        <w:rPr>
          <w:rFonts w:ascii="Times New Roman" w:eastAsia="Times New Roman" w:hAnsi="Times New Roman" w:cs="Times New Roman"/>
          <w:color w:val="000000" w:themeColor="text1"/>
          <w:sz w:val="28"/>
          <w:szCs w:val="28"/>
        </w:rPr>
      </w:pPr>
      <w:r w:rsidRPr="76002EE6">
        <w:rPr>
          <w:rFonts w:ascii="Times New Roman" w:eastAsia="Times New Roman" w:hAnsi="Times New Roman" w:cs="Times New Roman"/>
          <w:color w:val="000000" w:themeColor="text1"/>
          <w:sz w:val="28"/>
          <w:szCs w:val="28"/>
        </w:rPr>
        <w:lastRenderedPageBreak/>
        <w:t xml:space="preserve">9. 179a.1.06 – </w:t>
      </w:r>
      <w:r w:rsidRPr="76002EE6">
        <w:rPr>
          <w:rFonts w:ascii="Times New Roman" w:eastAsia="Times New Roman" w:hAnsi="Times New Roman" w:cs="Times New Roman"/>
          <w:b/>
          <w:bCs/>
          <w:color w:val="000000" w:themeColor="text1"/>
          <w:sz w:val="28"/>
          <w:szCs w:val="28"/>
        </w:rPr>
        <w:t>HOMINIZACE – CESTA OD PRIMÁTŮ K RODU HOMO</w:t>
      </w:r>
      <w:r w:rsidRPr="76002EE6">
        <w:rPr>
          <w:rFonts w:ascii="Times New Roman" w:eastAsia="Times New Roman" w:hAnsi="Times New Roman" w:cs="Times New Roman"/>
          <w:color w:val="000000" w:themeColor="text1"/>
          <w:sz w:val="28"/>
          <w:szCs w:val="28"/>
        </w:rPr>
        <w:t xml:space="preserve"> </w:t>
      </w:r>
    </w:p>
    <w:p w14:paraId="520031FF"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p>
    <w:p w14:paraId="6C8AEC76" w14:textId="77777777" w:rsidR="003F3E47" w:rsidRDefault="003F3E47" w:rsidP="003F3E47">
      <w:pPr>
        <w:spacing w:after="200" w:line="276" w:lineRule="auto"/>
        <w:jc w:val="both"/>
        <w:rPr>
          <w:rFonts w:ascii="Times New Roman" w:eastAsia="Times New Roman" w:hAnsi="Times New Roman" w:cs="Times New Roman"/>
          <w:b/>
          <w:bCs/>
          <w:color w:val="000000" w:themeColor="text1"/>
          <w:sz w:val="24"/>
          <w:szCs w:val="24"/>
        </w:rPr>
      </w:pPr>
      <w:r w:rsidRPr="76002EE6">
        <w:rPr>
          <w:rFonts w:ascii="Times New Roman" w:eastAsia="Times New Roman" w:hAnsi="Times New Roman" w:cs="Times New Roman"/>
          <w:b/>
          <w:bCs/>
          <w:color w:val="000000" w:themeColor="text1"/>
          <w:sz w:val="24"/>
          <w:szCs w:val="24"/>
        </w:rPr>
        <w:t>Technická specifikace:</w:t>
      </w:r>
    </w:p>
    <w:p w14:paraId="289E4921"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Kodek</w:t>
      </w:r>
      <w:proofErr w:type="spellEnd"/>
    </w:p>
    <w:p w14:paraId="5B683DF2"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H.265/HEVC</w:t>
      </w:r>
    </w:p>
    <w:p w14:paraId="491D4747"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Kontejner</w:t>
      </w:r>
      <w:proofErr w:type="spellEnd"/>
    </w:p>
    <w:p w14:paraId="03444AE2"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MP4 (</w:t>
      </w:r>
      <w:proofErr w:type="spellStart"/>
      <w:r w:rsidRPr="76002EE6">
        <w:rPr>
          <w:rFonts w:ascii="Times New Roman" w:eastAsia="Times New Roman" w:hAnsi="Times New Roman" w:cs="Times New Roman"/>
          <w:color w:val="000000" w:themeColor="text1"/>
        </w:rPr>
        <w:t>přípona</w:t>
      </w:r>
      <w:proofErr w:type="spellEnd"/>
      <w:r w:rsidRPr="76002EE6">
        <w:rPr>
          <w:rFonts w:ascii="Times New Roman" w:eastAsia="Times New Roman" w:hAnsi="Times New Roman" w:cs="Times New Roman"/>
          <w:color w:val="000000" w:themeColor="text1"/>
        </w:rPr>
        <w:t xml:space="preserve"> .mp4/.m4v)</w:t>
      </w:r>
    </w:p>
    <w:p w14:paraId="6DF97CA4"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Snímková</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frekvence</w:t>
      </w:r>
      <w:proofErr w:type="spellEnd"/>
    </w:p>
    <w:p w14:paraId="172F96CB"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 fps</w:t>
      </w:r>
    </w:p>
    <w:p w14:paraId="17B8B3DA"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Bitrate</w:t>
      </w:r>
    </w:p>
    <w:p w14:paraId="23D87E53"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15000</w:t>
      </w:r>
      <w:r w:rsidRPr="76002EE6">
        <w:rPr>
          <w:rFonts w:ascii="Times New Roman" w:eastAsia="Times New Roman" w:hAnsi="Times New Roman" w:cs="Times New Roman"/>
          <w:color w:val="000000" w:themeColor="text1"/>
        </w:rPr>
        <w:t xml:space="preserve"> kbps </w:t>
      </w:r>
    </w:p>
    <w:p w14:paraId="4372FE9C"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Maximální</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velikost</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souboru</w:t>
      </w:r>
      <w:proofErr w:type="spellEnd"/>
    </w:p>
    <w:p w14:paraId="2D9E72F3"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1,8 GB</w:t>
      </w:r>
    </w:p>
    <w:p w14:paraId="32ACAAAC"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Rozlišení</w:t>
      </w:r>
      <w:proofErr w:type="spellEnd"/>
    </w:p>
    <w:p w14:paraId="251C4C85"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1920x1080</w:t>
      </w:r>
    </w:p>
    <w:p w14:paraId="49B06175"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p>
    <w:p w14:paraId="0E97A8DD"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Délka: cca. 4 minuty</w:t>
      </w:r>
    </w:p>
    <w:p w14:paraId="6B35D437"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p>
    <w:p w14:paraId="0B1B2916"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Obsah:</w:t>
      </w:r>
    </w:p>
    <w:p w14:paraId="2C03E212"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 xml:space="preserve">Tato obrazovka ukáže proces </w:t>
      </w:r>
      <w:proofErr w:type="spellStart"/>
      <w:r w:rsidRPr="76002EE6">
        <w:rPr>
          <w:rFonts w:ascii="Times New Roman" w:eastAsia="Times New Roman" w:hAnsi="Times New Roman" w:cs="Times New Roman"/>
          <w:color w:val="000000" w:themeColor="text1"/>
          <w:sz w:val="24"/>
          <w:szCs w:val="24"/>
        </w:rPr>
        <w:t>hominizace</w:t>
      </w:r>
      <w:proofErr w:type="spellEnd"/>
      <w:r w:rsidRPr="76002EE6">
        <w:rPr>
          <w:rFonts w:ascii="Times New Roman" w:eastAsia="Times New Roman" w:hAnsi="Times New Roman" w:cs="Times New Roman"/>
          <w:color w:val="000000" w:themeColor="text1"/>
          <w:sz w:val="24"/>
          <w:szCs w:val="24"/>
        </w:rPr>
        <w:t xml:space="preserve">, tedy proces postupných tělesných (i sociálních) změn vedoucích ke vzniku rodu Homo. Šlo o dlouhodobý, pomalý proces probíhající od prvních </w:t>
      </w:r>
      <w:proofErr w:type="spellStart"/>
      <w:r w:rsidRPr="76002EE6">
        <w:rPr>
          <w:rFonts w:ascii="Times New Roman" w:eastAsia="Times New Roman" w:hAnsi="Times New Roman" w:cs="Times New Roman"/>
          <w:color w:val="000000" w:themeColor="text1"/>
          <w:sz w:val="24"/>
          <w:szCs w:val="24"/>
        </w:rPr>
        <w:t>homininů</w:t>
      </w:r>
      <w:proofErr w:type="spellEnd"/>
      <w:r w:rsidRPr="76002EE6">
        <w:rPr>
          <w:rFonts w:ascii="Times New Roman" w:eastAsia="Times New Roman" w:hAnsi="Times New Roman" w:cs="Times New Roman"/>
          <w:color w:val="000000" w:themeColor="text1"/>
          <w:sz w:val="24"/>
          <w:szCs w:val="24"/>
        </w:rPr>
        <w:t>, Australopitéků k prvním zástupcům rodu Homo. Jde o vývoj pohybového aparátu související se vznikem bipedie, vývoj horních končetin, především změny morfologie vlastní ruky, schopnost opozice palce umožňující rodu Homo jemnou manipulaci s nástroji, jejich dokonalejší výrobu. Dále, změny ve velikosti zubů a tvaru zubního oblouků, zesílení zubní skloviny, změny morfologie obličeje, redukci nadočnicových oblouků, zmenšení čelisti, zploštění obličeje. Postupné zvětšování mozku a reorganizace mozkové kůry a konečně i ústup ochlupení, prodloužení ontogeneze a změny týkající se reprodukce. </w:t>
      </w:r>
    </w:p>
    <w:p w14:paraId="2C04A568" w14:textId="77777777" w:rsidR="003F3E47" w:rsidRDefault="003F3E47" w:rsidP="003F3E47">
      <w:pPr>
        <w:spacing w:line="278"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14:paraId="494A4A97" w14:textId="77777777" w:rsidR="003F3E47" w:rsidRDefault="003F3E47" w:rsidP="003F3E47">
      <w:pPr>
        <w:spacing w:after="200" w:line="276" w:lineRule="auto"/>
        <w:jc w:val="both"/>
        <w:rPr>
          <w:rFonts w:ascii="Times New Roman" w:eastAsia="Times New Roman" w:hAnsi="Times New Roman" w:cs="Times New Roman"/>
          <w:color w:val="000000" w:themeColor="text1"/>
          <w:sz w:val="28"/>
          <w:szCs w:val="28"/>
        </w:rPr>
      </w:pPr>
      <w:r w:rsidRPr="76002EE6">
        <w:rPr>
          <w:rFonts w:ascii="Times New Roman" w:eastAsia="Times New Roman" w:hAnsi="Times New Roman" w:cs="Times New Roman"/>
          <w:color w:val="000000" w:themeColor="text1"/>
          <w:sz w:val="28"/>
          <w:szCs w:val="28"/>
        </w:rPr>
        <w:lastRenderedPageBreak/>
        <w:t xml:space="preserve">10. 179a.1.05(9) – </w:t>
      </w:r>
      <w:r w:rsidRPr="76002EE6">
        <w:rPr>
          <w:rFonts w:ascii="Times New Roman" w:eastAsia="Times New Roman" w:hAnsi="Times New Roman" w:cs="Times New Roman"/>
          <w:b/>
          <w:bCs/>
          <w:color w:val="000000" w:themeColor="text1"/>
          <w:sz w:val="28"/>
          <w:szCs w:val="28"/>
        </w:rPr>
        <w:t>PRVNÍ LIDÉ – SAPIENTACE</w:t>
      </w:r>
    </w:p>
    <w:p w14:paraId="421C6B75"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p>
    <w:p w14:paraId="575330DC" w14:textId="77777777" w:rsidR="003F3E47" w:rsidRDefault="003F3E47" w:rsidP="003F3E47">
      <w:pPr>
        <w:spacing w:after="200" w:line="276" w:lineRule="auto"/>
        <w:jc w:val="both"/>
        <w:rPr>
          <w:rFonts w:ascii="Times New Roman" w:eastAsia="Times New Roman" w:hAnsi="Times New Roman" w:cs="Times New Roman"/>
          <w:b/>
          <w:bCs/>
          <w:color w:val="000000" w:themeColor="text1"/>
          <w:sz w:val="24"/>
          <w:szCs w:val="24"/>
        </w:rPr>
      </w:pPr>
      <w:r w:rsidRPr="76002EE6">
        <w:rPr>
          <w:rFonts w:ascii="Times New Roman" w:eastAsia="Times New Roman" w:hAnsi="Times New Roman" w:cs="Times New Roman"/>
          <w:b/>
          <w:bCs/>
          <w:color w:val="000000" w:themeColor="text1"/>
          <w:sz w:val="24"/>
          <w:szCs w:val="24"/>
        </w:rPr>
        <w:t>Technická specifikace:</w:t>
      </w:r>
    </w:p>
    <w:p w14:paraId="2D863B18"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Kodek</w:t>
      </w:r>
      <w:proofErr w:type="spellEnd"/>
    </w:p>
    <w:p w14:paraId="1195D306"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H.265/HEVC</w:t>
      </w:r>
    </w:p>
    <w:p w14:paraId="3BCD55B6"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Kontejner</w:t>
      </w:r>
      <w:proofErr w:type="spellEnd"/>
    </w:p>
    <w:p w14:paraId="4F5DFA5D"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MP4 (</w:t>
      </w:r>
      <w:proofErr w:type="spellStart"/>
      <w:r w:rsidRPr="76002EE6">
        <w:rPr>
          <w:rFonts w:ascii="Times New Roman" w:eastAsia="Times New Roman" w:hAnsi="Times New Roman" w:cs="Times New Roman"/>
          <w:color w:val="000000" w:themeColor="text1"/>
        </w:rPr>
        <w:t>přípona</w:t>
      </w:r>
      <w:proofErr w:type="spellEnd"/>
      <w:r w:rsidRPr="76002EE6">
        <w:rPr>
          <w:rFonts w:ascii="Times New Roman" w:eastAsia="Times New Roman" w:hAnsi="Times New Roman" w:cs="Times New Roman"/>
          <w:color w:val="000000" w:themeColor="text1"/>
        </w:rPr>
        <w:t xml:space="preserve"> .mp4/.m4v)</w:t>
      </w:r>
    </w:p>
    <w:p w14:paraId="635A940E"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Snímková</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frekvence</w:t>
      </w:r>
      <w:proofErr w:type="spellEnd"/>
    </w:p>
    <w:p w14:paraId="24EEC7DC"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 fps</w:t>
      </w:r>
    </w:p>
    <w:p w14:paraId="7776168A"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Bitrate</w:t>
      </w:r>
    </w:p>
    <w:p w14:paraId="084BA140"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15000</w:t>
      </w:r>
      <w:r w:rsidRPr="76002EE6">
        <w:rPr>
          <w:rFonts w:ascii="Times New Roman" w:eastAsia="Times New Roman" w:hAnsi="Times New Roman" w:cs="Times New Roman"/>
          <w:color w:val="000000" w:themeColor="text1"/>
        </w:rPr>
        <w:t xml:space="preserve"> kbps </w:t>
      </w:r>
    </w:p>
    <w:p w14:paraId="5875C421"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Maximální</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velikost</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souboru</w:t>
      </w:r>
      <w:proofErr w:type="spellEnd"/>
    </w:p>
    <w:p w14:paraId="38F20273"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1,8 GB</w:t>
      </w:r>
    </w:p>
    <w:p w14:paraId="3754D529"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Rozlišení</w:t>
      </w:r>
      <w:proofErr w:type="spellEnd"/>
    </w:p>
    <w:p w14:paraId="4C826880"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1920x1080</w:t>
      </w:r>
    </w:p>
    <w:p w14:paraId="41EFD1D6"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p>
    <w:p w14:paraId="2851E8B1"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Délka: cca. 4 minuty</w:t>
      </w:r>
    </w:p>
    <w:p w14:paraId="6958A1FE"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p>
    <w:p w14:paraId="084B895C"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Obsah:</w:t>
      </w:r>
    </w:p>
    <w:p w14:paraId="54E13A1B"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50BB6219">
        <w:rPr>
          <w:rFonts w:ascii="Times New Roman" w:eastAsia="Times New Roman" w:hAnsi="Times New Roman" w:cs="Times New Roman"/>
          <w:color w:val="000000" w:themeColor="text1"/>
          <w:sz w:val="24"/>
          <w:szCs w:val="24"/>
        </w:rPr>
        <w:t xml:space="preserve">Animace bude prezentovat změny, které se odehrály u rodu Homo v období od jeho prvních zástupců (Homo </w:t>
      </w:r>
      <w:proofErr w:type="spellStart"/>
      <w:r w:rsidRPr="50BB6219">
        <w:rPr>
          <w:rFonts w:ascii="Times New Roman" w:eastAsia="Times New Roman" w:hAnsi="Times New Roman" w:cs="Times New Roman"/>
          <w:color w:val="000000" w:themeColor="text1"/>
          <w:sz w:val="24"/>
          <w:szCs w:val="24"/>
        </w:rPr>
        <w:t>habilis</w:t>
      </w:r>
      <w:proofErr w:type="spellEnd"/>
      <w:r w:rsidRPr="50BB6219">
        <w:rPr>
          <w:rFonts w:ascii="Times New Roman" w:eastAsia="Times New Roman" w:hAnsi="Times New Roman" w:cs="Times New Roman"/>
          <w:color w:val="000000" w:themeColor="text1"/>
          <w:sz w:val="24"/>
          <w:szCs w:val="24"/>
        </w:rPr>
        <w:t xml:space="preserve">) až k výskytu moderního člověka, tj. popíše závěrečnou fázi </w:t>
      </w:r>
      <w:proofErr w:type="spellStart"/>
      <w:r w:rsidRPr="50BB6219">
        <w:rPr>
          <w:rFonts w:ascii="Times New Roman" w:eastAsia="Times New Roman" w:hAnsi="Times New Roman" w:cs="Times New Roman"/>
          <w:color w:val="000000" w:themeColor="text1"/>
          <w:sz w:val="24"/>
          <w:szCs w:val="24"/>
        </w:rPr>
        <w:t>hominizace</w:t>
      </w:r>
      <w:proofErr w:type="spellEnd"/>
      <w:r w:rsidRPr="50BB6219">
        <w:rPr>
          <w:rFonts w:ascii="Times New Roman" w:eastAsia="Times New Roman" w:hAnsi="Times New Roman" w:cs="Times New Roman"/>
          <w:color w:val="000000" w:themeColor="text1"/>
          <w:sz w:val="24"/>
          <w:szCs w:val="24"/>
        </w:rPr>
        <w:t xml:space="preserve">. Ukáže změny, které se odehrály u lidského mozku, jeho zvětšování, </w:t>
      </w:r>
      <w:proofErr w:type="spellStart"/>
      <w:r w:rsidRPr="50BB6219">
        <w:rPr>
          <w:rFonts w:ascii="Times New Roman" w:eastAsia="Times New Roman" w:hAnsi="Times New Roman" w:cs="Times New Roman"/>
          <w:color w:val="000000" w:themeColor="text1"/>
          <w:sz w:val="24"/>
          <w:szCs w:val="24"/>
        </w:rPr>
        <w:t>gyrifikaci</w:t>
      </w:r>
      <w:proofErr w:type="spellEnd"/>
      <w:r w:rsidRPr="50BB6219">
        <w:rPr>
          <w:rFonts w:ascii="Times New Roman" w:eastAsia="Times New Roman" w:hAnsi="Times New Roman" w:cs="Times New Roman"/>
          <w:color w:val="000000" w:themeColor="text1"/>
          <w:sz w:val="24"/>
          <w:szCs w:val="24"/>
        </w:rPr>
        <w:t>, vývoj jeho struktury a funkce, což podmínilo rozvoj lidských kognitivních, poznávacích schopností, včetně vzniku řeči, abstraktního myšlení, vývoje moderního chování a symbolického myšlení a sociálního života.  </w:t>
      </w:r>
    </w:p>
    <w:p w14:paraId="5F7EF3AD"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Vedle procesu „</w:t>
      </w:r>
      <w:proofErr w:type="spellStart"/>
      <w:r w:rsidRPr="76002EE6">
        <w:rPr>
          <w:rFonts w:ascii="Times New Roman" w:eastAsia="Times New Roman" w:hAnsi="Times New Roman" w:cs="Times New Roman"/>
          <w:color w:val="000000" w:themeColor="text1"/>
          <w:sz w:val="24"/>
          <w:szCs w:val="24"/>
        </w:rPr>
        <w:t>sapientace</w:t>
      </w:r>
      <w:proofErr w:type="spellEnd"/>
      <w:r w:rsidRPr="76002EE6">
        <w:rPr>
          <w:rFonts w:ascii="Times New Roman" w:eastAsia="Times New Roman" w:hAnsi="Times New Roman" w:cs="Times New Roman"/>
          <w:color w:val="000000" w:themeColor="text1"/>
          <w:sz w:val="24"/>
          <w:szCs w:val="24"/>
        </w:rPr>
        <w:t xml:space="preserve">“, se zmíní i historie druhu </w:t>
      </w:r>
      <w:r w:rsidRPr="76002EE6">
        <w:rPr>
          <w:rFonts w:ascii="Times New Roman" w:eastAsia="Times New Roman" w:hAnsi="Times New Roman" w:cs="Times New Roman"/>
          <w:i/>
          <w:iCs/>
          <w:color w:val="000000" w:themeColor="text1"/>
          <w:sz w:val="24"/>
          <w:szCs w:val="24"/>
        </w:rPr>
        <w:t xml:space="preserve">Homo </w:t>
      </w:r>
      <w:proofErr w:type="spellStart"/>
      <w:r w:rsidRPr="76002EE6">
        <w:rPr>
          <w:rFonts w:ascii="Times New Roman" w:eastAsia="Times New Roman" w:hAnsi="Times New Roman" w:cs="Times New Roman"/>
          <w:i/>
          <w:iCs/>
          <w:color w:val="000000" w:themeColor="text1"/>
          <w:sz w:val="24"/>
          <w:szCs w:val="24"/>
        </w:rPr>
        <w:t>ergaster</w:t>
      </w:r>
      <w:proofErr w:type="spellEnd"/>
      <w:r w:rsidRPr="76002EE6">
        <w:rPr>
          <w:rFonts w:ascii="Times New Roman" w:eastAsia="Times New Roman" w:hAnsi="Times New Roman" w:cs="Times New Roman"/>
          <w:color w:val="000000" w:themeColor="text1"/>
          <w:sz w:val="24"/>
          <w:szCs w:val="24"/>
        </w:rPr>
        <w:t xml:space="preserve">, kterého popsal Colin </w:t>
      </w:r>
      <w:proofErr w:type="spellStart"/>
      <w:r w:rsidRPr="76002EE6">
        <w:rPr>
          <w:rFonts w:ascii="Times New Roman" w:eastAsia="Times New Roman" w:hAnsi="Times New Roman" w:cs="Times New Roman"/>
          <w:color w:val="000000" w:themeColor="text1"/>
          <w:sz w:val="24"/>
          <w:szCs w:val="24"/>
        </w:rPr>
        <w:t>Groves</w:t>
      </w:r>
      <w:proofErr w:type="spellEnd"/>
      <w:r w:rsidRPr="76002EE6">
        <w:rPr>
          <w:rFonts w:ascii="Times New Roman" w:eastAsia="Times New Roman" w:hAnsi="Times New Roman" w:cs="Times New Roman"/>
          <w:color w:val="000000" w:themeColor="text1"/>
          <w:sz w:val="24"/>
          <w:szCs w:val="24"/>
        </w:rPr>
        <w:t xml:space="preserve"> se zoologem Vratislavem Mazákem, který pracoval v Národním muzeu a je autorem knihy o evoluci člověka se Zdeňkem Burianem. </w:t>
      </w:r>
    </w:p>
    <w:p w14:paraId="245713D5" w14:textId="77777777" w:rsidR="003F3E47" w:rsidRDefault="003F3E47" w:rsidP="003F3E47">
      <w:pPr>
        <w:spacing w:line="278"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br w:type="page"/>
      </w:r>
    </w:p>
    <w:p w14:paraId="3BA0A001" w14:textId="77777777" w:rsidR="003F3E47" w:rsidRDefault="003F3E47" w:rsidP="003F3E47">
      <w:pPr>
        <w:spacing w:after="200" w:line="276" w:lineRule="auto"/>
        <w:jc w:val="both"/>
        <w:rPr>
          <w:rFonts w:ascii="Times New Roman" w:eastAsia="Times New Roman" w:hAnsi="Times New Roman" w:cs="Times New Roman"/>
          <w:color w:val="000000" w:themeColor="text1"/>
          <w:sz w:val="28"/>
          <w:szCs w:val="28"/>
        </w:rPr>
      </w:pPr>
      <w:r w:rsidRPr="76002EE6">
        <w:rPr>
          <w:rFonts w:ascii="Times New Roman" w:eastAsia="Times New Roman" w:hAnsi="Times New Roman" w:cs="Times New Roman"/>
          <w:color w:val="000000" w:themeColor="text1"/>
          <w:sz w:val="28"/>
          <w:szCs w:val="28"/>
        </w:rPr>
        <w:lastRenderedPageBreak/>
        <w:t xml:space="preserve">11. 179a.1.22 – </w:t>
      </w:r>
      <w:r w:rsidRPr="76002EE6">
        <w:rPr>
          <w:rFonts w:ascii="Times New Roman" w:eastAsia="Times New Roman" w:hAnsi="Times New Roman" w:cs="Times New Roman"/>
          <w:b/>
          <w:bCs/>
          <w:color w:val="000000" w:themeColor="text1"/>
          <w:sz w:val="28"/>
          <w:szCs w:val="28"/>
        </w:rPr>
        <w:t>CESTA ŽIVOTEM (ONTOGENEZE ČLOVĚKA)</w:t>
      </w:r>
    </w:p>
    <w:p w14:paraId="1C272719" w14:textId="77777777" w:rsidR="003F3E47" w:rsidRDefault="003F3E47" w:rsidP="003F3E47">
      <w:pPr>
        <w:spacing w:after="200" w:line="276" w:lineRule="auto"/>
        <w:jc w:val="both"/>
        <w:rPr>
          <w:rFonts w:ascii="Times New Roman" w:eastAsia="Times New Roman" w:hAnsi="Times New Roman" w:cs="Times New Roman"/>
          <w:color w:val="000000" w:themeColor="text1"/>
          <w:sz w:val="28"/>
          <w:szCs w:val="28"/>
        </w:rPr>
      </w:pPr>
    </w:p>
    <w:p w14:paraId="2513B0AB" w14:textId="77777777" w:rsidR="003F3E47" w:rsidRDefault="003F3E47" w:rsidP="003F3E47">
      <w:pPr>
        <w:spacing w:after="200" w:line="276" w:lineRule="auto"/>
        <w:jc w:val="both"/>
        <w:rPr>
          <w:rFonts w:ascii="Times New Roman" w:eastAsia="Times New Roman" w:hAnsi="Times New Roman" w:cs="Times New Roman"/>
          <w:b/>
          <w:bCs/>
          <w:color w:val="000000" w:themeColor="text1"/>
          <w:sz w:val="24"/>
          <w:szCs w:val="24"/>
        </w:rPr>
      </w:pPr>
      <w:r w:rsidRPr="76002EE6">
        <w:rPr>
          <w:rFonts w:ascii="Times New Roman" w:eastAsia="Times New Roman" w:hAnsi="Times New Roman" w:cs="Times New Roman"/>
          <w:b/>
          <w:bCs/>
          <w:color w:val="000000" w:themeColor="text1"/>
          <w:sz w:val="24"/>
          <w:szCs w:val="24"/>
        </w:rPr>
        <w:t>Technická specifikace:</w:t>
      </w:r>
    </w:p>
    <w:p w14:paraId="7F6D47A4"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Kodek</w:t>
      </w:r>
      <w:proofErr w:type="spellEnd"/>
    </w:p>
    <w:p w14:paraId="1E624F46"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H.265/HEVC</w:t>
      </w:r>
    </w:p>
    <w:p w14:paraId="3C87EB19"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Kontejner</w:t>
      </w:r>
      <w:proofErr w:type="spellEnd"/>
    </w:p>
    <w:p w14:paraId="4553008A"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MP4 (</w:t>
      </w:r>
      <w:proofErr w:type="spellStart"/>
      <w:r w:rsidRPr="76002EE6">
        <w:rPr>
          <w:rFonts w:ascii="Times New Roman" w:eastAsia="Times New Roman" w:hAnsi="Times New Roman" w:cs="Times New Roman"/>
          <w:color w:val="000000" w:themeColor="text1"/>
        </w:rPr>
        <w:t>přípona</w:t>
      </w:r>
      <w:proofErr w:type="spellEnd"/>
      <w:r w:rsidRPr="76002EE6">
        <w:rPr>
          <w:rFonts w:ascii="Times New Roman" w:eastAsia="Times New Roman" w:hAnsi="Times New Roman" w:cs="Times New Roman"/>
          <w:color w:val="000000" w:themeColor="text1"/>
        </w:rPr>
        <w:t xml:space="preserve"> .mp4/.m4v)</w:t>
      </w:r>
    </w:p>
    <w:p w14:paraId="1C487B89"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Snímková</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frekvence</w:t>
      </w:r>
      <w:proofErr w:type="spellEnd"/>
    </w:p>
    <w:p w14:paraId="23B80299"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 fps</w:t>
      </w:r>
    </w:p>
    <w:p w14:paraId="65487A87"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Bitrate</w:t>
      </w:r>
    </w:p>
    <w:p w14:paraId="289169CE"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15000</w:t>
      </w:r>
      <w:r w:rsidRPr="76002EE6">
        <w:rPr>
          <w:rFonts w:ascii="Times New Roman" w:eastAsia="Times New Roman" w:hAnsi="Times New Roman" w:cs="Times New Roman"/>
          <w:color w:val="000000" w:themeColor="text1"/>
        </w:rPr>
        <w:t xml:space="preserve"> kbps </w:t>
      </w:r>
    </w:p>
    <w:p w14:paraId="6D94D8BA"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Maximální</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velikost</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souboru</w:t>
      </w:r>
      <w:proofErr w:type="spellEnd"/>
    </w:p>
    <w:p w14:paraId="024B500F"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1,8 GB</w:t>
      </w:r>
    </w:p>
    <w:p w14:paraId="1E4B05ED"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Rozlišení</w:t>
      </w:r>
      <w:proofErr w:type="spellEnd"/>
    </w:p>
    <w:p w14:paraId="3F2F0A99"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1920x1080</w:t>
      </w:r>
    </w:p>
    <w:p w14:paraId="0AB67497"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p>
    <w:p w14:paraId="14A372A4"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Délka: cca. 4 minuty</w:t>
      </w:r>
    </w:p>
    <w:p w14:paraId="5D71B061"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p>
    <w:p w14:paraId="6D8858EB"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Obsah:</w:t>
      </w:r>
    </w:p>
    <w:p w14:paraId="22C82DDA"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 xml:space="preserve">Obsahem animace ukáže průběh ontogeneze, kterým prochází lidský jedinec, tj. od splynutí pohlavních buněk, dětství, dospělost až po úmrtí. Základní procesy ontogenetického vývoje organismu jsou morfogeneze a buněčná diferenciace. Budou prezentovány následující dílčí témata:  pohlavní buňky, dělení buněk, průběh oplodnění vajíčka, prenatální vývoj (embryo, plod),  </w:t>
      </w:r>
      <w:proofErr w:type="spellStart"/>
      <w:r w:rsidRPr="76002EE6">
        <w:rPr>
          <w:rFonts w:ascii="Times New Roman" w:eastAsia="Times New Roman" w:hAnsi="Times New Roman" w:cs="Times New Roman"/>
          <w:color w:val="000000" w:themeColor="text1"/>
          <w:sz w:val="24"/>
          <w:szCs w:val="24"/>
        </w:rPr>
        <w:t>postanatální</w:t>
      </w:r>
      <w:proofErr w:type="spellEnd"/>
      <w:r w:rsidRPr="76002EE6">
        <w:rPr>
          <w:rFonts w:ascii="Times New Roman" w:eastAsia="Times New Roman" w:hAnsi="Times New Roman" w:cs="Times New Roman"/>
          <w:color w:val="000000" w:themeColor="text1"/>
          <w:sz w:val="24"/>
          <w:szCs w:val="24"/>
        </w:rPr>
        <w:t xml:space="preserve"> vývoj, tedy vývoj od novorozence, přes kojence, batole, předškolní a školní věk, dospívání, stárnutí (snižování účinnosti organismu) až smrt. Animace bude zakončena </w:t>
      </w:r>
      <w:proofErr w:type="spellStart"/>
      <w:r w:rsidRPr="76002EE6">
        <w:rPr>
          <w:rFonts w:ascii="Times New Roman" w:eastAsia="Times New Roman" w:hAnsi="Times New Roman" w:cs="Times New Roman"/>
          <w:color w:val="000000" w:themeColor="text1"/>
          <w:sz w:val="24"/>
          <w:szCs w:val="24"/>
        </w:rPr>
        <w:t>morfingem</w:t>
      </w:r>
      <w:proofErr w:type="spellEnd"/>
      <w:r w:rsidRPr="76002EE6">
        <w:rPr>
          <w:rFonts w:ascii="Times New Roman" w:eastAsia="Times New Roman" w:hAnsi="Times New Roman" w:cs="Times New Roman"/>
          <w:color w:val="000000" w:themeColor="text1"/>
          <w:sz w:val="24"/>
          <w:szCs w:val="24"/>
        </w:rPr>
        <w:t xml:space="preserve"> stárnutí lidského obličeje. </w:t>
      </w:r>
    </w:p>
    <w:p w14:paraId="7493CF0C" w14:textId="77777777" w:rsidR="003F3E47" w:rsidRDefault="003F3E47" w:rsidP="003F3E47">
      <w:pPr>
        <w:spacing w:line="278"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14:paraId="657AEACE" w14:textId="77777777" w:rsidR="003F3E47" w:rsidRDefault="003F3E47" w:rsidP="003F3E47">
      <w:pPr>
        <w:spacing w:line="360" w:lineRule="auto"/>
        <w:rPr>
          <w:rFonts w:ascii="Times New Roman" w:eastAsia="Times New Roman" w:hAnsi="Times New Roman" w:cs="Times New Roman"/>
          <w:color w:val="000000" w:themeColor="text1"/>
          <w:sz w:val="28"/>
          <w:szCs w:val="28"/>
        </w:rPr>
      </w:pPr>
      <w:r w:rsidRPr="76002EE6">
        <w:rPr>
          <w:rFonts w:ascii="Times New Roman" w:eastAsia="Times New Roman" w:hAnsi="Times New Roman" w:cs="Times New Roman"/>
          <w:color w:val="000000" w:themeColor="text1"/>
          <w:sz w:val="28"/>
          <w:szCs w:val="28"/>
        </w:rPr>
        <w:lastRenderedPageBreak/>
        <w:t>12. 179a.1.26a –</w:t>
      </w:r>
      <w:r w:rsidRPr="76002EE6">
        <w:rPr>
          <w:rFonts w:ascii="Times New Roman" w:eastAsia="Times New Roman" w:hAnsi="Times New Roman" w:cs="Times New Roman"/>
          <w:b/>
          <w:bCs/>
          <w:color w:val="000000" w:themeColor="text1"/>
          <w:sz w:val="28"/>
          <w:szCs w:val="28"/>
        </w:rPr>
        <w:t xml:space="preserve"> GENETICKÁ PROMĚNLIVOST A ADAPTABILNOST MODERNÍHO ČLOVĚKA - 1. ČÁST</w:t>
      </w:r>
    </w:p>
    <w:p w14:paraId="378ECCF5" w14:textId="77777777" w:rsidR="003F3E47" w:rsidRDefault="003F3E47" w:rsidP="003F3E47">
      <w:pPr>
        <w:spacing w:line="360" w:lineRule="auto"/>
        <w:rPr>
          <w:rFonts w:ascii="Times New Roman" w:eastAsia="Times New Roman" w:hAnsi="Times New Roman" w:cs="Times New Roman"/>
          <w:color w:val="000000" w:themeColor="text1"/>
          <w:sz w:val="24"/>
          <w:szCs w:val="24"/>
        </w:rPr>
      </w:pPr>
    </w:p>
    <w:p w14:paraId="7C59B0F6" w14:textId="77777777" w:rsidR="003F3E47" w:rsidRDefault="003F3E47" w:rsidP="003F3E47">
      <w:pPr>
        <w:spacing w:after="200" w:line="276" w:lineRule="auto"/>
        <w:jc w:val="both"/>
        <w:rPr>
          <w:rFonts w:ascii="Times New Roman" w:eastAsia="Times New Roman" w:hAnsi="Times New Roman" w:cs="Times New Roman"/>
          <w:b/>
          <w:bCs/>
          <w:color w:val="000000" w:themeColor="text1"/>
          <w:sz w:val="24"/>
          <w:szCs w:val="24"/>
        </w:rPr>
      </w:pPr>
      <w:r w:rsidRPr="76002EE6">
        <w:rPr>
          <w:rFonts w:ascii="Times New Roman" w:eastAsia="Times New Roman" w:hAnsi="Times New Roman" w:cs="Times New Roman"/>
          <w:b/>
          <w:bCs/>
          <w:color w:val="000000" w:themeColor="text1"/>
          <w:sz w:val="24"/>
          <w:szCs w:val="24"/>
        </w:rPr>
        <w:t>Technická specifikace:</w:t>
      </w:r>
    </w:p>
    <w:p w14:paraId="17E6C508"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Kodek</w:t>
      </w:r>
      <w:proofErr w:type="spellEnd"/>
    </w:p>
    <w:p w14:paraId="0B217A88"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H.265/HEVC</w:t>
      </w:r>
    </w:p>
    <w:p w14:paraId="1E6676D8"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Kontejner</w:t>
      </w:r>
      <w:proofErr w:type="spellEnd"/>
    </w:p>
    <w:p w14:paraId="5BEA023A"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MP4 (</w:t>
      </w:r>
      <w:proofErr w:type="spellStart"/>
      <w:r w:rsidRPr="76002EE6">
        <w:rPr>
          <w:rFonts w:ascii="Times New Roman" w:eastAsia="Times New Roman" w:hAnsi="Times New Roman" w:cs="Times New Roman"/>
          <w:color w:val="000000" w:themeColor="text1"/>
        </w:rPr>
        <w:t>přípona</w:t>
      </w:r>
      <w:proofErr w:type="spellEnd"/>
      <w:r w:rsidRPr="76002EE6">
        <w:rPr>
          <w:rFonts w:ascii="Times New Roman" w:eastAsia="Times New Roman" w:hAnsi="Times New Roman" w:cs="Times New Roman"/>
          <w:color w:val="000000" w:themeColor="text1"/>
        </w:rPr>
        <w:t xml:space="preserve"> .mp4/.m4v)</w:t>
      </w:r>
    </w:p>
    <w:p w14:paraId="3B644908"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Snímková</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frekvence</w:t>
      </w:r>
      <w:proofErr w:type="spellEnd"/>
    </w:p>
    <w:p w14:paraId="11528935"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 fps</w:t>
      </w:r>
    </w:p>
    <w:p w14:paraId="26666CCE"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Bitrate</w:t>
      </w:r>
    </w:p>
    <w:p w14:paraId="4268D74E"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15000</w:t>
      </w:r>
      <w:r w:rsidRPr="76002EE6">
        <w:rPr>
          <w:rFonts w:ascii="Times New Roman" w:eastAsia="Times New Roman" w:hAnsi="Times New Roman" w:cs="Times New Roman"/>
          <w:color w:val="000000" w:themeColor="text1"/>
        </w:rPr>
        <w:t xml:space="preserve"> kbps </w:t>
      </w:r>
    </w:p>
    <w:p w14:paraId="4B189537"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Maximální</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velikost</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souboru</w:t>
      </w:r>
      <w:proofErr w:type="spellEnd"/>
    </w:p>
    <w:p w14:paraId="09213C92"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1,8 GB</w:t>
      </w:r>
    </w:p>
    <w:p w14:paraId="5B1D5B7E"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Rozlišení</w:t>
      </w:r>
      <w:proofErr w:type="spellEnd"/>
    </w:p>
    <w:p w14:paraId="104BE24B"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1920x1080</w:t>
      </w:r>
    </w:p>
    <w:p w14:paraId="4A3511D7"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p>
    <w:p w14:paraId="70FA4097"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Délka: cca. 3 minuty</w:t>
      </w:r>
    </w:p>
    <w:p w14:paraId="4B8CD8BE"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p>
    <w:p w14:paraId="7563BC79"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Obsah:</w:t>
      </w:r>
    </w:p>
    <w:p w14:paraId="0E426ACA" w14:textId="77777777" w:rsidR="003F3E47" w:rsidRDefault="003F3E47" w:rsidP="003F3E47">
      <w:pPr>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 xml:space="preserve">Animace ukáže genetickou proměnlivost a adaptabilnost moderního člověka. První část bude věnována popisu základních pojmů genetiky, vlastnostem DNA molekul a dědičnosti. Bude vysvětleno, co to je genom a kde je uložen, co jsou lidské chromozomy a kolik jich obsahují pohlavní a somatické buňky, co to je </w:t>
      </w:r>
      <w:proofErr w:type="spellStart"/>
      <w:r w:rsidRPr="76002EE6">
        <w:rPr>
          <w:rFonts w:ascii="Times New Roman" w:eastAsia="Times New Roman" w:hAnsi="Times New Roman" w:cs="Times New Roman"/>
          <w:color w:val="000000" w:themeColor="text1"/>
          <w:sz w:val="24"/>
          <w:szCs w:val="24"/>
        </w:rPr>
        <w:t>mikrobiom</w:t>
      </w:r>
      <w:proofErr w:type="spellEnd"/>
      <w:r w:rsidRPr="76002EE6">
        <w:rPr>
          <w:rFonts w:ascii="Times New Roman" w:eastAsia="Times New Roman" w:hAnsi="Times New Roman" w:cs="Times New Roman"/>
          <w:color w:val="000000" w:themeColor="text1"/>
          <w:sz w:val="24"/>
          <w:szCs w:val="24"/>
        </w:rPr>
        <w:t>, jaká je struktura deoxyribonukleové kyseliny, jaké čtyři typy nukleotidů existují, co to jsou geny, introny a exony. Dále, co se skrývá pod pojmem mutace, proč jsou častěji jejich nositeli muži než ženy a jaké jsou základy a pravidla dědičnosti. </w:t>
      </w:r>
    </w:p>
    <w:p w14:paraId="2507928A" w14:textId="77777777" w:rsidR="003F3E47" w:rsidRDefault="003F3E47" w:rsidP="003F3E47">
      <w:pPr>
        <w:spacing w:line="278"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2E8D72BA" w14:textId="77777777" w:rsidR="003F3E47" w:rsidRDefault="003F3E47" w:rsidP="003F3E47">
      <w:pPr>
        <w:spacing w:line="360" w:lineRule="auto"/>
        <w:rPr>
          <w:rFonts w:ascii="Times New Roman" w:eastAsia="Times New Roman" w:hAnsi="Times New Roman" w:cs="Times New Roman"/>
          <w:color w:val="000000" w:themeColor="text1"/>
          <w:sz w:val="28"/>
          <w:szCs w:val="28"/>
        </w:rPr>
      </w:pPr>
      <w:r w:rsidRPr="76002EE6">
        <w:rPr>
          <w:rFonts w:ascii="Times New Roman" w:eastAsia="Times New Roman" w:hAnsi="Times New Roman" w:cs="Times New Roman"/>
          <w:color w:val="000000" w:themeColor="text1"/>
          <w:sz w:val="28"/>
          <w:szCs w:val="28"/>
        </w:rPr>
        <w:lastRenderedPageBreak/>
        <w:t>13. 179a.1.26b –</w:t>
      </w:r>
      <w:r w:rsidRPr="76002EE6">
        <w:rPr>
          <w:rFonts w:ascii="Times New Roman" w:eastAsia="Times New Roman" w:hAnsi="Times New Roman" w:cs="Times New Roman"/>
          <w:b/>
          <w:bCs/>
          <w:color w:val="000000" w:themeColor="text1"/>
          <w:sz w:val="28"/>
          <w:szCs w:val="28"/>
        </w:rPr>
        <w:t xml:space="preserve"> GENETICKÁ PROMĚNLIVOST A ADAPTABILNOST MODERNÍHO ČLOVĚKA - 2. ČÁST</w:t>
      </w:r>
    </w:p>
    <w:p w14:paraId="03772510" w14:textId="77777777" w:rsidR="003F3E47" w:rsidRDefault="003F3E47" w:rsidP="003F3E47">
      <w:pPr>
        <w:spacing w:line="360" w:lineRule="auto"/>
        <w:rPr>
          <w:rFonts w:ascii="Times New Roman" w:eastAsia="Times New Roman" w:hAnsi="Times New Roman" w:cs="Times New Roman"/>
          <w:color w:val="000000" w:themeColor="text1"/>
          <w:sz w:val="28"/>
          <w:szCs w:val="28"/>
        </w:rPr>
      </w:pPr>
    </w:p>
    <w:p w14:paraId="0CD581FA" w14:textId="77777777" w:rsidR="003F3E47" w:rsidRDefault="003F3E47" w:rsidP="003F3E47">
      <w:pPr>
        <w:spacing w:after="200" w:line="276" w:lineRule="auto"/>
        <w:jc w:val="both"/>
        <w:rPr>
          <w:rFonts w:ascii="Times New Roman" w:eastAsia="Times New Roman" w:hAnsi="Times New Roman" w:cs="Times New Roman"/>
          <w:b/>
          <w:bCs/>
          <w:color w:val="000000" w:themeColor="text1"/>
          <w:sz w:val="24"/>
          <w:szCs w:val="24"/>
        </w:rPr>
      </w:pPr>
      <w:r w:rsidRPr="76002EE6">
        <w:rPr>
          <w:rFonts w:ascii="Times New Roman" w:eastAsia="Times New Roman" w:hAnsi="Times New Roman" w:cs="Times New Roman"/>
          <w:b/>
          <w:bCs/>
          <w:color w:val="000000" w:themeColor="text1"/>
          <w:sz w:val="24"/>
          <w:szCs w:val="24"/>
        </w:rPr>
        <w:t>Technická specifikace:</w:t>
      </w:r>
    </w:p>
    <w:p w14:paraId="75E7F8E8"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Kodek</w:t>
      </w:r>
      <w:proofErr w:type="spellEnd"/>
    </w:p>
    <w:p w14:paraId="5F44D91C"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H.265/HEVC</w:t>
      </w:r>
    </w:p>
    <w:p w14:paraId="6F49F8B0"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Kontejner</w:t>
      </w:r>
      <w:proofErr w:type="spellEnd"/>
    </w:p>
    <w:p w14:paraId="03D658E6"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MP4 (</w:t>
      </w:r>
      <w:proofErr w:type="spellStart"/>
      <w:r w:rsidRPr="76002EE6">
        <w:rPr>
          <w:rFonts w:ascii="Times New Roman" w:eastAsia="Times New Roman" w:hAnsi="Times New Roman" w:cs="Times New Roman"/>
          <w:color w:val="000000" w:themeColor="text1"/>
        </w:rPr>
        <w:t>přípona</w:t>
      </w:r>
      <w:proofErr w:type="spellEnd"/>
      <w:r w:rsidRPr="76002EE6">
        <w:rPr>
          <w:rFonts w:ascii="Times New Roman" w:eastAsia="Times New Roman" w:hAnsi="Times New Roman" w:cs="Times New Roman"/>
          <w:color w:val="000000" w:themeColor="text1"/>
        </w:rPr>
        <w:t xml:space="preserve"> .mp4/.m4v)</w:t>
      </w:r>
    </w:p>
    <w:p w14:paraId="511D24D4"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Snímková</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frekvence</w:t>
      </w:r>
      <w:proofErr w:type="spellEnd"/>
    </w:p>
    <w:p w14:paraId="661AB879"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 fps</w:t>
      </w:r>
    </w:p>
    <w:p w14:paraId="2A23E388"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Bitrate</w:t>
      </w:r>
    </w:p>
    <w:p w14:paraId="3DDCAFA0"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15000</w:t>
      </w:r>
      <w:r w:rsidRPr="76002EE6">
        <w:rPr>
          <w:rFonts w:ascii="Times New Roman" w:eastAsia="Times New Roman" w:hAnsi="Times New Roman" w:cs="Times New Roman"/>
          <w:color w:val="000000" w:themeColor="text1"/>
        </w:rPr>
        <w:t xml:space="preserve"> kbps </w:t>
      </w:r>
    </w:p>
    <w:p w14:paraId="564A5115"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Maximální</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velikost</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souboru</w:t>
      </w:r>
      <w:proofErr w:type="spellEnd"/>
    </w:p>
    <w:p w14:paraId="7C15892A"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1,8 GB</w:t>
      </w:r>
    </w:p>
    <w:p w14:paraId="613BF7BB"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Rozlišení</w:t>
      </w:r>
      <w:proofErr w:type="spellEnd"/>
    </w:p>
    <w:p w14:paraId="549BBB4A"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1920x1080</w:t>
      </w:r>
    </w:p>
    <w:p w14:paraId="756CF779"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p>
    <w:p w14:paraId="705EC4E1"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Délka: cca. 3 minuty</w:t>
      </w:r>
    </w:p>
    <w:p w14:paraId="7EB3E98A" w14:textId="77777777" w:rsidR="003F3E47" w:rsidRDefault="003F3E47" w:rsidP="003F3E47">
      <w:pPr>
        <w:jc w:val="both"/>
        <w:rPr>
          <w:rFonts w:ascii="Times New Roman" w:eastAsia="Times New Roman" w:hAnsi="Times New Roman" w:cs="Times New Roman"/>
          <w:color w:val="000000" w:themeColor="text1"/>
          <w:sz w:val="24"/>
          <w:szCs w:val="24"/>
        </w:rPr>
      </w:pPr>
    </w:p>
    <w:p w14:paraId="5713526F"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Obsah:</w:t>
      </w:r>
    </w:p>
    <w:p w14:paraId="1B4E5D8B" w14:textId="77777777" w:rsidR="003F3E47" w:rsidRDefault="003F3E47" w:rsidP="003F3E47">
      <w:pPr>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Animace ukáže genetickou proměnlivost a adaptabilnost moderního člověka. Druhá část animace věnovaná genetické proměnlivosti a adaptabilnosti moderního člověka vysvětlí, co to je genetická proměnlivost a čím je podmíněna. Rozsah genetické proměnlivosti u populace je výsledkem souhry dvou evolučních sil – genetického driftu a přirozeného výběru.  Sekvence tedy ukáže, co to je genetický drift a v jakých dvou podobách se může projevovat (efekt zakladatele nebo efekt hrdla lahve). Dále co je podstatou přírodního, resp. přirozeného výběru o který se opírá evoluční teorie Charlese Darwina. Prezentaci uzavře vysvětlení pojmu genový tok mezi lokálními populacemi.  </w:t>
      </w:r>
    </w:p>
    <w:p w14:paraId="28676295" w14:textId="77777777" w:rsidR="003F3E47" w:rsidRDefault="003F3E47" w:rsidP="003F3E47">
      <w:pPr>
        <w:spacing w:line="278"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213DB3BD" w14:textId="77777777" w:rsidR="003F3E47" w:rsidRDefault="003F3E47" w:rsidP="003F3E47">
      <w:pPr>
        <w:spacing w:line="360" w:lineRule="auto"/>
        <w:rPr>
          <w:rFonts w:ascii="Times New Roman" w:eastAsia="Times New Roman" w:hAnsi="Times New Roman" w:cs="Times New Roman"/>
          <w:color w:val="000000" w:themeColor="text1"/>
          <w:sz w:val="28"/>
          <w:szCs w:val="28"/>
        </w:rPr>
      </w:pPr>
      <w:r w:rsidRPr="76002EE6">
        <w:rPr>
          <w:rFonts w:ascii="Times New Roman" w:eastAsia="Times New Roman" w:hAnsi="Times New Roman" w:cs="Times New Roman"/>
          <w:color w:val="000000" w:themeColor="text1"/>
          <w:sz w:val="28"/>
          <w:szCs w:val="28"/>
        </w:rPr>
        <w:lastRenderedPageBreak/>
        <w:t>14. 179a.1.26c –</w:t>
      </w:r>
      <w:r w:rsidRPr="76002EE6">
        <w:rPr>
          <w:rFonts w:ascii="Times New Roman" w:eastAsia="Times New Roman" w:hAnsi="Times New Roman" w:cs="Times New Roman"/>
          <w:b/>
          <w:bCs/>
          <w:color w:val="000000" w:themeColor="text1"/>
          <w:sz w:val="28"/>
          <w:szCs w:val="28"/>
        </w:rPr>
        <w:t xml:space="preserve"> GENETICKÁ PROMĚNLIVOST A ADAPTABILNOST MODERNÍHO ČLOVĚKA - 3. ČÁST</w:t>
      </w:r>
    </w:p>
    <w:p w14:paraId="572529AF"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p>
    <w:p w14:paraId="47BCF81D" w14:textId="77777777" w:rsidR="003F3E47" w:rsidRDefault="003F3E47" w:rsidP="003F3E47">
      <w:pPr>
        <w:spacing w:after="200" w:line="276" w:lineRule="auto"/>
        <w:jc w:val="both"/>
        <w:rPr>
          <w:rFonts w:ascii="Times New Roman" w:eastAsia="Times New Roman" w:hAnsi="Times New Roman" w:cs="Times New Roman"/>
          <w:b/>
          <w:bCs/>
          <w:color w:val="000000" w:themeColor="text1"/>
          <w:sz w:val="24"/>
          <w:szCs w:val="24"/>
        </w:rPr>
      </w:pPr>
      <w:r w:rsidRPr="76002EE6">
        <w:rPr>
          <w:rFonts w:ascii="Times New Roman" w:eastAsia="Times New Roman" w:hAnsi="Times New Roman" w:cs="Times New Roman"/>
          <w:b/>
          <w:bCs/>
          <w:color w:val="000000" w:themeColor="text1"/>
          <w:sz w:val="24"/>
          <w:szCs w:val="24"/>
        </w:rPr>
        <w:t>Technická specifikace:</w:t>
      </w:r>
    </w:p>
    <w:p w14:paraId="37874CB3"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Kodek</w:t>
      </w:r>
      <w:proofErr w:type="spellEnd"/>
    </w:p>
    <w:p w14:paraId="5C963289"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H.265/HEVC</w:t>
      </w:r>
    </w:p>
    <w:p w14:paraId="091DA4DD"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Kontejner</w:t>
      </w:r>
      <w:proofErr w:type="spellEnd"/>
    </w:p>
    <w:p w14:paraId="514A65C3"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MP4 (</w:t>
      </w:r>
      <w:proofErr w:type="spellStart"/>
      <w:r w:rsidRPr="76002EE6">
        <w:rPr>
          <w:rFonts w:ascii="Times New Roman" w:eastAsia="Times New Roman" w:hAnsi="Times New Roman" w:cs="Times New Roman"/>
          <w:color w:val="000000" w:themeColor="text1"/>
        </w:rPr>
        <w:t>přípona</w:t>
      </w:r>
      <w:proofErr w:type="spellEnd"/>
      <w:r w:rsidRPr="76002EE6">
        <w:rPr>
          <w:rFonts w:ascii="Times New Roman" w:eastAsia="Times New Roman" w:hAnsi="Times New Roman" w:cs="Times New Roman"/>
          <w:color w:val="000000" w:themeColor="text1"/>
        </w:rPr>
        <w:t xml:space="preserve"> .mp4/.m4v)</w:t>
      </w:r>
    </w:p>
    <w:p w14:paraId="2E2EBB83"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Snímková</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frekvence</w:t>
      </w:r>
      <w:proofErr w:type="spellEnd"/>
    </w:p>
    <w:p w14:paraId="51DC69FB"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 fps</w:t>
      </w:r>
    </w:p>
    <w:p w14:paraId="0FDA9069"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Bitrate</w:t>
      </w:r>
    </w:p>
    <w:p w14:paraId="4EE2D7E5"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15000</w:t>
      </w:r>
      <w:r w:rsidRPr="76002EE6">
        <w:rPr>
          <w:rFonts w:ascii="Times New Roman" w:eastAsia="Times New Roman" w:hAnsi="Times New Roman" w:cs="Times New Roman"/>
          <w:color w:val="000000" w:themeColor="text1"/>
        </w:rPr>
        <w:t xml:space="preserve"> kbps </w:t>
      </w:r>
    </w:p>
    <w:p w14:paraId="6F815E88"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Maximální</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velikost</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souboru</w:t>
      </w:r>
      <w:proofErr w:type="spellEnd"/>
    </w:p>
    <w:p w14:paraId="5114684A"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1,8 GB</w:t>
      </w:r>
    </w:p>
    <w:p w14:paraId="16F1B37B"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Rozlišení</w:t>
      </w:r>
      <w:proofErr w:type="spellEnd"/>
    </w:p>
    <w:p w14:paraId="517F2BEE"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1920x1080</w:t>
      </w:r>
    </w:p>
    <w:p w14:paraId="16C536C9"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p>
    <w:p w14:paraId="26D37106"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Délka: cca. 3 minuty</w:t>
      </w:r>
    </w:p>
    <w:p w14:paraId="18A3A8E8"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p>
    <w:p w14:paraId="599388D2"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Obsah:</w:t>
      </w:r>
    </w:p>
    <w:p w14:paraId="0BF4D781" w14:textId="77777777" w:rsidR="003F3E47" w:rsidRDefault="003F3E47" w:rsidP="003F3E47">
      <w:pPr>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 xml:space="preserve">Animace ukáže genetickou proměnlivost a adaptabilnost moderního člověka. Třetí část animace o genetické proměnlivosti a adaptabilnosti moderního člověka se bude věnovat následujícím tématům. Kdy podle rozdílů v sekvencích DNA mezi člověkem a lidoopi došlo ke vzniku jednotlivých druhů čeledi hominidé. Jaké znaky převzal moderní člověk díky mísení s neandertálci a </w:t>
      </w:r>
      <w:proofErr w:type="spellStart"/>
      <w:r w:rsidRPr="76002EE6">
        <w:rPr>
          <w:rFonts w:ascii="Times New Roman" w:eastAsia="Times New Roman" w:hAnsi="Times New Roman" w:cs="Times New Roman"/>
          <w:color w:val="000000" w:themeColor="text1"/>
          <w:sz w:val="24"/>
          <w:szCs w:val="24"/>
        </w:rPr>
        <w:t>denisovci</w:t>
      </w:r>
      <w:proofErr w:type="spellEnd"/>
      <w:r w:rsidRPr="76002EE6">
        <w:rPr>
          <w:rFonts w:ascii="Times New Roman" w:eastAsia="Times New Roman" w:hAnsi="Times New Roman" w:cs="Times New Roman"/>
          <w:color w:val="000000" w:themeColor="text1"/>
          <w:sz w:val="24"/>
          <w:szCs w:val="24"/>
        </w:rPr>
        <w:t>, zda lze či nelze dnešní lidi považovat z genetického hlediska za homogenní druh. Jak probíhalo osídlení Asie, Oceánie, Evropy a Ameriky. Jaké typy genetických adaptací známe a jaká je jejich podstata. Co je podstatou laktázové perzistence. V čem spočívá adaptace na měnící se intenzitu UV záření v různých geografických oblastech, popř.  na čem je založena lidská adaptace na vysokou nadmořskou výšku. </w:t>
      </w:r>
    </w:p>
    <w:p w14:paraId="4AFC22F7" w14:textId="77777777" w:rsidR="003F3E47" w:rsidRDefault="003F3E47" w:rsidP="003F3E47">
      <w:pPr>
        <w:spacing w:line="278"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45D632ED" w14:textId="77777777" w:rsidR="003F3E47" w:rsidRDefault="003F3E47" w:rsidP="003F3E47">
      <w:pPr>
        <w:jc w:val="both"/>
        <w:rPr>
          <w:rFonts w:ascii="Times New Roman" w:eastAsia="Times New Roman" w:hAnsi="Times New Roman" w:cs="Times New Roman"/>
          <w:color w:val="000000" w:themeColor="text1"/>
          <w:sz w:val="28"/>
          <w:szCs w:val="28"/>
        </w:rPr>
      </w:pPr>
      <w:r w:rsidRPr="76002EE6">
        <w:rPr>
          <w:rFonts w:ascii="Times New Roman" w:eastAsia="Times New Roman" w:hAnsi="Times New Roman" w:cs="Times New Roman"/>
          <w:color w:val="000000" w:themeColor="text1"/>
          <w:sz w:val="28"/>
          <w:szCs w:val="28"/>
        </w:rPr>
        <w:lastRenderedPageBreak/>
        <w:t xml:space="preserve">15. 175.1.14b – </w:t>
      </w:r>
      <w:r w:rsidRPr="76002EE6">
        <w:rPr>
          <w:rFonts w:ascii="Times New Roman" w:eastAsia="Times New Roman" w:hAnsi="Times New Roman" w:cs="Times New Roman"/>
          <w:b/>
          <w:bCs/>
          <w:color w:val="000000" w:themeColor="text1"/>
          <w:sz w:val="28"/>
          <w:szCs w:val="28"/>
        </w:rPr>
        <w:t>ČASNĚ LATÉNSKÉ UMĚLECKÉ PŘEDMĚTY</w:t>
      </w:r>
    </w:p>
    <w:p w14:paraId="456C75BB" w14:textId="77777777" w:rsidR="003F3E47" w:rsidRDefault="003F3E47" w:rsidP="003F3E47">
      <w:pPr>
        <w:jc w:val="both"/>
        <w:rPr>
          <w:rFonts w:ascii="Times New Roman" w:eastAsia="Times New Roman" w:hAnsi="Times New Roman" w:cs="Times New Roman"/>
          <w:color w:val="000000" w:themeColor="text1"/>
          <w:sz w:val="28"/>
          <w:szCs w:val="28"/>
        </w:rPr>
      </w:pPr>
    </w:p>
    <w:p w14:paraId="6CED5348" w14:textId="77777777" w:rsidR="003F3E47" w:rsidRDefault="003F3E47" w:rsidP="003F3E47">
      <w:pPr>
        <w:spacing w:after="200" w:line="276" w:lineRule="auto"/>
        <w:jc w:val="both"/>
        <w:rPr>
          <w:rFonts w:ascii="Times New Roman" w:eastAsia="Times New Roman" w:hAnsi="Times New Roman" w:cs="Times New Roman"/>
          <w:b/>
          <w:bCs/>
          <w:color w:val="000000" w:themeColor="text1"/>
          <w:sz w:val="24"/>
          <w:szCs w:val="24"/>
        </w:rPr>
      </w:pPr>
      <w:r w:rsidRPr="76002EE6">
        <w:rPr>
          <w:rFonts w:ascii="Times New Roman" w:eastAsia="Times New Roman" w:hAnsi="Times New Roman" w:cs="Times New Roman"/>
          <w:b/>
          <w:bCs/>
          <w:color w:val="000000" w:themeColor="text1"/>
          <w:sz w:val="24"/>
          <w:szCs w:val="24"/>
        </w:rPr>
        <w:t>Technická specifikace:</w:t>
      </w:r>
    </w:p>
    <w:p w14:paraId="67A0F4E1"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Kodek</w:t>
      </w:r>
      <w:proofErr w:type="spellEnd"/>
    </w:p>
    <w:p w14:paraId="24DF422B"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H.265/HEVC</w:t>
      </w:r>
    </w:p>
    <w:p w14:paraId="23FA2AB6"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Kontejner</w:t>
      </w:r>
      <w:proofErr w:type="spellEnd"/>
    </w:p>
    <w:p w14:paraId="4F455FB5"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MP4 (</w:t>
      </w:r>
      <w:proofErr w:type="spellStart"/>
      <w:r w:rsidRPr="76002EE6">
        <w:rPr>
          <w:rFonts w:ascii="Times New Roman" w:eastAsia="Times New Roman" w:hAnsi="Times New Roman" w:cs="Times New Roman"/>
          <w:color w:val="000000" w:themeColor="text1"/>
        </w:rPr>
        <w:t>přípona</w:t>
      </w:r>
      <w:proofErr w:type="spellEnd"/>
      <w:r w:rsidRPr="76002EE6">
        <w:rPr>
          <w:rFonts w:ascii="Times New Roman" w:eastAsia="Times New Roman" w:hAnsi="Times New Roman" w:cs="Times New Roman"/>
          <w:color w:val="000000" w:themeColor="text1"/>
        </w:rPr>
        <w:t xml:space="preserve"> .mp4/.m4v)</w:t>
      </w:r>
    </w:p>
    <w:p w14:paraId="3375898E"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Snímková</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frekvence</w:t>
      </w:r>
      <w:proofErr w:type="spellEnd"/>
    </w:p>
    <w:p w14:paraId="3F2AEE85"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 fps</w:t>
      </w:r>
    </w:p>
    <w:p w14:paraId="6D0D274D"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Bitrate</w:t>
      </w:r>
    </w:p>
    <w:p w14:paraId="2CA99DA6"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15000</w:t>
      </w:r>
      <w:r w:rsidRPr="76002EE6">
        <w:rPr>
          <w:rFonts w:ascii="Times New Roman" w:eastAsia="Times New Roman" w:hAnsi="Times New Roman" w:cs="Times New Roman"/>
          <w:color w:val="000000" w:themeColor="text1"/>
        </w:rPr>
        <w:t xml:space="preserve"> kbps </w:t>
      </w:r>
    </w:p>
    <w:p w14:paraId="0211B9B5"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Maximální</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velikost</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souboru</w:t>
      </w:r>
      <w:proofErr w:type="spellEnd"/>
    </w:p>
    <w:p w14:paraId="7D0E0468"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1,8 GB</w:t>
      </w:r>
    </w:p>
    <w:p w14:paraId="1DCBF7B5"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Rozlišení</w:t>
      </w:r>
      <w:proofErr w:type="spellEnd"/>
    </w:p>
    <w:p w14:paraId="34EA90C7"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1920x1080</w:t>
      </w:r>
    </w:p>
    <w:p w14:paraId="25C0FAB6"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p>
    <w:p w14:paraId="775ED87A" w14:textId="77777777" w:rsidR="003F3E47" w:rsidRDefault="003F3E47" w:rsidP="003F3E47">
      <w:pPr>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rPr>
        <w:t>Délka</w:t>
      </w:r>
      <w:r w:rsidRPr="76002EE6">
        <w:rPr>
          <w:rFonts w:ascii="Times New Roman" w:eastAsia="Times New Roman" w:hAnsi="Times New Roman" w:cs="Times New Roman"/>
          <w:color w:val="000000" w:themeColor="text1"/>
          <w:sz w:val="24"/>
          <w:szCs w:val="24"/>
        </w:rPr>
        <w:t>: cca 2,5 minuty</w:t>
      </w:r>
    </w:p>
    <w:p w14:paraId="0CA3C1A6" w14:textId="77777777" w:rsidR="003F3E47" w:rsidRDefault="003F3E47" w:rsidP="003F3E47">
      <w:pPr>
        <w:jc w:val="both"/>
        <w:rPr>
          <w:rFonts w:ascii="Times New Roman" w:eastAsia="Times New Roman" w:hAnsi="Times New Roman" w:cs="Times New Roman"/>
          <w:color w:val="000000" w:themeColor="text1"/>
          <w:sz w:val="24"/>
          <w:szCs w:val="24"/>
        </w:rPr>
      </w:pPr>
    </w:p>
    <w:p w14:paraId="0148C491" w14:textId="77777777" w:rsidR="003F3E47" w:rsidRDefault="003F3E47" w:rsidP="003F3E47">
      <w:pPr>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Obsah:</w:t>
      </w:r>
    </w:p>
    <w:p w14:paraId="5FA9982F" w14:textId="77777777" w:rsidR="003F3E47" w:rsidRDefault="003F3E47" w:rsidP="003F3E47">
      <w:pPr>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 xml:space="preserve">Zhotovitel v součinnosti se zástupcem zadavatele </w:t>
      </w:r>
      <w:r w:rsidRPr="76002EE6">
        <w:rPr>
          <w:rFonts w:ascii="Times New Roman" w:eastAsia="Times New Roman" w:hAnsi="Times New Roman" w:cs="Times New Roman"/>
          <w:color w:val="000000" w:themeColor="text1"/>
          <w:sz w:val="28"/>
          <w:szCs w:val="28"/>
        </w:rPr>
        <w:t>–</w:t>
      </w:r>
      <w:r w:rsidRPr="76002EE6">
        <w:rPr>
          <w:rFonts w:ascii="Times New Roman" w:eastAsia="Times New Roman" w:hAnsi="Times New Roman" w:cs="Times New Roman"/>
          <w:color w:val="000000" w:themeColor="text1"/>
          <w:sz w:val="24"/>
          <w:szCs w:val="24"/>
        </w:rPr>
        <w:t xml:space="preserve"> kurátorem pořídí video (makro) detailů výzdoby jedenácti časně laténských předmětů ze sbírek Národního muzea. Z natočeného materiálu vytvoří zhotovitel video, které představí detaily výzdoby jednotlivých předmětů. Každý předmět bude opatřen popiskem v českém a anglickém jazyce ve stylu, který koresponduje s dalšími multimediálními prvky v expozici Lidé. Výsledné video nebude obsahovat zvukovou stopu. Natáčení proběhne v prostorách domluvených mezi zhotovitelem a objednatelem, kam budou předměty převezeny a pod dohledem zodpovědného kurátora Národního muzea nasnímány. </w:t>
      </w:r>
    </w:p>
    <w:p w14:paraId="0840350C" w14:textId="77777777" w:rsidR="003F3E47" w:rsidRDefault="003F3E47" w:rsidP="003F3E47">
      <w:pPr>
        <w:spacing w:line="278"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14:paraId="223FB081" w14:textId="77777777" w:rsidR="003F3E47" w:rsidRDefault="003F3E47" w:rsidP="003F3E47">
      <w:pPr>
        <w:jc w:val="both"/>
        <w:rPr>
          <w:rFonts w:ascii="Times New Roman" w:eastAsia="Times New Roman" w:hAnsi="Times New Roman" w:cs="Times New Roman"/>
          <w:color w:val="000000" w:themeColor="text1"/>
          <w:sz w:val="44"/>
          <w:szCs w:val="44"/>
        </w:rPr>
      </w:pPr>
      <w:r w:rsidRPr="76002EE6">
        <w:rPr>
          <w:rFonts w:ascii="Times New Roman" w:eastAsia="Times New Roman" w:hAnsi="Times New Roman" w:cs="Times New Roman"/>
          <w:color w:val="000000" w:themeColor="text1"/>
          <w:sz w:val="44"/>
          <w:szCs w:val="44"/>
        </w:rPr>
        <w:lastRenderedPageBreak/>
        <w:t>Specifikace: obrazovka - editace výkladové animace</w:t>
      </w:r>
    </w:p>
    <w:tbl>
      <w:tblPr>
        <w:tblStyle w:val="Mkatabulky"/>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28"/>
        <w:gridCol w:w="3817"/>
        <w:gridCol w:w="1099"/>
        <w:gridCol w:w="1099"/>
        <w:gridCol w:w="1099"/>
        <w:gridCol w:w="1218"/>
      </w:tblGrid>
      <w:tr w:rsidR="003F3E47" w14:paraId="02D6588D" w14:textId="77777777" w:rsidTr="00CE194C">
        <w:trPr>
          <w:trHeight w:val="300"/>
        </w:trPr>
        <w:tc>
          <w:tcPr>
            <w:tcW w:w="728" w:type="dxa"/>
            <w:tcMar>
              <w:left w:w="105" w:type="dxa"/>
              <w:right w:w="105" w:type="dxa"/>
            </w:tcMar>
          </w:tcPr>
          <w:p w14:paraId="0062FF9C" w14:textId="77777777" w:rsidR="003F3E47" w:rsidRDefault="003F3E47" w:rsidP="00CE194C">
            <w:pPr>
              <w:spacing w:line="360" w:lineRule="auto"/>
              <w:rPr>
                <w:rFonts w:ascii="Times New Roman" w:eastAsia="Times New Roman" w:hAnsi="Times New Roman" w:cs="Times New Roman"/>
              </w:rPr>
            </w:pPr>
            <w:proofErr w:type="spellStart"/>
            <w:r w:rsidRPr="76002EE6">
              <w:rPr>
                <w:rFonts w:ascii="Times New Roman" w:eastAsia="Times New Roman" w:hAnsi="Times New Roman" w:cs="Times New Roman"/>
              </w:rPr>
              <w:t>Poř</w:t>
            </w:r>
            <w:proofErr w:type="spellEnd"/>
            <w:r w:rsidRPr="76002EE6">
              <w:rPr>
                <w:rFonts w:ascii="Times New Roman" w:eastAsia="Times New Roman" w:hAnsi="Times New Roman" w:cs="Times New Roman"/>
              </w:rPr>
              <w:t>. č.</w:t>
            </w:r>
          </w:p>
        </w:tc>
        <w:tc>
          <w:tcPr>
            <w:tcW w:w="3817" w:type="dxa"/>
            <w:tcMar>
              <w:left w:w="105" w:type="dxa"/>
              <w:right w:w="105" w:type="dxa"/>
            </w:tcMar>
          </w:tcPr>
          <w:p w14:paraId="70F4C6BB" w14:textId="77777777" w:rsidR="003F3E47" w:rsidRDefault="003F3E47" w:rsidP="00CE194C">
            <w:pPr>
              <w:spacing w:line="360" w:lineRule="auto"/>
              <w:rPr>
                <w:rFonts w:ascii="Times New Roman" w:eastAsia="Times New Roman" w:hAnsi="Times New Roman" w:cs="Times New Roman"/>
              </w:rPr>
            </w:pPr>
            <w:r w:rsidRPr="76002EE6">
              <w:rPr>
                <w:rFonts w:ascii="Times New Roman" w:eastAsia="Times New Roman" w:hAnsi="Times New Roman" w:cs="Times New Roman"/>
              </w:rPr>
              <w:t>Název prvku</w:t>
            </w:r>
          </w:p>
        </w:tc>
        <w:tc>
          <w:tcPr>
            <w:tcW w:w="1099" w:type="dxa"/>
            <w:tcMar>
              <w:left w:w="105" w:type="dxa"/>
              <w:right w:w="105" w:type="dxa"/>
            </w:tcMar>
          </w:tcPr>
          <w:p w14:paraId="7978E393" w14:textId="77777777" w:rsidR="003F3E47" w:rsidRDefault="003F3E47" w:rsidP="00CE194C">
            <w:pPr>
              <w:spacing w:line="360" w:lineRule="auto"/>
              <w:rPr>
                <w:rFonts w:ascii="Times New Roman" w:eastAsia="Times New Roman" w:hAnsi="Times New Roman" w:cs="Times New Roman"/>
              </w:rPr>
            </w:pPr>
            <w:r w:rsidRPr="76002EE6">
              <w:rPr>
                <w:rFonts w:ascii="Times New Roman" w:eastAsia="Times New Roman" w:hAnsi="Times New Roman" w:cs="Times New Roman"/>
              </w:rPr>
              <w:t xml:space="preserve">Umístění </w:t>
            </w:r>
          </w:p>
        </w:tc>
        <w:tc>
          <w:tcPr>
            <w:tcW w:w="1099" w:type="dxa"/>
            <w:tcMar>
              <w:left w:w="105" w:type="dxa"/>
              <w:right w:w="105" w:type="dxa"/>
            </w:tcMar>
          </w:tcPr>
          <w:p w14:paraId="2DBF7F5B" w14:textId="77777777" w:rsidR="003F3E47" w:rsidRDefault="003F3E47" w:rsidP="00CE194C">
            <w:pPr>
              <w:spacing w:line="360" w:lineRule="auto"/>
              <w:rPr>
                <w:rFonts w:ascii="Times New Roman" w:eastAsia="Times New Roman" w:hAnsi="Times New Roman" w:cs="Times New Roman"/>
              </w:rPr>
            </w:pPr>
            <w:r w:rsidRPr="76002EE6">
              <w:rPr>
                <w:rFonts w:ascii="Times New Roman" w:eastAsia="Times New Roman" w:hAnsi="Times New Roman" w:cs="Times New Roman"/>
              </w:rPr>
              <w:t>Zvuk</w:t>
            </w:r>
          </w:p>
        </w:tc>
        <w:tc>
          <w:tcPr>
            <w:tcW w:w="1099" w:type="dxa"/>
            <w:tcMar>
              <w:left w:w="105" w:type="dxa"/>
              <w:right w:w="105" w:type="dxa"/>
            </w:tcMar>
          </w:tcPr>
          <w:p w14:paraId="268590C4" w14:textId="77777777" w:rsidR="003F3E47" w:rsidRDefault="003F3E47" w:rsidP="00CE194C">
            <w:pPr>
              <w:spacing w:line="360" w:lineRule="auto"/>
              <w:rPr>
                <w:rFonts w:ascii="Times New Roman" w:eastAsia="Times New Roman" w:hAnsi="Times New Roman" w:cs="Times New Roman"/>
              </w:rPr>
            </w:pPr>
            <w:r w:rsidRPr="76002EE6">
              <w:rPr>
                <w:rFonts w:ascii="Times New Roman" w:eastAsia="Times New Roman" w:hAnsi="Times New Roman" w:cs="Times New Roman"/>
              </w:rPr>
              <w:t>Rozlišení(</w:t>
            </w:r>
            <w:proofErr w:type="spellStart"/>
            <w:r w:rsidRPr="76002EE6">
              <w:rPr>
                <w:rFonts w:ascii="Times New Roman" w:eastAsia="Times New Roman" w:hAnsi="Times New Roman" w:cs="Times New Roman"/>
              </w:rPr>
              <w:t>px</w:t>
            </w:r>
            <w:proofErr w:type="spellEnd"/>
            <w:r w:rsidRPr="76002EE6">
              <w:rPr>
                <w:rFonts w:ascii="Times New Roman" w:eastAsia="Times New Roman" w:hAnsi="Times New Roman" w:cs="Times New Roman"/>
              </w:rPr>
              <w:t>)</w:t>
            </w:r>
          </w:p>
        </w:tc>
        <w:tc>
          <w:tcPr>
            <w:tcW w:w="1218" w:type="dxa"/>
            <w:tcMar>
              <w:left w:w="105" w:type="dxa"/>
              <w:right w:w="105" w:type="dxa"/>
            </w:tcMar>
          </w:tcPr>
          <w:p w14:paraId="6D0F6659" w14:textId="77777777" w:rsidR="003F3E47" w:rsidRDefault="003F3E47" w:rsidP="00CE194C">
            <w:pPr>
              <w:spacing w:line="360" w:lineRule="auto"/>
              <w:rPr>
                <w:rFonts w:ascii="Times New Roman" w:eastAsia="Times New Roman" w:hAnsi="Times New Roman" w:cs="Times New Roman"/>
              </w:rPr>
            </w:pPr>
            <w:r w:rsidRPr="76002EE6">
              <w:rPr>
                <w:rFonts w:ascii="Times New Roman" w:eastAsia="Times New Roman" w:hAnsi="Times New Roman" w:cs="Times New Roman"/>
              </w:rPr>
              <w:t>Výstup</w:t>
            </w:r>
          </w:p>
        </w:tc>
      </w:tr>
      <w:tr w:rsidR="003F3E47" w14:paraId="7ED87DC0" w14:textId="77777777" w:rsidTr="00CE194C">
        <w:trPr>
          <w:trHeight w:val="300"/>
        </w:trPr>
        <w:tc>
          <w:tcPr>
            <w:tcW w:w="728" w:type="dxa"/>
            <w:tcMar>
              <w:left w:w="105" w:type="dxa"/>
              <w:right w:w="105" w:type="dxa"/>
            </w:tcMar>
          </w:tcPr>
          <w:p w14:paraId="740FC235" w14:textId="77777777" w:rsidR="003F3E47" w:rsidRDefault="003F3E47" w:rsidP="00CE194C">
            <w:pPr>
              <w:spacing w:line="360" w:lineRule="auto"/>
              <w:rPr>
                <w:rFonts w:ascii="Times New Roman" w:eastAsia="Times New Roman" w:hAnsi="Times New Roman" w:cs="Times New Roman"/>
              </w:rPr>
            </w:pPr>
            <w:r w:rsidRPr="76002EE6">
              <w:rPr>
                <w:rFonts w:ascii="Times New Roman" w:eastAsia="Times New Roman" w:hAnsi="Times New Roman" w:cs="Times New Roman"/>
              </w:rPr>
              <w:t>16.</w:t>
            </w:r>
          </w:p>
        </w:tc>
        <w:tc>
          <w:tcPr>
            <w:tcW w:w="3817" w:type="dxa"/>
            <w:tcMar>
              <w:left w:w="105" w:type="dxa"/>
              <w:right w:w="105" w:type="dxa"/>
            </w:tcMar>
            <w:vAlign w:val="center"/>
          </w:tcPr>
          <w:p w14:paraId="1B9A52CF" w14:textId="77777777" w:rsidR="003F3E47" w:rsidRDefault="003F3E47" w:rsidP="00CE194C">
            <w:pPr>
              <w:spacing w:line="360" w:lineRule="auto"/>
              <w:rPr>
                <w:rFonts w:ascii="Times New Roman" w:eastAsia="Times New Roman" w:hAnsi="Times New Roman" w:cs="Times New Roman"/>
              </w:rPr>
            </w:pPr>
            <w:r w:rsidRPr="76002EE6">
              <w:rPr>
                <w:rFonts w:ascii="Times New Roman" w:eastAsia="Times New Roman" w:hAnsi="Times New Roman" w:cs="Times New Roman"/>
              </w:rPr>
              <w:t xml:space="preserve">175.2.13 – </w:t>
            </w:r>
            <w:r w:rsidRPr="76002EE6">
              <w:rPr>
                <w:rFonts w:ascii="Times New Roman" w:eastAsia="Times New Roman" w:hAnsi="Times New Roman" w:cs="Times New Roman"/>
                <w:b/>
                <w:bCs/>
              </w:rPr>
              <w:t>HUTNĚNÍ ŽELEZA A VÝROBA ŽELEZNÝCH NÁSTROJŮ</w:t>
            </w:r>
            <w:r w:rsidRPr="76002EE6">
              <w:rPr>
                <w:rFonts w:ascii="Times New Roman" w:eastAsia="Times New Roman" w:hAnsi="Times New Roman" w:cs="Times New Roman"/>
              </w:rPr>
              <w:t xml:space="preserve"> </w:t>
            </w:r>
          </w:p>
        </w:tc>
        <w:tc>
          <w:tcPr>
            <w:tcW w:w="1099" w:type="dxa"/>
            <w:tcMar>
              <w:left w:w="105" w:type="dxa"/>
              <w:right w:w="105" w:type="dxa"/>
            </w:tcMar>
          </w:tcPr>
          <w:p w14:paraId="0A679ACE" w14:textId="77777777" w:rsidR="003F3E47" w:rsidRDefault="003F3E47" w:rsidP="00CE194C">
            <w:pPr>
              <w:spacing w:line="360" w:lineRule="auto"/>
              <w:rPr>
                <w:rFonts w:ascii="Times New Roman" w:eastAsia="Times New Roman" w:hAnsi="Times New Roman" w:cs="Times New Roman"/>
              </w:rPr>
            </w:pPr>
            <w:r w:rsidRPr="76002EE6">
              <w:rPr>
                <w:rFonts w:ascii="Times New Roman" w:eastAsia="Times New Roman" w:hAnsi="Times New Roman" w:cs="Times New Roman"/>
              </w:rPr>
              <w:t>m. č. 20.175</w:t>
            </w:r>
          </w:p>
        </w:tc>
        <w:tc>
          <w:tcPr>
            <w:tcW w:w="1099" w:type="dxa"/>
            <w:tcMar>
              <w:left w:w="105" w:type="dxa"/>
              <w:right w:w="105" w:type="dxa"/>
            </w:tcMar>
          </w:tcPr>
          <w:p w14:paraId="43AA8EE0" w14:textId="77777777" w:rsidR="003F3E47" w:rsidRDefault="003F3E47" w:rsidP="00CE194C">
            <w:pPr>
              <w:spacing w:line="360" w:lineRule="auto"/>
              <w:rPr>
                <w:rFonts w:ascii="Times New Roman" w:eastAsia="Times New Roman" w:hAnsi="Times New Roman" w:cs="Times New Roman"/>
              </w:rPr>
            </w:pPr>
            <w:r w:rsidRPr="76002EE6">
              <w:rPr>
                <w:rFonts w:ascii="Times New Roman" w:eastAsia="Times New Roman" w:hAnsi="Times New Roman" w:cs="Times New Roman"/>
              </w:rPr>
              <w:t>ne</w:t>
            </w:r>
          </w:p>
        </w:tc>
        <w:tc>
          <w:tcPr>
            <w:tcW w:w="1099" w:type="dxa"/>
            <w:tcMar>
              <w:left w:w="105" w:type="dxa"/>
              <w:right w:w="105" w:type="dxa"/>
            </w:tcMar>
          </w:tcPr>
          <w:p w14:paraId="01381081" w14:textId="77777777" w:rsidR="003F3E47" w:rsidRDefault="003F3E47" w:rsidP="00CE194C">
            <w:pPr>
              <w:spacing w:line="360" w:lineRule="auto"/>
              <w:rPr>
                <w:rFonts w:ascii="Times New Roman" w:eastAsia="Times New Roman" w:hAnsi="Times New Roman" w:cs="Times New Roman"/>
              </w:rPr>
            </w:pPr>
            <w:r w:rsidRPr="76002EE6">
              <w:rPr>
                <w:rFonts w:ascii="Times New Roman" w:eastAsia="Times New Roman" w:hAnsi="Times New Roman" w:cs="Times New Roman"/>
              </w:rPr>
              <w:t>1920 x 1080</w:t>
            </w:r>
          </w:p>
        </w:tc>
        <w:tc>
          <w:tcPr>
            <w:tcW w:w="1218" w:type="dxa"/>
            <w:tcMar>
              <w:left w:w="105" w:type="dxa"/>
              <w:right w:w="105" w:type="dxa"/>
            </w:tcMar>
          </w:tcPr>
          <w:p w14:paraId="5EDDD245" w14:textId="77777777" w:rsidR="003F3E47" w:rsidRDefault="003F3E47" w:rsidP="00CE194C">
            <w:pPr>
              <w:spacing w:line="360" w:lineRule="auto"/>
              <w:rPr>
                <w:rFonts w:ascii="Times New Roman" w:eastAsia="Times New Roman" w:hAnsi="Times New Roman" w:cs="Times New Roman"/>
              </w:rPr>
            </w:pPr>
            <w:r w:rsidRPr="76002EE6">
              <w:rPr>
                <w:rFonts w:ascii="Times New Roman" w:eastAsia="Times New Roman" w:hAnsi="Times New Roman" w:cs="Times New Roman"/>
              </w:rPr>
              <w:t>Výkladová animace</w:t>
            </w:r>
          </w:p>
        </w:tc>
      </w:tr>
      <w:tr w:rsidR="003F3E47" w14:paraId="667DA443" w14:textId="77777777" w:rsidTr="00CE194C">
        <w:trPr>
          <w:trHeight w:val="300"/>
        </w:trPr>
        <w:tc>
          <w:tcPr>
            <w:tcW w:w="728" w:type="dxa"/>
            <w:tcMar>
              <w:left w:w="105" w:type="dxa"/>
              <w:right w:w="105" w:type="dxa"/>
            </w:tcMar>
          </w:tcPr>
          <w:p w14:paraId="525D2E80" w14:textId="77777777" w:rsidR="003F3E47" w:rsidRDefault="003F3E47" w:rsidP="00CE194C">
            <w:pPr>
              <w:spacing w:line="360" w:lineRule="auto"/>
              <w:rPr>
                <w:rFonts w:ascii="Times New Roman" w:eastAsia="Times New Roman" w:hAnsi="Times New Roman" w:cs="Times New Roman"/>
              </w:rPr>
            </w:pPr>
            <w:r w:rsidRPr="76002EE6">
              <w:rPr>
                <w:rFonts w:ascii="Times New Roman" w:eastAsia="Times New Roman" w:hAnsi="Times New Roman" w:cs="Times New Roman"/>
              </w:rPr>
              <w:t xml:space="preserve">17. </w:t>
            </w:r>
          </w:p>
        </w:tc>
        <w:tc>
          <w:tcPr>
            <w:tcW w:w="3817" w:type="dxa"/>
            <w:tcMar>
              <w:left w:w="105" w:type="dxa"/>
              <w:right w:w="105" w:type="dxa"/>
            </w:tcMar>
            <w:vAlign w:val="center"/>
          </w:tcPr>
          <w:p w14:paraId="5BCDD929" w14:textId="77777777" w:rsidR="003F3E47" w:rsidRDefault="003F3E47" w:rsidP="00CE194C">
            <w:pPr>
              <w:spacing w:line="360" w:lineRule="auto"/>
              <w:rPr>
                <w:rFonts w:ascii="Tahoma" w:eastAsia="Tahoma" w:hAnsi="Tahoma" w:cs="Tahoma"/>
                <w:sz w:val="20"/>
                <w:szCs w:val="20"/>
              </w:rPr>
            </w:pPr>
            <w:r w:rsidRPr="50BB6219">
              <w:rPr>
                <w:rFonts w:asciiTheme="minorHAnsi" w:hAnsiTheme="minorHAnsi" w:cstheme="minorBidi"/>
              </w:rPr>
              <w:t>178.1.07d</w:t>
            </w:r>
            <w:r w:rsidRPr="50BB6219">
              <w:rPr>
                <w:rFonts w:asciiTheme="minorHAnsi" w:hAnsiTheme="minorHAnsi" w:cstheme="minorBidi"/>
                <w:b/>
                <w:bCs/>
              </w:rPr>
              <w:t xml:space="preserve"> – </w:t>
            </w:r>
            <w:r w:rsidRPr="50BB6219">
              <w:rPr>
                <w:rFonts w:ascii="Times New Roman" w:eastAsia="Times New Roman" w:hAnsi="Times New Roman" w:cs="Times New Roman"/>
                <w:b/>
                <w:bCs/>
              </w:rPr>
              <w:t>PŘÍBĚH ŽENY Z JESKYNĚ ZLATÝ KŮŇ</w:t>
            </w:r>
            <w:r w:rsidRPr="50BB6219">
              <w:rPr>
                <w:rFonts w:ascii="Times New Roman" w:eastAsia="Times New Roman" w:hAnsi="Times New Roman" w:cs="Times New Roman"/>
                <w:color w:val="000000" w:themeColor="text1"/>
                <w:sz w:val="20"/>
                <w:szCs w:val="20"/>
              </w:rPr>
              <w:t xml:space="preserve"> </w:t>
            </w:r>
          </w:p>
        </w:tc>
        <w:tc>
          <w:tcPr>
            <w:tcW w:w="1099" w:type="dxa"/>
            <w:tcMar>
              <w:left w:w="105" w:type="dxa"/>
              <w:right w:w="105" w:type="dxa"/>
            </w:tcMar>
          </w:tcPr>
          <w:p w14:paraId="0310F2FC" w14:textId="77777777" w:rsidR="003F3E47" w:rsidRDefault="003F3E47" w:rsidP="00CE194C">
            <w:pPr>
              <w:spacing w:line="360" w:lineRule="auto"/>
              <w:rPr>
                <w:rFonts w:ascii="Times New Roman" w:eastAsia="Times New Roman" w:hAnsi="Times New Roman" w:cs="Times New Roman"/>
              </w:rPr>
            </w:pPr>
            <w:r w:rsidRPr="76002EE6">
              <w:rPr>
                <w:rFonts w:ascii="Times New Roman" w:eastAsia="Times New Roman" w:hAnsi="Times New Roman" w:cs="Times New Roman"/>
              </w:rPr>
              <w:t>m. č. 20.178</w:t>
            </w:r>
          </w:p>
        </w:tc>
        <w:tc>
          <w:tcPr>
            <w:tcW w:w="1099" w:type="dxa"/>
            <w:tcMar>
              <w:left w:w="105" w:type="dxa"/>
              <w:right w:w="105" w:type="dxa"/>
            </w:tcMar>
          </w:tcPr>
          <w:p w14:paraId="3C464F0A" w14:textId="77777777" w:rsidR="003F3E47" w:rsidRDefault="003F3E47" w:rsidP="00CE194C">
            <w:pPr>
              <w:spacing w:line="360" w:lineRule="auto"/>
              <w:rPr>
                <w:rFonts w:ascii="Times New Roman" w:eastAsia="Times New Roman" w:hAnsi="Times New Roman" w:cs="Times New Roman"/>
              </w:rPr>
            </w:pPr>
            <w:r w:rsidRPr="76002EE6">
              <w:rPr>
                <w:rFonts w:ascii="Times New Roman" w:eastAsia="Times New Roman" w:hAnsi="Times New Roman" w:cs="Times New Roman"/>
              </w:rPr>
              <w:t>ne</w:t>
            </w:r>
          </w:p>
        </w:tc>
        <w:tc>
          <w:tcPr>
            <w:tcW w:w="1099" w:type="dxa"/>
            <w:tcMar>
              <w:left w:w="105" w:type="dxa"/>
              <w:right w:w="105" w:type="dxa"/>
            </w:tcMar>
          </w:tcPr>
          <w:p w14:paraId="705313E4" w14:textId="77777777" w:rsidR="003F3E47" w:rsidRDefault="003F3E47" w:rsidP="00CE194C">
            <w:pPr>
              <w:spacing w:line="360" w:lineRule="auto"/>
              <w:rPr>
                <w:rFonts w:ascii="Times New Roman" w:eastAsia="Times New Roman" w:hAnsi="Times New Roman" w:cs="Times New Roman"/>
              </w:rPr>
            </w:pPr>
            <w:r w:rsidRPr="76002EE6">
              <w:rPr>
                <w:rFonts w:ascii="Times New Roman" w:eastAsia="Times New Roman" w:hAnsi="Times New Roman" w:cs="Times New Roman"/>
              </w:rPr>
              <w:t>1920 x 1080</w:t>
            </w:r>
          </w:p>
          <w:p w14:paraId="3E2EF9D4" w14:textId="77777777" w:rsidR="003F3E47" w:rsidRDefault="003F3E47" w:rsidP="00CE194C">
            <w:pPr>
              <w:spacing w:line="360" w:lineRule="auto"/>
              <w:rPr>
                <w:rFonts w:ascii="Times New Roman" w:eastAsia="Times New Roman" w:hAnsi="Times New Roman" w:cs="Times New Roman"/>
              </w:rPr>
            </w:pPr>
          </w:p>
        </w:tc>
        <w:tc>
          <w:tcPr>
            <w:tcW w:w="1218" w:type="dxa"/>
            <w:tcMar>
              <w:left w:w="105" w:type="dxa"/>
              <w:right w:w="105" w:type="dxa"/>
            </w:tcMar>
          </w:tcPr>
          <w:p w14:paraId="2B33185A" w14:textId="77777777" w:rsidR="003F3E47" w:rsidRDefault="003F3E47" w:rsidP="00CE194C">
            <w:pPr>
              <w:spacing w:line="360" w:lineRule="auto"/>
              <w:rPr>
                <w:rFonts w:ascii="Times New Roman" w:eastAsia="Times New Roman" w:hAnsi="Times New Roman" w:cs="Times New Roman"/>
              </w:rPr>
            </w:pPr>
            <w:r w:rsidRPr="76002EE6">
              <w:rPr>
                <w:rFonts w:ascii="Times New Roman" w:eastAsia="Times New Roman" w:hAnsi="Times New Roman" w:cs="Times New Roman"/>
              </w:rPr>
              <w:t>Výkladová animace</w:t>
            </w:r>
          </w:p>
          <w:p w14:paraId="623A0278" w14:textId="77777777" w:rsidR="003F3E47" w:rsidRDefault="003F3E47" w:rsidP="00CE194C">
            <w:pPr>
              <w:spacing w:line="360" w:lineRule="auto"/>
              <w:rPr>
                <w:rFonts w:ascii="Times New Roman" w:eastAsia="Times New Roman" w:hAnsi="Times New Roman" w:cs="Times New Roman"/>
              </w:rPr>
            </w:pPr>
          </w:p>
        </w:tc>
      </w:tr>
    </w:tbl>
    <w:p w14:paraId="7D13830A" w14:textId="77777777" w:rsidR="003F3E47" w:rsidRDefault="003F3E47" w:rsidP="003F3E47">
      <w:pPr>
        <w:spacing w:after="200" w:line="276" w:lineRule="auto"/>
        <w:rPr>
          <w:rFonts w:ascii="Times New Roman" w:eastAsia="Times New Roman" w:hAnsi="Times New Roman" w:cs="Times New Roman"/>
          <w:color w:val="000000" w:themeColor="text1"/>
        </w:rPr>
      </w:pPr>
    </w:p>
    <w:p w14:paraId="70971BA1" w14:textId="77777777" w:rsidR="003F3E47" w:rsidRDefault="003F3E47" w:rsidP="003F3E47">
      <w:pPr>
        <w:spacing w:line="278"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p w14:paraId="700BD936" w14:textId="77777777" w:rsidR="003F3E47" w:rsidRDefault="003F3E47" w:rsidP="003F3E47">
      <w:pPr>
        <w:jc w:val="both"/>
        <w:rPr>
          <w:rFonts w:ascii="Times New Roman" w:eastAsia="Times New Roman" w:hAnsi="Times New Roman" w:cs="Times New Roman"/>
          <w:color w:val="000000" w:themeColor="text1"/>
          <w:sz w:val="28"/>
          <w:szCs w:val="28"/>
        </w:rPr>
      </w:pPr>
      <w:r w:rsidRPr="76002EE6">
        <w:rPr>
          <w:rFonts w:ascii="Times New Roman" w:eastAsia="Times New Roman" w:hAnsi="Times New Roman" w:cs="Times New Roman"/>
          <w:color w:val="000000" w:themeColor="text1"/>
          <w:sz w:val="28"/>
          <w:szCs w:val="28"/>
        </w:rPr>
        <w:lastRenderedPageBreak/>
        <w:t>16.</w:t>
      </w:r>
      <w:r w:rsidRPr="76002EE6">
        <w:rPr>
          <w:rFonts w:ascii="Times New Roman" w:eastAsia="Times New Roman" w:hAnsi="Times New Roman" w:cs="Times New Roman"/>
          <w:b/>
          <w:bCs/>
          <w:color w:val="000000" w:themeColor="text1"/>
          <w:sz w:val="28"/>
          <w:szCs w:val="28"/>
        </w:rPr>
        <w:t xml:space="preserve"> </w:t>
      </w:r>
      <w:r w:rsidRPr="76002EE6">
        <w:rPr>
          <w:rFonts w:ascii="Times New Roman" w:eastAsia="Times New Roman" w:hAnsi="Times New Roman" w:cs="Times New Roman"/>
          <w:color w:val="000000" w:themeColor="text1"/>
          <w:sz w:val="28"/>
          <w:szCs w:val="28"/>
        </w:rPr>
        <w:t xml:space="preserve">175.2.13 – </w:t>
      </w:r>
      <w:r w:rsidRPr="76002EE6">
        <w:rPr>
          <w:rFonts w:ascii="Times New Roman" w:eastAsia="Times New Roman" w:hAnsi="Times New Roman" w:cs="Times New Roman"/>
          <w:b/>
          <w:bCs/>
          <w:color w:val="000000" w:themeColor="text1"/>
          <w:sz w:val="28"/>
          <w:szCs w:val="28"/>
        </w:rPr>
        <w:t>HUTNĚNÍ ŽELEZA A VÝROBA ŽELEZNÝCH NÁSTROJŮ</w:t>
      </w:r>
    </w:p>
    <w:p w14:paraId="1198D1D9" w14:textId="77777777" w:rsidR="003F3E47" w:rsidRDefault="003F3E47" w:rsidP="003F3E47">
      <w:pPr>
        <w:jc w:val="both"/>
        <w:rPr>
          <w:rFonts w:ascii="Times New Roman" w:eastAsia="Times New Roman" w:hAnsi="Times New Roman" w:cs="Times New Roman"/>
          <w:color w:val="000000" w:themeColor="text1"/>
          <w:sz w:val="28"/>
          <w:szCs w:val="28"/>
        </w:rPr>
      </w:pPr>
    </w:p>
    <w:p w14:paraId="2EB73498" w14:textId="77777777" w:rsidR="003F3E47" w:rsidRDefault="003F3E47" w:rsidP="003F3E47">
      <w:pPr>
        <w:jc w:val="both"/>
        <w:rPr>
          <w:rFonts w:ascii="Times New Roman" w:eastAsia="Times New Roman" w:hAnsi="Times New Roman" w:cs="Times New Roman"/>
          <w:color w:val="000000" w:themeColor="text1"/>
        </w:rPr>
      </w:pPr>
      <w:r w:rsidRPr="76002EE6">
        <w:rPr>
          <w:rFonts w:ascii="Times New Roman" w:eastAsia="Times New Roman" w:hAnsi="Times New Roman" w:cs="Times New Roman"/>
          <w:b/>
          <w:bCs/>
          <w:color w:val="000000" w:themeColor="text1"/>
        </w:rPr>
        <w:t>Technická specifikace:</w:t>
      </w:r>
    </w:p>
    <w:p w14:paraId="45697EFD"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Kodek</w:t>
      </w:r>
      <w:proofErr w:type="spellEnd"/>
    </w:p>
    <w:p w14:paraId="7B398C98"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H.265/HEVC</w:t>
      </w:r>
    </w:p>
    <w:p w14:paraId="69D39781"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Kontejner</w:t>
      </w:r>
      <w:proofErr w:type="spellEnd"/>
    </w:p>
    <w:p w14:paraId="75682C77"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MP4 (</w:t>
      </w:r>
      <w:proofErr w:type="spellStart"/>
      <w:r w:rsidRPr="76002EE6">
        <w:rPr>
          <w:rFonts w:ascii="Times New Roman" w:eastAsia="Times New Roman" w:hAnsi="Times New Roman" w:cs="Times New Roman"/>
          <w:color w:val="000000" w:themeColor="text1"/>
        </w:rPr>
        <w:t>přípona</w:t>
      </w:r>
      <w:proofErr w:type="spellEnd"/>
      <w:r w:rsidRPr="76002EE6">
        <w:rPr>
          <w:rFonts w:ascii="Times New Roman" w:eastAsia="Times New Roman" w:hAnsi="Times New Roman" w:cs="Times New Roman"/>
          <w:color w:val="000000" w:themeColor="text1"/>
        </w:rPr>
        <w:t xml:space="preserve"> .mp4/.m4v)</w:t>
      </w:r>
    </w:p>
    <w:p w14:paraId="387ED40E"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Snímková</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frekvence</w:t>
      </w:r>
      <w:proofErr w:type="spellEnd"/>
    </w:p>
    <w:p w14:paraId="7499FC9E"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 fps</w:t>
      </w:r>
    </w:p>
    <w:p w14:paraId="527D29F1"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Bitrate</w:t>
      </w:r>
    </w:p>
    <w:p w14:paraId="26BED5CC"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15000</w:t>
      </w:r>
      <w:r w:rsidRPr="76002EE6">
        <w:rPr>
          <w:rFonts w:ascii="Times New Roman" w:eastAsia="Times New Roman" w:hAnsi="Times New Roman" w:cs="Times New Roman"/>
          <w:color w:val="000000" w:themeColor="text1"/>
        </w:rPr>
        <w:t xml:space="preserve"> kbps </w:t>
      </w:r>
    </w:p>
    <w:p w14:paraId="021CC562"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Maximální</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velikost</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souboru</w:t>
      </w:r>
      <w:proofErr w:type="spellEnd"/>
    </w:p>
    <w:p w14:paraId="24CD0503"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1,8 GB</w:t>
      </w:r>
    </w:p>
    <w:p w14:paraId="684617B6"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Rozlišení</w:t>
      </w:r>
      <w:proofErr w:type="spellEnd"/>
    </w:p>
    <w:p w14:paraId="640886DE"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1920x1080</w:t>
      </w:r>
    </w:p>
    <w:p w14:paraId="362AE61D" w14:textId="77777777" w:rsidR="003F3E47" w:rsidRDefault="003F3E47" w:rsidP="003F3E47">
      <w:pPr>
        <w:jc w:val="both"/>
        <w:rPr>
          <w:rFonts w:ascii="Times New Roman" w:eastAsia="Times New Roman" w:hAnsi="Times New Roman" w:cs="Times New Roman"/>
          <w:color w:val="000000" w:themeColor="text1"/>
        </w:rPr>
      </w:pPr>
    </w:p>
    <w:p w14:paraId="26CABCDB" w14:textId="77777777" w:rsidR="003F3E47" w:rsidRDefault="003F3E47" w:rsidP="003F3E47">
      <w:pPr>
        <w:jc w:val="both"/>
        <w:rPr>
          <w:rFonts w:ascii="Times New Roman" w:eastAsia="Times New Roman" w:hAnsi="Times New Roman" w:cs="Times New Roman"/>
          <w:color w:val="000000" w:themeColor="text1"/>
        </w:rPr>
      </w:pPr>
      <w:r w:rsidRPr="50BB6219">
        <w:rPr>
          <w:rFonts w:ascii="Times New Roman" w:eastAsia="Times New Roman" w:hAnsi="Times New Roman" w:cs="Times New Roman"/>
          <w:b/>
          <w:bCs/>
          <w:color w:val="000000" w:themeColor="text1"/>
        </w:rPr>
        <w:t xml:space="preserve">Délka: </w:t>
      </w:r>
      <w:r w:rsidRPr="50BB6219">
        <w:rPr>
          <w:rFonts w:eastAsiaTheme="minorEastAsia"/>
          <w:color w:val="000000" w:themeColor="text1"/>
          <w:sz w:val="24"/>
          <w:szCs w:val="24"/>
        </w:rPr>
        <w:t>cca. 3 minuty</w:t>
      </w:r>
    </w:p>
    <w:p w14:paraId="4ABBDAA0" w14:textId="77777777" w:rsidR="003F3E47" w:rsidRDefault="003F3E47" w:rsidP="003F3E47">
      <w:pPr>
        <w:jc w:val="both"/>
        <w:rPr>
          <w:rFonts w:ascii="Times New Roman" w:eastAsia="Times New Roman" w:hAnsi="Times New Roman" w:cs="Times New Roman"/>
          <w:color w:val="000000" w:themeColor="text1"/>
        </w:rPr>
      </w:pPr>
    </w:p>
    <w:p w14:paraId="23BF0764" w14:textId="77777777" w:rsidR="003F3E47" w:rsidRDefault="003F3E47" w:rsidP="003F3E47">
      <w:pPr>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Obsah:</w:t>
      </w:r>
    </w:p>
    <w:p w14:paraId="728B43F1" w14:textId="77777777" w:rsidR="003F3E47" w:rsidRDefault="003F3E47" w:rsidP="003F3E47">
      <w:pPr>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Zhotovitel upraví a edituje dodaný film tak, aby jeho výsledný vizuální styl korespondoval s dalšími multimediálními prvky v expozici Lidé. Práce obnáší editaci obrazu a vložení titulků dle poskytnutého souboru. Video neobsahuje zvukovou stopu. Výstupem bude česká a anglická verze videa, které budou přehrávány ve smyčce po sobě.</w:t>
      </w:r>
    </w:p>
    <w:p w14:paraId="63BA72BA" w14:textId="77777777" w:rsidR="003F3E47" w:rsidRDefault="003F3E47" w:rsidP="003F3E47">
      <w:pPr>
        <w:spacing w:line="278" w:lineRule="auto"/>
      </w:pPr>
      <w:r>
        <w:br w:type="page"/>
      </w:r>
    </w:p>
    <w:p w14:paraId="02D04548" w14:textId="77777777" w:rsidR="003F3E47" w:rsidRDefault="003F3E47" w:rsidP="003F3E47">
      <w:pPr>
        <w:spacing w:line="360" w:lineRule="auto"/>
        <w:rPr>
          <w:rFonts w:ascii="Tahoma" w:eastAsia="Tahoma" w:hAnsi="Tahoma" w:cs="Tahoma"/>
          <w:color w:val="000000" w:themeColor="text1"/>
          <w:sz w:val="20"/>
          <w:szCs w:val="20"/>
        </w:rPr>
      </w:pPr>
      <w:r w:rsidRPr="76002EE6">
        <w:rPr>
          <w:rFonts w:eastAsiaTheme="minorEastAsia"/>
          <w:color w:val="000000" w:themeColor="text1"/>
          <w:sz w:val="28"/>
          <w:szCs w:val="28"/>
        </w:rPr>
        <w:lastRenderedPageBreak/>
        <w:t>17. 178.1.07d</w:t>
      </w:r>
      <w:r w:rsidRPr="76002EE6">
        <w:rPr>
          <w:rFonts w:eastAsiaTheme="minorEastAsia"/>
          <w:b/>
          <w:bCs/>
          <w:color w:val="000000" w:themeColor="text1"/>
          <w:sz w:val="28"/>
          <w:szCs w:val="28"/>
        </w:rPr>
        <w:t xml:space="preserve"> – PŘÍBĚH ŽENY Z JESKYNĚ ZLATÝ KŮŇ</w:t>
      </w:r>
    </w:p>
    <w:p w14:paraId="0AFE8A5D" w14:textId="77777777" w:rsidR="003F3E47" w:rsidRDefault="003F3E47" w:rsidP="003F3E47">
      <w:pPr>
        <w:jc w:val="both"/>
        <w:rPr>
          <w:rFonts w:ascii="Times New Roman" w:eastAsia="Times New Roman" w:hAnsi="Times New Roman" w:cs="Times New Roman"/>
          <w:b/>
          <w:bCs/>
          <w:color w:val="000000" w:themeColor="text1"/>
        </w:rPr>
      </w:pPr>
    </w:p>
    <w:p w14:paraId="620ED5E5" w14:textId="77777777" w:rsidR="003F3E47" w:rsidRDefault="003F3E47" w:rsidP="003F3E47">
      <w:pPr>
        <w:jc w:val="both"/>
        <w:rPr>
          <w:rFonts w:ascii="Times New Roman" w:eastAsia="Times New Roman" w:hAnsi="Times New Roman" w:cs="Times New Roman"/>
          <w:color w:val="000000" w:themeColor="text1"/>
        </w:rPr>
      </w:pPr>
      <w:r w:rsidRPr="76002EE6">
        <w:rPr>
          <w:rFonts w:ascii="Times New Roman" w:eastAsia="Times New Roman" w:hAnsi="Times New Roman" w:cs="Times New Roman"/>
          <w:b/>
          <w:bCs/>
          <w:color w:val="000000" w:themeColor="text1"/>
        </w:rPr>
        <w:t>Technická specifikace:</w:t>
      </w:r>
    </w:p>
    <w:p w14:paraId="6E30A74B"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Kodek</w:t>
      </w:r>
      <w:proofErr w:type="spellEnd"/>
    </w:p>
    <w:p w14:paraId="5B8ED57D"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H.265/HEVC</w:t>
      </w:r>
    </w:p>
    <w:p w14:paraId="11A11652"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Kontejner</w:t>
      </w:r>
      <w:proofErr w:type="spellEnd"/>
    </w:p>
    <w:p w14:paraId="6BE20F91"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MP4 (</w:t>
      </w:r>
      <w:proofErr w:type="spellStart"/>
      <w:r w:rsidRPr="76002EE6">
        <w:rPr>
          <w:rFonts w:ascii="Times New Roman" w:eastAsia="Times New Roman" w:hAnsi="Times New Roman" w:cs="Times New Roman"/>
          <w:color w:val="000000" w:themeColor="text1"/>
        </w:rPr>
        <w:t>přípona</w:t>
      </w:r>
      <w:proofErr w:type="spellEnd"/>
      <w:r w:rsidRPr="76002EE6">
        <w:rPr>
          <w:rFonts w:ascii="Times New Roman" w:eastAsia="Times New Roman" w:hAnsi="Times New Roman" w:cs="Times New Roman"/>
          <w:color w:val="000000" w:themeColor="text1"/>
        </w:rPr>
        <w:t xml:space="preserve"> .mp4/.m4v)</w:t>
      </w:r>
    </w:p>
    <w:p w14:paraId="5A7C2E54"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Snímková</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frekvence</w:t>
      </w:r>
      <w:proofErr w:type="spellEnd"/>
    </w:p>
    <w:p w14:paraId="690A21B5"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 fps</w:t>
      </w:r>
    </w:p>
    <w:p w14:paraId="44BC0AC0"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Bitrate</w:t>
      </w:r>
    </w:p>
    <w:p w14:paraId="7CF53419"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15000</w:t>
      </w:r>
      <w:r w:rsidRPr="76002EE6">
        <w:rPr>
          <w:rFonts w:ascii="Times New Roman" w:eastAsia="Times New Roman" w:hAnsi="Times New Roman" w:cs="Times New Roman"/>
          <w:color w:val="000000" w:themeColor="text1"/>
        </w:rPr>
        <w:t xml:space="preserve"> kbps </w:t>
      </w:r>
    </w:p>
    <w:p w14:paraId="65DCA6CE"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Maximální</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velikost</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souboru</w:t>
      </w:r>
      <w:proofErr w:type="spellEnd"/>
    </w:p>
    <w:p w14:paraId="5CF81343"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1,8 GB</w:t>
      </w:r>
    </w:p>
    <w:p w14:paraId="3407D6CB" w14:textId="77777777" w:rsidR="003F3E47" w:rsidRDefault="003F3E47" w:rsidP="00A0404D">
      <w:pPr>
        <w:pStyle w:val="Odstavecseseznamem"/>
        <w:numPr>
          <w:ilvl w:val="0"/>
          <w:numId w:val="29"/>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Rozlišení</w:t>
      </w:r>
      <w:proofErr w:type="spellEnd"/>
    </w:p>
    <w:p w14:paraId="2BC80157" w14:textId="77777777" w:rsidR="003F3E47" w:rsidRDefault="003F3E47" w:rsidP="00A0404D">
      <w:pPr>
        <w:pStyle w:val="Odstavecseseznamem"/>
        <w:numPr>
          <w:ilvl w:val="1"/>
          <w:numId w:val="29"/>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1920x1080</w:t>
      </w:r>
    </w:p>
    <w:p w14:paraId="32E8270C" w14:textId="77777777" w:rsidR="003F3E47" w:rsidRDefault="003F3E47" w:rsidP="003F3E47">
      <w:pPr>
        <w:jc w:val="both"/>
        <w:rPr>
          <w:rFonts w:ascii="Times New Roman" w:eastAsia="Times New Roman" w:hAnsi="Times New Roman" w:cs="Times New Roman"/>
          <w:color w:val="000000" w:themeColor="text1"/>
        </w:rPr>
      </w:pPr>
    </w:p>
    <w:p w14:paraId="0F2EB2EE" w14:textId="77777777" w:rsidR="003F3E47" w:rsidRDefault="003F3E47" w:rsidP="003F3E47">
      <w:pPr>
        <w:jc w:val="both"/>
        <w:rPr>
          <w:rFonts w:ascii="Times New Roman" w:eastAsia="Times New Roman" w:hAnsi="Times New Roman" w:cs="Times New Roman"/>
          <w:b/>
          <w:bCs/>
          <w:color w:val="000000" w:themeColor="text1"/>
        </w:rPr>
      </w:pPr>
      <w:r w:rsidRPr="50BB6219">
        <w:rPr>
          <w:rFonts w:ascii="Times New Roman" w:eastAsia="Times New Roman" w:hAnsi="Times New Roman" w:cs="Times New Roman"/>
          <w:b/>
          <w:bCs/>
          <w:color w:val="000000" w:themeColor="text1"/>
        </w:rPr>
        <w:t xml:space="preserve">Délka: </w:t>
      </w:r>
      <w:r w:rsidRPr="50BB6219">
        <w:rPr>
          <w:rFonts w:ascii="Times New Roman" w:eastAsia="Times New Roman" w:hAnsi="Times New Roman" w:cs="Times New Roman"/>
          <w:color w:val="000000" w:themeColor="text1"/>
        </w:rPr>
        <w:t>cca. 7 minut</w:t>
      </w:r>
    </w:p>
    <w:p w14:paraId="0D931773" w14:textId="77777777" w:rsidR="003F3E47" w:rsidRDefault="003F3E47" w:rsidP="003F3E47">
      <w:pPr>
        <w:jc w:val="both"/>
        <w:rPr>
          <w:rFonts w:ascii="Times New Roman" w:eastAsia="Times New Roman" w:hAnsi="Times New Roman" w:cs="Times New Roman"/>
          <w:b/>
          <w:bCs/>
          <w:color w:val="000000" w:themeColor="text1"/>
          <w:highlight w:val="yellow"/>
        </w:rPr>
      </w:pPr>
    </w:p>
    <w:p w14:paraId="5EF75916" w14:textId="77777777" w:rsidR="003F3E47" w:rsidRDefault="003F3E47" w:rsidP="003F3E47">
      <w:pPr>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Obsah:</w:t>
      </w:r>
    </w:p>
    <w:p w14:paraId="522197AE" w14:textId="77777777" w:rsidR="003F3E47" w:rsidRDefault="003F3E47" w:rsidP="003F3E47">
      <w:pPr>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Zhotovitel upraví a edituje dodaný film tak, aby jeho výsledný vizuální styl korespondoval s dalšími multimediálními prvky v expozici Lidé. Práce obnáší editaci obrazu a vložení titulků dle poskytnutého souboru. Video neobsahuje zvukovou stopu. Výstupem bude česká a anglická verze videa, které budou přehrávány ve smyčce po sobě.</w:t>
      </w:r>
    </w:p>
    <w:p w14:paraId="6DC4BD42" w14:textId="77777777" w:rsidR="003F3E47" w:rsidRDefault="003F3E47" w:rsidP="003F3E47">
      <w:pPr>
        <w:spacing w:line="278" w:lineRule="auto"/>
        <w:rPr>
          <w:rFonts w:ascii="Times New Roman" w:eastAsia="Times New Roman" w:hAnsi="Times New Roman" w:cs="Times New Roman"/>
          <w:color w:val="000000" w:themeColor="text1"/>
          <w:sz w:val="32"/>
          <w:szCs w:val="32"/>
        </w:rPr>
      </w:pPr>
      <w:r>
        <w:rPr>
          <w:rFonts w:ascii="Times New Roman" w:eastAsia="Times New Roman" w:hAnsi="Times New Roman" w:cs="Times New Roman"/>
          <w:color w:val="000000" w:themeColor="text1"/>
          <w:sz w:val="32"/>
          <w:szCs w:val="32"/>
        </w:rPr>
        <w:br w:type="page"/>
      </w:r>
    </w:p>
    <w:p w14:paraId="2F9D7F05" w14:textId="77777777" w:rsidR="003F3E47" w:rsidRDefault="003F3E47" w:rsidP="003F3E47">
      <w:pPr>
        <w:spacing w:after="0" w:line="240" w:lineRule="auto"/>
        <w:jc w:val="both"/>
        <w:rPr>
          <w:rFonts w:ascii="Times New Roman" w:eastAsia="Times New Roman" w:hAnsi="Times New Roman" w:cs="Times New Roman"/>
          <w:sz w:val="44"/>
          <w:szCs w:val="44"/>
        </w:rPr>
      </w:pPr>
      <w:r w:rsidRPr="76002EE6">
        <w:rPr>
          <w:rFonts w:ascii="Times New Roman" w:eastAsia="Times New Roman" w:hAnsi="Times New Roman" w:cs="Times New Roman"/>
          <w:sz w:val="44"/>
          <w:szCs w:val="44"/>
        </w:rPr>
        <w:lastRenderedPageBreak/>
        <w:t xml:space="preserve">Specifikace: Originální multimediální prvky </w:t>
      </w:r>
      <w:r w:rsidRPr="76002EE6">
        <w:rPr>
          <w:rFonts w:ascii="Times New Roman" w:eastAsia="Times New Roman" w:hAnsi="Times New Roman" w:cs="Times New Roman"/>
          <w:sz w:val="44"/>
          <w:szCs w:val="44"/>
          <w:u w:val="single"/>
        </w:rPr>
        <w:t>- projekce</w:t>
      </w:r>
    </w:p>
    <w:p w14:paraId="481EA7FA" w14:textId="77777777" w:rsidR="003F3E47" w:rsidRDefault="003F3E47" w:rsidP="003F3E47">
      <w:pPr>
        <w:spacing w:after="0" w:line="240" w:lineRule="auto"/>
        <w:jc w:val="both"/>
        <w:rPr>
          <w:rFonts w:ascii="Times New Roman" w:eastAsia="Times New Roman" w:hAnsi="Times New Roman" w:cs="Times New Roman"/>
          <w:color w:val="000000" w:themeColor="text1"/>
          <w:sz w:val="32"/>
          <w:szCs w:val="32"/>
        </w:rPr>
      </w:pPr>
    </w:p>
    <w:tbl>
      <w:tblPr>
        <w:tblStyle w:val="Mkatabulky"/>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20"/>
        <w:gridCol w:w="1852"/>
        <w:gridCol w:w="1485"/>
        <w:gridCol w:w="1155"/>
        <w:gridCol w:w="1290"/>
        <w:gridCol w:w="1140"/>
        <w:gridCol w:w="1410"/>
        <w:gridCol w:w="990"/>
      </w:tblGrid>
      <w:tr w:rsidR="003F3E47" w14:paraId="7D63BF7E" w14:textId="77777777" w:rsidTr="00CE194C">
        <w:trPr>
          <w:trHeight w:val="300"/>
        </w:trPr>
        <w:tc>
          <w:tcPr>
            <w:tcW w:w="720" w:type="dxa"/>
            <w:tcMar>
              <w:left w:w="105" w:type="dxa"/>
              <w:right w:w="105" w:type="dxa"/>
            </w:tcMar>
          </w:tcPr>
          <w:p w14:paraId="5B1EEE65" w14:textId="77777777" w:rsidR="003F3E47" w:rsidRDefault="003F3E47" w:rsidP="00CE194C">
            <w:pPr>
              <w:spacing w:line="360" w:lineRule="auto"/>
              <w:rPr>
                <w:rFonts w:ascii="Times New Roman" w:eastAsia="Times New Roman" w:hAnsi="Times New Roman" w:cs="Times New Roman"/>
                <w:sz w:val="24"/>
                <w:szCs w:val="24"/>
              </w:rPr>
            </w:pPr>
            <w:proofErr w:type="spellStart"/>
            <w:r w:rsidRPr="76002EE6">
              <w:rPr>
                <w:rFonts w:ascii="Times New Roman" w:eastAsia="Times New Roman" w:hAnsi="Times New Roman" w:cs="Times New Roman"/>
                <w:sz w:val="24"/>
                <w:szCs w:val="24"/>
              </w:rPr>
              <w:t>Poř</w:t>
            </w:r>
            <w:proofErr w:type="spellEnd"/>
            <w:r w:rsidRPr="76002EE6">
              <w:rPr>
                <w:rFonts w:ascii="Times New Roman" w:eastAsia="Times New Roman" w:hAnsi="Times New Roman" w:cs="Times New Roman"/>
                <w:sz w:val="24"/>
                <w:szCs w:val="24"/>
              </w:rPr>
              <w:t>. č.</w:t>
            </w:r>
          </w:p>
        </w:tc>
        <w:tc>
          <w:tcPr>
            <w:tcW w:w="1852" w:type="dxa"/>
            <w:tcMar>
              <w:left w:w="105" w:type="dxa"/>
              <w:right w:w="105" w:type="dxa"/>
            </w:tcMar>
          </w:tcPr>
          <w:p w14:paraId="4CAC8AF5"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Název prvku</w:t>
            </w:r>
          </w:p>
        </w:tc>
        <w:tc>
          <w:tcPr>
            <w:tcW w:w="1485" w:type="dxa"/>
            <w:tcMar>
              <w:left w:w="105" w:type="dxa"/>
              <w:right w:w="105" w:type="dxa"/>
            </w:tcMar>
          </w:tcPr>
          <w:p w14:paraId="125BB2EC"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 xml:space="preserve">Umístění </w:t>
            </w:r>
          </w:p>
        </w:tc>
        <w:tc>
          <w:tcPr>
            <w:tcW w:w="1155" w:type="dxa"/>
            <w:tcMar>
              <w:left w:w="105" w:type="dxa"/>
              <w:right w:w="105" w:type="dxa"/>
            </w:tcMar>
          </w:tcPr>
          <w:p w14:paraId="62EBBA02"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Rozměry (mm)</w:t>
            </w:r>
          </w:p>
        </w:tc>
        <w:tc>
          <w:tcPr>
            <w:tcW w:w="1290" w:type="dxa"/>
            <w:tcMar>
              <w:left w:w="105" w:type="dxa"/>
              <w:right w:w="105" w:type="dxa"/>
            </w:tcMar>
          </w:tcPr>
          <w:p w14:paraId="084BDA5D"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Technické provedení</w:t>
            </w:r>
          </w:p>
        </w:tc>
        <w:tc>
          <w:tcPr>
            <w:tcW w:w="1140" w:type="dxa"/>
            <w:tcMar>
              <w:left w:w="105" w:type="dxa"/>
              <w:right w:w="105" w:type="dxa"/>
            </w:tcMar>
          </w:tcPr>
          <w:p w14:paraId="6104CA05"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Rozlišení(</w:t>
            </w:r>
            <w:proofErr w:type="spellStart"/>
            <w:r w:rsidRPr="76002EE6">
              <w:rPr>
                <w:rFonts w:ascii="Times New Roman" w:eastAsia="Times New Roman" w:hAnsi="Times New Roman" w:cs="Times New Roman"/>
                <w:sz w:val="24"/>
                <w:szCs w:val="24"/>
              </w:rPr>
              <w:t>px</w:t>
            </w:r>
            <w:proofErr w:type="spellEnd"/>
            <w:r w:rsidRPr="76002EE6">
              <w:rPr>
                <w:rFonts w:ascii="Times New Roman" w:eastAsia="Times New Roman" w:hAnsi="Times New Roman" w:cs="Times New Roman"/>
                <w:sz w:val="24"/>
                <w:szCs w:val="24"/>
              </w:rPr>
              <w:t>)</w:t>
            </w:r>
          </w:p>
        </w:tc>
        <w:tc>
          <w:tcPr>
            <w:tcW w:w="1410" w:type="dxa"/>
            <w:tcMar>
              <w:left w:w="105" w:type="dxa"/>
              <w:right w:w="105" w:type="dxa"/>
            </w:tcMar>
          </w:tcPr>
          <w:p w14:paraId="0FC7106A"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Výstup</w:t>
            </w:r>
          </w:p>
        </w:tc>
        <w:tc>
          <w:tcPr>
            <w:tcW w:w="990" w:type="dxa"/>
            <w:tcMar>
              <w:left w:w="105" w:type="dxa"/>
              <w:right w:w="105" w:type="dxa"/>
            </w:tcMar>
          </w:tcPr>
          <w:p w14:paraId="62CD69E1"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Zvuk</w:t>
            </w:r>
          </w:p>
        </w:tc>
      </w:tr>
      <w:tr w:rsidR="003F3E47" w14:paraId="2572883F" w14:textId="77777777" w:rsidTr="00CE194C">
        <w:trPr>
          <w:trHeight w:val="300"/>
        </w:trPr>
        <w:tc>
          <w:tcPr>
            <w:tcW w:w="720" w:type="dxa"/>
            <w:tcMar>
              <w:left w:w="105" w:type="dxa"/>
              <w:right w:w="105" w:type="dxa"/>
            </w:tcMar>
          </w:tcPr>
          <w:p w14:paraId="76B62E0B"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18.</w:t>
            </w:r>
          </w:p>
        </w:tc>
        <w:tc>
          <w:tcPr>
            <w:tcW w:w="1852" w:type="dxa"/>
            <w:tcMar>
              <w:left w:w="105" w:type="dxa"/>
              <w:right w:w="105" w:type="dxa"/>
            </w:tcMar>
            <w:vAlign w:val="center"/>
          </w:tcPr>
          <w:p w14:paraId="46116424"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 xml:space="preserve">176.HP2 – </w:t>
            </w:r>
            <w:r w:rsidRPr="76002EE6">
              <w:rPr>
                <w:rFonts w:ascii="Times New Roman" w:eastAsia="Times New Roman" w:hAnsi="Times New Roman" w:cs="Times New Roman"/>
                <w:b/>
                <w:bCs/>
                <w:sz w:val="24"/>
                <w:szCs w:val="24"/>
              </w:rPr>
              <w:t>IMAGINACE DOBY BRONZOVÉ</w:t>
            </w:r>
          </w:p>
        </w:tc>
        <w:tc>
          <w:tcPr>
            <w:tcW w:w="1485" w:type="dxa"/>
            <w:tcMar>
              <w:left w:w="105" w:type="dxa"/>
              <w:right w:w="105" w:type="dxa"/>
            </w:tcMar>
          </w:tcPr>
          <w:p w14:paraId="243B9491"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m. č. 20.176</w:t>
            </w:r>
          </w:p>
        </w:tc>
        <w:tc>
          <w:tcPr>
            <w:tcW w:w="1155" w:type="dxa"/>
            <w:tcMar>
              <w:left w:w="105" w:type="dxa"/>
              <w:right w:w="105" w:type="dxa"/>
            </w:tcMar>
          </w:tcPr>
          <w:p w14:paraId="1CBF5033"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5850 x 3600</w:t>
            </w:r>
          </w:p>
        </w:tc>
        <w:tc>
          <w:tcPr>
            <w:tcW w:w="1290" w:type="dxa"/>
            <w:tcMar>
              <w:left w:w="105" w:type="dxa"/>
              <w:right w:w="105" w:type="dxa"/>
            </w:tcMar>
          </w:tcPr>
          <w:p w14:paraId="72747FFA"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1x projektor</w:t>
            </w:r>
          </w:p>
        </w:tc>
        <w:tc>
          <w:tcPr>
            <w:tcW w:w="1140" w:type="dxa"/>
            <w:tcMar>
              <w:left w:w="105" w:type="dxa"/>
              <w:right w:w="105" w:type="dxa"/>
            </w:tcMar>
          </w:tcPr>
          <w:p w14:paraId="7A5E96A6"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3840 x 2350</w:t>
            </w:r>
          </w:p>
        </w:tc>
        <w:tc>
          <w:tcPr>
            <w:tcW w:w="1410" w:type="dxa"/>
            <w:tcMar>
              <w:left w:w="105" w:type="dxa"/>
              <w:right w:w="105" w:type="dxa"/>
            </w:tcMar>
          </w:tcPr>
          <w:p w14:paraId="19C64FD3"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Výkladová animace</w:t>
            </w:r>
          </w:p>
        </w:tc>
        <w:tc>
          <w:tcPr>
            <w:tcW w:w="990" w:type="dxa"/>
            <w:tcMar>
              <w:left w:w="105" w:type="dxa"/>
              <w:right w:w="105" w:type="dxa"/>
            </w:tcMar>
          </w:tcPr>
          <w:p w14:paraId="67F10C52"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Ano</w:t>
            </w:r>
          </w:p>
        </w:tc>
      </w:tr>
      <w:tr w:rsidR="003F3E47" w14:paraId="1C3618F7" w14:textId="77777777" w:rsidTr="00CE194C">
        <w:trPr>
          <w:trHeight w:val="300"/>
        </w:trPr>
        <w:tc>
          <w:tcPr>
            <w:tcW w:w="720" w:type="dxa"/>
            <w:tcMar>
              <w:left w:w="105" w:type="dxa"/>
              <w:right w:w="105" w:type="dxa"/>
            </w:tcMar>
          </w:tcPr>
          <w:p w14:paraId="35E1A64A"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19.</w:t>
            </w:r>
          </w:p>
        </w:tc>
        <w:tc>
          <w:tcPr>
            <w:tcW w:w="1852" w:type="dxa"/>
            <w:tcMar>
              <w:left w:w="105" w:type="dxa"/>
              <w:right w:w="105" w:type="dxa"/>
            </w:tcMar>
            <w:vAlign w:val="center"/>
          </w:tcPr>
          <w:p w14:paraId="2CB530B6"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 xml:space="preserve">175.HP2 – </w:t>
            </w:r>
            <w:r w:rsidRPr="76002EE6">
              <w:rPr>
                <w:rFonts w:ascii="Times New Roman" w:eastAsia="Times New Roman" w:hAnsi="Times New Roman" w:cs="Times New Roman"/>
                <w:b/>
                <w:bCs/>
                <w:sz w:val="24"/>
                <w:szCs w:val="24"/>
              </w:rPr>
              <w:t>PROMĚNY UMĚNÍ DOBY ŽELEZNÉ</w:t>
            </w:r>
          </w:p>
        </w:tc>
        <w:tc>
          <w:tcPr>
            <w:tcW w:w="1485" w:type="dxa"/>
            <w:tcMar>
              <w:left w:w="105" w:type="dxa"/>
              <w:right w:w="105" w:type="dxa"/>
            </w:tcMar>
          </w:tcPr>
          <w:p w14:paraId="3E1A8910"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m. č. 20.175</w:t>
            </w:r>
          </w:p>
        </w:tc>
        <w:tc>
          <w:tcPr>
            <w:tcW w:w="1155" w:type="dxa"/>
            <w:tcMar>
              <w:left w:w="105" w:type="dxa"/>
              <w:right w:w="105" w:type="dxa"/>
            </w:tcMar>
          </w:tcPr>
          <w:p w14:paraId="1B090794"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5850 x 3600</w:t>
            </w:r>
          </w:p>
        </w:tc>
        <w:tc>
          <w:tcPr>
            <w:tcW w:w="1290" w:type="dxa"/>
            <w:tcMar>
              <w:left w:w="105" w:type="dxa"/>
              <w:right w:w="105" w:type="dxa"/>
            </w:tcMar>
          </w:tcPr>
          <w:p w14:paraId="4474674C"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1x projektor</w:t>
            </w:r>
          </w:p>
        </w:tc>
        <w:tc>
          <w:tcPr>
            <w:tcW w:w="1140" w:type="dxa"/>
            <w:tcMar>
              <w:left w:w="105" w:type="dxa"/>
              <w:right w:w="105" w:type="dxa"/>
            </w:tcMar>
          </w:tcPr>
          <w:p w14:paraId="40ABA0BB"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3840 x 2350</w:t>
            </w:r>
          </w:p>
        </w:tc>
        <w:tc>
          <w:tcPr>
            <w:tcW w:w="1410" w:type="dxa"/>
            <w:tcMar>
              <w:left w:w="105" w:type="dxa"/>
              <w:right w:w="105" w:type="dxa"/>
            </w:tcMar>
          </w:tcPr>
          <w:p w14:paraId="134202C6"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Výkladová animace</w:t>
            </w:r>
          </w:p>
        </w:tc>
        <w:tc>
          <w:tcPr>
            <w:tcW w:w="990" w:type="dxa"/>
            <w:tcMar>
              <w:left w:w="105" w:type="dxa"/>
              <w:right w:w="105" w:type="dxa"/>
            </w:tcMar>
          </w:tcPr>
          <w:p w14:paraId="66711B6D"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Ano</w:t>
            </w:r>
          </w:p>
        </w:tc>
      </w:tr>
      <w:tr w:rsidR="003F3E47" w14:paraId="30253C00" w14:textId="77777777" w:rsidTr="00CE194C">
        <w:trPr>
          <w:trHeight w:val="300"/>
        </w:trPr>
        <w:tc>
          <w:tcPr>
            <w:tcW w:w="720" w:type="dxa"/>
            <w:tcMar>
              <w:left w:w="105" w:type="dxa"/>
              <w:right w:w="105" w:type="dxa"/>
            </w:tcMar>
          </w:tcPr>
          <w:p w14:paraId="62687294"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 xml:space="preserve">20. </w:t>
            </w:r>
          </w:p>
        </w:tc>
        <w:tc>
          <w:tcPr>
            <w:tcW w:w="1852" w:type="dxa"/>
            <w:tcMar>
              <w:left w:w="105" w:type="dxa"/>
              <w:right w:w="105" w:type="dxa"/>
            </w:tcMar>
            <w:vAlign w:val="center"/>
          </w:tcPr>
          <w:p w14:paraId="5C00701B" w14:textId="77777777" w:rsidR="003F3E47" w:rsidRDefault="003F3E47" w:rsidP="00CE194C">
            <w:pPr>
              <w:spacing w:line="240" w:lineRule="auto"/>
              <w:rPr>
                <w:rFonts w:eastAsia="Calibri"/>
                <w:sz w:val="24"/>
                <w:szCs w:val="24"/>
              </w:rPr>
            </w:pPr>
            <w:r w:rsidRPr="76002EE6">
              <w:rPr>
                <w:rFonts w:ascii="Times New Roman" w:eastAsia="Times New Roman" w:hAnsi="Times New Roman" w:cs="Times New Roman"/>
                <w:color w:val="000000" w:themeColor="text1"/>
                <w:sz w:val="24"/>
                <w:szCs w:val="24"/>
              </w:rPr>
              <w:t xml:space="preserve">178.2.01a </w:t>
            </w:r>
            <w:r w:rsidRPr="76002EE6">
              <w:rPr>
                <w:rFonts w:ascii="Times New Roman" w:eastAsia="Times New Roman" w:hAnsi="Times New Roman" w:cs="Times New Roman"/>
                <w:b/>
                <w:bCs/>
                <w:sz w:val="24"/>
                <w:szCs w:val="24"/>
              </w:rPr>
              <w:t>–</w:t>
            </w:r>
          </w:p>
          <w:p w14:paraId="17D99B92" w14:textId="77777777" w:rsidR="003F3E47" w:rsidRDefault="003F3E47" w:rsidP="00CE194C">
            <w:pPr>
              <w:spacing w:line="240" w:lineRule="auto"/>
              <w:rPr>
                <w:rFonts w:eastAsia="Calibri"/>
                <w:sz w:val="24"/>
                <w:szCs w:val="24"/>
              </w:rPr>
            </w:pPr>
            <w:r w:rsidRPr="76002EE6">
              <w:rPr>
                <w:rFonts w:ascii="Times New Roman" w:eastAsia="Times New Roman" w:hAnsi="Times New Roman" w:cs="Times New Roman"/>
                <w:b/>
                <w:bCs/>
                <w:sz w:val="24"/>
                <w:szCs w:val="24"/>
              </w:rPr>
              <w:t>PROMĚNA KRAJINY V DOBĚ KAMENNÉ</w:t>
            </w:r>
          </w:p>
          <w:p w14:paraId="1231E8C3" w14:textId="77777777" w:rsidR="003F3E47" w:rsidRDefault="003F3E47" w:rsidP="00CE194C">
            <w:pPr>
              <w:spacing w:line="360" w:lineRule="auto"/>
              <w:rPr>
                <w:rFonts w:ascii="Times New Roman" w:eastAsia="Times New Roman" w:hAnsi="Times New Roman" w:cs="Times New Roman"/>
                <w:sz w:val="24"/>
                <w:szCs w:val="24"/>
              </w:rPr>
            </w:pPr>
          </w:p>
        </w:tc>
        <w:tc>
          <w:tcPr>
            <w:tcW w:w="1485" w:type="dxa"/>
            <w:tcMar>
              <w:left w:w="105" w:type="dxa"/>
              <w:right w:w="105" w:type="dxa"/>
            </w:tcMar>
          </w:tcPr>
          <w:p w14:paraId="1FBB4793" w14:textId="77777777" w:rsidR="003F3E47" w:rsidRDefault="003F3E47" w:rsidP="00CE194C">
            <w:pPr>
              <w:spacing w:line="360" w:lineRule="auto"/>
              <w:rPr>
                <w:rFonts w:ascii="Times New Roman" w:eastAsia="Times New Roman" w:hAnsi="Times New Roman" w:cs="Times New Roman"/>
                <w:sz w:val="24"/>
                <w:szCs w:val="24"/>
              </w:rPr>
            </w:pPr>
            <w:r w:rsidRPr="76002EE6">
              <w:rPr>
                <w:rFonts w:ascii="Times New Roman" w:eastAsia="Times New Roman" w:hAnsi="Times New Roman" w:cs="Times New Roman"/>
                <w:sz w:val="24"/>
                <w:szCs w:val="24"/>
              </w:rPr>
              <w:t>m. č. 20.178</w:t>
            </w:r>
          </w:p>
        </w:tc>
        <w:tc>
          <w:tcPr>
            <w:tcW w:w="1155" w:type="dxa"/>
            <w:tcMar>
              <w:left w:w="105" w:type="dxa"/>
              <w:right w:w="105" w:type="dxa"/>
            </w:tcMar>
          </w:tcPr>
          <w:p w14:paraId="6EB597DC" w14:textId="77777777" w:rsidR="003F3E47" w:rsidRDefault="003F3E47" w:rsidP="00CE194C">
            <w:pPr>
              <w:spacing w:line="360" w:lineRule="auto"/>
              <w:rPr>
                <w:rFonts w:ascii="Times New Roman" w:eastAsia="Times New Roman" w:hAnsi="Times New Roman" w:cs="Times New Roman"/>
                <w:sz w:val="24"/>
                <w:szCs w:val="24"/>
              </w:rPr>
            </w:pPr>
            <w:r w:rsidRPr="50BB6219">
              <w:rPr>
                <w:rFonts w:ascii="Times New Roman" w:eastAsia="Times New Roman" w:hAnsi="Times New Roman" w:cs="Times New Roman"/>
                <w:sz w:val="24"/>
                <w:szCs w:val="24"/>
              </w:rPr>
              <w:t>8960 x 10100</w:t>
            </w:r>
          </w:p>
        </w:tc>
        <w:tc>
          <w:tcPr>
            <w:tcW w:w="1290" w:type="dxa"/>
            <w:tcMar>
              <w:left w:w="105" w:type="dxa"/>
              <w:right w:w="105" w:type="dxa"/>
            </w:tcMar>
          </w:tcPr>
          <w:p w14:paraId="478FBB5F" w14:textId="77777777" w:rsidR="003F3E47" w:rsidRDefault="003F3E47" w:rsidP="00CE194C">
            <w:pPr>
              <w:spacing w:line="360" w:lineRule="auto"/>
              <w:rPr>
                <w:rFonts w:ascii="Times New Roman" w:eastAsia="Times New Roman" w:hAnsi="Times New Roman" w:cs="Times New Roman"/>
                <w:sz w:val="24"/>
                <w:szCs w:val="24"/>
                <w:highlight w:val="yellow"/>
              </w:rPr>
            </w:pPr>
            <w:proofErr w:type="spellStart"/>
            <w:r w:rsidRPr="50BB6219">
              <w:rPr>
                <w:rFonts w:ascii="Times New Roman" w:eastAsia="Times New Roman" w:hAnsi="Times New Roman" w:cs="Times New Roman"/>
                <w:sz w:val="24"/>
                <w:szCs w:val="24"/>
              </w:rPr>
              <w:t>Blend</w:t>
            </w:r>
            <w:proofErr w:type="spellEnd"/>
            <w:r w:rsidRPr="50BB6219">
              <w:rPr>
                <w:rFonts w:ascii="Times New Roman" w:eastAsia="Times New Roman" w:hAnsi="Times New Roman" w:cs="Times New Roman"/>
                <w:sz w:val="24"/>
                <w:szCs w:val="24"/>
              </w:rPr>
              <w:t xml:space="preserve"> 2 ks 4K projektorů na expoziční sestavu</w:t>
            </w:r>
          </w:p>
        </w:tc>
        <w:tc>
          <w:tcPr>
            <w:tcW w:w="1140" w:type="dxa"/>
            <w:tcMar>
              <w:left w:w="105" w:type="dxa"/>
              <w:right w:w="105" w:type="dxa"/>
            </w:tcMar>
          </w:tcPr>
          <w:p w14:paraId="70140D71" w14:textId="77777777" w:rsidR="003F3E47" w:rsidRDefault="003F3E47" w:rsidP="00CE194C">
            <w:pPr>
              <w:spacing w:line="360" w:lineRule="auto"/>
              <w:rPr>
                <w:rFonts w:ascii="Times New Roman" w:eastAsia="Times New Roman" w:hAnsi="Times New Roman" w:cs="Times New Roman"/>
                <w:sz w:val="24"/>
                <w:szCs w:val="24"/>
              </w:rPr>
            </w:pPr>
            <w:r w:rsidRPr="50BB6219">
              <w:rPr>
                <w:rFonts w:ascii="Times New Roman" w:eastAsia="Times New Roman" w:hAnsi="Times New Roman" w:cs="Times New Roman"/>
                <w:sz w:val="24"/>
                <w:szCs w:val="24"/>
              </w:rPr>
              <w:t>3840 x 3400</w:t>
            </w:r>
          </w:p>
        </w:tc>
        <w:tc>
          <w:tcPr>
            <w:tcW w:w="1410" w:type="dxa"/>
            <w:tcMar>
              <w:left w:w="105" w:type="dxa"/>
              <w:right w:w="105" w:type="dxa"/>
            </w:tcMar>
          </w:tcPr>
          <w:p w14:paraId="4C549166" w14:textId="77777777" w:rsidR="003F3E47" w:rsidRDefault="003F3E47" w:rsidP="00CE194C">
            <w:pPr>
              <w:spacing w:line="360" w:lineRule="auto"/>
              <w:rPr>
                <w:rFonts w:ascii="Times New Roman" w:eastAsia="Times New Roman" w:hAnsi="Times New Roman" w:cs="Times New Roman"/>
                <w:sz w:val="24"/>
                <w:szCs w:val="24"/>
              </w:rPr>
            </w:pPr>
            <w:proofErr w:type="spellStart"/>
            <w:r w:rsidRPr="50BB6219">
              <w:rPr>
                <w:rFonts w:ascii="Times New Roman" w:eastAsia="Times New Roman" w:hAnsi="Times New Roman" w:cs="Times New Roman"/>
                <w:sz w:val="24"/>
                <w:szCs w:val="24"/>
              </w:rPr>
              <w:t>Videomapp-ing</w:t>
            </w:r>
            <w:proofErr w:type="spellEnd"/>
          </w:p>
        </w:tc>
        <w:tc>
          <w:tcPr>
            <w:tcW w:w="990" w:type="dxa"/>
            <w:tcMar>
              <w:left w:w="105" w:type="dxa"/>
              <w:right w:w="105" w:type="dxa"/>
            </w:tcMar>
          </w:tcPr>
          <w:p w14:paraId="635ADEE1" w14:textId="77777777" w:rsidR="003F3E47" w:rsidRDefault="003F3E47" w:rsidP="00CE194C">
            <w:pPr>
              <w:spacing w:line="360" w:lineRule="auto"/>
              <w:rPr>
                <w:rFonts w:ascii="Times New Roman" w:eastAsia="Times New Roman" w:hAnsi="Times New Roman" w:cs="Times New Roman"/>
                <w:sz w:val="24"/>
                <w:szCs w:val="24"/>
              </w:rPr>
            </w:pPr>
            <w:r w:rsidRPr="50BB6219">
              <w:rPr>
                <w:rFonts w:ascii="Times New Roman" w:eastAsia="Times New Roman" w:hAnsi="Times New Roman" w:cs="Times New Roman"/>
                <w:sz w:val="24"/>
                <w:szCs w:val="24"/>
              </w:rPr>
              <w:t>Ne</w:t>
            </w:r>
          </w:p>
        </w:tc>
      </w:tr>
    </w:tbl>
    <w:p w14:paraId="1F7B92CF" w14:textId="77777777" w:rsidR="003F3E47" w:rsidRDefault="003F3E47" w:rsidP="003F3E47">
      <w:pPr>
        <w:spacing w:after="200" w:line="276" w:lineRule="auto"/>
        <w:rPr>
          <w:rFonts w:ascii="Times New Roman" w:eastAsia="Times New Roman" w:hAnsi="Times New Roman" w:cs="Times New Roman"/>
          <w:color w:val="000000" w:themeColor="text1"/>
          <w:sz w:val="24"/>
          <w:szCs w:val="24"/>
        </w:rPr>
      </w:pPr>
    </w:p>
    <w:p w14:paraId="62BBDBA0" w14:textId="77777777" w:rsidR="003F3E47" w:rsidRDefault="003F3E47" w:rsidP="003F3E47">
      <w:pPr>
        <w:spacing w:line="278"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5BE56D74" w14:textId="77777777" w:rsidR="003F3E47" w:rsidRDefault="003F3E47" w:rsidP="003F3E47">
      <w:pPr>
        <w:spacing w:after="200" w:line="276" w:lineRule="auto"/>
        <w:jc w:val="both"/>
        <w:rPr>
          <w:rFonts w:ascii="Times New Roman" w:eastAsia="Times New Roman" w:hAnsi="Times New Roman" w:cs="Times New Roman"/>
          <w:b/>
          <w:bCs/>
          <w:smallCaps/>
          <w:color w:val="000000" w:themeColor="text1"/>
          <w:sz w:val="28"/>
          <w:szCs w:val="28"/>
          <w:highlight w:val="cyan"/>
        </w:rPr>
      </w:pPr>
      <w:r w:rsidRPr="76002EE6">
        <w:rPr>
          <w:rFonts w:ascii="Times New Roman" w:eastAsia="Times New Roman" w:hAnsi="Times New Roman" w:cs="Times New Roman"/>
          <w:smallCaps/>
          <w:color w:val="000000" w:themeColor="text1"/>
          <w:sz w:val="28"/>
          <w:szCs w:val="28"/>
        </w:rPr>
        <w:lastRenderedPageBreak/>
        <w:t>18. 176.HP2</w:t>
      </w:r>
      <w:r w:rsidRPr="76002EE6">
        <w:rPr>
          <w:rFonts w:ascii="Times New Roman" w:eastAsia="Times New Roman" w:hAnsi="Times New Roman" w:cs="Times New Roman"/>
          <w:b/>
          <w:bCs/>
          <w:smallCaps/>
          <w:color w:val="000000" w:themeColor="text1"/>
          <w:sz w:val="28"/>
          <w:szCs w:val="28"/>
        </w:rPr>
        <w:t xml:space="preserve"> – IMAGINACE DOBY BRONZOVÉ</w:t>
      </w:r>
    </w:p>
    <w:p w14:paraId="0BA4DD4D"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p>
    <w:p w14:paraId="4ECA8480" w14:textId="77777777" w:rsidR="003F3E47" w:rsidRDefault="003F3E47" w:rsidP="003F3E47">
      <w:pPr>
        <w:spacing w:after="200" w:line="276" w:lineRule="auto"/>
        <w:jc w:val="both"/>
        <w:rPr>
          <w:rFonts w:ascii="Times New Roman" w:eastAsia="Times New Roman" w:hAnsi="Times New Roman" w:cs="Times New Roman"/>
          <w:b/>
          <w:bCs/>
          <w:color w:val="000000" w:themeColor="text1"/>
          <w:sz w:val="24"/>
          <w:szCs w:val="24"/>
        </w:rPr>
      </w:pPr>
      <w:r w:rsidRPr="76002EE6">
        <w:rPr>
          <w:rFonts w:ascii="Times New Roman" w:eastAsia="Times New Roman" w:hAnsi="Times New Roman" w:cs="Times New Roman"/>
          <w:b/>
          <w:bCs/>
          <w:color w:val="000000" w:themeColor="text1"/>
          <w:sz w:val="24"/>
          <w:szCs w:val="24"/>
        </w:rPr>
        <w:t>Technická specifikace:</w:t>
      </w:r>
    </w:p>
    <w:p w14:paraId="4A49FED0" w14:textId="77777777" w:rsidR="003F3E47" w:rsidRDefault="003F3E47" w:rsidP="00A0404D">
      <w:pPr>
        <w:pStyle w:val="Odstavecseseznamem"/>
        <w:numPr>
          <w:ilvl w:val="0"/>
          <w:numId w:val="27"/>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Kodek</w:t>
      </w:r>
      <w:proofErr w:type="spellEnd"/>
    </w:p>
    <w:p w14:paraId="13C14303" w14:textId="77777777" w:rsidR="003F3E47" w:rsidRDefault="003F3E47" w:rsidP="00A0404D">
      <w:pPr>
        <w:pStyle w:val="Odstavecseseznamem"/>
        <w:numPr>
          <w:ilvl w:val="1"/>
          <w:numId w:val="27"/>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H.265/HEVC</w:t>
      </w:r>
    </w:p>
    <w:p w14:paraId="78348E92" w14:textId="77777777" w:rsidR="003F3E47" w:rsidRDefault="003F3E47" w:rsidP="00A0404D">
      <w:pPr>
        <w:pStyle w:val="Odstavecseseznamem"/>
        <w:numPr>
          <w:ilvl w:val="0"/>
          <w:numId w:val="27"/>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Kontejner</w:t>
      </w:r>
      <w:proofErr w:type="spellEnd"/>
    </w:p>
    <w:p w14:paraId="134E77FE" w14:textId="77777777" w:rsidR="003F3E47" w:rsidRDefault="003F3E47" w:rsidP="00A0404D">
      <w:pPr>
        <w:pStyle w:val="Odstavecseseznamem"/>
        <w:numPr>
          <w:ilvl w:val="1"/>
          <w:numId w:val="27"/>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MP4 (</w:t>
      </w:r>
      <w:proofErr w:type="spellStart"/>
      <w:r w:rsidRPr="76002EE6">
        <w:rPr>
          <w:rFonts w:ascii="Times New Roman" w:eastAsia="Times New Roman" w:hAnsi="Times New Roman" w:cs="Times New Roman"/>
          <w:color w:val="000000" w:themeColor="text1"/>
        </w:rPr>
        <w:t>přípona</w:t>
      </w:r>
      <w:proofErr w:type="spellEnd"/>
      <w:r w:rsidRPr="76002EE6">
        <w:rPr>
          <w:rFonts w:ascii="Times New Roman" w:eastAsia="Times New Roman" w:hAnsi="Times New Roman" w:cs="Times New Roman"/>
          <w:color w:val="000000" w:themeColor="text1"/>
        </w:rPr>
        <w:t xml:space="preserve"> .mp4/.m4v)</w:t>
      </w:r>
    </w:p>
    <w:p w14:paraId="445E15FA" w14:textId="77777777" w:rsidR="003F3E47" w:rsidRDefault="003F3E47" w:rsidP="00A0404D">
      <w:pPr>
        <w:pStyle w:val="Odstavecseseznamem"/>
        <w:numPr>
          <w:ilvl w:val="0"/>
          <w:numId w:val="27"/>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Snímková</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frekvence</w:t>
      </w:r>
      <w:proofErr w:type="spellEnd"/>
    </w:p>
    <w:p w14:paraId="687DF554" w14:textId="77777777" w:rsidR="003F3E47" w:rsidRDefault="003F3E47" w:rsidP="00A0404D">
      <w:pPr>
        <w:pStyle w:val="Odstavecseseznamem"/>
        <w:numPr>
          <w:ilvl w:val="1"/>
          <w:numId w:val="27"/>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 fps</w:t>
      </w:r>
    </w:p>
    <w:p w14:paraId="43398BBB" w14:textId="77777777" w:rsidR="003F3E47" w:rsidRDefault="003F3E47" w:rsidP="00A0404D">
      <w:pPr>
        <w:pStyle w:val="Odstavecseseznamem"/>
        <w:numPr>
          <w:ilvl w:val="0"/>
          <w:numId w:val="27"/>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Bitrate</w:t>
      </w:r>
    </w:p>
    <w:p w14:paraId="11B25436" w14:textId="77777777" w:rsidR="003F3E47" w:rsidRDefault="003F3E47" w:rsidP="00A0404D">
      <w:pPr>
        <w:pStyle w:val="Odstavecseseznamem"/>
        <w:numPr>
          <w:ilvl w:val="1"/>
          <w:numId w:val="27"/>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60000</w:t>
      </w:r>
      <w:r w:rsidRPr="76002EE6">
        <w:rPr>
          <w:rFonts w:ascii="Times New Roman" w:eastAsia="Times New Roman" w:hAnsi="Times New Roman" w:cs="Times New Roman"/>
          <w:color w:val="000000" w:themeColor="text1"/>
        </w:rPr>
        <w:t xml:space="preserve"> kbps </w:t>
      </w:r>
    </w:p>
    <w:p w14:paraId="015555D7" w14:textId="77777777" w:rsidR="003F3E47" w:rsidRDefault="003F3E47" w:rsidP="00A0404D">
      <w:pPr>
        <w:pStyle w:val="Odstavecseseznamem"/>
        <w:numPr>
          <w:ilvl w:val="0"/>
          <w:numId w:val="27"/>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Maximální</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velikost</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souboru</w:t>
      </w:r>
      <w:proofErr w:type="spellEnd"/>
    </w:p>
    <w:p w14:paraId="41CAD1C0" w14:textId="77777777" w:rsidR="003F3E47" w:rsidRDefault="003F3E47" w:rsidP="00A0404D">
      <w:pPr>
        <w:pStyle w:val="Odstavecseseznamem"/>
        <w:numPr>
          <w:ilvl w:val="1"/>
          <w:numId w:val="27"/>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4,7 GB</w:t>
      </w:r>
    </w:p>
    <w:p w14:paraId="1CDD98E2" w14:textId="77777777" w:rsidR="003F3E47" w:rsidRDefault="003F3E47" w:rsidP="00A0404D">
      <w:pPr>
        <w:pStyle w:val="Odstavecseseznamem"/>
        <w:numPr>
          <w:ilvl w:val="0"/>
          <w:numId w:val="27"/>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Rozlišení</w:t>
      </w:r>
      <w:proofErr w:type="spellEnd"/>
    </w:p>
    <w:p w14:paraId="7C3EC4C7" w14:textId="77777777" w:rsidR="003F3E47" w:rsidRDefault="003F3E47" w:rsidP="00A0404D">
      <w:pPr>
        <w:pStyle w:val="Odstavecseseznamem"/>
        <w:numPr>
          <w:ilvl w:val="1"/>
          <w:numId w:val="27"/>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3840x2350</w:t>
      </w:r>
    </w:p>
    <w:p w14:paraId="0F100CB8"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Délka: 2 minuty</w:t>
      </w:r>
    </w:p>
    <w:p w14:paraId="75C49D39"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p>
    <w:p w14:paraId="12D07E42"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Obsah:</w:t>
      </w:r>
    </w:p>
    <w:p w14:paraId="638868D7"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Animace bude tvořena jako volná imaginace symbolů doby bronzové, přičemž hlavním spojovacím prvkem je motiv slunce a jeho transformace a metamorfóza. Animace se zaměří na dynamické ztvárnění následujících motivů:</w:t>
      </w:r>
    </w:p>
    <w:p w14:paraId="032AE929"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u w:val="single"/>
        </w:rPr>
        <w:t>Zářící slunce</w:t>
      </w:r>
      <w:r w:rsidRPr="76002EE6">
        <w:rPr>
          <w:rFonts w:ascii="Times New Roman" w:eastAsia="Times New Roman" w:hAnsi="Times New Roman" w:cs="Times New Roman"/>
          <w:color w:val="000000" w:themeColor="text1"/>
          <w:sz w:val="24"/>
          <w:szCs w:val="24"/>
        </w:rPr>
        <w:t>: Pohled na kotouč vycházejícího či zapadajícího slunce, které svou září evokuje symboliku života, času a cyklu přírody.</w:t>
      </w:r>
    </w:p>
    <w:p w14:paraId="203F7056"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u w:val="single"/>
        </w:rPr>
        <w:t>Slunce jako rozžhavený kov</w:t>
      </w:r>
      <w:r w:rsidRPr="76002EE6">
        <w:rPr>
          <w:rFonts w:ascii="Times New Roman" w:eastAsia="Times New Roman" w:hAnsi="Times New Roman" w:cs="Times New Roman"/>
          <w:color w:val="000000" w:themeColor="text1"/>
          <w:sz w:val="24"/>
          <w:szCs w:val="24"/>
        </w:rPr>
        <w:t>: Trajektorie kotouče slunce se promění v tekutý, rozžhavený kov stékající do hliněného koflíku nebo formy, odkazující na proces výroby bronzových předmětů.</w:t>
      </w:r>
    </w:p>
    <w:p w14:paraId="3CC54DB0"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u w:val="single"/>
        </w:rPr>
        <w:t>Hra s jantarovým světlem</w:t>
      </w:r>
      <w:r w:rsidRPr="76002EE6">
        <w:rPr>
          <w:rFonts w:ascii="Times New Roman" w:eastAsia="Times New Roman" w:hAnsi="Times New Roman" w:cs="Times New Roman"/>
          <w:color w:val="000000" w:themeColor="text1"/>
          <w:sz w:val="24"/>
          <w:szCs w:val="24"/>
        </w:rPr>
        <w:t>: Paprsky slunečního světla procházejí jantarovými šperky, vytvářejí jedinečnou hru světla a barvy.</w:t>
      </w:r>
    </w:p>
    <w:p w14:paraId="78423D7D"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u w:val="single"/>
        </w:rPr>
        <w:t>Rotace bronzových koflíků</w:t>
      </w:r>
      <w:r w:rsidRPr="76002EE6">
        <w:rPr>
          <w:rFonts w:ascii="Times New Roman" w:eastAsia="Times New Roman" w:hAnsi="Times New Roman" w:cs="Times New Roman"/>
          <w:color w:val="000000" w:themeColor="text1"/>
          <w:sz w:val="24"/>
          <w:szCs w:val="24"/>
        </w:rPr>
        <w:t>: Zobrazení roztočených bronzových koflíků zdobených tepanými koncentrickými kruhy, které evokují pohyb a dynamiku.</w:t>
      </w:r>
    </w:p>
    <w:p w14:paraId="203DDB79"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u w:val="single"/>
        </w:rPr>
        <w:t>Symbolika kruhu</w:t>
      </w:r>
      <w:r w:rsidRPr="76002EE6">
        <w:rPr>
          <w:rFonts w:ascii="Times New Roman" w:eastAsia="Times New Roman" w:hAnsi="Times New Roman" w:cs="Times New Roman"/>
          <w:color w:val="000000" w:themeColor="text1"/>
          <w:sz w:val="24"/>
          <w:szCs w:val="24"/>
        </w:rPr>
        <w:t>: Motivy kruhové výzdoby, například na bronzových mečích a rytých sekeromlatech.</w:t>
      </w:r>
    </w:p>
    <w:p w14:paraId="00197C90"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u w:val="single"/>
        </w:rPr>
        <w:t>Kolečka vozíku z Milavčí</w:t>
      </w:r>
      <w:r w:rsidRPr="76002EE6">
        <w:rPr>
          <w:rFonts w:ascii="Times New Roman" w:eastAsia="Times New Roman" w:hAnsi="Times New Roman" w:cs="Times New Roman"/>
          <w:color w:val="000000" w:themeColor="text1"/>
          <w:sz w:val="24"/>
          <w:szCs w:val="24"/>
        </w:rPr>
        <w:t>: Detailní zpracování a rozhýbání ikonických koleček z rituálních vozíků.</w:t>
      </w:r>
    </w:p>
    <w:p w14:paraId="6CCC5E5A"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u w:val="single"/>
        </w:rPr>
        <w:t>Transformace svijanských labutí</w:t>
      </w:r>
      <w:r w:rsidRPr="76002EE6">
        <w:rPr>
          <w:rFonts w:ascii="Times New Roman" w:eastAsia="Times New Roman" w:hAnsi="Times New Roman" w:cs="Times New Roman"/>
          <w:color w:val="000000" w:themeColor="text1"/>
          <w:sz w:val="24"/>
          <w:szCs w:val="24"/>
        </w:rPr>
        <w:t>: Svijanské labutě se postupně transformují do tažných ptáků, jako jsou kachny či labutě, které se vznesou z vodní hladiny a letí za sluncem.</w:t>
      </w:r>
    </w:p>
    <w:p w14:paraId="774C8BD1"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Vizuální a technické zpracování:</w:t>
      </w:r>
    </w:p>
    <w:p w14:paraId="4E9CD8C5"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lastRenderedPageBreak/>
        <w:t>Animace musí zachytit atmosféru doby bronzové pomocí dynamického a poutavého ztvárnění, které propojí symboliku slunce s tehdejšími uměleckými a řemeslnými projevy.</w:t>
      </w:r>
    </w:p>
    <w:p w14:paraId="7234E38B"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Vzhledem k charakteru vizuálních podkladů a historickému zaměření je preferováno černobílé provedení, nebo i jiná omezená barevná paleta, která by odpovídala zaměření animace, ale zároveň zdůrazní linie a detaily vybraných motivů.</w:t>
      </w:r>
    </w:p>
    <w:p w14:paraId="720A2D80"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Součástí animace mohou být již existující kresebné podklady, přičemž zpracování musí být esteticky atraktivní a srozumitelné pro širší publikum.</w:t>
      </w:r>
    </w:p>
    <w:p w14:paraId="0B8077D2"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Cíl animace</w:t>
      </w:r>
      <w:r w:rsidRPr="76002EE6">
        <w:rPr>
          <w:rFonts w:ascii="Times New Roman" w:eastAsia="Times New Roman" w:hAnsi="Times New Roman" w:cs="Times New Roman"/>
          <w:b/>
          <w:bCs/>
          <w:color w:val="000000" w:themeColor="text1"/>
          <w:sz w:val="24"/>
          <w:szCs w:val="24"/>
        </w:rPr>
        <w:t>:</w:t>
      </w:r>
    </w:p>
    <w:p w14:paraId="5A81718E"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Vytvořit silnou atmosféru doby bronzové prostřednictvím imaginace symbolů, která bude reflektovat význam slunce v mytologii a řemeslné kultuře této epochy.</w:t>
      </w:r>
    </w:p>
    <w:p w14:paraId="32EE2C41" w14:textId="77777777" w:rsidR="003F3E47" w:rsidRDefault="003F3E47" w:rsidP="003F3E47">
      <w:pPr>
        <w:spacing w:after="200" w:line="276"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Animace bude sloužit jako poutavý a edukativní prvek výstavy, který přiblíží návštěvníkům vizuální bohatství a kreativitu doby bronzové.</w:t>
      </w:r>
    </w:p>
    <w:p w14:paraId="76248104" w14:textId="77777777" w:rsidR="003F3E47" w:rsidRDefault="003F3E47" w:rsidP="003F3E47">
      <w:pPr>
        <w:spacing w:line="278"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71767AA0" w14:textId="77777777" w:rsidR="003F3E47" w:rsidRDefault="003F3E47" w:rsidP="003F3E47">
      <w:pPr>
        <w:spacing w:after="0" w:line="240" w:lineRule="auto"/>
        <w:rPr>
          <w:rFonts w:ascii="Times New Roman" w:eastAsia="Times New Roman" w:hAnsi="Times New Roman" w:cs="Times New Roman"/>
          <w:color w:val="000000" w:themeColor="text1"/>
          <w:sz w:val="28"/>
          <w:szCs w:val="28"/>
        </w:rPr>
      </w:pPr>
      <w:r w:rsidRPr="76002EE6">
        <w:rPr>
          <w:rFonts w:ascii="Times New Roman" w:eastAsia="Times New Roman" w:hAnsi="Times New Roman" w:cs="Times New Roman"/>
          <w:smallCaps/>
          <w:color w:val="000000" w:themeColor="text1"/>
          <w:sz w:val="28"/>
          <w:szCs w:val="28"/>
        </w:rPr>
        <w:lastRenderedPageBreak/>
        <w:t>19. 175.HP2</w:t>
      </w:r>
      <w:r w:rsidRPr="76002EE6">
        <w:rPr>
          <w:rFonts w:ascii="Times New Roman" w:eastAsia="Times New Roman" w:hAnsi="Times New Roman" w:cs="Times New Roman"/>
          <w:b/>
          <w:bCs/>
          <w:smallCaps/>
          <w:color w:val="000000" w:themeColor="text1"/>
          <w:sz w:val="28"/>
          <w:szCs w:val="28"/>
        </w:rPr>
        <w:t xml:space="preserve"> – PROMĚNY UMĚNÍ DOBY ŽELEZNÉ </w:t>
      </w:r>
    </w:p>
    <w:p w14:paraId="694B35D9" w14:textId="77777777" w:rsidR="003F3E47" w:rsidRDefault="003F3E47" w:rsidP="003F3E47">
      <w:pPr>
        <w:spacing w:after="0" w:line="240" w:lineRule="auto"/>
        <w:jc w:val="both"/>
        <w:rPr>
          <w:rFonts w:ascii="Times New Roman" w:eastAsia="Times New Roman" w:hAnsi="Times New Roman" w:cs="Times New Roman"/>
          <w:color w:val="000000" w:themeColor="text1"/>
          <w:sz w:val="24"/>
          <w:szCs w:val="24"/>
        </w:rPr>
      </w:pPr>
    </w:p>
    <w:p w14:paraId="055DAB10" w14:textId="77777777" w:rsidR="003F3E47" w:rsidRDefault="003F3E47" w:rsidP="003F3E47">
      <w:pPr>
        <w:spacing w:after="120" w:line="240" w:lineRule="auto"/>
        <w:jc w:val="both"/>
        <w:rPr>
          <w:rFonts w:ascii="Times New Roman" w:eastAsia="Times New Roman" w:hAnsi="Times New Roman" w:cs="Times New Roman"/>
          <w:color w:val="000000" w:themeColor="text1"/>
          <w:sz w:val="24"/>
          <w:szCs w:val="24"/>
        </w:rPr>
      </w:pPr>
    </w:p>
    <w:p w14:paraId="7578477F" w14:textId="77777777" w:rsidR="003F3E47" w:rsidRDefault="003F3E47" w:rsidP="003F3E47">
      <w:pPr>
        <w:spacing w:after="120" w:line="240" w:lineRule="auto"/>
        <w:jc w:val="both"/>
        <w:rPr>
          <w:rFonts w:ascii="Times New Roman" w:eastAsia="Times New Roman" w:hAnsi="Times New Roman" w:cs="Times New Roman"/>
          <w:b/>
          <w:bCs/>
          <w:color w:val="000000" w:themeColor="text1"/>
          <w:sz w:val="24"/>
          <w:szCs w:val="24"/>
        </w:rPr>
      </w:pPr>
      <w:r w:rsidRPr="76002EE6">
        <w:rPr>
          <w:rFonts w:ascii="Times New Roman" w:eastAsia="Times New Roman" w:hAnsi="Times New Roman" w:cs="Times New Roman"/>
          <w:b/>
          <w:bCs/>
          <w:color w:val="000000" w:themeColor="text1"/>
          <w:sz w:val="24"/>
          <w:szCs w:val="24"/>
        </w:rPr>
        <w:t>Technická specifikace:</w:t>
      </w:r>
    </w:p>
    <w:p w14:paraId="225BC64E" w14:textId="77777777" w:rsidR="003F3E47" w:rsidRDefault="003F3E47" w:rsidP="00A0404D">
      <w:pPr>
        <w:pStyle w:val="Odstavecseseznamem"/>
        <w:numPr>
          <w:ilvl w:val="0"/>
          <w:numId w:val="26"/>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Kodek</w:t>
      </w:r>
      <w:proofErr w:type="spellEnd"/>
    </w:p>
    <w:p w14:paraId="35D358DB" w14:textId="77777777" w:rsidR="003F3E47" w:rsidRDefault="003F3E47" w:rsidP="00A0404D">
      <w:pPr>
        <w:pStyle w:val="Odstavecseseznamem"/>
        <w:numPr>
          <w:ilvl w:val="1"/>
          <w:numId w:val="26"/>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H.265/HEVC</w:t>
      </w:r>
    </w:p>
    <w:p w14:paraId="08049E15" w14:textId="77777777" w:rsidR="003F3E47" w:rsidRDefault="003F3E47" w:rsidP="00A0404D">
      <w:pPr>
        <w:pStyle w:val="Odstavecseseznamem"/>
        <w:numPr>
          <w:ilvl w:val="0"/>
          <w:numId w:val="26"/>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Kontejner</w:t>
      </w:r>
      <w:proofErr w:type="spellEnd"/>
    </w:p>
    <w:p w14:paraId="34313AE9" w14:textId="77777777" w:rsidR="003F3E47" w:rsidRDefault="003F3E47" w:rsidP="00A0404D">
      <w:pPr>
        <w:pStyle w:val="Odstavecseseznamem"/>
        <w:numPr>
          <w:ilvl w:val="1"/>
          <w:numId w:val="26"/>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MP4 (</w:t>
      </w:r>
      <w:proofErr w:type="spellStart"/>
      <w:r w:rsidRPr="76002EE6">
        <w:rPr>
          <w:rFonts w:ascii="Times New Roman" w:eastAsia="Times New Roman" w:hAnsi="Times New Roman" w:cs="Times New Roman"/>
          <w:color w:val="000000" w:themeColor="text1"/>
        </w:rPr>
        <w:t>přípona</w:t>
      </w:r>
      <w:proofErr w:type="spellEnd"/>
      <w:r w:rsidRPr="76002EE6">
        <w:rPr>
          <w:rFonts w:ascii="Times New Roman" w:eastAsia="Times New Roman" w:hAnsi="Times New Roman" w:cs="Times New Roman"/>
          <w:color w:val="000000" w:themeColor="text1"/>
        </w:rPr>
        <w:t xml:space="preserve"> .mp4/.m4v)</w:t>
      </w:r>
    </w:p>
    <w:p w14:paraId="5FADC7B9" w14:textId="77777777" w:rsidR="003F3E47" w:rsidRDefault="003F3E47" w:rsidP="00A0404D">
      <w:pPr>
        <w:pStyle w:val="Odstavecseseznamem"/>
        <w:numPr>
          <w:ilvl w:val="0"/>
          <w:numId w:val="26"/>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Snímková</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frekvence</w:t>
      </w:r>
      <w:proofErr w:type="spellEnd"/>
    </w:p>
    <w:p w14:paraId="28D3DE33" w14:textId="77777777" w:rsidR="003F3E47" w:rsidRDefault="003F3E47" w:rsidP="00A0404D">
      <w:pPr>
        <w:pStyle w:val="Odstavecseseznamem"/>
        <w:numPr>
          <w:ilvl w:val="1"/>
          <w:numId w:val="26"/>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50 fps</w:t>
      </w:r>
    </w:p>
    <w:p w14:paraId="630003C5" w14:textId="77777777" w:rsidR="003F3E47" w:rsidRDefault="003F3E47" w:rsidP="00A0404D">
      <w:pPr>
        <w:pStyle w:val="Odstavecseseznamem"/>
        <w:numPr>
          <w:ilvl w:val="0"/>
          <w:numId w:val="26"/>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Bitrate</w:t>
      </w:r>
    </w:p>
    <w:p w14:paraId="129D9415" w14:textId="77777777" w:rsidR="003F3E47" w:rsidRDefault="003F3E47" w:rsidP="00A0404D">
      <w:pPr>
        <w:pStyle w:val="Odstavecseseznamem"/>
        <w:numPr>
          <w:ilvl w:val="1"/>
          <w:numId w:val="26"/>
        </w:numPr>
        <w:suppressAutoHyphens w:val="0"/>
        <w:spacing w:line="259" w:lineRule="auto"/>
        <w:jc w:val="lef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60000</w:t>
      </w:r>
      <w:r w:rsidRPr="76002EE6">
        <w:rPr>
          <w:rFonts w:ascii="Times New Roman" w:eastAsia="Times New Roman" w:hAnsi="Times New Roman" w:cs="Times New Roman"/>
          <w:color w:val="000000" w:themeColor="text1"/>
        </w:rPr>
        <w:t xml:space="preserve"> kbps </w:t>
      </w:r>
    </w:p>
    <w:p w14:paraId="4246923D" w14:textId="77777777" w:rsidR="003F3E47" w:rsidRDefault="003F3E47" w:rsidP="00A0404D">
      <w:pPr>
        <w:pStyle w:val="Odstavecseseznamem"/>
        <w:numPr>
          <w:ilvl w:val="0"/>
          <w:numId w:val="26"/>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Maximální</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velikost</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souboru</w:t>
      </w:r>
      <w:proofErr w:type="spellEnd"/>
    </w:p>
    <w:p w14:paraId="2865193C" w14:textId="77777777" w:rsidR="003F3E47" w:rsidRDefault="003F3E47" w:rsidP="00A0404D">
      <w:pPr>
        <w:pStyle w:val="Odstavecseseznamem"/>
        <w:numPr>
          <w:ilvl w:val="1"/>
          <w:numId w:val="26"/>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4,7 GB</w:t>
      </w:r>
    </w:p>
    <w:p w14:paraId="4985DBED" w14:textId="77777777" w:rsidR="003F3E47" w:rsidRDefault="003F3E47" w:rsidP="00A0404D">
      <w:pPr>
        <w:pStyle w:val="Odstavecseseznamem"/>
        <w:numPr>
          <w:ilvl w:val="0"/>
          <w:numId w:val="26"/>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Rozlišení</w:t>
      </w:r>
      <w:proofErr w:type="spellEnd"/>
    </w:p>
    <w:p w14:paraId="2F52F7BA" w14:textId="77777777" w:rsidR="003F3E47" w:rsidRDefault="003F3E47" w:rsidP="00A0404D">
      <w:pPr>
        <w:pStyle w:val="Odstavecseseznamem"/>
        <w:numPr>
          <w:ilvl w:val="1"/>
          <w:numId w:val="26"/>
        </w:numPr>
        <w:suppressAutoHyphens w:val="0"/>
        <w:spacing w:line="259" w:lineRule="auto"/>
        <w:jc w:val="left"/>
        <w:rPr>
          <w:rFonts w:ascii="Times New Roman" w:eastAsia="Times New Roman" w:hAnsi="Times New Roman" w:cs="Times New Roman"/>
          <w:color w:val="000000" w:themeColor="text1"/>
        </w:rPr>
      </w:pPr>
      <w:r w:rsidRPr="76002EE6">
        <w:rPr>
          <w:rFonts w:ascii="Times New Roman" w:eastAsia="Times New Roman" w:hAnsi="Times New Roman" w:cs="Times New Roman"/>
          <w:color w:val="000000" w:themeColor="text1"/>
        </w:rPr>
        <w:t>3840x2350</w:t>
      </w:r>
    </w:p>
    <w:p w14:paraId="1CF6723D" w14:textId="77777777" w:rsidR="003F3E47" w:rsidRDefault="003F3E47" w:rsidP="003F3E47">
      <w:pPr>
        <w:spacing w:after="120" w:line="240" w:lineRule="auto"/>
        <w:jc w:val="both"/>
        <w:rPr>
          <w:rFonts w:ascii="Times New Roman" w:eastAsia="Times New Roman" w:hAnsi="Times New Roman" w:cs="Times New Roman"/>
          <w:color w:val="000000" w:themeColor="text1"/>
          <w:sz w:val="24"/>
          <w:szCs w:val="24"/>
        </w:rPr>
      </w:pPr>
      <w:r w:rsidRPr="50BB6219">
        <w:rPr>
          <w:rFonts w:ascii="Times New Roman" w:eastAsia="Times New Roman" w:hAnsi="Times New Roman" w:cs="Times New Roman"/>
          <w:color w:val="000000" w:themeColor="text1"/>
          <w:sz w:val="24"/>
          <w:szCs w:val="24"/>
        </w:rPr>
        <w:t>Délka: cca. 4 minuty</w:t>
      </w:r>
    </w:p>
    <w:p w14:paraId="35895591" w14:textId="77777777" w:rsidR="003F3E47" w:rsidRDefault="003F3E47" w:rsidP="003F3E47">
      <w:pPr>
        <w:spacing w:after="120" w:line="240" w:lineRule="auto"/>
        <w:jc w:val="both"/>
        <w:rPr>
          <w:rFonts w:ascii="Times New Roman" w:eastAsia="Times New Roman" w:hAnsi="Times New Roman" w:cs="Times New Roman"/>
          <w:color w:val="000000" w:themeColor="text1"/>
          <w:sz w:val="24"/>
          <w:szCs w:val="24"/>
        </w:rPr>
      </w:pPr>
    </w:p>
    <w:p w14:paraId="70A4797C" w14:textId="77777777" w:rsidR="003F3E47" w:rsidRDefault="003F3E47" w:rsidP="003F3E47">
      <w:pPr>
        <w:spacing w:after="120" w:line="240"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Obsah</w:t>
      </w:r>
      <w:r w:rsidRPr="76002EE6">
        <w:rPr>
          <w:rFonts w:ascii="Times New Roman" w:eastAsia="Times New Roman" w:hAnsi="Times New Roman" w:cs="Times New Roman"/>
          <w:color w:val="000000" w:themeColor="text1"/>
          <w:sz w:val="24"/>
          <w:szCs w:val="24"/>
          <w:u w:val="single"/>
        </w:rPr>
        <w:t>:</w:t>
      </w:r>
    </w:p>
    <w:p w14:paraId="70D573C5" w14:textId="77777777" w:rsidR="003F3E47" w:rsidRDefault="003F3E47" w:rsidP="003F3E47">
      <w:pPr>
        <w:spacing w:after="120" w:line="240"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Animace bude tematicky zaměřena na vývoj a proměny vizuálního umění mezi dobou halštatskou a časnou dobou laténskou. Dynamické ztvárnění bude čerpat inspiraci z následujících motivů:</w:t>
      </w:r>
    </w:p>
    <w:p w14:paraId="47C731CB" w14:textId="77777777" w:rsidR="003F3E47" w:rsidRDefault="003F3E47" w:rsidP="003F3E47">
      <w:pPr>
        <w:spacing w:after="120" w:line="240"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u w:val="single"/>
        </w:rPr>
        <w:t>Geometrická výzdoba</w:t>
      </w:r>
      <w:r w:rsidRPr="76002EE6">
        <w:rPr>
          <w:rFonts w:ascii="Times New Roman" w:eastAsia="Times New Roman" w:hAnsi="Times New Roman" w:cs="Times New Roman"/>
          <w:color w:val="000000" w:themeColor="text1"/>
          <w:sz w:val="24"/>
          <w:szCs w:val="24"/>
        </w:rPr>
        <w:t xml:space="preserve">: Animace rozhýbe typické vzory doby halštatské, jako jsou hvězdice, trojúhelníky, triskely a schematizované lidské postavy, odkazující na keramickou výzdobu (např. </w:t>
      </w:r>
      <w:proofErr w:type="spellStart"/>
      <w:r w:rsidRPr="76002EE6">
        <w:rPr>
          <w:rFonts w:ascii="Times New Roman" w:eastAsia="Times New Roman" w:hAnsi="Times New Roman" w:cs="Times New Roman"/>
          <w:color w:val="000000" w:themeColor="text1"/>
          <w:sz w:val="24"/>
          <w:szCs w:val="24"/>
        </w:rPr>
        <w:t>Šopron</w:t>
      </w:r>
      <w:proofErr w:type="spellEnd"/>
      <w:r w:rsidRPr="76002EE6">
        <w:rPr>
          <w:rFonts w:ascii="Times New Roman" w:eastAsia="Times New Roman" w:hAnsi="Times New Roman" w:cs="Times New Roman"/>
          <w:color w:val="000000" w:themeColor="text1"/>
          <w:sz w:val="24"/>
          <w:szCs w:val="24"/>
        </w:rPr>
        <w:t xml:space="preserve">, Nová </w:t>
      </w:r>
      <w:proofErr w:type="spellStart"/>
      <w:r w:rsidRPr="76002EE6">
        <w:rPr>
          <w:rFonts w:ascii="Times New Roman" w:eastAsia="Times New Roman" w:hAnsi="Times New Roman" w:cs="Times New Roman"/>
          <w:color w:val="000000" w:themeColor="text1"/>
          <w:sz w:val="24"/>
          <w:szCs w:val="24"/>
        </w:rPr>
        <w:t>Košariska</w:t>
      </w:r>
      <w:proofErr w:type="spellEnd"/>
      <w:r w:rsidRPr="76002EE6">
        <w:rPr>
          <w:rFonts w:ascii="Times New Roman" w:eastAsia="Times New Roman" w:hAnsi="Times New Roman" w:cs="Times New Roman"/>
          <w:color w:val="000000" w:themeColor="text1"/>
          <w:sz w:val="24"/>
          <w:szCs w:val="24"/>
        </w:rPr>
        <w:t>).</w:t>
      </w:r>
    </w:p>
    <w:p w14:paraId="3FCE21DF" w14:textId="77777777" w:rsidR="003F3E47" w:rsidRDefault="003F3E47" w:rsidP="003F3E47">
      <w:pPr>
        <w:spacing w:after="120" w:line="240"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u w:val="single"/>
        </w:rPr>
        <w:t>Halštatské artefakty</w:t>
      </w:r>
      <w:r w:rsidRPr="76002EE6">
        <w:rPr>
          <w:rFonts w:ascii="Times New Roman" w:eastAsia="Times New Roman" w:hAnsi="Times New Roman" w:cs="Times New Roman"/>
          <w:color w:val="000000" w:themeColor="text1"/>
          <w:sz w:val="24"/>
          <w:szCs w:val="24"/>
        </w:rPr>
        <w:t xml:space="preserve">: Detailní vizualizace ikonických předmětů, jako jsou halštatští koníci, přívěšky z </w:t>
      </w:r>
      <w:proofErr w:type="spellStart"/>
      <w:r w:rsidRPr="76002EE6">
        <w:rPr>
          <w:rFonts w:ascii="Times New Roman" w:eastAsia="Times New Roman" w:hAnsi="Times New Roman" w:cs="Times New Roman"/>
          <w:color w:val="000000" w:themeColor="text1"/>
          <w:sz w:val="24"/>
          <w:szCs w:val="24"/>
        </w:rPr>
        <w:t>Burkováku</w:t>
      </w:r>
      <w:proofErr w:type="spellEnd"/>
      <w:r w:rsidRPr="76002EE6">
        <w:rPr>
          <w:rFonts w:ascii="Times New Roman" w:eastAsia="Times New Roman" w:hAnsi="Times New Roman" w:cs="Times New Roman"/>
          <w:color w:val="000000" w:themeColor="text1"/>
          <w:sz w:val="24"/>
          <w:szCs w:val="24"/>
        </w:rPr>
        <w:t xml:space="preserve"> nebo zobrazení vozů z </w:t>
      </w:r>
      <w:proofErr w:type="spellStart"/>
      <w:r w:rsidRPr="76002EE6">
        <w:rPr>
          <w:rFonts w:ascii="Times New Roman" w:eastAsia="Times New Roman" w:hAnsi="Times New Roman" w:cs="Times New Roman"/>
          <w:color w:val="000000" w:themeColor="text1"/>
          <w:sz w:val="24"/>
          <w:szCs w:val="24"/>
        </w:rPr>
        <w:t>Hochdorfu</w:t>
      </w:r>
      <w:proofErr w:type="spellEnd"/>
      <w:r w:rsidRPr="76002EE6">
        <w:rPr>
          <w:rFonts w:ascii="Times New Roman" w:eastAsia="Times New Roman" w:hAnsi="Times New Roman" w:cs="Times New Roman"/>
          <w:color w:val="000000" w:themeColor="text1"/>
          <w:sz w:val="24"/>
          <w:szCs w:val="24"/>
        </w:rPr>
        <w:t>.</w:t>
      </w:r>
    </w:p>
    <w:p w14:paraId="61F63BC8" w14:textId="77777777" w:rsidR="003F3E47" w:rsidRDefault="003F3E47" w:rsidP="003F3E47">
      <w:pPr>
        <w:spacing w:after="120" w:line="240"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Přechod k laténskému stylu: Postupná transformace halštatských geometrických vzorů do živých prvků časné doby laténské, zahrnujících fantaskní masky, zvířecí motivy a florální úponky.</w:t>
      </w:r>
    </w:p>
    <w:p w14:paraId="3E604458" w14:textId="77777777" w:rsidR="003F3E47" w:rsidRDefault="003F3E47" w:rsidP="003F3E47">
      <w:pPr>
        <w:spacing w:after="120" w:line="240"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u w:val="single"/>
        </w:rPr>
        <w:t>Maskovité spony</w:t>
      </w:r>
      <w:r w:rsidRPr="76002EE6">
        <w:rPr>
          <w:rFonts w:ascii="Times New Roman" w:eastAsia="Times New Roman" w:hAnsi="Times New Roman" w:cs="Times New Roman"/>
          <w:color w:val="000000" w:themeColor="text1"/>
          <w:sz w:val="24"/>
          <w:szCs w:val="24"/>
        </w:rPr>
        <w:t>: Rozhýbání vybraných spon a dalších předmětů v časně laténském stylu.</w:t>
      </w:r>
    </w:p>
    <w:p w14:paraId="0E2AB1E6" w14:textId="77777777" w:rsidR="003F3E47" w:rsidRDefault="003F3E47" w:rsidP="003F3E47">
      <w:pPr>
        <w:spacing w:after="120" w:line="240"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u w:val="single"/>
        </w:rPr>
        <w:t>Symbolika života a pohybu</w:t>
      </w:r>
      <w:r w:rsidRPr="76002EE6">
        <w:rPr>
          <w:rFonts w:ascii="Times New Roman" w:eastAsia="Times New Roman" w:hAnsi="Times New Roman" w:cs="Times New Roman"/>
          <w:color w:val="000000" w:themeColor="text1"/>
          <w:sz w:val="24"/>
          <w:szCs w:val="24"/>
        </w:rPr>
        <w:t>: Schémata, která reflektují dynamiku a estetiku tehdejšího umění, včetně rytmických linií a organických tvarů.</w:t>
      </w:r>
    </w:p>
    <w:p w14:paraId="16F77470" w14:textId="77777777" w:rsidR="003F3E47" w:rsidRDefault="003F3E47" w:rsidP="003F3E47">
      <w:pPr>
        <w:spacing w:after="120" w:line="240" w:lineRule="auto"/>
        <w:jc w:val="both"/>
        <w:rPr>
          <w:rFonts w:ascii="Times New Roman" w:eastAsia="Times New Roman" w:hAnsi="Times New Roman" w:cs="Times New Roman"/>
          <w:color w:val="000000" w:themeColor="text1"/>
          <w:sz w:val="24"/>
          <w:szCs w:val="24"/>
        </w:rPr>
      </w:pPr>
    </w:p>
    <w:p w14:paraId="2E3AA2CA" w14:textId="77777777" w:rsidR="003F3E47" w:rsidRDefault="003F3E47" w:rsidP="003F3E47">
      <w:pPr>
        <w:spacing w:after="120" w:line="240"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Vizuální a technické zpracování:</w:t>
      </w:r>
    </w:p>
    <w:p w14:paraId="1A83D868" w14:textId="77777777" w:rsidR="003F3E47" w:rsidRDefault="003F3E47" w:rsidP="003F3E47">
      <w:pPr>
        <w:spacing w:after="120" w:line="240"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 xml:space="preserve">Animace bude provedena v černobílém zpracování, nebo v jiné jednoduché barevné paletě, která podtrhne kontrast a detail jednotlivých motivů. Styl provedení má odrážet charakter a atmosféru výzdoby předmětů z obou období. Motivy budou dynamicky přecházet jeden v druhý, čímž se vyjádří vývoj umění v daném období. Transformace jednotlivých prvků, jako jsou geometrické vzory měnící se ve fantaskní zvířata či florální úponky, podtrhne atmosféru a vizuální bohatství tehdejší doby. </w:t>
      </w:r>
    </w:p>
    <w:p w14:paraId="4F11CA06" w14:textId="77777777" w:rsidR="003F3E47" w:rsidRDefault="003F3E47" w:rsidP="003F3E47">
      <w:pPr>
        <w:spacing w:after="120" w:line="240"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Animace bude vytvořena s důrazem na estetickou hodnotu i historickou přesnost, vycházející z konkrétních archeologických podkladů. Součástí animace mohou být již existující kresebné podklady.</w:t>
      </w:r>
    </w:p>
    <w:p w14:paraId="78802384" w14:textId="77777777" w:rsidR="003F3E47" w:rsidRDefault="003F3E47" w:rsidP="003F3E47">
      <w:pPr>
        <w:spacing w:after="120" w:line="240" w:lineRule="auto"/>
        <w:jc w:val="both"/>
        <w:rPr>
          <w:rFonts w:ascii="Times New Roman" w:eastAsia="Times New Roman" w:hAnsi="Times New Roman" w:cs="Times New Roman"/>
          <w:color w:val="000000" w:themeColor="text1"/>
          <w:sz w:val="24"/>
          <w:szCs w:val="24"/>
        </w:rPr>
      </w:pPr>
    </w:p>
    <w:p w14:paraId="66DF68E6" w14:textId="77777777" w:rsidR="003F3E47" w:rsidRDefault="003F3E47" w:rsidP="003F3E47">
      <w:pPr>
        <w:spacing w:after="120" w:line="240"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lastRenderedPageBreak/>
        <w:t>Cíl animace:</w:t>
      </w:r>
    </w:p>
    <w:p w14:paraId="23C839C4" w14:textId="77777777" w:rsidR="003F3E47" w:rsidRDefault="003F3E47" w:rsidP="003F3E47">
      <w:pPr>
        <w:spacing w:after="120" w:line="240"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Cílem animace je vytvořit poutavou vizuální podívanou, která návštěvníkům přiblíží vývoj uměleckého projevu a bohatství kultury doby halštatské a časné doby laténské. Animace má navodit atmosféru a propojit návštěvníky s estetikou a symbolikou tehdejší doby, a zároveň sloužit jako edukativní prvek výstavy.</w:t>
      </w:r>
    </w:p>
    <w:p w14:paraId="535CD17E" w14:textId="77777777" w:rsidR="003F3E47" w:rsidRDefault="003F3E47" w:rsidP="003F3E47">
      <w:pPr>
        <w:spacing w:after="120" w:line="240" w:lineRule="auto"/>
        <w:rPr>
          <w:rFonts w:ascii="Times New Roman" w:eastAsia="Times New Roman" w:hAnsi="Times New Roman" w:cs="Times New Roman"/>
          <w:color w:val="000000" w:themeColor="text1"/>
          <w:sz w:val="24"/>
          <w:szCs w:val="24"/>
        </w:rPr>
      </w:pPr>
    </w:p>
    <w:p w14:paraId="2ADDBEF1" w14:textId="77777777" w:rsidR="003F3E47" w:rsidRDefault="003F3E47" w:rsidP="003F3E47">
      <w:pPr>
        <w:spacing w:after="120" w:line="240" w:lineRule="auto"/>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Příklad grafických podkladů:</w:t>
      </w:r>
    </w:p>
    <w:p w14:paraId="17F2FA2C" w14:textId="77777777" w:rsidR="003F3E47" w:rsidRDefault="003F3E47" w:rsidP="003F3E47">
      <w:pPr>
        <w:spacing w:after="0" w:line="240"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Halštatské ornamenty</w:t>
      </w:r>
    </w:p>
    <w:p w14:paraId="5F741C8F" w14:textId="39A39B89" w:rsidR="003F3E47" w:rsidRDefault="003F3E47" w:rsidP="003F3E47">
      <w:pPr>
        <w:spacing w:after="0" w:line="240" w:lineRule="auto"/>
        <w:jc w:val="both"/>
        <w:rPr>
          <w:rFonts w:ascii="Times New Roman" w:eastAsia="Times New Roman" w:hAnsi="Times New Roman" w:cs="Times New Roman"/>
          <w:color w:val="000000" w:themeColor="text1"/>
          <w:sz w:val="24"/>
          <w:szCs w:val="24"/>
        </w:rPr>
      </w:pPr>
    </w:p>
    <w:p w14:paraId="13243C7A" w14:textId="45F88A72" w:rsidR="003F3E47" w:rsidRDefault="003F3E47" w:rsidP="003F3E47">
      <w:pPr>
        <w:spacing w:after="0" w:line="240" w:lineRule="auto"/>
        <w:jc w:val="both"/>
        <w:rPr>
          <w:rFonts w:ascii="Times New Roman" w:eastAsia="Times New Roman" w:hAnsi="Times New Roman" w:cs="Times New Roman"/>
          <w:color w:val="000000" w:themeColor="text1"/>
          <w:sz w:val="24"/>
          <w:szCs w:val="24"/>
        </w:rPr>
      </w:pPr>
    </w:p>
    <w:p w14:paraId="7030BD9A" w14:textId="77777777" w:rsidR="003F3E47" w:rsidRDefault="003F3E47" w:rsidP="003F3E47">
      <w:pPr>
        <w:spacing w:after="0" w:line="240"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Laténské ornamenty</w:t>
      </w:r>
    </w:p>
    <w:p w14:paraId="18E6C05F" w14:textId="7BA62E75" w:rsidR="003F3E47" w:rsidRDefault="003F3E47" w:rsidP="003F3E47">
      <w:pPr>
        <w:spacing w:after="0" w:line="240" w:lineRule="auto"/>
        <w:jc w:val="both"/>
        <w:rPr>
          <w:rFonts w:ascii="Times New Roman" w:eastAsia="Times New Roman" w:hAnsi="Times New Roman" w:cs="Times New Roman"/>
          <w:color w:val="000000" w:themeColor="text1"/>
          <w:sz w:val="24"/>
          <w:szCs w:val="24"/>
        </w:rPr>
      </w:pPr>
    </w:p>
    <w:p w14:paraId="676EC710" w14:textId="77777777" w:rsidR="003F3E47" w:rsidRDefault="003F3E47" w:rsidP="003F3E47">
      <w:pPr>
        <w:spacing w:after="0" w:line="240" w:lineRule="auto"/>
        <w:jc w:val="both"/>
        <w:rPr>
          <w:rFonts w:ascii="Times New Roman" w:eastAsia="Times New Roman" w:hAnsi="Times New Roman" w:cs="Times New Roman"/>
          <w:color w:val="000000" w:themeColor="text1"/>
          <w:sz w:val="24"/>
          <w:szCs w:val="24"/>
        </w:rPr>
      </w:pPr>
    </w:p>
    <w:p w14:paraId="1FD7A6C0" w14:textId="14120D0D" w:rsidR="003F3E47" w:rsidRDefault="003F3E47" w:rsidP="003F3E47">
      <w:pPr>
        <w:spacing w:after="0" w:line="240" w:lineRule="auto"/>
        <w:jc w:val="both"/>
        <w:rPr>
          <w:rFonts w:ascii="Times New Roman" w:eastAsia="Times New Roman" w:hAnsi="Times New Roman" w:cs="Times New Roman"/>
          <w:color w:val="000000" w:themeColor="text1"/>
          <w:sz w:val="24"/>
          <w:szCs w:val="24"/>
        </w:rPr>
      </w:pPr>
    </w:p>
    <w:p w14:paraId="2F24E9D8" w14:textId="77777777" w:rsidR="003F3E47" w:rsidRDefault="003F3E47" w:rsidP="003F3E47">
      <w:pPr>
        <w:spacing w:line="278"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362BD1FF" w14:textId="77777777" w:rsidR="003F3E47" w:rsidRDefault="003F3E47" w:rsidP="003F3E47">
      <w:pPr>
        <w:spacing w:after="0" w:line="240" w:lineRule="auto"/>
        <w:jc w:val="both"/>
        <w:rPr>
          <w:rFonts w:eastAsiaTheme="minorEastAsia"/>
          <w:b/>
          <w:bCs/>
          <w:smallCaps/>
          <w:color w:val="000000" w:themeColor="text1"/>
          <w:sz w:val="28"/>
          <w:szCs w:val="28"/>
        </w:rPr>
      </w:pPr>
      <w:r w:rsidRPr="76002EE6">
        <w:rPr>
          <w:rFonts w:ascii="Times New Roman" w:eastAsia="Times New Roman" w:hAnsi="Times New Roman" w:cs="Times New Roman"/>
          <w:color w:val="000000" w:themeColor="text1"/>
          <w:sz w:val="28"/>
          <w:szCs w:val="28"/>
        </w:rPr>
        <w:lastRenderedPageBreak/>
        <w:t xml:space="preserve">20. 178.2.01a </w:t>
      </w:r>
      <w:r w:rsidRPr="76002EE6">
        <w:rPr>
          <w:rFonts w:ascii="Times New Roman" w:eastAsia="Times New Roman" w:hAnsi="Times New Roman" w:cs="Times New Roman"/>
          <w:b/>
          <w:bCs/>
          <w:color w:val="000000" w:themeColor="text1"/>
          <w:sz w:val="28"/>
          <w:szCs w:val="28"/>
        </w:rPr>
        <w:t xml:space="preserve">– </w:t>
      </w:r>
      <w:r w:rsidRPr="76002EE6">
        <w:rPr>
          <w:rFonts w:ascii="Times New Roman" w:eastAsia="Times New Roman" w:hAnsi="Times New Roman" w:cs="Times New Roman"/>
          <w:b/>
          <w:bCs/>
          <w:smallCaps/>
          <w:color w:val="000000" w:themeColor="text1"/>
          <w:sz w:val="28"/>
          <w:szCs w:val="28"/>
        </w:rPr>
        <w:t xml:space="preserve">PROMĚNA KRAJINY V DOBĚ KAMENNÉ </w:t>
      </w:r>
    </w:p>
    <w:p w14:paraId="4A23E4E6" w14:textId="77777777" w:rsidR="003F3E47" w:rsidRDefault="003F3E47" w:rsidP="003F3E47">
      <w:pPr>
        <w:spacing w:after="120" w:line="240" w:lineRule="auto"/>
        <w:jc w:val="both"/>
        <w:rPr>
          <w:rFonts w:ascii="Times New Roman" w:eastAsia="Times New Roman" w:hAnsi="Times New Roman" w:cs="Times New Roman"/>
          <w:color w:val="000000" w:themeColor="text1"/>
          <w:sz w:val="24"/>
          <w:szCs w:val="24"/>
        </w:rPr>
      </w:pPr>
    </w:p>
    <w:p w14:paraId="5E112D69" w14:textId="77777777" w:rsidR="003F3E47" w:rsidRDefault="003F3E47" w:rsidP="003F3E47">
      <w:pPr>
        <w:spacing w:after="120" w:line="240" w:lineRule="auto"/>
        <w:jc w:val="both"/>
        <w:rPr>
          <w:rFonts w:ascii="Times New Roman" w:eastAsia="Times New Roman" w:hAnsi="Times New Roman" w:cs="Times New Roman"/>
          <w:b/>
          <w:bCs/>
          <w:color w:val="000000" w:themeColor="text1"/>
          <w:sz w:val="24"/>
          <w:szCs w:val="24"/>
        </w:rPr>
      </w:pPr>
      <w:r w:rsidRPr="76002EE6">
        <w:rPr>
          <w:rFonts w:ascii="Times New Roman" w:eastAsia="Times New Roman" w:hAnsi="Times New Roman" w:cs="Times New Roman"/>
          <w:b/>
          <w:bCs/>
          <w:color w:val="000000" w:themeColor="text1"/>
          <w:sz w:val="24"/>
          <w:szCs w:val="24"/>
        </w:rPr>
        <w:t>Technická specifikace:</w:t>
      </w:r>
    </w:p>
    <w:p w14:paraId="5407F786" w14:textId="77777777" w:rsidR="003F3E47" w:rsidRDefault="003F3E47" w:rsidP="00A0404D">
      <w:pPr>
        <w:pStyle w:val="Odstavecseseznamem"/>
        <w:numPr>
          <w:ilvl w:val="0"/>
          <w:numId w:val="26"/>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kontejner</w:t>
      </w:r>
      <w:proofErr w:type="spellEnd"/>
      <w:r w:rsidRPr="76002EE6">
        <w:rPr>
          <w:rFonts w:ascii="Times New Roman" w:eastAsia="Times New Roman" w:hAnsi="Times New Roman" w:cs="Times New Roman"/>
          <w:color w:val="000000" w:themeColor="text1"/>
        </w:rPr>
        <w:t>: MP4,</w:t>
      </w:r>
    </w:p>
    <w:p w14:paraId="50AFBC7A" w14:textId="77777777" w:rsidR="003F3E47" w:rsidRDefault="003F3E47" w:rsidP="00A0404D">
      <w:pPr>
        <w:pStyle w:val="Odstavecseseznamem"/>
        <w:numPr>
          <w:ilvl w:val="0"/>
          <w:numId w:val="26"/>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kodek</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videa</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Typ</w:t>
      </w:r>
      <w:proofErr w:type="spellEnd"/>
      <w:r w:rsidRPr="76002EE6">
        <w:rPr>
          <w:rFonts w:ascii="Times New Roman" w:eastAsia="Times New Roman" w:hAnsi="Times New Roman" w:cs="Times New Roman"/>
          <w:color w:val="000000" w:themeColor="text1"/>
        </w:rPr>
        <w:t>: H.265 (HEVC),</w:t>
      </w:r>
    </w:p>
    <w:p w14:paraId="00DE6446" w14:textId="77777777" w:rsidR="003F3E47" w:rsidRDefault="003F3E47" w:rsidP="00A0404D">
      <w:pPr>
        <w:pStyle w:val="Odstavecseseznamem"/>
        <w:numPr>
          <w:ilvl w:val="0"/>
          <w:numId w:val="26"/>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rozlišení</w:t>
      </w:r>
      <w:proofErr w:type="spellEnd"/>
      <w:r w:rsidRPr="76002EE6">
        <w:rPr>
          <w:rFonts w:ascii="Times New Roman" w:eastAsia="Times New Roman" w:hAnsi="Times New Roman" w:cs="Times New Roman"/>
          <w:color w:val="000000" w:themeColor="text1"/>
        </w:rPr>
        <w:t xml:space="preserve">: 3840 × 3400 </w:t>
      </w:r>
      <w:proofErr w:type="spellStart"/>
      <w:r w:rsidRPr="76002EE6">
        <w:rPr>
          <w:rFonts w:ascii="Times New Roman" w:eastAsia="Times New Roman" w:hAnsi="Times New Roman" w:cs="Times New Roman"/>
          <w:color w:val="000000" w:themeColor="text1"/>
        </w:rPr>
        <w:t>px</w:t>
      </w:r>
      <w:proofErr w:type="spellEnd"/>
      <w:r w:rsidRPr="76002EE6">
        <w:rPr>
          <w:rFonts w:ascii="Times New Roman" w:eastAsia="Times New Roman" w:hAnsi="Times New Roman" w:cs="Times New Roman"/>
          <w:color w:val="000000" w:themeColor="text1"/>
        </w:rPr>
        <w:t>,</w:t>
      </w:r>
    </w:p>
    <w:p w14:paraId="6EB97DA3" w14:textId="77777777" w:rsidR="003F3E47" w:rsidRDefault="003F3E47" w:rsidP="00A0404D">
      <w:pPr>
        <w:pStyle w:val="Odstavecseseznamem"/>
        <w:numPr>
          <w:ilvl w:val="0"/>
          <w:numId w:val="26"/>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snímková</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frekvence</w:t>
      </w:r>
      <w:proofErr w:type="spellEnd"/>
      <w:r w:rsidRPr="76002EE6">
        <w:rPr>
          <w:rFonts w:ascii="Times New Roman" w:eastAsia="Times New Roman" w:hAnsi="Times New Roman" w:cs="Times New Roman"/>
          <w:color w:val="000000" w:themeColor="text1"/>
        </w:rPr>
        <w:t xml:space="preserve"> (Frame Rate): 60 fps,</w:t>
      </w:r>
    </w:p>
    <w:p w14:paraId="5D15B67F" w14:textId="77777777" w:rsidR="003F3E47" w:rsidRDefault="003F3E47" w:rsidP="00A0404D">
      <w:pPr>
        <w:pStyle w:val="Odstavecseseznamem"/>
        <w:numPr>
          <w:ilvl w:val="0"/>
          <w:numId w:val="26"/>
        </w:numPr>
        <w:suppressAutoHyphens w:val="0"/>
        <w:spacing w:line="259" w:lineRule="auto"/>
        <w:jc w:val="left"/>
        <w:rPr>
          <w:rFonts w:ascii="Times New Roman" w:eastAsia="Times New Roman" w:hAnsi="Times New Roman" w:cs="Times New Roman"/>
          <w:color w:val="000000" w:themeColor="text1"/>
        </w:rPr>
      </w:pPr>
      <w:proofErr w:type="spellStart"/>
      <w:r w:rsidRPr="76002EE6">
        <w:rPr>
          <w:rFonts w:ascii="Times New Roman" w:eastAsia="Times New Roman" w:hAnsi="Times New Roman" w:cs="Times New Roman"/>
          <w:color w:val="000000" w:themeColor="text1"/>
        </w:rPr>
        <w:t>bitová</w:t>
      </w:r>
      <w:proofErr w:type="spellEnd"/>
      <w:r w:rsidRPr="76002EE6">
        <w:rPr>
          <w:rFonts w:ascii="Times New Roman" w:eastAsia="Times New Roman" w:hAnsi="Times New Roman" w:cs="Times New Roman"/>
          <w:color w:val="000000" w:themeColor="text1"/>
        </w:rPr>
        <w:t xml:space="preserve"> </w:t>
      </w:r>
      <w:proofErr w:type="spellStart"/>
      <w:r w:rsidRPr="76002EE6">
        <w:rPr>
          <w:rFonts w:ascii="Times New Roman" w:eastAsia="Times New Roman" w:hAnsi="Times New Roman" w:cs="Times New Roman"/>
          <w:color w:val="000000" w:themeColor="text1"/>
        </w:rPr>
        <w:t>hloubka</w:t>
      </w:r>
      <w:proofErr w:type="spellEnd"/>
      <w:r w:rsidRPr="76002EE6">
        <w:rPr>
          <w:rFonts w:ascii="Times New Roman" w:eastAsia="Times New Roman" w:hAnsi="Times New Roman" w:cs="Times New Roman"/>
          <w:color w:val="000000" w:themeColor="text1"/>
        </w:rPr>
        <w:t xml:space="preserve">: 10 </w:t>
      </w:r>
      <w:proofErr w:type="spellStart"/>
      <w:r w:rsidRPr="76002EE6">
        <w:rPr>
          <w:rFonts w:ascii="Times New Roman" w:eastAsia="Times New Roman" w:hAnsi="Times New Roman" w:cs="Times New Roman"/>
          <w:color w:val="000000" w:themeColor="text1"/>
        </w:rPr>
        <w:t>bitů</w:t>
      </w:r>
      <w:proofErr w:type="spellEnd"/>
    </w:p>
    <w:p w14:paraId="25071B40" w14:textId="77777777" w:rsidR="003F3E47" w:rsidRDefault="003F3E47" w:rsidP="003F3E47">
      <w:pPr>
        <w:spacing w:after="120" w:line="240" w:lineRule="auto"/>
        <w:jc w:val="both"/>
        <w:rPr>
          <w:rFonts w:ascii="Times New Roman" w:eastAsia="Times New Roman" w:hAnsi="Times New Roman" w:cs="Times New Roman"/>
          <w:color w:val="000000" w:themeColor="text1"/>
          <w:sz w:val="24"/>
          <w:szCs w:val="24"/>
        </w:rPr>
      </w:pPr>
      <w:r w:rsidRPr="50BB6219">
        <w:rPr>
          <w:rFonts w:ascii="Times New Roman" w:eastAsia="Times New Roman" w:hAnsi="Times New Roman" w:cs="Times New Roman"/>
          <w:color w:val="000000" w:themeColor="text1"/>
          <w:sz w:val="24"/>
          <w:szCs w:val="24"/>
        </w:rPr>
        <w:t>Délka: cca. 3 minuty</w:t>
      </w:r>
    </w:p>
    <w:p w14:paraId="1CAD3C6C" w14:textId="77777777" w:rsidR="003F3E47" w:rsidRDefault="003F3E47" w:rsidP="003F3E47">
      <w:pPr>
        <w:spacing w:before="240" w:after="240"/>
        <w:jc w:val="both"/>
        <w:rPr>
          <w:rFonts w:ascii="Times New Roman" w:eastAsia="Times New Roman" w:hAnsi="Times New Roman" w:cs="Times New Roman"/>
          <w:color w:val="000000" w:themeColor="text1"/>
          <w:sz w:val="24"/>
          <w:szCs w:val="24"/>
        </w:rPr>
      </w:pPr>
    </w:p>
    <w:p w14:paraId="3CF3AA5D" w14:textId="77777777" w:rsidR="003F3E47" w:rsidRDefault="003F3E47" w:rsidP="003F3E47">
      <w:pPr>
        <w:spacing w:before="240" w:after="240"/>
        <w:jc w:val="both"/>
      </w:pPr>
      <w:r w:rsidRPr="76002EE6">
        <w:rPr>
          <w:rFonts w:ascii="Times New Roman" w:eastAsia="Times New Roman" w:hAnsi="Times New Roman" w:cs="Times New Roman"/>
          <w:color w:val="000000" w:themeColor="text1"/>
          <w:sz w:val="24"/>
          <w:szCs w:val="24"/>
        </w:rPr>
        <w:t xml:space="preserve">Prvek využívá </w:t>
      </w:r>
      <w:proofErr w:type="spellStart"/>
      <w:r w:rsidRPr="76002EE6">
        <w:rPr>
          <w:rFonts w:ascii="Times New Roman" w:eastAsia="Times New Roman" w:hAnsi="Times New Roman" w:cs="Times New Roman"/>
          <w:color w:val="000000" w:themeColor="text1"/>
          <w:sz w:val="24"/>
          <w:szCs w:val="24"/>
        </w:rPr>
        <w:t>videomapping</w:t>
      </w:r>
      <w:proofErr w:type="spellEnd"/>
      <w:r w:rsidRPr="76002EE6">
        <w:rPr>
          <w:rFonts w:ascii="Times New Roman" w:eastAsia="Times New Roman" w:hAnsi="Times New Roman" w:cs="Times New Roman"/>
          <w:color w:val="000000" w:themeColor="text1"/>
          <w:sz w:val="24"/>
          <w:szCs w:val="24"/>
        </w:rPr>
        <w:t xml:space="preserve"> promítaný celoplošně na prostorovou expoziční sestavu – trojrozměrně zakřivený povrch (lícová část – v modelu okrová barva). Cílem prvku je návštěvníkům zprostředkovat téma vývoje krajiny a jejího ovlivňování člověkem od posledního glaciálu až po eneolit. Velikost jednoho pixelu: ~2,33 mm x 2,42 mm. Následný </w:t>
      </w:r>
      <w:proofErr w:type="spellStart"/>
      <w:r w:rsidRPr="76002EE6">
        <w:rPr>
          <w:rFonts w:ascii="Times New Roman" w:eastAsia="Times New Roman" w:hAnsi="Times New Roman" w:cs="Times New Roman"/>
          <w:color w:val="000000" w:themeColor="text1"/>
          <w:sz w:val="24"/>
          <w:szCs w:val="24"/>
        </w:rPr>
        <w:t>warping</w:t>
      </w:r>
      <w:proofErr w:type="spellEnd"/>
      <w:r w:rsidRPr="76002EE6">
        <w:rPr>
          <w:rFonts w:ascii="Times New Roman" w:eastAsia="Times New Roman" w:hAnsi="Times New Roman" w:cs="Times New Roman"/>
          <w:color w:val="000000" w:themeColor="text1"/>
          <w:sz w:val="24"/>
          <w:szCs w:val="24"/>
        </w:rPr>
        <w:t xml:space="preserve"> na 3D model (reliéf) a spojení obrazů samotných projektorů není předmětem dodávky AV obsahu.</w:t>
      </w:r>
    </w:p>
    <w:p w14:paraId="6ADB954A" w14:textId="77777777" w:rsidR="003F3E47" w:rsidRDefault="003F3E47" w:rsidP="003F3E47">
      <w:pPr>
        <w:spacing w:after="120" w:line="240" w:lineRule="auto"/>
        <w:jc w:val="both"/>
        <w:rPr>
          <w:rFonts w:ascii="Times New Roman" w:eastAsia="Times New Roman" w:hAnsi="Times New Roman" w:cs="Times New Roman"/>
          <w:color w:val="000000" w:themeColor="text1"/>
          <w:sz w:val="24"/>
          <w:szCs w:val="24"/>
        </w:rPr>
      </w:pPr>
    </w:p>
    <w:p w14:paraId="04FB1A1E" w14:textId="77777777" w:rsidR="003F3E47" w:rsidRDefault="003F3E47" w:rsidP="003F3E47">
      <w:pPr>
        <w:spacing w:after="120" w:line="240"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u w:val="single"/>
        </w:rPr>
        <w:t>Obsah:</w:t>
      </w:r>
    </w:p>
    <w:p w14:paraId="3025A978" w14:textId="77777777" w:rsidR="003F3E47" w:rsidRDefault="003F3E47" w:rsidP="003F3E47">
      <w:pPr>
        <w:spacing w:after="120" w:line="240" w:lineRule="auto"/>
        <w:jc w:val="both"/>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t>Projekce je rozdělena do pěti tematických fází, z nichž každá ilustruje klíčové období a jeho krajinné charakteristiky. Návštěvník bude postupně seznámen s tundrovou krajinou posledního glaciálu, proměnu vegetace a osídlení v období holocénu, vznik prvních zemědělských osad v neolitu až po rozptýlenou zástavbu a výšinná sídliště eneolitu. Součástí projekce jsou modelové situace, jako například tábořiště lovců neolitické dlouhé domy, nebo těžební areály, které přibližují interakce tehdejších lidí s krajinou. Projekce může v některých částech využívat fixní reliéf krajiny k zobrazení situace na konkrétním výseku krajiny a střídat se s animovanými scénami ze života tehdejších lidí.</w:t>
      </w:r>
    </w:p>
    <w:p w14:paraId="2FE33FC1" w14:textId="77777777" w:rsidR="003F3E47" w:rsidRDefault="003F3E47" w:rsidP="00A0404D">
      <w:pPr>
        <w:pStyle w:val="Odstavecseseznamem"/>
        <w:numPr>
          <w:ilvl w:val="0"/>
          <w:numId w:val="25"/>
        </w:numPr>
        <w:suppressAutoHyphens w:val="0"/>
        <w:spacing w:after="120" w:line="240" w:lineRule="auto"/>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rPr>
        <w:t xml:space="preserve">Krajina </w:t>
      </w:r>
      <w:proofErr w:type="spellStart"/>
      <w:r w:rsidRPr="76002EE6">
        <w:rPr>
          <w:rFonts w:ascii="Times New Roman" w:eastAsia="Times New Roman" w:hAnsi="Times New Roman" w:cs="Times New Roman"/>
          <w:b/>
          <w:bCs/>
          <w:color w:val="000000" w:themeColor="text1"/>
          <w:sz w:val="24"/>
          <w:szCs w:val="24"/>
        </w:rPr>
        <w:t>posledního</w:t>
      </w:r>
      <w:proofErr w:type="spellEnd"/>
      <w:r w:rsidRPr="76002EE6">
        <w:rPr>
          <w:rFonts w:ascii="Times New Roman" w:eastAsia="Times New Roman" w:hAnsi="Times New Roman" w:cs="Times New Roman"/>
          <w:b/>
          <w:bCs/>
          <w:color w:val="000000" w:themeColor="text1"/>
          <w:sz w:val="24"/>
          <w:szCs w:val="24"/>
        </w:rPr>
        <w:t xml:space="preserve"> </w:t>
      </w:r>
      <w:proofErr w:type="spellStart"/>
      <w:r w:rsidRPr="76002EE6">
        <w:rPr>
          <w:rFonts w:ascii="Times New Roman" w:eastAsia="Times New Roman" w:hAnsi="Times New Roman" w:cs="Times New Roman"/>
          <w:b/>
          <w:bCs/>
          <w:color w:val="000000" w:themeColor="text1"/>
          <w:sz w:val="24"/>
          <w:szCs w:val="24"/>
        </w:rPr>
        <w:t>glaciálu</w:t>
      </w:r>
      <w:proofErr w:type="spellEnd"/>
    </w:p>
    <w:p w14:paraId="3C119CD1" w14:textId="77777777" w:rsidR="003F3E47" w:rsidRDefault="003F3E47" w:rsidP="00A0404D">
      <w:pPr>
        <w:pStyle w:val="Odstavecseseznamem"/>
        <w:numPr>
          <w:ilvl w:val="1"/>
          <w:numId w:val="25"/>
        </w:numPr>
        <w:suppressAutoHyphens w:val="0"/>
        <w:spacing w:after="120" w:line="240" w:lineRule="auto"/>
        <w:rPr>
          <w:rFonts w:ascii="Times New Roman" w:eastAsia="Times New Roman" w:hAnsi="Times New Roman" w:cs="Times New Roman"/>
          <w:color w:val="000000" w:themeColor="text1"/>
          <w:sz w:val="24"/>
          <w:szCs w:val="24"/>
        </w:rPr>
      </w:pPr>
      <w:proofErr w:type="spellStart"/>
      <w:r w:rsidRPr="76002EE6">
        <w:rPr>
          <w:rFonts w:ascii="Times New Roman" w:eastAsia="Times New Roman" w:hAnsi="Times New Roman" w:cs="Times New Roman"/>
          <w:color w:val="000000" w:themeColor="text1"/>
          <w:sz w:val="24"/>
          <w:szCs w:val="24"/>
        </w:rPr>
        <w:t>Chladná</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lesotundra</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jehličnany</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břízy</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otevřená</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krajina</w:t>
      </w:r>
      <w:proofErr w:type="spellEnd"/>
      <w:r w:rsidRPr="76002EE6">
        <w:rPr>
          <w:rFonts w:ascii="Times New Roman" w:eastAsia="Times New Roman" w:hAnsi="Times New Roman" w:cs="Times New Roman"/>
          <w:color w:val="000000" w:themeColor="text1"/>
          <w:sz w:val="24"/>
          <w:szCs w:val="24"/>
        </w:rPr>
        <w:t xml:space="preserve"> s </w:t>
      </w:r>
      <w:proofErr w:type="spellStart"/>
      <w:r w:rsidRPr="76002EE6">
        <w:rPr>
          <w:rFonts w:ascii="Times New Roman" w:eastAsia="Times New Roman" w:hAnsi="Times New Roman" w:cs="Times New Roman"/>
          <w:color w:val="000000" w:themeColor="text1"/>
          <w:sz w:val="24"/>
          <w:szCs w:val="24"/>
        </w:rPr>
        <w:t>křovinami</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vegetace</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ustupuje</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směrem</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od</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údolí</w:t>
      </w:r>
      <w:proofErr w:type="spellEnd"/>
      <w:r w:rsidRPr="76002EE6">
        <w:rPr>
          <w:rFonts w:ascii="Times New Roman" w:eastAsia="Times New Roman" w:hAnsi="Times New Roman" w:cs="Times New Roman"/>
          <w:color w:val="000000" w:themeColor="text1"/>
          <w:sz w:val="24"/>
          <w:szCs w:val="24"/>
        </w:rPr>
        <w:t xml:space="preserve"> do </w:t>
      </w:r>
      <w:proofErr w:type="spellStart"/>
      <w:r w:rsidRPr="76002EE6">
        <w:rPr>
          <w:rFonts w:ascii="Times New Roman" w:eastAsia="Times New Roman" w:hAnsi="Times New Roman" w:cs="Times New Roman"/>
          <w:color w:val="000000" w:themeColor="text1"/>
          <w:sz w:val="24"/>
          <w:szCs w:val="24"/>
        </w:rPr>
        <w:t>vyšších</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poloh</w:t>
      </w:r>
      <w:proofErr w:type="spellEnd"/>
      <w:r w:rsidRPr="76002EE6">
        <w:rPr>
          <w:rFonts w:ascii="Times New Roman" w:eastAsia="Times New Roman" w:hAnsi="Times New Roman" w:cs="Times New Roman"/>
          <w:color w:val="000000" w:themeColor="text1"/>
          <w:sz w:val="24"/>
          <w:szCs w:val="24"/>
        </w:rPr>
        <w:t>)</w:t>
      </w:r>
    </w:p>
    <w:p w14:paraId="0AB9BF44" w14:textId="77777777" w:rsidR="003F3E47" w:rsidRDefault="003F3E47" w:rsidP="00A0404D">
      <w:pPr>
        <w:pStyle w:val="Odstavecseseznamem"/>
        <w:numPr>
          <w:ilvl w:val="1"/>
          <w:numId w:val="25"/>
        </w:numPr>
        <w:suppressAutoHyphens w:val="0"/>
        <w:spacing w:after="120" w:line="240" w:lineRule="auto"/>
        <w:rPr>
          <w:rFonts w:ascii="Times New Roman" w:eastAsia="Times New Roman" w:hAnsi="Times New Roman" w:cs="Times New Roman"/>
          <w:color w:val="000000" w:themeColor="text1"/>
          <w:sz w:val="24"/>
          <w:szCs w:val="24"/>
        </w:rPr>
      </w:pPr>
      <w:proofErr w:type="spellStart"/>
      <w:r w:rsidRPr="76002EE6">
        <w:rPr>
          <w:rFonts w:ascii="Times New Roman" w:eastAsia="Times New Roman" w:hAnsi="Times New Roman" w:cs="Times New Roman"/>
          <w:color w:val="000000" w:themeColor="text1"/>
          <w:sz w:val="24"/>
          <w:szCs w:val="24"/>
        </w:rPr>
        <w:t>Stádní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zvěř</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sobi</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mamut</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koně</w:t>
      </w:r>
      <w:proofErr w:type="spellEnd"/>
      <w:r w:rsidRPr="76002EE6">
        <w:rPr>
          <w:rFonts w:ascii="Times New Roman" w:eastAsia="Times New Roman" w:hAnsi="Times New Roman" w:cs="Times New Roman"/>
          <w:color w:val="000000" w:themeColor="text1"/>
          <w:sz w:val="24"/>
          <w:szCs w:val="24"/>
        </w:rPr>
        <w:t>)</w:t>
      </w:r>
    </w:p>
    <w:p w14:paraId="12EB562B" w14:textId="77777777" w:rsidR="003F3E47" w:rsidRDefault="003F3E47" w:rsidP="00A0404D">
      <w:pPr>
        <w:pStyle w:val="Odstavecseseznamem"/>
        <w:numPr>
          <w:ilvl w:val="1"/>
          <w:numId w:val="25"/>
        </w:numPr>
        <w:suppressAutoHyphens w:val="0"/>
        <w:spacing w:after="120" w:line="240" w:lineRule="auto"/>
        <w:rPr>
          <w:rFonts w:ascii="Times New Roman" w:eastAsia="Times New Roman" w:hAnsi="Times New Roman" w:cs="Times New Roman"/>
          <w:color w:val="000000" w:themeColor="text1"/>
          <w:sz w:val="24"/>
          <w:szCs w:val="24"/>
        </w:rPr>
      </w:pPr>
      <w:proofErr w:type="spellStart"/>
      <w:r w:rsidRPr="76002EE6">
        <w:rPr>
          <w:rFonts w:ascii="Times New Roman" w:eastAsia="Times New Roman" w:hAnsi="Times New Roman" w:cs="Times New Roman"/>
          <w:color w:val="000000" w:themeColor="text1"/>
          <w:sz w:val="24"/>
          <w:szCs w:val="24"/>
        </w:rPr>
        <w:t>Stanovitá</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obydlí</w:t>
      </w:r>
      <w:proofErr w:type="spellEnd"/>
      <w:r w:rsidRPr="76002EE6">
        <w:rPr>
          <w:rFonts w:ascii="Times New Roman" w:eastAsia="Times New Roman" w:hAnsi="Times New Roman" w:cs="Times New Roman"/>
          <w:color w:val="000000" w:themeColor="text1"/>
          <w:sz w:val="24"/>
          <w:szCs w:val="24"/>
        </w:rPr>
        <w:t xml:space="preserve"> v </w:t>
      </w:r>
      <w:proofErr w:type="spellStart"/>
      <w:r w:rsidRPr="76002EE6">
        <w:rPr>
          <w:rFonts w:ascii="Times New Roman" w:eastAsia="Times New Roman" w:hAnsi="Times New Roman" w:cs="Times New Roman"/>
          <w:color w:val="000000" w:themeColor="text1"/>
          <w:sz w:val="24"/>
          <w:szCs w:val="24"/>
        </w:rPr>
        <w:t>relativně</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ploché</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krajině</w:t>
      </w:r>
      <w:proofErr w:type="spellEnd"/>
      <w:r w:rsidRPr="76002EE6">
        <w:rPr>
          <w:rFonts w:ascii="Times New Roman" w:eastAsia="Times New Roman" w:hAnsi="Times New Roman" w:cs="Times New Roman"/>
          <w:color w:val="000000" w:themeColor="text1"/>
          <w:sz w:val="24"/>
          <w:szCs w:val="24"/>
        </w:rPr>
        <w:t>.</w:t>
      </w:r>
    </w:p>
    <w:p w14:paraId="69556784" w14:textId="77777777" w:rsidR="003F3E47" w:rsidRDefault="003F3E47" w:rsidP="003F3E47">
      <w:pPr>
        <w:spacing w:after="0" w:line="240" w:lineRule="auto"/>
        <w:jc w:val="both"/>
        <w:rPr>
          <w:rFonts w:ascii="Times New Roman" w:eastAsia="Times New Roman" w:hAnsi="Times New Roman" w:cs="Times New Roman"/>
          <w:color w:val="000000" w:themeColor="text1"/>
          <w:sz w:val="24"/>
          <w:szCs w:val="24"/>
        </w:rPr>
      </w:pPr>
    </w:p>
    <w:p w14:paraId="6AEA380D" w14:textId="058C4B09" w:rsidR="003F3E47" w:rsidRDefault="003F3E47" w:rsidP="003F3E47">
      <w:pPr>
        <w:spacing w:after="0" w:line="240" w:lineRule="auto"/>
        <w:jc w:val="both"/>
        <w:rPr>
          <w:rFonts w:ascii="Times New Roman" w:eastAsia="Times New Roman" w:hAnsi="Times New Roman" w:cs="Times New Roman"/>
          <w:color w:val="000000" w:themeColor="text1"/>
          <w:sz w:val="24"/>
          <w:szCs w:val="24"/>
        </w:rPr>
      </w:pPr>
      <w:r w:rsidRPr="20BA1633">
        <w:rPr>
          <w:rFonts w:ascii="Times New Roman" w:eastAsia="Times New Roman" w:hAnsi="Times New Roman" w:cs="Times New Roman"/>
          <w:color w:val="000000" w:themeColor="text1"/>
          <w:sz w:val="24"/>
          <w:szCs w:val="24"/>
        </w:rPr>
        <w:t xml:space="preserve">    </w:t>
      </w:r>
    </w:p>
    <w:p w14:paraId="36752F0D" w14:textId="77777777" w:rsidR="003F3E47" w:rsidRDefault="003F3E47" w:rsidP="003F3E47">
      <w:pPr>
        <w:shd w:val="clear" w:color="auto" w:fill="FFFFFF" w:themeFill="background1"/>
        <w:spacing w:after="0"/>
        <w:rPr>
          <w:rFonts w:ascii="Times New Roman" w:eastAsia="Times New Roman" w:hAnsi="Times New Roman" w:cs="Times New Roman"/>
          <w:color w:val="000000" w:themeColor="text1"/>
          <w:sz w:val="24"/>
          <w:szCs w:val="24"/>
        </w:rPr>
      </w:pPr>
    </w:p>
    <w:p w14:paraId="489AE7F4" w14:textId="77777777" w:rsidR="003F3E47" w:rsidRDefault="003F3E47" w:rsidP="003F3E47">
      <w:pPr>
        <w:spacing w:after="0" w:line="240" w:lineRule="auto"/>
        <w:jc w:val="both"/>
        <w:rPr>
          <w:rFonts w:ascii="Times New Roman" w:eastAsia="Times New Roman" w:hAnsi="Times New Roman" w:cs="Times New Roman"/>
          <w:color w:val="000000" w:themeColor="text1"/>
          <w:sz w:val="24"/>
          <w:szCs w:val="24"/>
        </w:rPr>
      </w:pPr>
    </w:p>
    <w:p w14:paraId="79C15A7F" w14:textId="77777777" w:rsidR="003F3E47" w:rsidRDefault="003F3E47" w:rsidP="00A0404D">
      <w:pPr>
        <w:pStyle w:val="Odstavecseseznamem"/>
        <w:numPr>
          <w:ilvl w:val="0"/>
          <w:numId w:val="25"/>
        </w:numPr>
        <w:suppressAutoHyphens w:val="0"/>
        <w:spacing w:line="259" w:lineRule="auto"/>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rPr>
        <w:t xml:space="preserve">Krajina </w:t>
      </w:r>
      <w:proofErr w:type="spellStart"/>
      <w:r w:rsidRPr="76002EE6">
        <w:rPr>
          <w:rFonts w:ascii="Times New Roman" w:eastAsia="Times New Roman" w:hAnsi="Times New Roman" w:cs="Times New Roman"/>
          <w:b/>
          <w:bCs/>
          <w:color w:val="000000" w:themeColor="text1"/>
          <w:sz w:val="24"/>
          <w:szCs w:val="24"/>
        </w:rPr>
        <w:t>konce</w:t>
      </w:r>
      <w:proofErr w:type="spellEnd"/>
      <w:r w:rsidRPr="76002EE6">
        <w:rPr>
          <w:rFonts w:ascii="Times New Roman" w:eastAsia="Times New Roman" w:hAnsi="Times New Roman" w:cs="Times New Roman"/>
          <w:b/>
          <w:bCs/>
          <w:color w:val="000000" w:themeColor="text1"/>
          <w:sz w:val="24"/>
          <w:szCs w:val="24"/>
        </w:rPr>
        <w:t xml:space="preserve"> </w:t>
      </w:r>
      <w:proofErr w:type="spellStart"/>
      <w:r w:rsidRPr="76002EE6">
        <w:rPr>
          <w:rFonts w:ascii="Times New Roman" w:eastAsia="Times New Roman" w:hAnsi="Times New Roman" w:cs="Times New Roman"/>
          <w:b/>
          <w:bCs/>
          <w:color w:val="000000" w:themeColor="text1"/>
          <w:sz w:val="24"/>
          <w:szCs w:val="24"/>
        </w:rPr>
        <w:t>pleistocénu</w:t>
      </w:r>
      <w:proofErr w:type="spellEnd"/>
      <w:r w:rsidRPr="76002EE6">
        <w:rPr>
          <w:rFonts w:ascii="Times New Roman" w:eastAsia="Times New Roman" w:hAnsi="Times New Roman" w:cs="Times New Roman"/>
          <w:b/>
          <w:bCs/>
          <w:color w:val="000000" w:themeColor="text1"/>
          <w:sz w:val="24"/>
          <w:szCs w:val="24"/>
        </w:rPr>
        <w:t xml:space="preserve"> a </w:t>
      </w:r>
      <w:proofErr w:type="spellStart"/>
      <w:r w:rsidRPr="76002EE6">
        <w:rPr>
          <w:rFonts w:ascii="Times New Roman" w:eastAsia="Times New Roman" w:hAnsi="Times New Roman" w:cs="Times New Roman"/>
          <w:b/>
          <w:bCs/>
          <w:color w:val="000000" w:themeColor="text1"/>
          <w:sz w:val="24"/>
          <w:szCs w:val="24"/>
        </w:rPr>
        <w:t>začátku</w:t>
      </w:r>
      <w:proofErr w:type="spellEnd"/>
      <w:r w:rsidRPr="76002EE6">
        <w:rPr>
          <w:rFonts w:ascii="Times New Roman" w:eastAsia="Times New Roman" w:hAnsi="Times New Roman" w:cs="Times New Roman"/>
          <w:b/>
          <w:bCs/>
          <w:color w:val="000000" w:themeColor="text1"/>
          <w:sz w:val="24"/>
          <w:szCs w:val="24"/>
        </w:rPr>
        <w:t xml:space="preserve"> </w:t>
      </w:r>
      <w:proofErr w:type="spellStart"/>
      <w:r w:rsidRPr="76002EE6">
        <w:rPr>
          <w:rFonts w:ascii="Times New Roman" w:eastAsia="Times New Roman" w:hAnsi="Times New Roman" w:cs="Times New Roman"/>
          <w:b/>
          <w:bCs/>
          <w:color w:val="000000" w:themeColor="text1"/>
          <w:sz w:val="24"/>
          <w:szCs w:val="24"/>
        </w:rPr>
        <w:t>holocénu</w:t>
      </w:r>
      <w:proofErr w:type="spellEnd"/>
    </w:p>
    <w:p w14:paraId="09B9B8B2" w14:textId="77777777" w:rsidR="003F3E47" w:rsidRDefault="003F3E47" w:rsidP="00A0404D">
      <w:pPr>
        <w:pStyle w:val="Odstavecseseznamem"/>
        <w:numPr>
          <w:ilvl w:val="1"/>
          <w:numId w:val="25"/>
        </w:numPr>
        <w:suppressAutoHyphens w:val="0"/>
        <w:spacing w:line="259" w:lineRule="auto"/>
        <w:rPr>
          <w:rFonts w:ascii="Times New Roman" w:eastAsia="Times New Roman" w:hAnsi="Times New Roman" w:cs="Times New Roman"/>
          <w:color w:val="000000" w:themeColor="text1"/>
          <w:sz w:val="24"/>
          <w:szCs w:val="24"/>
        </w:rPr>
      </w:pPr>
      <w:proofErr w:type="spellStart"/>
      <w:r w:rsidRPr="76002EE6">
        <w:rPr>
          <w:rFonts w:ascii="Times New Roman" w:eastAsia="Times New Roman" w:hAnsi="Times New Roman" w:cs="Times New Roman"/>
          <w:color w:val="000000" w:themeColor="text1"/>
          <w:sz w:val="24"/>
          <w:szCs w:val="24"/>
        </w:rPr>
        <w:t>Rozvolněná</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lesní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vegetace</w:t>
      </w:r>
      <w:proofErr w:type="spellEnd"/>
      <w:r w:rsidRPr="76002EE6">
        <w:rPr>
          <w:rFonts w:ascii="Times New Roman" w:eastAsia="Times New Roman" w:hAnsi="Times New Roman" w:cs="Times New Roman"/>
          <w:color w:val="000000" w:themeColor="text1"/>
          <w:sz w:val="24"/>
          <w:szCs w:val="24"/>
        </w:rPr>
        <w:t xml:space="preserve"> s </w:t>
      </w:r>
      <w:proofErr w:type="spellStart"/>
      <w:r w:rsidRPr="76002EE6">
        <w:rPr>
          <w:rFonts w:ascii="Times New Roman" w:eastAsia="Times New Roman" w:hAnsi="Times New Roman" w:cs="Times New Roman"/>
          <w:color w:val="000000" w:themeColor="text1"/>
          <w:sz w:val="24"/>
          <w:szCs w:val="24"/>
        </w:rPr>
        <w:t>převahou</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borovic</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bříz</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lísky</w:t>
      </w:r>
      <w:proofErr w:type="spellEnd"/>
      <w:r w:rsidRPr="76002EE6">
        <w:rPr>
          <w:rFonts w:ascii="Times New Roman" w:eastAsia="Times New Roman" w:hAnsi="Times New Roman" w:cs="Times New Roman"/>
          <w:color w:val="000000" w:themeColor="text1"/>
          <w:sz w:val="24"/>
          <w:szCs w:val="24"/>
        </w:rPr>
        <w:t>. V </w:t>
      </w:r>
      <w:proofErr w:type="spellStart"/>
      <w:r w:rsidRPr="76002EE6">
        <w:rPr>
          <w:rFonts w:ascii="Times New Roman" w:eastAsia="Times New Roman" w:hAnsi="Times New Roman" w:cs="Times New Roman"/>
          <w:color w:val="000000" w:themeColor="text1"/>
          <w:sz w:val="24"/>
          <w:szCs w:val="24"/>
        </w:rPr>
        <w:t>okolí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vodních</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ploch</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jezer</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hustý</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porost</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listnáčů</w:t>
      </w:r>
      <w:proofErr w:type="spellEnd"/>
      <w:r w:rsidRPr="76002EE6">
        <w:rPr>
          <w:rFonts w:ascii="Times New Roman" w:eastAsia="Times New Roman" w:hAnsi="Times New Roman" w:cs="Times New Roman"/>
          <w:color w:val="000000" w:themeColor="text1"/>
          <w:sz w:val="24"/>
          <w:szCs w:val="24"/>
        </w:rPr>
        <w:t xml:space="preserve"> a </w:t>
      </w:r>
      <w:proofErr w:type="spellStart"/>
      <w:r w:rsidRPr="76002EE6">
        <w:rPr>
          <w:rFonts w:ascii="Times New Roman" w:eastAsia="Times New Roman" w:hAnsi="Times New Roman" w:cs="Times New Roman"/>
          <w:color w:val="000000" w:themeColor="text1"/>
          <w:sz w:val="24"/>
          <w:szCs w:val="24"/>
        </w:rPr>
        <w:t>křovin</w:t>
      </w:r>
      <w:proofErr w:type="spellEnd"/>
      <w:r w:rsidRPr="76002EE6">
        <w:rPr>
          <w:rFonts w:ascii="Times New Roman" w:eastAsia="Times New Roman" w:hAnsi="Times New Roman" w:cs="Times New Roman"/>
          <w:color w:val="000000" w:themeColor="text1"/>
          <w:sz w:val="24"/>
          <w:szCs w:val="24"/>
        </w:rPr>
        <w:t>.</w:t>
      </w:r>
    </w:p>
    <w:p w14:paraId="34EF3033" w14:textId="77777777" w:rsidR="003F3E47" w:rsidRDefault="003F3E47" w:rsidP="00A0404D">
      <w:pPr>
        <w:pStyle w:val="Odstavecseseznamem"/>
        <w:numPr>
          <w:ilvl w:val="1"/>
          <w:numId w:val="25"/>
        </w:numPr>
        <w:suppressAutoHyphens w:val="0"/>
        <w:spacing w:line="259" w:lineRule="auto"/>
        <w:rPr>
          <w:rFonts w:ascii="Times New Roman" w:eastAsia="Times New Roman" w:hAnsi="Times New Roman" w:cs="Times New Roman"/>
          <w:color w:val="000000" w:themeColor="text1"/>
          <w:sz w:val="24"/>
          <w:szCs w:val="24"/>
        </w:rPr>
      </w:pPr>
      <w:proofErr w:type="spellStart"/>
      <w:r w:rsidRPr="76002EE6">
        <w:rPr>
          <w:rFonts w:ascii="Times New Roman" w:eastAsia="Times New Roman" w:hAnsi="Times New Roman" w:cs="Times New Roman"/>
          <w:color w:val="000000" w:themeColor="text1"/>
          <w:sz w:val="24"/>
          <w:szCs w:val="24"/>
        </w:rPr>
        <w:t>Osídlení</w:t>
      </w:r>
      <w:proofErr w:type="spellEnd"/>
      <w:r w:rsidRPr="76002EE6">
        <w:rPr>
          <w:rFonts w:ascii="Times New Roman" w:eastAsia="Times New Roman" w:hAnsi="Times New Roman" w:cs="Times New Roman"/>
          <w:color w:val="000000" w:themeColor="text1"/>
          <w:sz w:val="24"/>
          <w:szCs w:val="24"/>
        </w:rPr>
        <w:t xml:space="preserve"> pod </w:t>
      </w:r>
      <w:proofErr w:type="spellStart"/>
      <w:r w:rsidRPr="76002EE6">
        <w:rPr>
          <w:rFonts w:ascii="Times New Roman" w:eastAsia="Times New Roman" w:hAnsi="Times New Roman" w:cs="Times New Roman"/>
          <w:color w:val="000000" w:themeColor="text1"/>
          <w:sz w:val="24"/>
          <w:szCs w:val="24"/>
        </w:rPr>
        <w:t>skalním</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převisem</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druhé</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tábořiště</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na</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břehu</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jezera</w:t>
      </w:r>
      <w:proofErr w:type="spellEnd"/>
      <w:r w:rsidRPr="76002EE6">
        <w:rPr>
          <w:rFonts w:ascii="Times New Roman" w:eastAsia="Times New Roman" w:hAnsi="Times New Roman" w:cs="Times New Roman"/>
          <w:color w:val="000000" w:themeColor="text1"/>
          <w:sz w:val="24"/>
          <w:szCs w:val="24"/>
        </w:rPr>
        <w:t>.</w:t>
      </w:r>
    </w:p>
    <w:p w14:paraId="5718DC75" w14:textId="5B39990A" w:rsidR="003F3E47" w:rsidRDefault="003F3E47" w:rsidP="003F3E47">
      <w:pPr>
        <w:shd w:val="clear" w:color="auto" w:fill="FFFFFF" w:themeFill="background1"/>
        <w:spacing w:after="0" w:line="240" w:lineRule="auto"/>
      </w:pPr>
      <w:r w:rsidRPr="20BA1633">
        <w:rPr>
          <w:rFonts w:ascii="Times New Roman" w:eastAsia="Times New Roman" w:hAnsi="Times New Roman" w:cs="Times New Roman"/>
          <w:color w:val="000000" w:themeColor="text1"/>
          <w:sz w:val="24"/>
          <w:szCs w:val="24"/>
        </w:rPr>
        <w:t xml:space="preserve">   </w:t>
      </w:r>
    </w:p>
    <w:p w14:paraId="6FCE5CBA" w14:textId="4BB10ADF" w:rsidR="003F3E47" w:rsidRDefault="003F3E47" w:rsidP="003F3E47">
      <w:pPr>
        <w:shd w:val="clear" w:color="auto" w:fill="FFFFFF" w:themeFill="background1"/>
        <w:spacing w:after="0" w:line="240" w:lineRule="auto"/>
      </w:pPr>
      <w:r w:rsidRPr="20BA1633">
        <w:rPr>
          <w:rFonts w:ascii="Times New Roman" w:eastAsia="Times New Roman" w:hAnsi="Times New Roman" w:cs="Times New Roman"/>
          <w:color w:val="000000" w:themeColor="text1"/>
          <w:sz w:val="24"/>
          <w:szCs w:val="24"/>
        </w:rPr>
        <w:t xml:space="preserve">    </w:t>
      </w:r>
      <w:r>
        <w:br/>
      </w:r>
      <w:r>
        <w:br/>
      </w:r>
    </w:p>
    <w:p w14:paraId="5AC83ECF" w14:textId="77777777" w:rsidR="003F3E47" w:rsidRDefault="003F3E47" w:rsidP="00A0404D">
      <w:pPr>
        <w:pStyle w:val="Odstavecseseznamem"/>
        <w:numPr>
          <w:ilvl w:val="0"/>
          <w:numId w:val="25"/>
        </w:numPr>
        <w:suppressAutoHyphens w:val="0"/>
        <w:spacing w:line="259" w:lineRule="auto"/>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rPr>
        <w:t xml:space="preserve">Krajina </w:t>
      </w:r>
      <w:proofErr w:type="spellStart"/>
      <w:r w:rsidRPr="76002EE6">
        <w:rPr>
          <w:rFonts w:ascii="Times New Roman" w:eastAsia="Times New Roman" w:hAnsi="Times New Roman" w:cs="Times New Roman"/>
          <w:b/>
          <w:bCs/>
          <w:color w:val="000000" w:themeColor="text1"/>
          <w:sz w:val="24"/>
          <w:szCs w:val="24"/>
        </w:rPr>
        <w:t>holocenního</w:t>
      </w:r>
      <w:proofErr w:type="spellEnd"/>
      <w:r w:rsidRPr="76002EE6">
        <w:rPr>
          <w:rFonts w:ascii="Times New Roman" w:eastAsia="Times New Roman" w:hAnsi="Times New Roman" w:cs="Times New Roman"/>
          <w:b/>
          <w:bCs/>
          <w:color w:val="000000" w:themeColor="text1"/>
          <w:sz w:val="24"/>
          <w:szCs w:val="24"/>
        </w:rPr>
        <w:t xml:space="preserve"> </w:t>
      </w:r>
      <w:proofErr w:type="spellStart"/>
      <w:r w:rsidRPr="76002EE6">
        <w:rPr>
          <w:rFonts w:ascii="Times New Roman" w:eastAsia="Times New Roman" w:hAnsi="Times New Roman" w:cs="Times New Roman"/>
          <w:b/>
          <w:bCs/>
          <w:color w:val="000000" w:themeColor="text1"/>
          <w:sz w:val="24"/>
          <w:szCs w:val="24"/>
        </w:rPr>
        <w:t>klimatického</w:t>
      </w:r>
      <w:proofErr w:type="spellEnd"/>
      <w:r w:rsidRPr="76002EE6">
        <w:rPr>
          <w:rFonts w:ascii="Times New Roman" w:eastAsia="Times New Roman" w:hAnsi="Times New Roman" w:cs="Times New Roman"/>
          <w:b/>
          <w:bCs/>
          <w:color w:val="000000" w:themeColor="text1"/>
          <w:sz w:val="24"/>
          <w:szCs w:val="24"/>
        </w:rPr>
        <w:t xml:space="preserve"> optima</w:t>
      </w:r>
    </w:p>
    <w:p w14:paraId="4F1E7320" w14:textId="77777777" w:rsidR="003F3E47" w:rsidRDefault="003F3E47" w:rsidP="00A0404D">
      <w:pPr>
        <w:pStyle w:val="Odstavecseseznamem"/>
        <w:numPr>
          <w:ilvl w:val="1"/>
          <w:numId w:val="25"/>
        </w:numPr>
        <w:suppressAutoHyphens w:val="0"/>
        <w:spacing w:beforeAutospacing="1" w:after="0" w:afterAutospacing="1" w:line="240" w:lineRule="auto"/>
        <w:jc w:val="left"/>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color w:val="000000" w:themeColor="text1"/>
          <w:sz w:val="24"/>
          <w:szCs w:val="24"/>
        </w:rPr>
        <w:lastRenderedPageBreak/>
        <w:t xml:space="preserve">Krajina </w:t>
      </w:r>
      <w:proofErr w:type="spellStart"/>
      <w:r w:rsidRPr="76002EE6">
        <w:rPr>
          <w:rFonts w:ascii="Times New Roman" w:eastAsia="Times New Roman" w:hAnsi="Times New Roman" w:cs="Times New Roman"/>
          <w:color w:val="000000" w:themeColor="text1"/>
          <w:sz w:val="24"/>
          <w:szCs w:val="24"/>
        </w:rPr>
        <w:t>byla</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tvořena</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úrodnými</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nížinami</w:t>
      </w:r>
      <w:proofErr w:type="spellEnd"/>
      <w:r w:rsidRPr="76002EE6">
        <w:rPr>
          <w:rFonts w:ascii="Times New Roman" w:eastAsia="Times New Roman" w:hAnsi="Times New Roman" w:cs="Times New Roman"/>
          <w:color w:val="000000" w:themeColor="text1"/>
          <w:sz w:val="24"/>
          <w:szCs w:val="24"/>
        </w:rPr>
        <w:t xml:space="preserve"> s </w:t>
      </w:r>
      <w:proofErr w:type="spellStart"/>
      <w:r w:rsidRPr="76002EE6">
        <w:rPr>
          <w:rFonts w:ascii="Times New Roman" w:eastAsia="Times New Roman" w:hAnsi="Times New Roman" w:cs="Times New Roman"/>
          <w:color w:val="000000" w:themeColor="text1"/>
          <w:sz w:val="24"/>
          <w:szCs w:val="24"/>
        </w:rPr>
        <w:t>otevřenými</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plochami</w:t>
      </w:r>
      <w:proofErr w:type="spellEnd"/>
      <w:r w:rsidRPr="76002EE6">
        <w:rPr>
          <w:rFonts w:ascii="Times New Roman" w:eastAsia="Times New Roman" w:hAnsi="Times New Roman" w:cs="Times New Roman"/>
          <w:color w:val="000000" w:themeColor="text1"/>
          <w:sz w:val="24"/>
          <w:szCs w:val="24"/>
        </w:rPr>
        <w:t xml:space="preserve"> a </w:t>
      </w:r>
      <w:proofErr w:type="spellStart"/>
      <w:r w:rsidRPr="76002EE6">
        <w:rPr>
          <w:rFonts w:ascii="Times New Roman" w:eastAsia="Times New Roman" w:hAnsi="Times New Roman" w:cs="Times New Roman"/>
          <w:color w:val="000000" w:themeColor="text1"/>
          <w:sz w:val="24"/>
          <w:szCs w:val="24"/>
        </w:rPr>
        <w:t>ostrůvky</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smíšených</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listnatých</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lesů</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duby</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habry</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zatímco</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vyšší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polohy</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byly</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pokryty</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souvislejšími</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lesy</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na</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hnědozemních</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půdách</w:t>
      </w:r>
      <w:proofErr w:type="spellEnd"/>
      <w:r w:rsidRPr="76002EE6">
        <w:rPr>
          <w:rFonts w:ascii="Times New Roman" w:eastAsia="Times New Roman" w:hAnsi="Times New Roman" w:cs="Times New Roman"/>
          <w:color w:val="000000" w:themeColor="text1"/>
          <w:sz w:val="24"/>
          <w:szCs w:val="24"/>
        </w:rPr>
        <w:t xml:space="preserve">, s </w:t>
      </w:r>
      <w:proofErr w:type="spellStart"/>
      <w:r w:rsidRPr="76002EE6">
        <w:rPr>
          <w:rFonts w:ascii="Times New Roman" w:eastAsia="Times New Roman" w:hAnsi="Times New Roman" w:cs="Times New Roman"/>
          <w:color w:val="000000" w:themeColor="text1"/>
          <w:sz w:val="24"/>
          <w:szCs w:val="24"/>
        </w:rPr>
        <w:t>prostupným</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terénem</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kolem</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řek</w:t>
      </w:r>
      <w:proofErr w:type="spellEnd"/>
      <w:r w:rsidRPr="76002EE6">
        <w:rPr>
          <w:rFonts w:ascii="Times New Roman" w:eastAsia="Times New Roman" w:hAnsi="Times New Roman" w:cs="Times New Roman"/>
          <w:color w:val="000000" w:themeColor="text1"/>
          <w:sz w:val="24"/>
          <w:szCs w:val="24"/>
        </w:rPr>
        <w:t xml:space="preserve"> a </w:t>
      </w:r>
      <w:proofErr w:type="spellStart"/>
      <w:r w:rsidRPr="76002EE6">
        <w:rPr>
          <w:rFonts w:ascii="Times New Roman" w:eastAsia="Times New Roman" w:hAnsi="Times New Roman" w:cs="Times New Roman"/>
          <w:color w:val="000000" w:themeColor="text1"/>
          <w:sz w:val="24"/>
          <w:szCs w:val="24"/>
        </w:rPr>
        <w:t>potoků</w:t>
      </w:r>
      <w:proofErr w:type="spellEnd"/>
      <w:r w:rsidRPr="76002EE6">
        <w:rPr>
          <w:rFonts w:ascii="Times New Roman" w:eastAsia="Times New Roman" w:hAnsi="Times New Roman" w:cs="Times New Roman"/>
          <w:color w:val="000000" w:themeColor="text1"/>
          <w:sz w:val="24"/>
          <w:szCs w:val="24"/>
        </w:rPr>
        <w:t>.</w:t>
      </w:r>
    </w:p>
    <w:p w14:paraId="5E3369FD" w14:textId="77777777" w:rsidR="003F3E47" w:rsidRDefault="003F3E47" w:rsidP="00A0404D">
      <w:pPr>
        <w:pStyle w:val="Odstavecseseznamem"/>
        <w:numPr>
          <w:ilvl w:val="1"/>
          <w:numId w:val="25"/>
        </w:numPr>
        <w:suppressAutoHyphens w:val="0"/>
        <w:spacing w:beforeAutospacing="1" w:after="0" w:afterAutospacing="1" w:line="240" w:lineRule="auto"/>
        <w:jc w:val="left"/>
        <w:rPr>
          <w:rFonts w:ascii="Times New Roman" w:eastAsia="Times New Roman" w:hAnsi="Times New Roman" w:cs="Times New Roman"/>
          <w:color w:val="000000" w:themeColor="text1"/>
          <w:sz w:val="24"/>
          <w:szCs w:val="24"/>
        </w:rPr>
      </w:pPr>
      <w:proofErr w:type="spellStart"/>
      <w:r w:rsidRPr="76002EE6">
        <w:rPr>
          <w:rFonts w:ascii="Times New Roman" w:eastAsia="Times New Roman" w:hAnsi="Times New Roman" w:cs="Times New Roman"/>
          <w:color w:val="000000" w:themeColor="text1"/>
          <w:sz w:val="24"/>
          <w:szCs w:val="24"/>
        </w:rPr>
        <w:t>Zobrazení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vznikající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zemědělské</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krajiny</w:t>
      </w:r>
      <w:proofErr w:type="spellEnd"/>
      <w:r w:rsidRPr="76002EE6">
        <w:rPr>
          <w:rFonts w:ascii="Times New Roman" w:eastAsia="Times New Roman" w:hAnsi="Times New Roman" w:cs="Times New Roman"/>
          <w:color w:val="000000" w:themeColor="text1"/>
          <w:sz w:val="24"/>
          <w:szCs w:val="24"/>
        </w:rPr>
        <w:t xml:space="preserve"> – </w:t>
      </w:r>
      <w:proofErr w:type="spellStart"/>
      <w:r w:rsidRPr="76002EE6">
        <w:rPr>
          <w:rFonts w:ascii="Times New Roman" w:eastAsia="Times New Roman" w:hAnsi="Times New Roman" w:cs="Times New Roman"/>
          <w:color w:val="000000" w:themeColor="text1"/>
          <w:sz w:val="24"/>
          <w:szCs w:val="24"/>
        </w:rPr>
        <w:t>odlesněné</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plochy</w:t>
      </w:r>
      <w:proofErr w:type="spellEnd"/>
      <w:r w:rsidRPr="76002EE6">
        <w:rPr>
          <w:rFonts w:ascii="Times New Roman" w:eastAsia="Times New Roman" w:hAnsi="Times New Roman" w:cs="Times New Roman"/>
          <w:color w:val="000000" w:themeColor="text1"/>
          <w:sz w:val="24"/>
          <w:szCs w:val="24"/>
        </w:rPr>
        <w:t xml:space="preserve"> s </w:t>
      </w:r>
      <w:proofErr w:type="spellStart"/>
      <w:r w:rsidRPr="76002EE6">
        <w:rPr>
          <w:rFonts w:ascii="Times New Roman" w:eastAsia="Times New Roman" w:hAnsi="Times New Roman" w:cs="Times New Roman"/>
          <w:color w:val="000000" w:themeColor="text1"/>
          <w:sz w:val="24"/>
          <w:szCs w:val="24"/>
        </w:rPr>
        <w:t>cca</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čtyřmi</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osadami</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kultury</w:t>
      </w:r>
      <w:proofErr w:type="spellEnd"/>
      <w:r w:rsidRPr="76002EE6">
        <w:rPr>
          <w:rFonts w:ascii="Times New Roman" w:eastAsia="Times New Roman" w:hAnsi="Times New Roman" w:cs="Times New Roman"/>
          <w:color w:val="000000" w:themeColor="text1"/>
          <w:sz w:val="24"/>
          <w:szCs w:val="24"/>
        </w:rPr>
        <w:t xml:space="preserve"> s </w:t>
      </w:r>
      <w:proofErr w:type="spellStart"/>
      <w:r w:rsidRPr="76002EE6">
        <w:rPr>
          <w:rFonts w:ascii="Times New Roman" w:eastAsia="Times New Roman" w:hAnsi="Times New Roman" w:cs="Times New Roman"/>
          <w:color w:val="000000" w:themeColor="text1"/>
          <w:sz w:val="24"/>
          <w:szCs w:val="24"/>
        </w:rPr>
        <w:t>linární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keramikou</w:t>
      </w:r>
      <w:proofErr w:type="spellEnd"/>
      <w:r w:rsidRPr="76002EE6">
        <w:rPr>
          <w:rFonts w:ascii="Times New Roman" w:eastAsia="Times New Roman" w:hAnsi="Times New Roman" w:cs="Times New Roman"/>
          <w:color w:val="000000" w:themeColor="text1"/>
          <w:sz w:val="24"/>
          <w:szCs w:val="24"/>
        </w:rPr>
        <w:t xml:space="preserve"> – </w:t>
      </w:r>
      <w:proofErr w:type="spellStart"/>
      <w:r w:rsidRPr="76002EE6">
        <w:rPr>
          <w:rFonts w:ascii="Times New Roman" w:eastAsia="Times New Roman" w:hAnsi="Times New Roman" w:cs="Times New Roman"/>
          <w:color w:val="000000" w:themeColor="text1"/>
          <w:sz w:val="24"/>
          <w:szCs w:val="24"/>
        </w:rPr>
        <w:t>dlouhé</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doby</w:t>
      </w:r>
      <w:proofErr w:type="spellEnd"/>
      <w:r w:rsidRPr="76002EE6">
        <w:rPr>
          <w:rFonts w:ascii="Times New Roman" w:eastAsia="Times New Roman" w:hAnsi="Times New Roman" w:cs="Times New Roman"/>
          <w:color w:val="000000" w:themeColor="text1"/>
          <w:sz w:val="24"/>
          <w:szCs w:val="24"/>
        </w:rPr>
        <w:t>, pole/</w:t>
      </w:r>
      <w:proofErr w:type="spellStart"/>
      <w:r w:rsidRPr="76002EE6">
        <w:rPr>
          <w:rFonts w:ascii="Times New Roman" w:eastAsia="Times New Roman" w:hAnsi="Times New Roman" w:cs="Times New Roman"/>
          <w:color w:val="000000" w:themeColor="text1"/>
          <w:sz w:val="24"/>
          <w:szCs w:val="24"/>
        </w:rPr>
        <w:t>zahrádky</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ohrady</w:t>
      </w:r>
      <w:proofErr w:type="spellEnd"/>
      <w:r w:rsidRPr="76002EE6">
        <w:rPr>
          <w:rFonts w:ascii="Times New Roman" w:eastAsia="Times New Roman" w:hAnsi="Times New Roman" w:cs="Times New Roman"/>
          <w:color w:val="000000" w:themeColor="text1"/>
          <w:sz w:val="24"/>
          <w:szCs w:val="24"/>
        </w:rPr>
        <w:t xml:space="preserve"> s </w:t>
      </w:r>
      <w:proofErr w:type="spellStart"/>
      <w:r w:rsidRPr="76002EE6">
        <w:rPr>
          <w:rFonts w:ascii="Times New Roman" w:eastAsia="Times New Roman" w:hAnsi="Times New Roman" w:cs="Times New Roman"/>
          <w:color w:val="000000" w:themeColor="text1"/>
          <w:sz w:val="24"/>
          <w:szCs w:val="24"/>
        </w:rPr>
        <w:t>dobytkem</w:t>
      </w:r>
      <w:proofErr w:type="spellEnd"/>
      <w:r w:rsidRPr="76002EE6">
        <w:rPr>
          <w:rFonts w:ascii="Times New Roman" w:eastAsia="Times New Roman" w:hAnsi="Times New Roman" w:cs="Times New Roman"/>
          <w:color w:val="000000" w:themeColor="text1"/>
          <w:sz w:val="24"/>
          <w:szCs w:val="24"/>
        </w:rPr>
        <w:t>.</w:t>
      </w:r>
    </w:p>
    <w:p w14:paraId="7576072B" w14:textId="77777777" w:rsidR="003F3E47" w:rsidRDefault="003F3E47" w:rsidP="00A0404D">
      <w:pPr>
        <w:pStyle w:val="Odstavecseseznamem"/>
        <w:numPr>
          <w:ilvl w:val="1"/>
          <w:numId w:val="25"/>
        </w:numPr>
        <w:suppressAutoHyphens w:val="0"/>
        <w:spacing w:beforeAutospacing="1" w:after="0" w:afterAutospacing="1" w:line="240" w:lineRule="auto"/>
        <w:jc w:val="left"/>
        <w:rPr>
          <w:rFonts w:ascii="Times New Roman" w:eastAsia="Times New Roman" w:hAnsi="Times New Roman" w:cs="Times New Roman"/>
          <w:color w:val="000000" w:themeColor="text1"/>
          <w:sz w:val="24"/>
          <w:szCs w:val="24"/>
        </w:rPr>
      </w:pPr>
      <w:proofErr w:type="spellStart"/>
      <w:r w:rsidRPr="20BA1633">
        <w:rPr>
          <w:rFonts w:ascii="Times New Roman" w:eastAsia="Times New Roman" w:hAnsi="Times New Roman" w:cs="Times New Roman"/>
          <w:color w:val="000000" w:themeColor="text1"/>
          <w:sz w:val="24"/>
          <w:szCs w:val="24"/>
        </w:rPr>
        <w:t>Neolitické</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osady</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jsou</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na</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mírném</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svahu</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poblíž</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vodního</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toku</w:t>
      </w:r>
      <w:proofErr w:type="spellEnd"/>
      <w:r w:rsidRPr="20BA1633">
        <w:rPr>
          <w:rFonts w:ascii="Times New Roman" w:eastAsia="Times New Roman" w:hAnsi="Times New Roman" w:cs="Times New Roman"/>
          <w:color w:val="000000" w:themeColor="text1"/>
          <w:sz w:val="24"/>
          <w:szCs w:val="24"/>
        </w:rPr>
        <w:t xml:space="preserve">. Kolem </w:t>
      </w:r>
      <w:proofErr w:type="spellStart"/>
      <w:r w:rsidRPr="20BA1633">
        <w:rPr>
          <w:rFonts w:ascii="Times New Roman" w:eastAsia="Times New Roman" w:hAnsi="Times New Roman" w:cs="Times New Roman"/>
          <w:color w:val="000000" w:themeColor="text1"/>
          <w:sz w:val="24"/>
          <w:szCs w:val="24"/>
        </w:rPr>
        <w:t>hlavních</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budov</w:t>
      </w:r>
      <w:proofErr w:type="spellEnd"/>
      <w:r w:rsidRPr="20BA1633">
        <w:rPr>
          <w:rFonts w:ascii="Times New Roman" w:eastAsia="Times New Roman" w:hAnsi="Times New Roman" w:cs="Times New Roman"/>
          <w:color w:val="000000" w:themeColor="text1"/>
          <w:sz w:val="24"/>
          <w:szCs w:val="24"/>
        </w:rPr>
        <w:t xml:space="preserve"> – </w:t>
      </w:r>
      <w:proofErr w:type="spellStart"/>
      <w:r w:rsidRPr="20BA1633">
        <w:rPr>
          <w:rFonts w:ascii="Times New Roman" w:eastAsia="Times New Roman" w:hAnsi="Times New Roman" w:cs="Times New Roman"/>
          <w:color w:val="000000" w:themeColor="text1"/>
          <w:sz w:val="24"/>
          <w:szCs w:val="24"/>
        </w:rPr>
        <w:t>dlouhých</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domů</w:t>
      </w:r>
      <w:proofErr w:type="spellEnd"/>
      <w:r w:rsidRPr="20BA1633">
        <w:rPr>
          <w:rFonts w:ascii="Times New Roman" w:eastAsia="Times New Roman" w:hAnsi="Times New Roman" w:cs="Times New Roman"/>
          <w:color w:val="000000" w:themeColor="text1"/>
          <w:sz w:val="24"/>
          <w:szCs w:val="24"/>
        </w:rPr>
        <w:t xml:space="preserve"> – se </w:t>
      </w:r>
      <w:proofErr w:type="spellStart"/>
      <w:r w:rsidRPr="20BA1633">
        <w:rPr>
          <w:rFonts w:ascii="Times New Roman" w:eastAsia="Times New Roman" w:hAnsi="Times New Roman" w:cs="Times New Roman"/>
          <w:color w:val="000000" w:themeColor="text1"/>
          <w:sz w:val="24"/>
          <w:szCs w:val="24"/>
        </w:rPr>
        <w:t>nacházely</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pece</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sila</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Podél</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dlouhých</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domů</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jsou</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podlouhlé</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odpadní</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jámy</w:t>
      </w:r>
      <w:proofErr w:type="spellEnd"/>
      <w:r w:rsidRPr="20BA1633">
        <w:rPr>
          <w:rFonts w:ascii="Times New Roman" w:eastAsia="Times New Roman" w:hAnsi="Times New Roman" w:cs="Times New Roman"/>
          <w:color w:val="000000" w:themeColor="text1"/>
          <w:sz w:val="24"/>
          <w:szCs w:val="24"/>
        </w:rPr>
        <w:t xml:space="preserve"> a </w:t>
      </w:r>
      <w:proofErr w:type="spellStart"/>
      <w:r w:rsidRPr="20BA1633">
        <w:rPr>
          <w:rFonts w:ascii="Times New Roman" w:eastAsia="Times New Roman" w:hAnsi="Times New Roman" w:cs="Times New Roman"/>
          <w:color w:val="000000" w:themeColor="text1"/>
          <w:sz w:val="24"/>
          <w:szCs w:val="24"/>
        </w:rPr>
        <w:t>těžební</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jámy</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na</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hlínu</w:t>
      </w:r>
      <w:proofErr w:type="spellEnd"/>
      <w:r w:rsidRPr="20BA1633">
        <w:rPr>
          <w:rFonts w:ascii="Times New Roman" w:eastAsia="Times New Roman" w:hAnsi="Times New Roman" w:cs="Times New Roman"/>
          <w:color w:val="000000" w:themeColor="text1"/>
          <w:sz w:val="24"/>
          <w:szCs w:val="24"/>
        </w:rPr>
        <w:t>.</w:t>
      </w:r>
    </w:p>
    <w:p w14:paraId="6729FB3B" w14:textId="430EF5B8" w:rsidR="003F3E47" w:rsidRDefault="003F3E47" w:rsidP="003F3E47">
      <w:pPr>
        <w:spacing w:beforeAutospacing="1" w:after="0" w:afterAutospacing="1" w:line="240" w:lineRule="auto"/>
        <w:rPr>
          <w:rFonts w:ascii="Times New Roman" w:eastAsia="Times New Roman" w:hAnsi="Times New Roman" w:cs="Times New Roman"/>
          <w:color w:val="000000" w:themeColor="text1"/>
          <w:sz w:val="24"/>
          <w:szCs w:val="24"/>
        </w:rPr>
      </w:pPr>
      <w:r w:rsidRPr="20BA1633">
        <w:rPr>
          <w:rFonts w:ascii="Times New Roman" w:eastAsia="Times New Roman" w:hAnsi="Times New Roman" w:cs="Times New Roman"/>
          <w:color w:val="000000" w:themeColor="text1"/>
          <w:sz w:val="24"/>
          <w:szCs w:val="24"/>
        </w:rPr>
        <w:t xml:space="preserve">  </w:t>
      </w:r>
    </w:p>
    <w:p w14:paraId="101B81B5" w14:textId="77777777" w:rsidR="003F3E47" w:rsidRDefault="003F3E47" w:rsidP="00A0404D">
      <w:pPr>
        <w:pStyle w:val="Odstavecseseznamem"/>
        <w:numPr>
          <w:ilvl w:val="0"/>
          <w:numId w:val="25"/>
        </w:numPr>
        <w:suppressAutoHyphens w:val="0"/>
        <w:spacing w:beforeAutospacing="1" w:after="0" w:afterAutospacing="1" w:line="240" w:lineRule="auto"/>
        <w:jc w:val="left"/>
        <w:rPr>
          <w:rFonts w:ascii="Times New Roman" w:eastAsia="Times New Roman" w:hAnsi="Times New Roman" w:cs="Times New Roman"/>
          <w:color w:val="000000" w:themeColor="text1"/>
          <w:sz w:val="24"/>
          <w:szCs w:val="24"/>
        </w:rPr>
      </w:pPr>
      <w:r w:rsidRPr="76002EE6">
        <w:rPr>
          <w:rFonts w:ascii="Times New Roman" w:eastAsia="Times New Roman" w:hAnsi="Times New Roman" w:cs="Times New Roman"/>
          <w:b/>
          <w:bCs/>
          <w:color w:val="000000" w:themeColor="text1"/>
          <w:sz w:val="24"/>
          <w:szCs w:val="24"/>
        </w:rPr>
        <w:t xml:space="preserve">Krajina </w:t>
      </w:r>
      <w:proofErr w:type="spellStart"/>
      <w:r w:rsidRPr="76002EE6">
        <w:rPr>
          <w:rFonts w:ascii="Times New Roman" w:eastAsia="Times New Roman" w:hAnsi="Times New Roman" w:cs="Times New Roman"/>
          <w:b/>
          <w:bCs/>
          <w:color w:val="000000" w:themeColor="text1"/>
          <w:sz w:val="24"/>
          <w:szCs w:val="24"/>
        </w:rPr>
        <w:t>mladšího</w:t>
      </w:r>
      <w:proofErr w:type="spellEnd"/>
      <w:r w:rsidRPr="76002EE6">
        <w:rPr>
          <w:rFonts w:ascii="Times New Roman" w:eastAsia="Times New Roman" w:hAnsi="Times New Roman" w:cs="Times New Roman"/>
          <w:b/>
          <w:bCs/>
          <w:color w:val="000000" w:themeColor="text1"/>
          <w:sz w:val="24"/>
          <w:szCs w:val="24"/>
        </w:rPr>
        <w:t xml:space="preserve"> </w:t>
      </w:r>
      <w:proofErr w:type="spellStart"/>
      <w:r w:rsidRPr="76002EE6">
        <w:rPr>
          <w:rFonts w:ascii="Times New Roman" w:eastAsia="Times New Roman" w:hAnsi="Times New Roman" w:cs="Times New Roman"/>
          <w:b/>
          <w:bCs/>
          <w:color w:val="000000" w:themeColor="text1"/>
          <w:sz w:val="24"/>
          <w:szCs w:val="24"/>
        </w:rPr>
        <w:t>neolitu</w:t>
      </w:r>
      <w:proofErr w:type="spellEnd"/>
    </w:p>
    <w:p w14:paraId="0A4BC404" w14:textId="77777777" w:rsidR="003F3E47" w:rsidRDefault="003F3E47" w:rsidP="00A0404D">
      <w:pPr>
        <w:pStyle w:val="Odstavecseseznamem"/>
        <w:numPr>
          <w:ilvl w:val="1"/>
          <w:numId w:val="25"/>
        </w:numPr>
        <w:suppressAutoHyphens w:val="0"/>
        <w:spacing w:beforeAutospacing="1" w:after="0" w:afterAutospacing="1" w:line="240" w:lineRule="auto"/>
        <w:jc w:val="left"/>
        <w:rPr>
          <w:rFonts w:ascii="Times New Roman" w:eastAsia="Times New Roman" w:hAnsi="Times New Roman" w:cs="Times New Roman"/>
          <w:color w:val="000000" w:themeColor="text1"/>
          <w:sz w:val="24"/>
          <w:szCs w:val="24"/>
        </w:rPr>
      </w:pPr>
      <w:proofErr w:type="spellStart"/>
      <w:r w:rsidRPr="76002EE6">
        <w:rPr>
          <w:rFonts w:ascii="Times New Roman" w:eastAsia="Times New Roman" w:hAnsi="Times New Roman" w:cs="Times New Roman"/>
          <w:color w:val="000000" w:themeColor="text1"/>
          <w:sz w:val="24"/>
          <w:szCs w:val="24"/>
        </w:rPr>
        <w:t>Mozaikovitý</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charakter</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krajiny</w:t>
      </w:r>
      <w:proofErr w:type="spellEnd"/>
      <w:r w:rsidRPr="76002EE6">
        <w:rPr>
          <w:rFonts w:ascii="Times New Roman" w:eastAsia="Times New Roman" w:hAnsi="Times New Roman" w:cs="Times New Roman"/>
          <w:color w:val="000000" w:themeColor="text1"/>
          <w:sz w:val="24"/>
          <w:szCs w:val="24"/>
        </w:rPr>
        <w:t xml:space="preserve"> se </w:t>
      </w:r>
      <w:proofErr w:type="spellStart"/>
      <w:r w:rsidRPr="76002EE6">
        <w:rPr>
          <w:rFonts w:ascii="Times New Roman" w:eastAsia="Times New Roman" w:hAnsi="Times New Roman" w:cs="Times New Roman"/>
          <w:color w:val="000000" w:themeColor="text1"/>
          <w:sz w:val="24"/>
          <w:szCs w:val="24"/>
        </w:rPr>
        <w:t>smíšeným</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lesem</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rozptýlené</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osady</w:t>
      </w:r>
      <w:proofErr w:type="spellEnd"/>
      <w:r w:rsidRPr="76002EE6">
        <w:rPr>
          <w:rFonts w:ascii="Times New Roman" w:eastAsia="Times New Roman" w:hAnsi="Times New Roman" w:cs="Times New Roman"/>
          <w:color w:val="000000" w:themeColor="text1"/>
          <w:sz w:val="24"/>
          <w:szCs w:val="24"/>
        </w:rPr>
        <w:t xml:space="preserve"> s </w:t>
      </w:r>
      <w:proofErr w:type="spellStart"/>
      <w:r w:rsidRPr="76002EE6">
        <w:rPr>
          <w:rFonts w:ascii="Times New Roman" w:eastAsia="Times New Roman" w:hAnsi="Times New Roman" w:cs="Times New Roman"/>
          <w:color w:val="000000" w:themeColor="text1"/>
          <w:sz w:val="24"/>
          <w:szCs w:val="24"/>
        </w:rPr>
        <w:t>menšími</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obydlími</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větší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plochy</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polí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vymezená</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místa</w:t>
      </w:r>
      <w:proofErr w:type="spellEnd"/>
      <w:r w:rsidRPr="76002EE6">
        <w:rPr>
          <w:rFonts w:ascii="Times New Roman" w:eastAsia="Times New Roman" w:hAnsi="Times New Roman" w:cs="Times New Roman"/>
          <w:color w:val="000000" w:themeColor="text1"/>
          <w:sz w:val="24"/>
          <w:szCs w:val="24"/>
        </w:rPr>
        <w:t xml:space="preserve"> pro </w:t>
      </w:r>
      <w:proofErr w:type="spellStart"/>
      <w:r w:rsidRPr="76002EE6">
        <w:rPr>
          <w:rFonts w:ascii="Times New Roman" w:eastAsia="Times New Roman" w:hAnsi="Times New Roman" w:cs="Times New Roman"/>
          <w:color w:val="000000" w:themeColor="text1"/>
          <w:sz w:val="24"/>
          <w:szCs w:val="24"/>
        </w:rPr>
        <w:t>pohřebiště</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plochá</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jen</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malé</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hroběčky</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mírně</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zarostlejší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než</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okolí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jeden</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nadkomunitní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areál</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mezi</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sídlišti</w:t>
      </w:r>
      <w:proofErr w:type="spellEnd"/>
      <w:r w:rsidRPr="76002EE6">
        <w:rPr>
          <w:rFonts w:ascii="Times New Roman" w:eastAsia="Times New Roman" w:hAnsi="Times New Roman" w:cs="Times New Roman"/>
          <w:color w:val="000000" w:themeColor="text1"/>
          <w:sz w:val="24"/>
          <w:szCs w:val="24"/>
        </w:rPr>
        <w:t xml:space="preserve"> – rondel.</w:t>
      </w:r>
    </w:p>
    <w:p w14:paraId="17AB76F7" w14:textId="77777777" w:rsidR="003F3E47" w:rsidRDefault="003F3E47" w:rsidP="00A0404D">
      <w:pPr>
        <w:pStyle w:val="Odstavecseseznamem"/>
        <w:numPr>
          <w:ilvl w:val="1"/>
          <w:numId w:val="25"/>
        </w:numPr>
        <w:suppressAutoHyphens w:val="0"/>
        <w:spacing w:beforeAutospacing="1" w:after="0" w:afterAutospacing="1" w:line="240" w:lineRule="auto"/>
        <w:jc w:val="left"/>
        <w:rPr>
          <w:rFonts w:ascii="Times New Roman" w:eastAsia="Times New Roman" w:hAnsi="Times New Roman" w:cs="Times New Roman"/>
          <w:color w:val="000000" w:themeColor="text1"/>
          <w:sz w:val="24"/>
          <w:szCs w:val="24"/>
        </w:rPr>
      </w:pPr>
      <w:proofErr w:type="spellStart"/>
      <w:r w:rsidRPr="76002EE6">
        <w:rPr>
          <w:rFonts w:ascii="Times New Roman" w:eastAsia="Times New Roman" w:hAnsi="Times New Roman" w:cs="Times New Roman"/>
          <w:color w:val="000000" w:themeColor="text1"/>
          <w:sz w:val="24"/>
          <w:szCs w:val="24"/>
        </w:rPr>
        <w:t>Cesty</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mezi</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osadami</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ve</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vyšší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poloze</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těžební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areál</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doprava</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vytěžených</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surovin</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na</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dřevěných</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člunech</w:t>
      </w:r>
      <w:proofErr w:type="spellEnd"/>
      <w:r w:rsidRPr="76002EE6">
        <w:rPr>
          <w:rFonts w:ascii="Times New Roman" w:eastAsia="Times New Roman" w:hAnsi="Times New Roman" w:cs="Times New Roman"/>
          <w:color w:val="000000" w:themeColor="text1"/>
          <w:sz w:val="24"/>
          <w:szCs w:val="24"/>
        </w:rPr>
        <w:t xml:space="preserve"> po </w:t>
      </w:r>
      <w:proofErr w:type="spellStart"/>
      <w:r w:rsidRPr="76002EE6">
        <w:rPr>
          <w:rFonts w:ascii="Times New Roman" w:eastAsia="Times New Roman" w:hAnsi="Times New Roman" w:cs="Times New Roman"/>
          <w:color w:val="000000" w:themeColor="text1"/>
          <w:sz w:val="24"/>
          <w:szCs w:val="24"/>
        </w:rPr>
        <w:t>řece</w:t>
      </w:r>
      <w:proofErr w:type="spellEnd"/>
      <w:r w:rsidRPr="76002EE6">
        <w:rPr>
          <w:rFonts w:ascii="Times New Roman" w:eastAsia="Times New Roman" w:hAnsi="Times New Roman" w:cs="Times New Roman"/>
          <w:color w:val="000000" w:themeColor="text1"/>
          <w:sz w:val="24"/>
          <w:szCs w:val="24"/>
        </w:rPr>
        <w:t>.</w:t>
      </w:r>
    </w:p>
    <w:p w14:paraId="27FFAD56" w14:textId="77777777" w:rsidR="003F3E47" w:rsidRDefault="003F3E47" w:rsidP="00A0404D">
      <w:pPr>
        <w:pStyle w:val="Odstavecseseznamem"/>
        <w:numPr>
          <w:ilvl w:val="1"/>
          <w:numId w:val="25"/>
        </w:numPr>
        <w:suppressAutoHyphens w:val="0"/>
        <w:spacing w:beforeAutospacing="1" w:after="0" w:afterAutospacing="1" w:line="240" w:lineRule="auto"/>
        <w:jc w:val="left"/>
        <w:rPr>
          <w:rFonts w:ascii="Times New Roman" w:eastAsia="Times New Roman" w:hAnsi="Times New Roman" w:cs="Times New Roman"/>
          <w:color w:val="000000" w:themeColor="text1"/>
          <w:sz w:val="24"/>
          <w:szCs w:val="24"/>
        </w:rPr>
      </w:pPr>
      <w:proofErr w:type="spellStart"/>
      <w:r w:rsidRPr="76002EE6">
        <w:rPr>
          <w:rFonts w:ascii="Times New Roman" w:eastAsia="Times New Roman" w:hAnsi="Times New Roman" w:cs="Times New Roman"/>
          <w:color w:val="000000" w:themeColor="text1"/>
          <w:sz w:val="24"/>
          <w:szCs w:val="24"/>
        </w:rPr>
        <w:t>Osady</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jsou</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trochu</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menší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než</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předchozí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naopak</w:t>
      </w:r>
      <w:proofErr w:type="spellEnd"/>
      <w:r w:rsidRPr="76002EE6">
        <w:rPr>
          <w:rFonts w:ascii="Times New Roman" w:eastAsia="Times New Roman" w:hAnsi="Times New Roman" w:cs="Times New Roman"/>
          <w:color w:val="000000" w:themeColor="text1"/>
          <w:sz w:val="24"/>
          <w:szCs w:val="24"/>
        </w:rPr>
        <w:t xml:space="preserve"> pole </w:t>
      </w:r>
      <w:proofErr w:type="spellStart"/>
      <w:r w:rsidRPr="76002EE6">
        <w:rPr>
          <w:rFonts w:ascii="Times New Roman" w:eastAsia="Times New Roman" w:hAnsi="Times New Roman" w:cs="Times New Roman"/>
          <w:color w:val="000000" w:themeColor="text1"/>
          <w:sz w:val="24"/>
          <w:szCs w:val="24"/>
        </w:rPr>
        <w:t>jsou</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větší</w:t>
      </w:r>
      <w:proofErr w:type="spellEnd"/>
      <w:r w:rsidRPr="76002EE6">
        <w:rPr>
          <w:rFonts w:ascii="Times New Roman" w:eastAsia="Times New Roman" w:hAnsi="Times New Roman" w:cs="Times New Roman"/>
          <w:color w:val="000000" w:themeColor="text1"/>
          <w:sz w:val="24"/>
          <w:szCs w:val="24"/>
        </w:rPr>
        <w:t xml:space="preserve"> a </w:t>
      </w:r>
      <w:proofErr w:type="spellStart"/>
      <w:r w:rsidRPr="76002EE6">
        <w:rPr>
          <w:rFonts w:ascii="Times New Roman" w:eastAsia="Times New Roman" w:hAnsi="Times New Roman" w:cs="Times New Roman"/>
          <w:color w:val="000000" w:themeColor="text1"/>
          <w:sz w:val="24"/>
          <w:szCs w:val="24"/>
        </w:rPr>
        <w:t>souvislejší</w:t>
      </w:r>
      <w:proofErr w:type="spellEnd"/>
      <w:r w:rsidRPr="76002EE6">
        <w:rPr>
          <w:rFonts w:ascii="Times New Roman" w:eastAsia="Times New Roman" w:hAnsi="Times New Roman" w:cs="Times New Roman"/>
          <w:color w:val="000000" w:themeColor="text1"/>
          <w:sz w:val="24"/>
          <w:szCs w:val="24"/>
        </w:rPr>
        <w:t xml:space="preserve">. </w:t>
      </w:r>
    </w:p>
    <w:p w14:paraId="16A97A49" w14:textId="77777777" w:rsidR="003F3E47" w:rsidRDefault="003F3E47" w:rsidP="003F3E47">
      <w:pPr>
        <w:spacing w:beforeAutospacing="1" w:after="0" w:afterAutospacing="1" w:line="240" w:lineRule="auto"/>
        <w:rPr>
          <w:rFonts w:ascii="Times New Roman" w:eastAsia="Times New Roman" w:hAnsi="Times New Roman" w:cs="Times New Roman"/>
          <w:color w:val="000000" w:themeColor="text1"/>
          <w:sz w:val="24"/>
          <w:szCs w:val="24"/>
        </w:rPr>
      </w:pPr>
      <w:r w:rsidRPr="50BB6219">
        <w:rPr>
          <w:rFonts w:ascii="Times New Roman" w:eastAsia="Times New Roman" w:hAnsi="Times New Roman" w:cs="Times New Roman"/>
          <w:color w:val="000000" w:themeColor="text1"/>
          <w:sz w:val="24"/>
          <w:szCs w:val="24"/>
        </w:rPr>
        <w:t xml:space="preserve"> </w:t>
      </w:r>
    </w:p>
    <w:p w14:paraId="2C7456EF" w14:textId="77777777" w:rsidR="003F3E47" w:rsidRDefault="003F3E47" w:rsidP="003F3E47">
      <w:pPr>
        <w:spacing w:beforeAutospacing="1" w:after="0" w:afterAutospacing="1" w:line="240" w:lineRule="auto"/>
        <w:rPr>
          <w:rFonts w:ascii="Times New Roman" w:eastAsia="Times New Roman" w:hAnsi="Times New Roman" w:cs="Times New Roman"/>
          <w:color w:val="000000" w:themeColor="text1"/>
          <w:sz w:val="24"/>
          <w:szCs w:val="24"/>
        </w:rPr>
      </w:pPr>
      <w:r w:rsidRPr="20BA1633">
        <w:rPr>
          <w:rFonts w:ascii="Times New Roman" w:eastAsia="Times New Roman" w:hAnsi="Times New Roman" w:cs="Times New Roman"/>
          <w:color w:val="000000" w:themeColor="text1"/>
          <w:sz w:val="24"/>
          <w:szCs w:val="24"/>
        </w:rPr>
        <w:t xml:space="preserve">Rondel – </w:t>
      </w:r>
      <w:proofErr w:type="spellStart"/>
      <w:r w:rsidRPr="20BA1633">
        <w:rPr>
          <w:rFonts w:ascii="Times New Roman" w:eastAsia="Times New Roman" w:hAnsi="Times New Roman" w:cs="Times New Roman"/>
          <w:color w:val="000000" w:themeColor="text1"/>
          <w:sz w:val="24"/>
          <w:szCs w:val="24"/>
        </w:rPr>
        <w:t>nadsídelní</w:t>
      </w:r>
      <w:proofErr w:type="spellEnd"/>
      <w:r w:rsidRPr="20BA1633">
        <w:rPr>
          <w:rFonts w:ascii="Times New Roman" w:eastAsia="Times New Roman" w:hAnsi="Times New Roman" w:cs="Times New Roman"/>
          <w:color w:val="000000" w:themeColor="text1"/>
          <w:sz w:val="24"/>
          <w:szCs w:val="24"/>
        </w:rPr>
        <w:t xml:space="preserve"> rituální areál.</w:t>
      </w:r>
    </w:p>
    <w:p w14:paraId="2A332FF1" w14:textId="3135E256" w:rsidR="003F3E47" w:rsidRDefault="003F3E47" w:rsidP="003F3E47">
      <w:pPr>
        <w:spacing w:beforeAutospacing="1" w:after="0" w:afterAutospacing="1" w:line="240" w:lineRule="auto"/>
        <w:rPr>
          <w:rFonts w:ascii="Times New Roman" w:eastAsia="Times New Roman" w:hAnsi="Times New Roman" w:cs="Times New Roman"/>
          <w:color w:val="000000" w:themeColor="text1"/>
          <w:sz w:val="24"/>
          <w:szCs w:val="24"/>
        </w:rPr>
      </w:pPr>
      <w:r w:rsidRPr="20BA1633">
        <w:rPr>
          <w:rFonts w:ascii="Times New Roman" w:eastAsia="Times New Roman" w:hAnsi="Times New Roman" w:cs="Times New Roman"/>
          <w:color w:val="000000" w:themeColor="text1"/>
          <w:sz w:val="24"/>
          <w:szCs w:val="24"/>
        </w:rPr>
        <w:t xml:space="preserve"> </w:t>
      </w:r>
      <w:r w:rsidRPr="50BB6219">
        <w:rPr>
          <w:rFonts w:ascii="Times New Roman" w:eastAsia="Times New Roman" w:hAnsi="Times New Roman" w:cs="Times New Roman"/>
          <w:color w:val="000000" w:themeColor="text1"/>
          <w:sz w:val="24"/>
          <w:szCs w:val="24"/>
        </w:rPr>
        <w:t>Těžební areál – otevřený terén, jámy a haldy hlušiny.</w:t>
      </w:r>
    </w:p>
    <w:p w14:paraId="38340C65" w14:textId="77777777" w:rsidR="003F3E47" w:rsidRDefault="003F3E47" w:rsidP="00A0404D">
      <w:pPr>
        <w:pStyle w:val="Odstavecseseznamem"/>
        <w:numPr>
          <w:ilvl w:val="0"/>
          <w:numId w:val="25"/>
        </w:numPr>
        <w:suppressAutoHyphens w:val="0"/>
        <w:spacing w:beforeAutospacing="1" w:after="0" w:afterAutospacing="1" w:line="240" w:lineRule="auto"/>
        <w:jc w:val="left"/>
        <w:rPr>
          <w:rFonts w:ascii="Times New Roman" w:eastAsia="Times New Roman" w:hAnsi="Times New Roman" w:cs="Times New Roman"/>
          <w:color w:val="000000" w:themeColor="text1"/>
          <w:sz w:val="24"/>
          <w:szCs w:val="24"/>
        </w:rPr>
      </w:pPr>
      <w:proofErr w:type="spellStart"/>
      <w:r w:rsidRPr="76002EE6">
        <w:rPr>
          <w:rFonts w:ascii="Times New Roman" w:eastAsia="Times New Roman" w:hAnsi="Times New Roman" w:cs="Times New Roman"/>
          <w:b/>
          <w:bCs/>
          <w:color w:val="000000" w:themeColor="text1"/>
          <w:sz w:val="24"/>
          <w:szCs w:val="24"/>
        </w:rPr>
        <w:t>Eneolitická</w:t>
      </w:r>
      <w:proofErr w:type="spellEnd"/>
      <w:r w:rsidRPr="76002EE6">
        <w:rPr>
          <w:rFonts w:ascii="Times New Roman" w:eastAsia="Times New Roman" w:hAnsi="Times New Roman" w:cs="Times New Roman"/>
          <w:b/>
          <w:bCs/>
          <w:color w:val="000000" w:themeColor="text1"/>
          <w:sz w:val="24"/>
          <w:szCs w:val="24"/>
        </w:rPr>
        <w:t xml:space="preserve"> </w:t>
      </w:r>
      <w:proofErr w:type="spellStart"/>
      <w:r w:rsidRPr="76002EE6">
        <w:rPr>
          <w:rFonts w:ascii="Times New Roman" w:eastAsia="Times New Roman" w:hAnsi="Times New Roman" w:cs="Times New Roman"/>
          <w:b/>
          <w:bCs/>
          <w:color w:val="000000" w:themeColor="text1"/>
          <w:sz w:val="24"/>
          <w:szCs w:val="24"/>
        </w:rPr>
        <w:t>krajina</w:t>
      </w:r>
      <w:proofErr w:type="spellEnd"/>
    </w:p>
    <w:p w14:paraId="3FCC5E73" w14:textId="77777777" w:rsidR="003F3E47" w:rsidRDefault="003F3E47" w:rsidP="00A0404D">
      <w:pPr>
        <w:pStyle w:val="Odstavecseseznamem"/>
        <w:numPr>
          <w:ilvl w:val="1"/>
          <w:numId w:val="25"/>
        </w:numPr>
        <w:suppressAutoHyphens w:val="0"/>
        <w:spacing w:beforeAutospacing="1" w:after="0" w:afterAutospacing="1" w:line="240" w:lineRule="auto"/>
        <w:jc w:val="left"/>
        <w:rPr>
          <w:rFonts w:ascii="Times New Roman" w:eastAsia="Times New Roman" w:hAnsi="Times New Roman" w:cs="Times New Roman"/>
          <w:color w:val="000000" w:themeColor="text1"/>
          <w:sz w:val="24"/>
          <w:szCs w:val="24"/>
        </w:rPr>
      </w:pPr>
      <w:proofErr w:type="spellStart"/>
      <w:r w:rsidRPr="76002EE6">
        <w:rPr>
          <w:rFonts w:ascii="Times New Roman" w:eastAsia="Times New Roman" w:hAnsi="Times New Roman" w:cs="Times New Roman"/>
          <w:color w:val="000000" w:themeColor="text1"/>
          <w:sz w:val="24"/>
          <w:szCs w:val="24"/>
        </w:rPr>
        <w:t>Odlesnění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četná</w:t>
      </w:r>
      <w:proofErr w:type="spellEnd"/>
      <w:r w:rsidRPr="76002EE6">
        <w:rPr>
          <w:rFonts w:ascii="Times New Roman" w:eastAsia="Times New Roman" w:hAnsi="Times New Roman" w:cs="Times New Roman"/>
          <w:color w:val="000000" w:themeColor="text1"/>
          <w:sz w:val="24"/>
          <w:szCs w:val="24"/>
        </w:rPr>
        <w:t xml:space="preserve"> pole a </w:t>
      </w:r>
      <w:proofErr w:type="spellStart"/>
      <w:r w:rsidRPr="76002EE6">
        <w:rPr>
          <w:rFonts w:ascii="Times New Roman" w:eastAsia="Times New Roman" w:hAnsi="Times New Roman" w:cs="Times New Roman"/>
          <w:color w:val="000000" w:themeColor="text1"/>
          <w:sz w:val="24"/>
          <w:szCs w:val="24"/>
        </w:rPr>
        <w:t>pastviny</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mezi</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nimi</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listnaté</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lesy</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Zhruba</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třetina</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polí</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neobdělaná</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zarostlá</w:t>
      </w:r>
      <w:proofErr w:type="spellEnd"/>
      <w:r w:rsidRPr="76002EE6">
        <w:rPr>
          <w:rFonts w:ascii="Times New Roman" w:eastAsia="Times New Roman" w:hAnsi="Times New Roman" w:cs="Times New Roman"/>
          <w:color w:val="000000" w:themeColor="text1"/>
          <w:sz w:val="24"/>
          <w:szCs w:val="24"/>
        </w:rPr>
        <w:t>.</w:t>
      </w:r>
    </w:p>
    <w:p w14:paraId="1E5040DD" w14:textId="77777777" w:rsidR="003F3E47" w:rsidRDefault="003F3E47" w:rsidP="00A0404D">
      <w:pPr>
        <w:pStyle w:val="Odstavecseseznamem"/>
        <w:numPr>
          <w:ilvl w:val="1"/>
          <w:numId w:val="25"/>
        </w:numPr>
        <w:suppressAutoHyphens w:val="0"/>
        <w:spacing w:beforeAutospacing="1" w:after="0" w:afterAutospacing="1" w:line="240" w:lineRule="auto"/>
        <w:jc w:val="left"/>
        <w:rPr>
          <w:rFonts w:ascii="Times New Roman" w:eastAsia="Times New Roman" w:hAnsi="Times New Roman" w:cs="Times New Roman"/>
          <w:color w:val="000000" w:themeColor="text1"/>
          <w:sz w:val="24"/>
          <w:szCs w:val="24"/>
        </w:rPr>
      </w:pPr>
      <w:proofErr w:type="spellStart"/>
      <w:r w:rsidRPr="76002EE6">
        <w:rPr>
          <w:rFonts w:ascii="Times New Roman" w:eastAsia="Times New Roman" w:hAnsi="Times New Roman" w:cs="Times New Roman"/>
          <w:color w:val="000000" w:themeColor="text1"/>
          <w:sz w:val="24"/>
          <w:szCs w:val="24"/>
        </w:rPr>
        <w:t>Rovinná</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sídliště</w:t>
      </w:r>
      <w:proofErr w:type="spellEnd"/>
      <w:r w:rsidRPr="76002EE6">
        <w:rPr>
          <w:rFonts w:ascii="Times New Roman" w:eastAsia="Times New Roman" w:hAnsi="Times New Roman" w:cs="Times New Roman"/>
          <w:color w:val="000000" w:themeColor="text1"/>
          <w:sz w:val="24"/>
          <w:szCs w:val="24"/>
        </w:rPr>
        <w:t xml:space="preserve"> s </w:t>
      </w:r>
      <w:proofErr w:type="spellStart"/>
      <w:r w:rsidRPr="76002EE6">
        <w:rPr>
          <w:rFonts w:ascii="Times New Roman" w:eastAsia="Times New Roman" w:hAnsi="Times New Roman" w:cs="Times New Roman"/>
          <w:color w:val="000000" w:themeColor="text1"/>
          <w:sz w:val="24"/>
          <w:szCs w:val="24"/>
        </w:rPr>
        <w:t>rozvolněnou</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až</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rozptýlenou</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zástavbou</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Mezi</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osadami</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cesty</w:t>
      </w:r>
      <w:proofErr w:type="spellEnd"/>
      <w:r w:rsidRPr="76002EE6">
        <w:rPr>
          <w:rFonts w:ascii="Times New Roman" w:eastAsia="Times New Roman" w:hAnsi="Times New Roman" w:cs="Times New Roman"/>
          <w:color w:val="000000" w:themeColor="text1"/>
          <w:sz w:val="24"/>
          <w:szCs w:val="24"/>
        </w:rPr>
        <w:t>.</w:t>
      </w:r>
    </w:p>
    <w:p w14:paraId="07D52505" w14:textId="77777777" w:rsidR="003F3E47" w:rsidRDefault="003F3E47" w:rsidP="00A0404D">
      <w:pPr>
        <w:pStyle w:val="Odstavecseseznamem"/>
        <w:numPr>
          <w:ilvl w:val="1"/>
          <w:numId w:val="25"/>
        </w:numPr>
        <w:suppressAutoHyphens w:val="0"/>
        <w:spacing w:beforeAutospacing="1" w:after="0" w:afterAutospacing="1" w:line="240" w:lineRule="auto"/>
        <w:jc w:val="left"/>
        <w:rPr>
          <w:rFonts w:ascii="Times New Roman" w:eastAsia="Times New Roman" w:hAnsi="Times New Roman" w:cs="Times New Roman"/>
          <w:color w:val="000000" w:themeColor="text1"/>
          <w:sz w:val="24"/>
          <w:szCs w:val="24"/>
        </w:rPr>
      </w:pPr>
      <w:proofErr w:type="spellStart"/>
      <w:r w:rsidRPr="76002EE6">
        <w:rPr>
          <w:rFonts w:ascii="Times New Roman" w:eastAsia="Times New Roman" w:hAnsi="Times New Roman" w:cs="Times New Roman"/>
          <w:color w:val="000000" w:themeColor="text1"/>
          <w:sz w:val="24"/>
          <w:szCs w:val="24"/>
        </w:rPr>
        <w:t>Vznik</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výšinných</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opevněných</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hradišť</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dřevěné</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palisády</w:t>
      </w:r>
      <w:proofErr w:type="spellEnd"/>
      <w:r w:rsidRPr="76002EE6">
        <w:rPr>
          <w:rFonts w:ascii="Times New Roman" w:eastAsia="Times New Roman" w:hAnsi="Times New Roman" w:cs="Times New Roman"/>
          <w:color w:val="000000" w:themeColor="text1"/>
          <w:sz w:val="24"/>
          <w:szCs w:val="24"/>
        </w:rPr>
        <w:t xml:space="preserve">, </w:t>
      </w:r>
      <w:proofErr w:type="spellStart"/>
      <w:r w:rsidRPr="76002EE6">
        <w:rPr>
          <w:rFonts w:ascii="Times New Roman" w:eastAsia="Times New Roman" w:hAnsi="Times New Roman" w:cs="Times New Roman"/>
          <w:color w:val="000000" w:themeColor="text1"/>
          <w:sz w:val="24"/>
          <w:szCs w:val="24"/>
        </w:rPr>
        <w:t>příkopy</w:t>
      </w:r>
      <w:proofErr w:type="spellEnd"/>
      <w:r w:rsidRPr="76002EE6">
        <w:rPr>
          <w:rFonts w:ascii="Times New Roman" w:eastAsia="Times New Roman" w:hAnsi="Times New Roman" w:cs="Times New Roman"/>
          <w:color w:val="000000" w:themeColor="text1"/>
          <w:sz w:val="24"/>
          <w:szCs w:val="24"/>
        </w:rPr>
        <w:t>)</w:t>
      </w:r>
    </w:p>
    <w:p w14:paraId="16F9F647" w14:textId="77777777" w:rsidR="003F3E47" w:rsidRDefault="003F3E47" w:rsidP="00A0404D">
      <w:pPr>
        <w:pStyle w:val="Odstavecseseznamem"/>
        <w:numPr>
          <w:ilvl w:val="1"/>
          <w:numId w:val="25"/>
        </w:numPr>
        <w:suppressAutoHyphens w:val="0"/>
        <w:spacing w:beforeAutospacing="1" w:after="0" w:afterAutospacing="1" w:line="240" w:lineRule="auto"/>
        <w:jc w:val="left"/>
        <w:rPr>
          <w:rFonts w:ascii="Times New Roman" w:eastAsia="Times New Roman" w:hAnsi="Times New Roman" w:cs="Times New Roman"/>
          <w:color w:val="000000" w:themeColor="text1"/>
          <w:sz w:val="24"/>
          <w:szCs w:val="24"/>
        </w:rPr>
      </w:pPr>
      <w:proofErr w:type="spellStart"/>
      <w:r w:rsidRPr="20BA1633">
        <w:rPr>
          <w:rFonts w:ascii="Times New Roman" w:eastAsia="Times New Roman" w:hAnsi="Times New Roman" w:cs="Times New Roman"/>
          <w:color w:val="000000" w:themeColor="text1"/>
          <w:sz w:val="24"/>
          <w:szCs w:val="24"/>
        </w:rPr>
        <w:t>Velké</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pohřební</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struktury</w:t>
      </w:r>
      <w:proofErr w:type="spellEnd"/>
      <w:r w:rsidRPr="20BA1633">
        <w:rPr>
          <w:rFonts w:ascii="Times New Roman" w:eastAsia="Times New Roman" w:hAnsi="Times New Roman" w:cs="Times New Roman"/>
          <w:color w:val="000000" w:themeColor="text1"/>
          <w:sz w:val="24"/>
          <w:szCs w:val="24"/>
        </w:rPr>
        <w:t xml:space="preserve"> – </w:t>
      </w:r>
      <w:proofErr w:type="spellStart"/>
      <w:r w:rsidRPr="20BA1633">
        <w:rPr>
          <w:rFonts w:ascii="Times New Roman" w:eastAsia="Times New Roman" w:hAnsi="Times New Roman" w:cs="Times New Roman"/>
          <w:color w:val="000000" w:themeColor="text1"/>
          <w:sz w:val="24"/>
          <w:szCs w:val="24"/>
        </w:rPr>
        <w:t>dlouhé</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mohyly</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až</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cca</w:t>
      </w:r>
      <w:proofErr w:type="spellEnd"/>
      <w:r w:rsidRPr="20BA1633">
        <w:rPr>
          <w:rFonts w:ascii="Times New Roman" w:eastAsia="Times New Roman" w:hAnsi="Times New Roman" w:cs="Times New Roman"/>
          <w:color w:val="000000" w:themeColor="text1"/>
          <w:sz w:val="24"/>
          <w:szCs w:val="24"/>
        </w:rPr>
        <w:t xml:space="preserve"> 100 </w:t>
      </w:r>
      <w:proofErr w:type="spellStart"/>
      <w:r w:rsidRPr="20BA1633">
        <w:rPr>
          <w:rFonts w:ascii="Times New Roman" w:eastAsia="Times New Roman" w:hAnsi="Times New Roman" w:cs="Times New Roman"/>
          <w:color w:val="000000" w:themeColor="text1"/>
          <w:sz w:val="24"/>
          <w:szCs w:val="24"/>
        </w:rPr>
        <w:t>metrů</w:t>
      </w:r>
      <w:proofErr w:type="spellEnd"/>
      <w:r w:rsidRPr="20BA1633">
        <w:rPr>
          <w:rFonts w:ascii="Times New Roman" w:eastAsia="Times New Roman" w:hAnsi="Times New Roman" w:cs="Times New Roman"/>
          <w:color w:val="000000" w:themeColor="text1"/>
          <w:sz w:val="24"/>
          <w:szCs w:val="24"/>
        </w:rPr>
        <w:t xml:space="preserve"> </w:t>
      </w:r>
      <w:proofErr w:type="spellStart"/>
      <w:r w:rsidRPr="20BA1633">
        <w:rPr>
          <w:rFonts w:ascii="Times New Roman" w:eastAsia="Times New Roman" w:hAnsi="Times New Roman" w:cs="Times New Roman"/>
          <w:color w:val="000000" w:themeColor="text1"/>
          <w:sz w:val="24"/>
          <w:szCs w:val="24"/>
        </w:rPr>
        <w:t>dlouhé</w:t>
      </w:r>
      <w:proofErr w:type="spellEnd"/>
      <w:r w:rsidRPr="20BA1633">
        <w:rPr>
          <w:rFonts w:ascii="Times New Roman" w:eastAsia="Times New Roman" w:hAnsi="Times New Roman" w:cs="Times New Roman"/>
          <w:color w:val="000000" w:themeColor="text1"/>
          <w:sz w:val="24"/>
          <w:szCs w:val="24"/>
        </w:rPr>
        <w:t>)</w:t>
      </w:r>
    </w:p>
    <w:p w14:paraId="48C579BB" w14:textId="105D159D" w:rsidR="003F3E47" w:rsidRDefault="003F3E47" w:rsidP="003F3E47">
      <w:pPr>
        <w:spacing w:beforeAutospacing="1" w:after="0" w:afterAutospacing="1" w:line="240" w:lineRule="auto"/>
        <w:rPr>
          <w:rFonts w:ascii="Times New Roman" w:eastAsia="Times New Roman" w:hAnsi="Times New Roman" w:cs="Times New Roman"/>
          <w:color w:val="000000" w:themeColor="text1"/>
          <w:sz w:val="24"/>
          <w:szCs w:val="24"/>
        </w:rPr>
      </w:pPr>
    </w:p>
    <w:p w14:paraId="3FE4BDAA" w14:textId="77777777" w:rsidR="007A0AF4" w:rsidRDefault="007A0AF4" w:rsidP="003F3E47">
      <w:pPr>
        <w:spacing w:line="360" w:lineRule="auto"/>
        <w:rPr>
          <w:rFonts w:eastAsiaTheme="minorEastAsia"/>
          <w:b/>
          <w:bCs/>
          <w:color w:val="000000" w:themeColor="text1"/>
          <w:sz w:val="28"/>
          <w:szCs w:val="28"/>
        </w:rPr>
      </w:pPr>
    </w:p>
    <w:p w14:paraId="32FF380D" w14:textId="77777777" w:rsidR="00C745B3" w:rsidRDefault="00C745B3" w:rsidP="003F3E47">
      <w:pPr>
        <w:spacing w:line="360" w:lineRule="auto"/>
        <w:rPr>
          <w:rFonts w:eastAsiaTheme="minorEastAsia"/>
          <w:b/>
          <w:bCs/>
          <w:color w:val="000000" w:themeColor="text1"/>
          <w:sz w:val="28"/>
          <w:szCs w:val="28"/>
        </w:rPr>
        <w:sectPr w:rsidR="00C745B3" w:rsidSect="003F3E47">
          <w:headerReference w:type="default" r:id="rId35"/>
          <w:footerReference w:type="default" r:id="rId36"/>
          <w:pgSz w:w="11906" w:h="16838"/>
          <w:pgMar w:top="1134" w:right="1418" w:bottom="1134" w:left="1418" w:header="709" w:footer="709" w:gutter="0"/>
          <w:cols w:space="708"/>
          <w:docGrid w:linePitch="360"/>
        </w:sectPr>
      </w:pPr>
    </w:p>
    <w:p w14:paraId="3809353A" w14:textId="77777777" w:rsidR="00DD464B" w:rsidRDefault="00DD464B" w:rsidP="00E21008">
      <w:pPr>
        <w:keepNext/>
        <w:keepLines/>
        <w:rPr>
          <w:rFonts w:ascii="Tahoma" w:hAnsi="Tahoma" w:cs="Tahoma"/>
          <w:b/>
          <w:bCs/>
          <w:caps/>
          <w:sz w:val="20"/>
          <w:szCs w:val="20"/>
        </w:rPr>
        <w:sectPr w:rsidR="00DD464B" w:rsidSect="003F3E47">
          <w:headerReference w:type="default" r:id="rId37"/>
          <w:pgSz w:w="11906" w:h="16838"/>
          <w:pgMar w:top="1134" w:right="1418" w:bottom="1134" w:left="1418" w:header="709" w:footer="709" w:gutter="0"/>
          <w:cols w:space="708"/>
          <w:docGrid w:linePitch="360"/>
        </w:sectPr>
      </w:pPr>
      <w:r w:rsidRPr="00DD464B">
        <w:rPr>
          <w:rFonts w:ascii="Tahoma" w:hAnsi="Tahoma" w:cs="Tahoma"/>
          <w:b/>
          <w:bCs/>
          <w:caps/>
          <w:noProof/>
          <w:sz w:val="20"/>
          <w:szCs w:val="20"/>
        </w:rPr>
        <w:lastRenderedPageBreak/>
        <w:drawing>
          <wp:inline distT="0" distB="0" distL="0" distR="0" wp14:anchorId="52908B90" wp14:editId="76F3CAA3">
            <wp:extent cx="3049905" cy="9251950"/>
            <wp:effectExtent l="0" t="0" r="0" b="6350"/>
            <wp:docPr id="100703747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9905" cy="9251950"/>
                    </a:xfrm>
                    <a:prstGeom prst="rect">
                      <a:avLst/>
                    </a:prstGeom>
                    <a:noFill/>
                    <a:ln>
                      <a:noFill/>
                    </a:ln>
                  </pic:spPr>
                </pic:pic>
              </a:graphicData>
            </a:graphic>
          </wp:inline>
        </w:drawing>
      </w:r>
    </w:p>
    <w:p w14:paraId="17F6828A" w14:textId="0D3FCAF3" w:rsidR="00EA442C" w:rsidRDefault="00C5321C" w:rsidP="00E21008">
      <w:pPr>
        <w:keepNext/>
        <w:keepLines/>
        <w:rPr>
          <w:rFonts w:ascii="Tahoma" w:hAnsi="Tahoma" w:cs="Tahoma"/>
          <w:b/>
          <w:bCs/>
          <w:caps/>
          <w:sz w:val="20"/>
          <w:szCs w:val="20"/>
        </w:rPr>
      </w:pPr>
      <w:r w:rsidRPr="00C5321C">
        <w:rPr>
          <w:rFonts w:ascii="Tahoma" w:hAnsi="Tahoma" w:cs="Tahoma"/>
          <w:b/>
          <w:bCs/>
          <w:caps/>
          <w:noProof/>
          <w:sz w:val="20"/>
          <w:szCs w:val="20"/>
        </w:rPr>
        <w:lastRenderedPageBreak/>
        <w:drawing>
          <wp:inline distT="0" distB="0" distL="0" distR="0" wp14:anchorId="6359854C" wp14:editId="141C8065">
            <wp:extent cx="8953500" cy="5697861"/>
            <wp:effectExtent l="0" t="0" r="0" b="0"/>
            <wp:docPr id="1818099151" name="Obrázek 1" descr="Obsah obrázku text, snímek obrazovky, Písmo, čís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099151" name="Obrázek 1" descr="Obsah obrázku text, snímek obrazovky, Písmo, číslo&#10;&#10;Obsah vygenerovaný umělou inteligencí může být nesprávný."/>
                    <pic:cNvPicPr/>
                  </pic:nvPicPr>
                  <pic:blipFill>
                    <a:blip r:embed="rId39"/>
                    <a:stretch>
                      <a:fillRect/>
                    </a:stretch>
                  </pic:blipFill>
                  <pic:spPr>
                    <a:xfrm>
                      <a:off x="0" y="0"/>
                      <a:ext cx="8961351" cy="5702857"/>
                    </a:xfrm>
                    <a:prstGeom prst="rect">
                      <a:avLst/>
                    </a:prstGeom>
                  </pic:spPr>
                </pic:pic>
              </a:graphicData>
            </a:graphic>
          </wp:inline>
        </w:drawing>
      </w:r>
    </w:p>
    <w:p w14:paraId="6BCE960A" w14:textId="4B076D31" w:rsidR="00A0404D" w:rsidRDefault="00D51553" w:rsidP="00D51553">
      <w:pPr>
        <w:keepNext/>
        <w:keepLines/>
        <w:jc w:val="center"/>
        <w:rPr>
          <w:rFonts w:ascii="Tahoma" w:hAnsi="Tahoma" w:cs="Tahoma"/>
          <w:b/>
          <w:bCs/>
          <w:caps/>
          <w:sz w:val="20"/>
          <w:szCs w:val="20"/>
        </w:rPr>
      </w:pPr>
      <w:r w:rsidRPr="00D51553">
        <w:rPr>
          <w:rFonts w:ascii="Tahoma" w:hAnsi="Tahoma" w:cs="Tahoma"/>
          <w:b/>
          <w:bCs/>
          <w:caps/>
          <w:sz w:val="20"/>
          <w:szCs w:val="20"/>
        </w:rPr>
        <w:lastRenderedPageBreak/>
        <w:drawing>
          <wp:inline distT="0" distB="0" distL="0" distR="0" wp14:anchorId="76F4C445" wp14:editId="4B8FDB47">
            <wp:extent cx="8458200" cy="1678869"/>
            <wp:effectExtent l="0" t="0" r="0" b="0"/>
            <wp:docPr id="1485761499" name="Obrázek 1" descr="Obsah obrázku text, Písmo, řada/pruh, čísl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761499" name="Obrázek 1" descr="Obsah obrázku text, Písmo, řada/pruh, číslo&#10;&#10;Obsah vygenerovaný umělou inteligencí může být nesprávný."/>
                    <pic:cNvPicPr/>
                  </pic:nvPicPr>
                  <pic:blipFill>
                    <a:blip r:embed="rId40"/>
                    <a:stretch>
                      <a:fillRect/>
                    </a:stretch>
                  </pic:blipFill>
                  <pic:spPr>
                    <a:xfrm>
                      <a:off x="0" y="0"/>
                      <a:ext cx="8482270" cy="1683647"/>
                    </a:xfrm>
                    <a:prstGeom prst="rect">
                      <a:avLst/>
                    </a:prstGeom>
                  </pic:spPr>
                </pic:pic>
              </a:graphicData>
            </a:graphic>
          </wp:inline>
        </w:drawing>
      </w:r>
    </w:p>
    <w:sectPr w:rsidR="00A0404D" w:rsidSect="00A0404D">
      <w:headerReference w:type="default" r:id="rId41"/>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15C0C" w14:textId="77777777" w:rsidR="0051772C" w:rsidRDefault="0051772C" w:rsidP="0051413A">
      <w:pPr>
        <w:spacing w:after="0" w:line="240" w:lineRule="auto"/>
      </w:pPr>
      <w:r>
        <w:separator/>
      </w:r>
    </w:p>
  </w:endnote>
  <w:endnote w:type="continuationSeparator" w:id="0">
    <w:p w14:paraId="287ECF68" w14:textId="77777777" w:rsidR="0051772C" w:rsidRDefault="0051772C" w:rsidP="0051413A">
      <w:pPr>
        <w:spacing w:after="0" w:line="240" w:lineRule="auto"/>
      </w:pPr>
      <w:r>
        <w:continuationSeparator/>
      </w:r>
    </w:p>
  </w:endnote>
  <w:endnote w:type="continuationNotice" w:id="1">
    <w:p w14:paraId="03B91497" w14:textId="77777777" w:rsidR="0051772C" w:rsidRDefault="005177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imesEEW">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465449"/>
      <w:docPartObj>
        <w:docPartGallery w:val="Page Numbers (Bottom of Page)"/>
        <w:docPartUnique/>
      </w:docPartObj>
    </w:sdtPr>
    <w:sdtContent>
      <w:p w14:paraId="5DD98DA9" w14:textId="25849B33" w:rsidR="00A02E3C" w:rsidRDefault="00A02E3C">
        <w:pPr>
          <w:pStyle w:val="Zp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156909"/>
      <w:docPartObj>
        <w:docPartGallery w:val="Page Numbers (Bottom of Page)"/>
        <w:docPartUnique/>
      </w:docPartObj>
    </w:sdtPr>
    <w:sdtContent>
      <w:p w14:paraId="45DB1152" w14:textId="77777777" w:rsidR="000C63CF" w:rsidRDefault="00B24E4B">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EAA78" w14:textId="77777777" w:rsidR="0051772C" w:rsidRDefault="0051772C" w:rsidP="0051413A">
      <w:pPr>
        <w:spacing w:after="0" w:line="240" w:lineRule="auto"/>
      </w:pPr>
      <w:r>
        <w:separator/>
      </w:r>
    </w:p>
  </w:footnote>
  <w:footnote w:type="continuationSeparator" w:id="0">
    <w:p w14:paraId="75EE9B8E" w14:textId="77777777" w:rsidR="0051772C" w:rsidRDefault="0051772C" w:rsidP="0051413A">
      <w:pPr>
        <w:spacing w:after="0" w:line="240" w:lineRule="auto"/>
      </w:pPr>
      <w:r>
        <w:continuationSeparator/>
      </w:r>
    </w:p>
  </w:footnote>
  <w:footnote w:type="continuationNotice" w:id="1">
    <w:p w14:paraId="708870CD" w14:textId="77777777" w:rsidR="0051772C" w:rsidRDefault="005177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20C5" w14:textId="77777777" w:rsidR="000C63CF" w:rsidRPr="00FA5A32" w:rsidRDefault="000C63CF" w:rsidP="00FA5A32">
    <w:pPr>
      <w:pStyle w:val="Zhlav"/>
    </w:pPr>
  </w:p>
  <w:p w14:paraId="6CD70BD7" w14:textId="27E9910A" w:rsidR="000C63CF" w:rsidRPr="00B0177C" w:rsidRDefault="00B24E4B" w:rsidP="00FA5A32">
    <w:pPr>
      <w:pStyle w:val="Zhlav"/>
      <w:rPr>
        <w:rFonts w:ascii="Tahoma" w:hAnsi="Tahoma" w:cs="Tahoma"/>
        <w:sz w:val="20"/>
        <w:szCs w:val="20"/>
      </w:rPr>
    </w:pPr>
    <w:r w:rsidRPr="00B0177C">
      <w:rPr>
        <w:rFonts w:ascii="Tahoma" w:hAnsi="Tahoma" w:cs="Tahoma"/>
        <w:sz w:val="20"/>
        <w:szCs w:val="20"/>
      </w:rPr>
      <w:t>Příloha č. 1 – Popis architektonického a obsahového řešení expozice Lidé  </w:t>
    </w:r>
  </w:p>
  <w:p w14:paraId="10EE34FD" w14:textId="77777777" w:rsidR="000C63CF" w:rsidRDefault="000C63CF">
    <w:pPr>
      <w:pStyle w:val="Zhlav"/>
    </w:pPr>
  </w:p>
  <w:p w14:paraId="1D738762" w14:textId="77777777" w:rsidR="000C63CF" w:rsidRDefault="000C63C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6E3B" w14:textId="597DB199" w:rsidR="003F3E47" w:rsidRPr="00CA0FE0" w:rsidRDefault="003F3E47" w:rsidP="00CA0FE0">
    <w:pPr>
      <w:pStyle w:val="Zhlav"/>
    </w:pPr>
    <w:r w:rsidRPr="00CA0FE0">
      <w:t>Příloha č. 2 - Obsahová a technická specifikace multimediálních prvků</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0DF3" w14:textId="0D101920" w:rsidR="000C63CF" w:rsidRPr="00CA0FE0" w:rsidRDefault="00B24E4B" w:rsidP="00717369">
    <w:pPr>
      <w:pStyle w:val="Zhlav"/>
    </w:pPr>
    <w:r w:rsidRPr="00CA0FE0">
      <w:t>Příloha č.</w:t>
    </w:r>
    <w:r w:rsidR="00C745B3">
      <w:t>2</w:t>
    </w:r>
    <w:r w:rsidRPr="00CA0FE0">
      <w:t xml:space="preserve">  </w:t>
    </w:r>
    <w:r w:rsidR="00DD464B">
      <w:t>–</w:t>
    </w:r>
    <w:r w:rsidRPr="00CA0FE0">
      <w:t xml:space="preserve"> </w:t>
    </w:r>
    <w:r w:rsidR="001B4C6D" w:rsidRPr="00CA0FE0">
      <w:t>Obsahová a technická specifikace multimediálních prvků</w:t>
    </w:r>
  </w:p>
  <w:p w14:paraId="7741E74F" w14:textId="77777777" w:rsidR="000C63CF" w:rsidRPr="00717369" w:rsidRDefault="000C63CF" w:rsidP="0071736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EE08" w14:textId="7B70ED55" w:rsidR="00C745B3" w:rsidRPr="00CA0FE0" w:rsidRDefault="00C745B3" w:rsidP="00717369">
    <w:pPr>
      <w:pStyle w:val="Zhlav"/>
    </w:pPr>
    <w:r w:rsidRPr="00CA0FE0">
      <w:t>Příloha č.</w:t>
    </w:r>
    <w:r>
      <w:t>3</w:t>
    </w:r>
    <w:r w:rsidRPr="00CA0FE0">
      <w:t xml:space="preserve">  </w:t>
    </w:r>
    <w:r>
      <w:t>–</w:t>
    </w:r>
    <w:r w:rsidRPr="00CA0FE0">
      <w:t xml:space="preserve"> </w:t>
    </w:r>
    <w:r>
      <w:t>Výkaz výměr</w:t>
    </w:r>
    <w:r w:rsidRPr="00CA0FE0">
      <w:t xml:space="preserve"> multimediálních prvků</w:t>
    </w:r>
  </w:p>
  <w:p w14:paraId="64A369E8" w14:textId="77777777" w:rsidR="00C745B3" w:rsidRPr="00717369" w:rsidRDefault="00C745B3" w:rsidP="00717369">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9C31" w14:textId="5B29B22B" w:rsidR="00C745B3" w:rsidRPr="00CA0FE0" w:rsidRDefault="00C745B3" w:rsidP="00717369">
    <w:pPr>
      <w:pStyle w:val="Zhlav"/>
    </w:pPr>
    <w:r w:rsidRPr="00CA0FE0">
      <w:t>Příloha č.</w:t>
    </w:r>
    <w:r>
      <w:t>4</w:t>
    </w:r>
    <w:r w:rsidRPr="00CA0FE0">
      <w:t xml:space="preserve">  </w:t>
    </w:r>
    <w:r>
      <w:t>–</w:t>
    </w:r>
    <w:r w:rsidRPr="00CA0FE0">
      <w:t xml:space="preserve"> </w:t>
    </w:r>
    <w:r>
      <w:t>Seznam poddodavatelů</w:t>
    </w:r>
  </w:p>
  <w:p w14:paraId="5137DA91" w14:textId="77777777" w:rsidR="00C745B3" w:rsidRPr="00717369" w:rsidRDefault="00C745B3" w:rsidP="007173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1BA"/>
    <w:multiLevelType w:val="hybridMultilevel"/>
    <w:tmpl w:val="7A62A87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E67FE5"/>
    <w:multiLevelType w:val="multilevel"/>
    <w:tmpl w:val="A378CF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893218"/>
    <w:multiLevelType w:val="multilevel"/>
    <w:tmpl w:val="05F01488"/>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7A56960"/>
    <w:multiLevelType w:val="multilevel"/>
    <w:tmpl w:val="AF2E06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9040CCC"/>
    <w:multiLevelType w:val="multilevel"/>
    <w:tmpl w:val="CA04AB08"/>
    <w:lvl w:ilvl="0">
      <w:start w:val="1"/>
      <w:numFmt w:val="lowerLetter"/>
      <w:lvlText w:val="%1)"/>
      <w:lvlJc w:val="left"/>
      <w:pPr>
        <w:ind w:left="1049" w:hanging="360"/>
      </w:pPr>
    </w:lvl>
    <w:lvl w:ilvl="1">
      <w:start w:val="1"/>
      <w:numFmt w:val="lowerLetter"/>
      <w:lvlText w:val="%2)"/>
      <w:lvlJc w:val="left"/>
      <w:pPr>
        <w:ind w:left="1409" w:hanging="360"/>
      </w:pPr>
    </w:lvl>
    <w:lvl w:ilvl="2">
      <w:start w:val="1"/>
      <w:numFmt w:val="lowerRoman"/>
      <w:lvlText w:val="%3)"/>
      <w:lvlJc w:val="left"/>
      <w:pPr>
        <w:ind w:left="1769" w:hanging="360"/>
      </w:pPr>
    </w:lvl>
    <w:lvl w:ilvl="3">
      <w:start w:val="1"/>
      <w:numFmt w:val="decimal"/>
      <w:lvlText w:val="(%4)"/>
      <w:lvlJc w:val="left"/>
      <w:pPr>
        <w:ind w:left="2129" w:hanging="360"/>
      </w:pPr>
    </w:lvl>
    <w:lvl w:ilvl="4">
      <w:start w:val="1"/>
      <w:numFmt w:val="lowerLetter"/>
      <w:lvlText w:val="(%5)"/>
      <w:lvlJc w:val="left"/>
      <w:pPr>
        <w:ind w:left="2489" w:hanging="360"/>
      </w:pPr>
    </w:lvl>
    <w:lvl w:ilvl="5">
      <w:start w:val="1"/>
      <w:numFmt w:val="lowerRoman"/>
      <w:lvlText w:val="(%6)"/>
      <w:lvlJc w:val="left"/>
      <w:pPr>
        <w:ind w:left="2849" w:hanging="360"/>
      </w:pPr>
    </w:lvl>
    <w:lvl w:ilvl="6">
      <w:start w:val="1"/>
      <w:numFmt w:val="decimal"/>
      <w:lvlText w:val="%7."/>
      <w:lvlJc w:val="left"/>
      <w:pPr>
        <w:ind w:left="3209" w:hanging="360"/>
      </w:pPr>
    </w:lvl>
    <w:lvl w:ilvl="7">
      <w:start w:val="1"/>
      <w:numFmt w:val="lowerLetter"/>
      <w:lvlText w:val="%8."/>
      <w:lvlJc w:val="left"/>
      <w:pPr>
        <w:ind w:left="3569" w:hanging="360"/>
      </w:pPr>
    </w:lvl>
    <w:lvl w:ilvl="8">
      <w:start w:val="1"/>
      <w:numFmt w:val="lowerRoman"/>
      <w:lvlText w:val="%9."/>
      <w:lvlJc w:val="left"/>
      <w:pPr>
        <w:ind w:left="3929" w:hanging="360"/>
      </w:pPr>
    </w:lvl>
  </w:abstractNum>
  <w:abstractNum w:abstractNumId="5" w15:restartNumberingAfterBreak="0">
    <w:nsid w:val="0BAC6F17"/>
    <w:multiLevelType w:val="multilevel"/>
    <w:tmpl w:val="DEDE7DD0"/>
    <w:lvl w:ilvl="0">
      <w:start w:val="1"/>
      <w:numFmt w:val="lowerLetter"/>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6" w15:restartNumberingAfterBreak="0">
    <w:nsid w:val="0C3D3205"/>
    <w:multiLevelType w:val="multilevel"/>
    <w:tmpl w:val="4B209B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E3F282B"/>
    <w:multiLevelType w:val="multilevel"/>
    <w:tmpl w:val="4FFAA42E"/>
    <w:lvl w:ilvl="0">
      <w:start w:val="1"/>
      <w:numFmt w:val="lowerLetter"/>
      <w:pStyle w:val="Nadpis3"/>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0681E10"/>
    <w:multiLevelType w:val="multilevel"/>
    <w:tmpl w:val="0B703F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24F1C79"/>
    <w:multiLevelType w:val="multilevel"/>
    <w:tmpl w:val="F10E32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FF6E5A"/>
    <w:multiLevelType w:val="multilevel"/>
    <w:tmpl w:val="966E75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E892435"/>
    <w:multiLevelType w:val="multilevel"/>
    <w:tmpl w:val="69DEF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29116E"/>
    <w:multiLevelType w:val="hybridMultilevel"/>
    <w:tmpl w:val="6F2429F8"/>
    <w:lvl w:ilvl="0" w:tplc="5358B39C">
      <w:start w:val="1"/>
      <w:numFmt w:val="bullet"/>
      <w:lvlText w:val=""/>
      <w:lvlJc w:val="left"/>
      <w:pPr>
        <w:ind w:left="720" w:hanging="360"/>
      </w:pPr>
      <w:rPr>
        <w:rFonts w:ascii="Symbol" w:hAnsi="Symbol" w:hint="default"/>
      </w:rPr>
    </w:lvl>
    <w:lvl w:ilvl="1" w:tplc="DE7616CC">
      <w:start w:val="1"/>
      <w:numFmt w:val="bullet"/>
      <w:lvlText w:val="o"/>
      <w:lvlJc w:val="left"/>
      <w:pPr>
        <w:ind w:left="1440" w:hanging="360"/>
      </w:pPr>
      <w:rPr>
        <w:rFonts w:ascii="Symbol" w:hAnsi="Symbol" w:hint="default"/>
      </w:rPr>
    </w:lvl>
    <w:lvl w:ilvl="2" w:tplc="07823EA2">
      <w:start w:val="1"/>
      <w:numFmt w:val="bullet"/>
      <w:lvlText w:val=""/>
      <w:lvlJc w:val="left"/>
      <w:pPr>
        <w:ind w:left="2160" w:hanging="360"/>
      </w:pPr>
      <w:rPr>
        <w:rFonts w:ascii="Wingdings" w:hAnsi="Wingdings" w:hint="default"/>
      </w:rPr>
    </w:lvl>
    <w:lvl w:ilvl="3" w:tplc="4B3A5B5C">
      <w:start w:val="1"/>
      <w:numFmt w:val="bullet"/>
      <w:lvlText w:val=""/>
      <w:lvlJc w:val="left"/>
      <w:pPr>
        <w:ind w:left="2880" w:hanging="360"/>
      </w:pPr>
      <w:rPr>
        <w:rFonts w:ascii="Symbol" w:hAnsi="Symbol" w:hint="default"/>
      </w:rPr>
    </w:lvl>
    <w:lvl w:ilvl="4" w:tplc="6D2A433A">
      <w:start w:val="1"/>
      <w:numFmt w:val="bullet"/>
      <w:lvlText w:val="o"/>
      <w:lvlJc w:val="left"/>
      <w:pPr>
        <w:ind w:left="3600" w:hanging="360"/>
      </w:pPr>
      <w:rPr>
        <w:rFonts w:ascii="Courier New" w:hAnsi="Courier New" w:hint="default"/>
      </w:rPr>
    </w:lvl>
    <w:lvl w:ilvl="5" w:tplc="76A643DE">
      <w:start w:val="1"/>
      <w:numFmt w:val="bullet"/>
      <w:lvlText w:val=""/>
      <w:lvlJc w:val="left"/>
      <w:pPr>
        <w:ind w:left="4320" w:hanging="360"/>
      </w:pPr>
      <w:rPr>
        <w:rFonts w:ascii="Wingdings" w:hAnsi="Wingdings" w:hint="default"/>
      </w:rPr>
    </w:lvl>
    <w:lvl w:ilvl="6" w:tplc="26889DAE">
      <w:start w:val="1"/>
      <w:numFmt w:val="bullet"/>
      <w:lvlText w:val=""/>
      <w:lvlJc w:val="left"/>
      <w:pPr>
        <w:ind w:left="5040" w:hanging="360"/>
      </w:pPr>
      <w:rPr>
        <w:rFonts w:ascii="Symbol" w:hAnsi="Symbol" w:hint="default"/>
      </w:rPr>
    </w:lvl>
    <w:lvl w:ilvl="7" w:tplc="A68CB3A2">
      <w:start w:val="1"/>
      <w:numFmt w:val="bullet"/>
      <w:lvlText w:val="o"/>
      <w:lvlJc w:val="left"/>
      <w:pPr>
        <w:ind w:left="5760" w:hanging="360"/>
      </w:pPr>
      <w:rPr>
        <w:rFonts w:ascii="Courier New" w:hAnsi="Courier New" w:hint="default"/>
      </w:rPr>
    </w:lvl>
    <w:lvl w:ilvl="8" w:tplc="BD3659A0">
      <w:start w:val="1"/>
      <w:numFmt w:val="bullet"/>
      <w:lvlText w:val=""/>
      <w:lvlJc w:val="left"/>
      <w:pPr>
        <w:ind w:left="6480" w:hanging="360"/>
      </w:pPr>
      <w:rPr>
        <w:rFonts w:ascii="Wingdings" w:hAnsi="Wingdings" w:hint="default"/>
      </w:rPr>
    </w:lvl>
  </w:abstractNum>
  <w:abstractNum w:abstractNumId="13" w15:restartNumberingAfterBreak="0">
    <w:nsid w:val="25456F22"/>
    <w:multiLevelType w:val="hybridMultilevel"/>
    <w:tmpl w:val="2E108C86"/>
    <w:lvl w:ilvl="0" w:tplc="32BA7658">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cs="Courier New" w:hint="default"/>
      </w:rPr>
    </w:lvl>
    <w:lvl w:ilvl="2" w:tplc="016257F6">
      <w:start w:val="1"/>
      <w:numFmt w:val="bullet"/>
      <w:lvlText w:val="-"/>
      <w:lvlJc w:val="left"/>
      <w:pPr>
        <w:ind w:left="2160" w:hanging="360"/>
      </w:pPr>
      <w:rPr>
        <w:rFonts w:ascii="Calibri" w:eastAsiaTheme="minorHAnsi" w:hAnsi="Calibri" w:cs="Calibri"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4634C6"/>
    <w:multiLevelType w:val="multilevel"/>
    <w:tmpl w:val="6AC8D792"/>
    <w:lvl w:ilvl="0">
      <w:start w:val="1"/>
      <w:numFmt w:val="lowerLetter"/>
      <w:lvlText w:val="%1)"/>
      <w:lvlJc w:val="left"/>
      <w:pPr>
        <w:ind w:left="360" w:hanging="360"/>
      </w:p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64016FA"/>
    <w:multiLevelType w:val="multilevel"/>
    <w:tmpl w:val="14461A36"/>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15411E"/>
    <w:multiLevelType w:val="multilevel"/>
    <w:tmpl w:val="C680B0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1953E7"/>
    <w:multiLevelType w:val="multilevel"/>
    <w:tmpl w:val="BA249DEA"/>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15:restartNumberingAfterBreak="0">
    <w:nsid w:val="311C4143"/>
    <w:multiLevelType w:val="multilevel"/>
    <w:tmpl w:val="F00697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1F82644"/>
    <w:multiLevelType w:val="multilevel"/>
    <w:tmpl w:val="893AE2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2A7FC55"/>
    <w:multiLevelType w:val="hybridMultilevel"/>
    <w:tmpl w:val="93324F4A"/>
    <w:lvl w:ilvl="0" w:tplc="26A03EBA">
      <w:start w:val="1"/>
      <w:numFmt w:val="bullet"/>
      <w:lvlText w:val=""/>
      <w:lvlJc w:val="left"/>
      <w:pPr>
        <w:ind w:left="720" w:hanging="360"/>
      </w:pPr>
      <w:rPr>
        <w:rFonts w:ascii="Symbol" w:hAnsi="Symbol" w:hint="default"/>
      </w:rPr>
    </w:lvl>
    <w:lvl w:ilvl="1" w:tplc="C31A4B6C">
      <w:start w:val="1"/>
      <w:numFmt w:val="bullet"/>
      <w:lvlText w:val="o"/>
      <w:lvlJc w:val="left"/>
      <w:pPr>
        <w:ind w:left="1440" w:hanging="360"/>
      </w:pPr>
      <w:rPr>
        <w:rFonts w:ascii="Symbol" w:hAnsi="Symbol" w:hint="default"/>
      </w:rPr>
    </w:lvl>
    <w:lvl w:ilvl="2" w:tplc="C2442ED0">
      <w:start w:val="1"/>
      <w:numFmt w:val="bullet"/>
      <w:lvlText w:val=""/>
      <w:lvlJc w:val="left"/>
      <w:pPr>
        <w:ind w:left="2160" w:hanging="360"/>
      </w:pPr>
      <w:rPr>
        <w:rFonts w:ascii="Wingdings" w:hAnsi="Wingdings" w:hint="default"/>
      </w:rPr>
    </w:lvl>
    <w:lvl w:ilvl="3" w:tplc="269EFB62">
      <w:start w:val="1"/>
      <w:numFmt w:val="bullet"/>
      <w:lvlText w:val=""/>
      <w:lvlJc w:val="left"/>
      <w:pPr>
        <w:ind w:left="2880" w:hanging="360"/>
      </w:pPr>
      <w:rPr>
        <w:rFonts w:ascii="Symbol" w:hAnsi="Symbol" w:hint="default"/>
      </w:rPr>
    </w:lvl>
    <w:lvl w:ilvl="4" w:tplc="9C8AF572">
      <w:start w:val="1"/>
      <w:numFmt w:val="bullet"/>
      <w:lvlText w:val="o"/>
      <w:lvlJc w:val="left"/>
      <w:pPr>
        <w:ind w:left="3600" w:hanging="360"/>
      </w:pPr>
      <w:rPr>
        <w:rFonts w:ascii="Courier New" w:hAnsi="Courier New" w:hint="default"/>
      </w:rPr>
    </w:lvl>
    <w:lvl w:ilvl="5" w:tplc="C5CCD51E">
      <w:start w:val="1"/>
      <w:numFmt w:val="bullet"/>
      <w:lvlText w:val=""/>
      <w:lvlJc w:val="left"/>
      <w:pPr>
        <w:ind w:left="4320" w:hanging="360"/>
      </w:pPr>
      <w:rPr>
        <w:rFonts w:ascii="Wingdings" w:hAnsi="Wingdings" w:hint="default"/>
      </w:rPr>
    </w:lvl>
    <w:lvl w:ilvl="6" w:tplc="6A5E158A">
      <w:start w:val="1"/>
      <w:numFmt w:val="bullet"/>
      <w:lvlText w:val=""/>
      <w:lvlJc w:val="left"/>
      <w:pPr>
        <w:ind w:left="5040" w:hanging="360"/>
      </w:pPr>
      <w:rPr>
        <w:rFonts w:ascii="Symbol" w:hAnsi="Symbol" w:hint="default"/>
      </w:rPr>
    </w:lvl>
    <w:lvl w:ilvl="7" w:tplc="8DBA98AA">
      <w:start w:val="1"/>
      <w:numFmt w:val="bullet"/>
      <w:lvlText w:val="o"/>
      <w:lvlJc w:val="left"/>
      <w:pPr>
        <w:ind w:left="5760" w:hanging="360"/>
      </w:pPr>
      <w:rPr>
        <w:rFonts w:ascii="Courier New" w:hAnsi="Courier New" w:hint="default"/>
      </w:rPr>
    </w:lvl>
    <w:lvl w:ilvl="8" w:tplc="1AFC96B0">
      <w:start w:val="1"/>
      <w:numFmt w:val="bullet"/>
      <w:lvlText w:val=""/>
      <w:lvlJc w:val="left"/>
      <w:pPr>
        <w:ind w:left="6480" w:hanging="360"/>
      </w:pPr>
      <w:rPr>
        <w:rFonts w:ascii="Wingdings" w:hAnsi="Wingdings" w:hint="default"/>
      </w:rPr>
    </w:lvl>
  </w:abstractNum>
  <w:abstractNum w:abstractNumId="21" w15:restartNumberingAfterBreak="0">
    <w:nsid w:val="3D7D2234"/>
    <w:multiLevelType w:val="hybridMultilevel"/>
    <w:tmpl w:val="F1389C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03E59A1"/>
    <w:multiLevelType w:val="hybridMultilevel"/>
    <w:tmpl w:val="6108F83E"/>
    <w:lvl w:ilvl="0" w:tplc="32BA7658">
      <w:start w:val="1"/>
      <w:numFmt w:val="bullet"/>
      <w:lvlText w:val="•"/>
      <w:lvlJc w:val="left"/>
      <w:pPr>
        <w:ind w:left="1068" w:hanging="360"/>
      </w:pPr>
      <w:rPr>
        <w:rFonts w:ascii="Arial" w:hAnsi="Aria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40AF3CD3"/>
    <w:multiLevelType w:val="multilevel"/>
    <w:tmpl w:val="379EF57A"/>
    <w:lvl w:ilvl="0">
      <w:start w:val="1"/>
      <w:numFmt w:val="lowerLetter"/>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0FA7C08"/>
    <w:multiLevelType w:val="multilevel"/>
    <w:tmpl w:val="4552C4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4D71DFD"/>
    <w:multiLevelType w:val="multilevel"/>
    <w:tmpl w:val="3B9E88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518B4F4"/>
    <w:multiLevelType w:val="hybridMultilevel"/>
    <w:tmpl w:val="4798FF9C"/>
    <w:lvl w:ilvl="0" w:tplc="C328641E">
      <w:start w:val="1"/>
      <w:numFmt w:val="bullet"/>
      <w:lvlText w:val=""/>
      <w:lvlJc w:val="left"/>
      <w:pPr>
        <w:ind w:left="720" w:hanging="360"/>
      </w:pPr>
      <w:rPr>
        <w:rFonts w:ascii="Symbol" w:hAnsi="Symbol" w:hint="default"/>
      </w:rPr>
    </w:lvl>
    <w:lvl w:ilvl="1" w:tplc="5EF0A458">
      <w:start w:val="1"/>
      <w:numFmt w:val="bullet"/>
      <w:lvlText w:val="o"/>
      <w:lvlJc w:val="left"/>
      <w:pPr>
        <w:ind w:left="1440" w:hanging="360"/>
      </w:pPr>
      <w:rPr>
        <w:rFonts w:ascii="Symbol" w:hAnsi="Symbol" w:hint="default"/>
      </w:rPr>
    </w:lvl>
    <w:lvl w:ilvl="2" w:tplc="6A8849F4">
      <w:start w:val="1"/>
      <w:numFmt w:val="bullet"/>
      <w:lvlText w:val=""/>
      <w:lvlJc w:val="left"/>
      <w:pPr>
        <w:ind w:left="2160" w:hanging="360"/>
      </w:pPr>
      <w:rPr>
        <w:rFonts w:ascii="Wingdings" w:hAnsi="Wingdings" w:hint="default"/>
      </w:rPr>
    </w:lvl>
    <w:lvl w:ilvl="3" w:tplc="A7724EF6">
      <w:start w:val="1"/>
      <w:numFmt w:val="bullet"/>
      <w:lvlText w:val=""/>
      <w:lvlJc w:val="left"/>
      <w:pPr>
        <w:ind w:left="2880" w:hanging="360"/>
      </w:pPr>
      <w:rPr>
        <w:rFonts w:ascii="Symbol" w:hAnsi="Symbol" w:hint="default"/>
      </w:rPr>
    </w:lvl>
    <w:lvl w:ilvl="4" w:tplc="B75836D6">
      <w:start w:val="1"/>
      <w:numFmt w:val="bullet"/>
      <w:lvlText w:val="o"/>
      <w:lvlJc w:val="left"/>
      <w:pPr>
        <w:ind w:left="3600" w:hanging="360"/>
      </w:pPr>
      <w:rPr>
        <w:rFonts w:ascii="Courier New" w:hAnsi="Courier New" w:hint="default"/>
      </w:rPr>
    </w:lvl>
    <w:lvl w:ilvl="5" w:tplc="2612C552">
      <w:start w:val="1"/>
      <w:numFmt w:val="bullet"/>
      <w:lvlText w:val=""/>
      <w:lvlJc w:val="left"/>
      <w:pPr>
        <w:ind w:left="4320" w:hanging="360"/>
      </w:pPr>
      <w:rPr>
        <w:rFonts w:ascii="Wingdings" w:hAnsi="Wingdings" w:hint="default"/>
      </w:rPr>
    </w:lvl>
    <w:lvl w:ilvl="6" w:tplc="83F82770">
      <w:start w:val="1"/>
      <w:numFmt w:val="bullet"/>
      <w:lvlText w:val=""/>
      <w:lvlJc w:val="left"/>
      <w:pPr>
        <w:ind w:left="5040" w:hanging="360"/>
      </w:pPr>
      <w:rPr>
        <w:rFonts w:ascii="Symbol" w:hAnsi="Symbol" w:hint="default"/>
      </w:rPr>
    </w:lvl>
    <w:lvl w:ilvl="7" w:tplc="75DACC36">
      <w:start w:val="1"/>
      <w:numFmt w:val="bullet"/>
      <w:lvlText w:val="o"/>
      <w:lvlJc w:val="left"/>
      <w:pPr>
        <w:ind w:left="5760" w:hanging="360"/>
      </w:pPr>
      <w:rPr>
        <w:rFonts w:ascii="Courier New" w:hAnsi="Courier New" w:hint="default"/>
      </w:rPr>
    </w:lvl>
    <w:lvl w:ilvl="8" w:tplc="BB66F118">
      <w:start w:val="1"/>
      <w:numFmt w:val="bullet"/>
      <w:lvlText w:val=""/>
      <w:lvlJc w:val="left"/>
      <w:pPr>
        <w:ind w:left="6480" w:hanging="360"/>
      </w:pPr>
      <w:rPr>
        <w:rFonts w:ascii="Wingdings" w:hAnsi="Wingdings" w:hint="default"/>
      </w:rPr>
    </w:lvl>
  </w:abstractNum>
  <w:abstractNum w:abstractNumId="27" w15:restartNumberingAfterBreak="0">
    <w:nsid w:val="45BF6FA9"/>
    <w:multiLevelType w:val="multilevel"/>
    <w:tmpl w:val="DFB6D5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608641E"/>
    <w:multiLevelType w:val="multilevel"/>
    <w:tmpl w:val="58F87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6087724"/>
    <w:multiLevelType w:val="multilevel"/>
    <w:tmpl w:val="FD9C109C"/>
    <w:lvl w:ilvl="0">
      <w:start w:val="1"/>
      <w:numFmt w:val="lowerLetter"/>
      <w:lvlText w:val="%1)"/>
      <w:lvlJc w:val="left"/>
      <w:pPr>
        <w:ind w:left="78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 w15:restartNumberingAfterBreak="0">
    <w:nsid w:val="4AF60848"/>
    <w:multiLevelType w:val="multilevel"/>
    <w:tmpl w:val="B5D2AE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F94E88"/>
    <w:multiLevelType w:val="multilevel"/>
    <w:tmpl w:val="F64660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4D435A20"/>
    <w:multiLevelType w:val="multilevel"/>
    <w:tmpl w:val="9D183C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A3404E2"/>
    <w:multiLevelType w:val="hybridMultilevel"/>
    <w:tmpl w:val="5F6E7C20"/>
    <w:lvl w:ilvl="0" w:tplc="6A8E4286">
      <w:start w:val="1"/>
      <w:numFmt w:val="bullet"/>
      <w:lvlText w:val=""/>
      <w:lvlJc w:val="left"/>
      <w:pPr>
        <w:ind w:left="720" w:hanging="360"/>
      </w:pPr>
      <w:rPr>
        <w:rFonts w:ascii="Symbol" w:hAnsi="Symbol" w:hint="default"/>
      </w:rPr>
    </w:lvl>
    <w:lvl w:ilvl="1" w:tplc="67EAE678">
      <w:start w:val="1"/>
      <w:numFmt w:val="bullet"/>
      <w:lvlText w:val="o"/>
      <w:lvlJc w:val="left"/>
      <w:pPr>
        <w:ind w:left="1440" w:hanging="360"/>
      </w:pPr>
      <w:rPr>
        <w:rFonts w:ascii="Symbol" w:hAnsi="Symbol" w:hint="default"/>
      </w:rPr>
    </w:lvl>
    <w:lvl w:ilvl="2" w:tplc="0D1A0E28">
      <w:start w:val="1"/>
      <w:numFmt w:val="bullet"/>
      <w:lvlText w:val=""/>
      <w:lvlJc w:val="left"/>
      <w:pPr>
        <w:ind w:left="2160" w:hanging="360"/>
      </w:pPr>
      <w:rPr>
        <w:rFonts w:ascii="Wingdings" w:hAnsi="Wingdings" w:hint="default"/>
      </w:rPr>
    </w:lvl>
    <w:lvl w:ilvl="3" w:tplc="602E2BCE">
      <w:start w:val="1"/>
      <w:numFmt w:val="bullet"/>
      <w:lvlText w:val=""/>
      <w:lvlJc w:val="left"/>
      <w:pPr>
        <w:ind w:left="2880" w:hanging="360"/>
      </w:pPr>
      <w:rPr>
        <w:rFonts w:ascii="Symbol" w:hAnsi="Symbol" w:hint="default"/>
      </w:rPr>
    </w:lvl>
    <w:lvl w:ilvl="4" w:tplc="F46C650E">
      <w:start w:val="1"/>
      <w:numFmt w:val="bullet"/>
      <w:lvlText w:val="o"/>
      <w:lvlJc w:val="left"/>
      <w:pPr>
        <w:ind w:left="3600" w:hanging="360"/>
      </w:pPr>
      <w:rPr>
        <w:rFonts w:ascii="Courier New" w:hAnsi="Courier New" w:hint="default"/>
      </w:rPr>
    </w:lvl>
    <w:lvl w:ilvl="5" w:tplc="2B166AFA">
      <w:start w:val="1"/>
      <w:numFmt w:val="bullet"/>
      <w:lvlText w:val=""/>
      <w:lvlJc w:val="left"/>
      <w:pPr>
        <w:ind w:left="4320" w:hanging="360"/>
      </w:pPr>
      <w:rPr>
        <w:rFonts w:ascii="Wingdings" w:hAnsi="Wingdings" w:hint="default"/>
      </w:rPr>
    </w:lvl>
    <w:lvl w:ilvl="6" w:tplc="5616EF94">
      <w:start w:val="1"/>
      <w:numFmt w:val="bullet"/>
      <w:lvlText w:val=""/>
      <w:lvlJc w:val="left"/>
      <w:pPr>
        <w:ind w:left="5040" w:hanging="360"/>
      </w:pPr>
      <w:rPr>
        <w:rFonts w:ascii="Symbol" w:hAnsi="Symbol" w:hint="default"/>
      </w:rPr>
    </w:lvl>
    <w:lvl w:ilvl="7" w:tplc="C7187192">
      <w:start w:val="1"/>
      <w:numFmt w:val="bullet"/>
      <w:lvlText w:val="o"/>
      <w:lvlJc w:val="left"/>
      <w:pPr>
        <w:ind w:left="5760" w:hanging="360"/>
      </w:pPr>
      <w:rPr>
        <w:rFonts w:ascii="Courier New" w:hAnsi="Courier New" w:hint="default"/>
      </w:rPr>
    </w:lvl>
    <w:lvl w:ilvl="8" w:tplc="4D88F468">
      <w:start w:val="1"/>
      <w:numFmt w:val="bullet"/>
      <w:lvlText w:val=""/>
      <w:lvlJc w:val="left"/>
      <w:pPr>
        <w:ind w:left="6480" w:hanging="360"/>
      </w:pPr>
      <w:rPr>
        <w:rFonts w:ascii="Wingdings" w:hAnsi="Wingdings" w:hint="default"/>
      </w:rPr>
    </w:lvl>
  </w:abstractNum>
  <w:abstractNum w:abstractNumId="34" w15:restartNumberingAfterBreak="0">
    <w:nsid w:val="5A6430D3"/>
    <w:multiLevelType w:val="hybridMultilevel"/>
    <w:tmpl w:val="14B6DF7A"/>
    <w:lvl w:ilvl="0" w:tplc="C81A0BB4">
      <w:start w:val="1"/>
      <w:numFmt w:val="bullet"/>
      <w:lvlText w:val=""/>
      <w:lvlJc w:val="left"/>
      <w:pPr>
        <w:ind w:left="720" w:hanging="360"/>
      </w:pPr>
      <w:rPr>
        <w:rFonts w:ascii="Symbol" w:hAnsi="Symbol" w:hint="default"/>
      </w:rPr>
    </w:lvl>
    <w:lvl w:ilvl="1" w:tplc="612645F0">
      <w:start w:val="1"/>
      <w:numFmt w:val="bullet"/>
      <w:lvlText w:val="o"/>
      <w:lvlJc w:val="left"/>
      <w:pPr>
        <w:ind w:left="1440" w:hanging="360"/>
      </w:pPr>
      <w:rPr>
        <w:rFonts w:ascii="Courier New" w:hAnsi="Courier New" w:hint="default"/>
      </w:rPr>
    </w:lvl>
    <w:lvl w:ilvl="2" w:tplc="5C4C26AA">
      <w:start w:val="1"/>
      <w:numFmt w:val="bullet"/>
      <w:lvlText w:val=""/>
      <w:lvlJc w:val="left"/>
      <w:pPr>
        <w:ind w:left="2160" w:hanging="360"/>
      </w:pPr>
      <w:rPr>
        <w:rFonts w:ascii="Wingdings" w:hAnsi="Wingdings" w:hint="default"/>
      </w:rPr>
    </w:lvl>
    <w:lvl w:ilvl="3" w:tplc="C69E42DE">
      <w:start w:val="1"/>
      <w:numFmt w:val="bullet"/>
      <w:lvlText w:val=""/>
      <w:lvlJc w:val="left"/>
      <w:pPr>
        <w:ind w:left="2880" w:hanging="360"/>
      </w:pPr>
      <w:rPr>
        <w:rFonts w:ascii="Symbol" w:hAnsi="Symbol" w:hint="default"/>
      </w:rPr>
    </w:lvl>
    <w:lvl w:ilvl="4" w:tplc="D41E0982">
      <w:start w:val="1"/>
      <w:numFmt w:val="bullet"/>
      <w:lvlText w:val="o"/>
      <w:lvlJc w:val="left"/>
      <w:pPr>
        <w:ind w:left="3600" w:hanging="360"/>
      </w:pPr>
      <w:rPr>
        <w:rFonts w:ascii="Courier New" w:hAnsi="Courier New" w:hint="default"/>
      </w:rPr>
    </w:lvl>
    <w:lvl w:ilvl="5" w:tplc="2C2E2B80">
      <w:start w:val="1"/>
      <w:numFmt w:val="bullet"/>
      <w:lvlText w:val=""/>
      <w:lvlJc w:val="left"/>
      <w:pPr>
        <w:ind w:left="4320" w:hanging="360"/>
      </w:pPr>
      <w:rPr>
        <w:rFonts w:ascii="Wingdings" w:hAnsi="Wingdings" w:hint="default"/>
      </w:rPr>
    </w:lvl>
    <w:lvl w:ilvl="6" w:tplc="3C1EC67E">
      <w:start w:val="1"/>
      <w:numFmt w:val="bullet"/>
      <w:lvlText w:val=""/>
      <w:lvlJc w:val="left"/>
      <w:pPr>
        <w:ind w:left="5040" w:hanging="360"/>
      </w:pPr>
      <w:rPr>
        <w:rFonts w:ascii="Symbol" w:hAnsi="Symbol" w:hint="default"/>
      </w:rPr>
    </w:lvl>
    <w:lvl w:ilvl="7" w:tplc="451E22F6">
      <w:start w:val="1"/>
      <w:numFmt w:val="bullet"/>
      <w:lvlText w:val="o"/>
      <w:lvlJc w:val="left"/>
      <w:pPr>
        <w:ind w:left="5760" w:hanging="360"/>
      </w:pPr>
      <w:rPr>
        <w:rFonts w:ascii="Courier New" w:hAnsi="Courier New" w:hint="default"/>
      </w:rPr>
    </w:lvl>
    <w:lvl w:ilvl="8" w:tplc="B7769FA4">
      <w:start w:val="1"/>
      <w:numFmt w:val="bullet"/>
      <w:lvlText w:val=""/>
      <w:lvlJc w:val="left"/>
      <w:pPr>
        <w:ind w:left="6480" w:hanging="360"/>
      </w:pPr>
      <w:rPr>
        <w:rFonts w:ascii="Wingdings" w:hAnsi="Wingdings" w:hint="default"/>
      </w:rPr>
    </w:lvl>
  </w:abstractNum>
  <w:abstractNum w:abstractNumId="35" w15:restartNumberingAfterBreak="0">
    <w:nsid w:val="5D6537A2"/>
    <w:multiLevelType w:val="multilevel"/>
    <w:tmpl w:val="F468D6B6"/>
    <w:lvl w:ilvl="0">
      <w:start w:val="1"/>
      <w:numFmt w:val="lowerLetter"/>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36" w15:restartNumberingAfterBreak="0">
    <w:nsid w:val="5E8D1FB8"/>
    <w:multiLevelType w:val="multilevel"/>
    <w:tmpl w:val="3A22A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0E31E87"/>
    <w:multiLevelType w:val="multilevel"/>
    <w:tmpl w:val="893AE2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62CC7F93"/>
    <w:multiLevelType w:val="multilevel"/>
    <w:tmpl w:val="E84E93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678C2083"/>
    <w:multiLevelType w:val="multilevel"/>
    <w:tmpl w:val="17764E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68A559CC"/>
    <w:multiLevelType w:val="multilevel"/>
    <w:tmpl w:val="893AE27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1F937A7"/>
    <w:multiLevelType w:val="multilevel"/>
    <w:tmpl w:val="A4A4A96A"/>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2591BED"/>
    <w:multiLevelType w:val="multilevel"/>
    <w:tmpl w:val="0405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30A1B65"/>
    <w:multiLevelType w:val="multilevel"/>
    <w:tmpl w:val="5DAE70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762204FF"/>
    <w:multiLevelType w:val="hybridMultilevel"/>
    <w:tmpl w:val="E65E69D2"/>
    <w:lvl w:ilvl="0" w:tplc="225EE722">
      <w:start w:val="1"/>
      <w:numFmt w:val="decimal"/>
      <w:lvlText w:val="%1."/>
      <w:lvlJc w:val="left"/>
      <w:pPr>
        <w:ind w:left="720" w:hanging="360"/>
      </w:pPr>
    </w:lvl>
    <w:lvl w:ilvl="1" w:tplc="B1A0FB4A">
      <w:start w:val="1"/>
      <w:numFmt w:val="bullet"/>
      <w:lvlText w:val=""/>
      <w:lvlJc w:val="left"/>
      <w:pPr>
        <w:ind w:left="1440" w:hanging="360"/>
      </w:pPr>
      <w:rPr>
        <w:rFonts w:ascii="Symbol" w:hAnsi="Symbol" w:hint="default"/>
      </w:rPr>
    </w:lvl>
    <w:lvl w:ilvl="2" w:tplc="03901378">
      <w:start w:val="1"/>
      <w:numFmt w:val="lowerRoman"/>
      <w:lvlText w:val="%3."/>
      <w:lvlJc w:val="right"/>
      <w:pPr>
        <w:ind w:left="2160" w:hanging="180"/>
      </w:pPr>
    </w:lvl>
    <w:lvl w:ilvl="3" w:tplc="60BC9234">
      <w:start w:val="1"/>
      <w:numFmt w:val="decimal"/>
      <w:lvlText w:val="%4."/>
      <w:lvlJc w:val="left"/>
      <w:pPr>
        <w:ind w:left="2880" w:hanging="360"/>
      </w:pPr>
    </w:lvl>
    <w:lvl w:ilvl="4" w:tplc="3B4A08B0">
      <w:start w:val="1"/>
      <w:numFmt w:val="lowerLetter"/>
      <w:lvlText w:val="%5."/>
      <w:lvlJc w:val="left"/>
      <w:pPr>
        <w:ind w:left="3600" w:hanging="360"/>
      </w:pPr>
    </w:lvl>
    <w:lvl w:ilvl="5" w:tplc="B56686C4">
      <w:start w:val="1"/>
      <w:numFmt w:val="lowerRoman"/>
      <w:lvlText w:val="%6."/>
      <w:lvlJc w:val="right"/>
      <w:pPr>
        <w:ind w:left="4320" w:hanging="180"/>
      </w:pPr>
    </w:lvl>
    <w:lvl w:ilvl="6" w:tplc="99585B78">
      <w:start w:val="1"/>
      <w:numFmt w:val="decimal"/>
      <w:lvlText w:val="%7."/>
      <w:lvlJc w:val="left"/>
      <w:pPr>
        <w:ind w:left="5040" w:hanging="360"/>
      </w:pPr>
    </w:lvl>
    <w:lvl w:ilvl="7" w:tplc="A5066764">
      <w:start w:val="1"/>
      <w:numFmt w:val="lowerLetter"/>
      <w:lvlText w:val="%8."/>
      <w:lvlJc w:val="left"/>
      <w:pPr>
        <w:ind w:left="5760" w:hanging="360"/>
      </w:pPr>
    </w:lvl>
    <w:lvl w:ilvl="8" w:tplc="054C7F86">
      <w:start w:val="1"/>
      <w:numFmt w:val="lowerRoman"/>
      <w:lvlText w:val="%9."/>
      <w:lvlJc w:val="right"/>
      <w:pPr>
        <w:ind w:left="6480" w:hanging="180"/>
      </w:pPr>
    </w:lvl>
  </w:abstractNum>
  <w:abstractNum w:abstractNumId="45" w15:restartNumberingAfterBreak="0">
    <w:nsid w:val="781932F6"/>
    <w:multiLevelType w:val="multilevel"/>
    <w:tmpl w:val="927888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ACC42DA"/>
    <w:multiLevelType w:val="multilevel"/>
    <w:tmpl w:val="E3583C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7B972994"/>
    <w:multiLevelType w:val="multilevel"/>
    <w:tmpl w:val="A92443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7FC2056F"/>
    <w:multiLevelType w:val="multilevel"/>
    <w:tmpl w:val="41DCDFEC"/>
    <w:lvl w:ilvl="0">
      <w:start w:val="1"/>
      <w:numFmt w:val="upperRoman"/>
      <w:lvlText w:val="%1."/>
      <w:lvlJc w:val="right"/>
      <w:pPr>
        <w:ind w:left="432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3378118">
    <w:abstractNumId w:val="48"/>
  </w:num>
  <w:num w:numId="2" w16cid:durableId="595672970">
    <w:abstractNumId w:val="45"/>
  </w:num>
  <w:num w:numId="3" w16cid:durableId="2087603066">
    <w:abstractNumId w:val="42"/>
  </w:num>
  <w:num w:numId="4" w16cid:durableId="1147019102">
    <w:abstractNumId w:val="19"/>
  </w:num>
  <w:num w:numId="5" w16cid:durableId="486094079">
    <w:abstractNumId w:val="15"/>
  </w:num>
  <w:num w:numId="6" w16cid:durableId="1175921305">
    <w:abstractNumId w:val="41"/>
  </w:num>
  <w:num w:numId="7" w16cid:durableId="684400775">
    <w:abstractNumId w:val="9"/>
  </w:num>
  <w:num w:numId="8" w16cid:durableId="531573286">
    <w:abstractNumId w:val="36"/>
  </w:num>
  <w:num w:numId="9" w16cid:durableId="1424299034">
    <w:abstractNumId w:val="16"/>
  </w:num>
  <w:num w:numId="10" w16cid:durableId="929122899">
    <w:abstractNumId w:val="11"/>
  </w:num>
  <w:num w:numId="11" w16cid:durableId="60256322">
    <w:abstractNumId w:val="29"/>
  </w:num>
  <w:num w:numId="12" w16cid:durableId="364789405">
    <w:abstractNumId w:val="28"/>
  </w:num>
  <w:num w:numId="13" w16cid:durableId="2100442267">
    <w:abstractNumId w:val="7"/>
  </w:num>
  <w:num w:numId="14" w16cid:durableId="923802309">
    <w:abstractNumId w:val="30"/>
  </w:num>
  <w:num w:numId="15" w16cid:durableId="1934894046">
    <w:abstractNumId w:val="2"/>
  </w:num>
  <w:num w:numId="16" w16cid:durableId="1658150668">
    <w:abstractNumId w:val="37"/>
  </w:num>
  <w:num w:numId="17" w16cid:durableId="906719159">
    <w:abstractNumId w:val="40"/>
  </w:num>
  <w:num w:numId="18" w16cid:durableId="527719542">
    <w:abstractNumId w:val="14"/>
  </w:num>
  <w:num w:numId="19" w16cid:durableId="1099914869">
    <w:abstractNumId w:val="23"/>
  </w:num>
  <w:num w:numId="20" w16cid:durableId="24985876">
    <w:abstractNumId w:val="17"/>
  </w:num>
  <w:num w:numId="21" w16cid:durableId="392317646">
    <w:abstractNumId w:val="0"/>
  </w:num>
  <w:num w:numId="22" w16cid:durableId="189879654">
    <w:abstractNumId w:val="5"/>
  </w:num>
  <w:num w:numId="23" w16cid:durableId="667639456">
    <w:abstractNumId w:val="4"/>
  </w:num>
  <w:num w:numId="24" w16cid:durableId="2048135782">
    <w:abstractNumId w:val="35"/>
  </w:num>
  <w:num w:numId="25" w16cid:durableId="402069779">
    <w:abstractNumId w:val="44"/>
  </w:num>
  <w:num w:numId="26" w16cid:durableId="567956638">
    <w:abstractNumId w:val="20"/>
  </w:num>
  <w:num w:numId="27" w16cid:durableId="599874970">
    <w:abstractNumId w:val="12"/>
  </w:num>
  <w:num w:numId="28" w16cid:durableId="895778189">
    <w:abstractNumId w:val="26"/>
  </w:num>
  <w:num w:numId="29" w16cid:durableId="170610749">
    <w:abstractNumId w:val="33"/>
  </w:num>
  <w:num w:numId="30" w16cid:durableId="675040759">
    <w:abstractNumId w:val="34"/>
  </w:num>
  <w:num w:numId="31" w16cid:durableId="1884713006">
    <w:abstractNumId w:val="13"/>
  </w:num>
  <w:num w:numId="32" w16cid:durableId="1076898368">
    <w:abstractNumId w:val="21"/>
  </w:num>
  <w:num w:numId="33" w16cid:durableId="341906018">
    <w:abstractNumId w:val="22"/>
  </w:num>
  <w:num w:numId="34" w16cid:durableId="1387605812">
    <w:abstractNumId w:val="24"/>
  </w:num>
  <w:num w:numId="35" w16cid:durableId="1774590368">
    <w:abstractNumId w:val="43"/>
  </w:num>
  <w:num w:numId="36" w16cid:durableId="1537739141">
    <w:abstractNumId w:val="31"/>
  </w:num>
  <w:num w:numId="37" w16cid:durableId="765343263">
    <w:abstractNumId w:val="38"/>
  </w:num>
  <w:num w:numId="38" w16cid:durableId="1265840446">
    <w:abstractNumId w:val="47"/>
  </w:num>
  <w:num w:numId="39" w16cid:durableId="1548299079">
    <w:abstractNumId w:val="3"/>
  </w:num>
  <w:num w:numId="40" w16cid:durableId="388454942">
    <w:abstractNumId w:val="46"/>
  </w:num>
  <w:num w:numId="41" w16cid:durableId="1282609650">
    <w:abstractNumId w:val="1"/>
  </w:num>
  <w:num w:numId="42" w16cid:durableId="1579708732">
    <w:abstractNumId w:val="27"/>
  </w:num>
  <w:num w:numId="43" w16cid:durableId="1460025479">
    <w:abstractNumId w:val="32"/>
  </w:num>
  <w:num w:numId="44" w16cid:durableId="16468413">
    <w:abstractNumId w:val="8"/>
  </w:num>
  <w:num w:numId="45" w16cid:durableId="1682931576">
    <w:abstractNumId w:val="6"/>
  </w:num>
  <w:num w:numId="46" w16cid:durableId="1204563104">
    <w:abstractNumId w:val="18"/>
  </w:num>
  <w:num w:numId="47" w16cid:durableId="1784420963">
    <w:abstractNumId w:val="39"/>
  </w:num>
  <w:num w:numId="48" w16cid:durableId="420179146">
    <w:abstractNumId w:val="10"/>
  </w:num>
  <w:num w:numId="49" w16cid:durableId="1419667674">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3B1"/>
    <w:rsid w:val="00001F6D"/>
    <w:rsid w:val="00017936"/>
    <w:rsid w:val="000204C3"/>
    <w:rsid w:val="00021ADE"/>
    <w:rsid w:val="00030C16"/>
    <w:rsid w:val="00036685"/>
    <w:rsid w:val="000375C0"/>
    <w:rsid w:val="000406B7"/>
    <w:rsid w:val="000467FA"/>
    <w:rsid w:val="0006121E"/>
    <w:rsid w:val="0006146D"/>
    <w:rsid w:val="00065C68"/>
    <w:rsid w:val="0008234E"/>
    <w:rsid w:val="00083AB2"/>
    <w:rsid w:val="00085F85"/>
    <w:rsid w:val="000A3FA9"/>
    <w:rsid w:val="000C63B6"/>
    <w:rsid w:val="000C63CF"/>
    <w:rsid w:val="000C7DDD"/>
    <w:rsid w:val="000D0DC9"/>
    <w:rsid w:val="000D582C"/>
    <w:rsid w:val="000D769A"/>
    <w:rsid w:val="000E4038"/>
    <w:rsid w:val="000E42DD"/>
    <w:rsid w:val="000E5B07"/>
    <w:rsid w:val="000F2914"/>
    <w:rsid w:val="000F39FA"/>
    <w:rsid w:val="000F5F3C"/>
    <w:rsid w:val="001053A7"/>
    <w:rsid w:val="0011011A"/>
    <w:rsid w:val="00111142"/>
    <w:rsid w:val="00120F0F"/>
    <w:rsid w:val="001211AE"/>
    <w:rsid w:val="00126A7E"/>
    <w:rsid w:val="0012703F"/>
    <w:rsid w:val="001402B6"/>
    <w:rsid w:val="00141AD1"/>
    <w:rsid w:val="00142947"/>
    <w:rsid w:val="00150905"/>
    <w:rsid w:val="00153C2C"/>
    <w:rsid w:val="00155349"/>
    <w:rsid w:val="00161E45"/>
    <w:rsid w:val="00162CF7"/>
    <w:rsid w:val="0017082F"/>
    <w:rsid w:val="001714AF"/>
    <w:rsid w:val="001812D5"/>
    <w:rsid w:val="001813C3"/>
    <w:rsid w:val="0018213F"/>
    <w:rsid w:val="0018611B"/>
    <w:rsid w:val="00190BF7"/>
    <w:rsid w:val="00192F91"/>
    <w:rsid w:val="00195DE2"/>
    <w:rsid w:val="001A5749"/>
    <w:rsid w:val="001B1739"/>
    <w:rsid w:val="001B2EDC"/>
    <w:rsid w:val="001B4C6D"/>
    <w:rsid w:val="001B76C8"/>
    <w:rsid w:val="001C1BCC"/>
    <w:rsid w:val="001C2185"/>
    <w:rsid w:val="001C39E4"/>
    <w:rsid w:val="001D35E9"/>
    <w:rsid w:val="001D5FAE"/>
    <w:rsid w:val="001E275F"/>
    <w:rsid w:val="001E4067"/>
    <w:rsid w:val="001F056E"/>
    <w:rsid w:val="001F07B0"/>
    <w:rsid w:val="001F723C"/>
    <w:rsid w:val="002105F6"/>
    <w:rsid w:val="0021106B"/>
    <w:rsid w:val="00214FC5"/>
    <w:rsid w:val="00215BA8"/>
    <w:rsid w:val="00220163"/>
    <w:rsid w:val="00221327"/>
    <w:rsid w:val="00224EB0"/>
    <w:rsid w:val="00225E99"/>
    <w:rsid w:val="00227153"/>
    <w:rsid w:val="00233CFC"/>
    <w:rsid w:val="002354AA"/>
    <w:rsid w:val="00235BF3"/>
    <w:rsid w:val="00244B19"/>
    <w:rsid w:val="0024679C"/>
    <w:rsid w:val="00251217"/>
    <w:rsid w:val="00254C4B"/>
    <w:rsid w:val="00257B4C"/>
    <w:rsid w:val="002627D4"/>
    <w:rsid w:val="00264111"/>
    <w:rsid w:val="00270CD9"/>
    <w:rsid w:val="00280C4A"/>
    <w:rsid w:val="002856E1"/>
    <w:rsid w:val="00285BE9"/>
    <w:rsid w:val="00285C87"/>
    <w:rsid w:val="00290F9E"/>
    <w:rsid w:val="002951DF"/>
    <w:rsid w:val="002A6B16"/>
    <w:rsid w:val="002D0E4A"/>
    <w:rsid w:val="002D2612"/>
    <w:rsid w:val="002D58C6"/>
    <w:rsid w:val="002E2426"/>
    <w:rsid w:val="002E25C7"/>
    <w:rsid w:val="002E647A"/>
    <w:rsid w:val="002F60AE"/>
    <w:rsid w:val="002F6D62"/>
    <w:rsid w:val="00304693"/>
    <w:rsid w:val="00306AB1"/>
    <w:rsid w:val="003200F1"/>
    <w:rsid w:val="0032228F"/>
    <w:rsid w:val="00323BE5"/>
    <w:rsid w:val="003245C2"/>
    <w:rsid w:val="00325C68"/>
    <w:rsid w:val="00336FB5"/>
    <w:rsid w:val="00340314"/>
    <w:rsid w:val="0034478A"/>
    <w:rsid w:val="00361F2C"/>
    <w:rsid w:val="00365243"/>
    <w:rsid w:val="003720F5"/>
    <w:rsid w:val="00376204"/>
    <w:rsid w:val="00381CC0"/>
    <w:rsid w:val="00383EC0"/>
    <w:rsid w:val="003934AC"/>
    <w:rsid w:val="003A300A"/>
    <w:rsid w:val="003A48AF"/>
    <w:rsid w:val="003A6841"/>
    <w:rsid w:val="003B7415"/>
    <w:rsid w:val="003C5384"/>
    <w:rsid w:val="003C587F"/>
    <w:rsid w:val="003D1B5E"/>
    <w:rsid w:val="003E5522"/>
    <w:rsid w:val="003E6CD0"/>
    <w:rsid w:val="003E76BE"/>
    <w:rsid w:val="003F2F50"/>
    <w:rsid w:val="003F3E47"/>
    <w:rsid w:val="00403BC4"/>
    <w:rsid w:val="004062D4"/>
    <w:rsid w:val="004178E5"/>
    <w:rsid w:val="00442848"/>
    <w:rsid w:val="00443228"/>
    <w:rsid w:val="00444DB3"/>
    <w:rsid w:val="004524D4"/>
    <w:rsid w:val="00456342"/>
    <w:rsid w:val="004575DE"/>
    <w:rsid w:val="0046181E"/>
    <w:rsid w:val="00473764"/>
    <w:rsid w:val="0048354F"/>
    <w:rsid w:val="00485AE3"/>
    <w:rsid w:val="00490FBE"/>
    <w:rsid w:val="004953ED"/>
    <w:rsid w:val="004A117F"/>
    <w:rsid w:val="004A2865"/>
    <w:rsid w:val="004A727C"/>
    <w:rsid w:val="004B121C"/>
    <w:rsid w:val="004C6329"/>
    <w:rsid w:val="004D4B50"/>
    <w:rsid w:val="004D7501"/>
    <w:rsid w:val="004E4558"/>
    <w:rsid w:val="004E4C8A"/>
    <w:rsid w:val="004E7D47"/>
    <w:rsid w:val="004F53E4"/>
    <w:rsid w:val="004F72A8"/>
    <w:rsid w:val="00503CB5"/>
    <w:rsid w:val="0050713E"/>
    <w:rsid w:val="00507438"/>
    <w:rsid w:val="0051413A"/>
    <w:rsid w:val="00515CDB"/>
    <w:rsid w:val="00517474"/>
    <w:rsid w:val="0051772C"/>
    <w:rsid w:val="00544B17"/>
    <w:rsid w:val="00551DF9"/>
    <w:rsid w:val="00556980"/>
    <w:rsid w:val="00557176"/>
    <w:rsid w:val="005577D0"/>
    <w:rsid w:val="00560838"/>
    <w:rsid w:val="005620D4"/>
    <w:rsid w:val="00565210"/>
    <w:rsid w:val="00566735"/>
    <w:rsid w:val="00567CFE"/>
    <w:rsid w:val="00570EB0"/>
    <w:rsid w:val="00575AFC"/>
    <w:rsid w:val="00581688"/>
    <w:rsid w:val="00586184"/>
    <w:rsid w:val="00590B08"/>
    <w:rsid w:val="005935FD"/>
    <w:rsid w:val="005945C3"/>
    <w:rsid w:val="00595ACE"/>
    <w:rsid w:val="00595E20"/>
    <w:rsid w:val="005973A9"/>
    <w:rsid w:val="005A06B3"/>
    <w:rsid w:val="005A4456"/>
    <w:rsid w:val="005B267A"/>
    <w:rsid w:val="005B513C"/>
    <w:rsid w:val="005B6F11"/>
    <w:rsid w:val="005B7093"/>
    <w:rsid w:val="005D43F0"/>
    <w:rsid w:val="005D4682"/>
    <w:rsid w:val="005E24F1"/>
    <w:rsid w:val="005E360A"/>
    <w:rsid w:val="005F022E"/>
    <w:rsid w:val="005F0FAD"/>
    <w:rsid w:val="005F51A9"/>
    <w:rsid w:val="00602B15"/>
    <w:rsid w:val="0060741A"/>
    <w:rsid w:val="00622033"/>
    <w:rsid w:val="006260F1"/>
    <w:rsid w:val="00632B7A"/>
    <w:rsid w:val="006343EE"/>
    <w:rsid w:val="0063570F"/>
    <w:rsid w:val="00637F9B"/>
    <w:rsid w:val="0064648D"/>
    <w:rsid w:val="00653BC6"/>
    <w:rsid w:val="00666719"/>
    <w:rsid w:val="00672AE0"/>
    <w:rsid w:val="00684FA0"/>
    <w:rsid w:val="006910E6"/>
    <w:rsid w:val="00695C1A"/>
    <w:rsid w:val="006A398F"/>
    <w:rsid w:val="006A4846"/>
    <w:rsid w:val="006A6E8D"/>
    <w:rsid w:val="006B6D36"/>
    <w:rsid w:val="006C0C5C"/>
    <w:rsid w:val="006C529A"/>
    <w:rsid w:val="006D1B94"/>
    <w:rsid w:val="006D3E14"/>
    <w:rsid w:val="006D46C6"/>
    <w:rsid w:val="006E48CE"/>
    <w:rsid w:val="006E69AA"/>
    <w:rsid w:val="006F3C29"/>
    <w:rsid w:val="00716D8F"/>
    <w:rsid w:val="00725B01"/>
    <w:rsid w:val="00727BF2"/>
    <w:rsid w:val="00733FEC"/>
    <w:rsid w:val="00736627"/>
    <w:rsid w:val="00736D3D"/>
    <w:rsid w:val="00740479"/>
    <w:rsid w:val="007420D6"/>
    <w:rsid w:val="0074432B"/>
    <w:rsid w:val="007447B8"/>
    <w:rsid w:val="0074738F"/>
    <w:rsid w:val="007523C0"/>
    <w:rsid w:val="00760A7E"/>
    <w:rsid w:val="00760CF2"/>
    <w:rsid w:val="00760DF3"/>
    <w:rsid w:val="00765206"/>
    <w:rsid w:val="007657FB"/>
    <w:rsid w:val="00770C85"/>
    <w:rsid w:val="007762C9"/>
    <w:rsid w:val="0078268E"/>
    <w:rsid w:val="007864F3"/>
    <w:rsid w:val="00796ECB"/>
    <w:rsid w:val="007A0AF4"/>
    <w:rsid w:val="007A2823"/>
    <w:rsid w:val="007A5681"/>
    <w:rsid w:val="007A6182"/>
    <w:rsid w:val="007B1702"/>
    <w:rsid w:val="007B1725"/>
    <w:rsid w:val="007B6978"/>
    <w:rsid w:val="007B7C68"/>
    <w:rsid w:val="007C209F"/>
    <w:rsid w:val="007C4E21"/>
    <w:rsid w:val="007D117C"/>
    <w:rsid w:val="007D525B"/>
    <w:rsid w:val="007E7D7E"/>
    <w:rsid w:val="007F17EF"/>
    <w:rsid w:val="008049F3"/>
    <w:rsid w:val="00812081"/>
    <w:rsid w:val="00813F54"/>
    <w:rsid w:val="00822D67"/>
    <w:rsid w:val="00823C72"/>
    <w:rsid w:val="0083006A"/>
    <w:rsid w:val="00830B22"/>
    <w:rsid w:val="00835BE0"/>
    <w:rsid w:val="0083953F"/>
    <w:rsid w:val="00841692"/>
    <w:rsid w:val="00842D29"/>
    <w:rsid w:val="008450C3"/>
    <w:rsid w:val="00857280"/>
    <w:rsid w:val="008608CC"/>
    <w:rsid w:val="00864016"/>
    <w:rsid w:val="008649FA"/>
    <w:rsid w:val="00870478"/>
    <w:rsid w:val="0087213B"/>
    <w:rsid w:val="008B2CF8"/>
    <w:rsid w:val="008B3CD9"/>
    <w:rsid w:val="008C13B1"/>
    <w:rsid w:val="008C24D8"/>
    <w:rsid w:val="008C7C3E"/>
    <w:rsid w:val="008D05AA"/>
    <w:rsid w:val="008D0A3A"/>
    <w:rsid w:val="008D20A1"/>
    <w:rsid w:val="008D438A"/>
    <w:rsid w:val="008D45F5"/>
    <w:rsid w:val="008E5DB6"/>
    <w:rsid w:val="008F2081"/>
    <w:rsid w:val="008F3C56"/>
    <w:rsid w:val="00904FD8"/>
    <w:rsid w:val="00912E2E"/>
    <w:rsid w:val="00921246"/>
    <w:rsid w:val="009247D5"/>
    <w:rsid w:val="00932A3E"/>
    <w:rsid w:val="009421C8"/>
    <w:rsid w:val="0094399A"/>
    <w:rsid w:val="009610A5"/>
    <w:rsid w:val="00971441"/>
    <w:rsid w:val="00974BB4"/>
    <w:rsid w:val="00977832"/>
    <w:rsid w:val="00977AC3"/>
    <w:rsid w:val="0098213A"/>
    <w:rsid w:val="00987D8E"/>
    <w:rsid w:val="009B2BBA"/>
    <w:rsid w:val="009B313D"/>
    <w:rsid w:val="009B4D38"/>
    <w:rsid w:val="009B66F6"/>
    <w:rsid w:val="009B6956"/>
    <w:rsid w:val="009E15B2"/>
    <w:rsid w:val="009E27AA"/>
    <w:rsid w:val="009E47E0"/>
    <w:rsid w:val="009E66BA"/>
    <w:rsid w:val="009E7BF3"/>
    <w:rsid w:val="009F78E4"/>
    <w:rsid w:val="00A02E3C"/>
    <w:rsid w:val="00A03133"/>
    <w:rsid w:val="00A03517"/>
    <w:rsid w:val="00A03C95"/>
    <w:rsid w:val="00A0404D"/>
    <w:rsid w:val="00A04110"/>
    <w:rsid w:val="00A14197"/>
    <w:rsid w:val="00A14DBB"/>
    <w:rsid w:val="00A15427"/>
    <w:rsid w:val="00A1605E"/>
    <w:rsid w:val="00A169FF"/>
    <w:rsid w:val="00A23C86"/>
    <w:rsid w:val="00A278CE"/>
    <w:rsid w:val="00A314B9"/>
    <w:rsid w:val="00A36EF8"/>
    <w:rsid w:val="00A425E8"/>
    <w:rsid w:val="00A47570"/>
    <w:rsid w:val="00A523BA"/>
    <w:rsid w:val="00A65074"/>
    <w:rsid w:val="00A7538D"/>
    <w:rsid w:val="00A834AC"/>
    <w:rsid w:val="00A84313"/>
    <w:rsid w:val="00A85FD6"/>
    <w:rsid w:val="00A86B59"/>
    <w:rsid w:val="00A9239A"/>
    <w:rsid w:val="00A94827"/>
    <w:rsid w:val="00AA0510"/>
    <w:rsid w:val="00AA0FBD"/>
    <w:rsid w:val="00AA615F"/>
    <w:rsid w:val="00AB33D5"/>
    <w:rsid w:val="00AB3774"/>
    <w:rsid w:val="00AB47F1"/>
    <w:rsid w:val="00AC28A6"/>
    <w:rsid w:val="00AC3C52"/>
    <w:rsid w:val="00AE3406"/>
    <w:rsid w:val="00AF1A06"/>
    <w:rsid w:val="00AF7007"/>
    <w:rsid w:val="00B00644"/>
    <w:rsid w:val="00B054EA"/>
    <w:rsid w:val="00B07E11"/>
    <w:rsid w:val="00B217A5"/>
    <w:rsid w:val="00B22687"/>
    <w:rsid w:val="00B24E4B"/>
    <w:rsid w:val="00B26A37"/>
    <w:rsid w:val="00B31BF1"/>
    <w:rsid w:val="00B351AB"/>
    <w:rsid w:val="00B3534A"/>
    <w:rsid w:val="00B36253"/>
    <w:rsid w:val="00B36A06"/>
    <w:rsid w:val="00B426D6"/>
    <w:rsid w:val="00B4397F"/>
    <w:rsid w:val="00B5276D"/>
    <w:rsid w:val="00B54243"/>
    <w:rsid w:val="00B62E1E"/>
    <w:rsid w:val="00B6549B"/>
    <w:rsid w:val="00B70FBC"/>
    <w:rsid w:val="00B860F8"/>
    <w:rsid w:val="00B92323"/>
    <w:rsid w:val="00BA0020"/>
    <w:rsid w:val="00BA053B"/>
    <w:rsid w:val="00BA0FE5"/>
    <w:rsid w:val="00BA6D23"/>
    <w:rsid w:val="00BB7FB7"/>
    <w:rsid w:val="00BC41DA"/>
    <w:rsid w:val="00BC525D"/>
    <w:rsid w:val="00BD356F"/>
    <w:rsid w:val="00BD4D98"/>
    <w:rsid w:val="00BD6ADC"/>
    <w:rsid w:val="00BE6202"/>
    <w:rsid w:val="00C03A91"/>
    <w:rsid w:val="00C056E2"/>
    <w:rsid w:val="00C17E58"/>
    <w:rsid w:val="00C20EBB"/>
    <w:rsid w:val="00C27591"/>
    <w:rsid w:val="00C3665C"/>
    <w:rsid w:val="00C51D82"/>
    <w:rsid w:val="00C5321C"/>
    <w:rsid w:val="00C6080E"/>
    <w:rsid w:val="00C6662C"/>
    <w:rsid w:val="00C67D2B"/>
    <w:rsid w:val="00C70B1C"/>
    <w:rsid w:val="00C745B3"/>
    <w:rsid w:val="00C82670"/>
    <w:rsid w:val="00C849B2"/>
    <w:rsid w:val="00C9031E"/>
    <w:rsid w:val="00C93B8F"/>
    <w:rsid w:val="00C96336"/>
    <w:rsid w:val="00CA3401"/>
    <w:rsid w:val="00CA611E"/>
    <w:rsid w:val="00CB4702"/>
    <w:rsid w:val="00CB6558"/>
    <w:rsid w:val="00CC099A"/>
    <w:rsid w:val="00CC3F7E"/>
    <w:rsid w:val="00CD1D15"/>
    <w:rsid w:val="00CD3AC6"/>
    <w:rsid w:val="00CD5281"/>
    <w:rsid w:val="00CE0151"/>
    <w:rsid w:val="00CE2A3B"/>
    <w:rsid w:val="00CE5771"/>
    <w:rsid w:val="00CE76E3"/>
    <w:rsid w:val="00CE7975"/>
    <w:rsid w:val="00D0225F"/>
    <w:rsid w:val="00D05933"/>
    <w:rsid w:val="00D05CFB"/>
    <w:rsid w:val="00D0775F"/>
    <w:rsid w:val="00D21E4E"/>
    <w:rsid w:val="00D33E30"/>
    <w:rsid w:val="00D45566"/>
    <w:rsid w:val="00D47CE8"/>
    <w:rsid w:val="00D506B0"/>
    <w:rsid w:val="00D51553"/>
    <w:rsid w:val="00D57EF4"/>
    <w:rsid w:val="00D600BC"/>
    <w:rsid w:val="00D60357"/>
    <w:rsid w:val="00D63085"/>
    <w:rsid w:val="00D6410D"/>
    <w:rsid w:val="00D654CF"/>
    <w:rsid w:val="00D7150C"/>
    <w:rsid w:val="00D73835"/>
    <w:rsid w:val="00D76D6C"/>
    <w:rsid w:val="00D86D18"/>
    <w:rsid w:val="00D8732F"/>
    <w:rsid w:val="00D95BE1"/>
    <w:rsid w:val="00D96E56"/>
    <w:rsid w:val="00DA04D0"/>
    <w:rsid w:val="00DB75CC"/>
    <w:rsid w:val="00DD1344"/>
    <w:rsid w:val="00DD309F"/>
    <w:rsid w:val="00DD464B"/>
    <w:rsid w:val="00DD5B84"/>
    <w:rsid w:val="00DE22C2"/>
    <w:rsid w:val="00DE25CC"/>
    <w:rsid w:val="00DE4078"/>
    <w:rsid w:val="00DE6E5B"/>
    <w:rsid w:val="00DF19CF"/>
    <w:rsid w:val="00DF6FA1"/>
    <w:rsid w:val="00DF702E"/>
    <w:rsid w:val="00E02B0F"/>
    <w:rsid w:val="00E03D67"/>
    <w:rsid w:val="00E05919"/>
    <w:rsid w:val="00E07F81"/>
    <w:rsid w:val="00E14C66"/>
    <w:rsid w:val="00E21008"/>
    <w:rsid w:val="00E26131"/>
    <w:rsid w:val="00E26171"/>
    <w:rsid w:val="00E30766"/>
    <w:rsid w:val="00E344EB"/>
    <w:rsid w:val="00E34517"/>
    <w:rsid w:val="00E34FEF"/>
    <w:rsid w:val="00E3532A"/>
    <w:rsid w:val="00E40B36"/>
    <w:rsid w:val="00E458FC"/>
    <w:rsid w:val="00E47A9D"/>
    <w:rsid w:val="00E47DF5"/>
    <w:rsid w:val="00E52D67"/>
    <w:rsid w:val="00E56327"/>
    <w:rsid w:val="00E6104B"/>
    <w:rsid w:val="00E63A82"/>
    <w:rsid w:val="00E65E94"/>
    <w:rsid w:val="00E66F9E"/>
    <w:rsid w:val="00E67AD2"/>
    <w:rsid w:val="00E70031"/>
    <w:rsid w:val="00E7500E"/>
    <w:rsid w:val="00E75640"/>
    <w:rsid w:val="00E761BF"/>
    <w:rsid w:val="00E7748B"/>
    <w:rsid w:val="00E83AC3"/>
    <w:rsid w:val="00E85397"/>
    <w:rsid w:val="00E9108D"/>
    <w:rsid w:val="00E95F99"/>
    <w:rsid w:val="00E96F00"/>
    <w:rsid w:val="00E977B7"/>
    <w:rsid w:val="00EA07A5"/>
    <w:rsid w:val="00EA442C"/>
    <w:rsid w:val="00EB4A45"/>
    <w:rsid w:val="00EB5854"/>
    <w:rsid w:val="00EC1DF9"/>
    <w:rsid w:val="00EC693B"/>
    <w:rsid w:val="00EC6D1E"/>
    <w:rsid w:val="00ED3688"/>
    <w:rsid w:val="00ED67C9"/>
    <w:rsid w:val="00ED74C3"/>
    <w:rsid w:val="00ED798E"/>
    <w:rsid w:val="00EE2579"/>
    <w:rsid w:val="00EE2C7D"/>
    <w:rsid w:val="00EF0ABF"/>
    <w:rsid w:val="00EF3AB2"/>
    <w:rsid w:val="00EF46F9"/>
    <w:rsid w:val="00EF49FC"/>
    <w:rsid w:val="00F07038"/>
    <w:rsid w:val="00F15C90"/>
    <w:rsid w:val="00F17D8A"/>
    <w:rsid w:val="00F22B76"/>
    <w:rsid w:val="00F268C9"/>
    <w:rsid w:val="00F31D4A"/>
    <w:rsid w:val="00F325CE"/>
    <w:rsid w:val="00F339F8"/>
    <w:rsid w:val="00F344AD"/>
    <w:rsid w:val="00F355A0"/>
    <w:rsid w:val="00F43F17"/>
    <w:rsid w:val="00F4532E"/>
    <w:rsid w:val="00F60A36"/>
    <w:rsid w:val="00F60F63"/>
    <w:rsid w:val="00F67919"/>
    <w:rsid w:val="00F7039A"/>
    <w:rsid w:val="00F81901"/>
    <w:rsid w:val="00F8200E"/>
    <w:rsid w:val="00F9760C"/>
    <w:rsid w:val="00FB0364"/>
    <w:rsid w:val="00FB68A7"/>
    <w:rsid w:val="00FC07D8"/>
    <w:rsid w:val="00FC0B30"/>
    <w:rsid w:val="00FC4D58"/>
    <w:rsid w:val="00FD1C8F"/>
    <w:rsid w:val="00FD482B"/>
    <w:rsid w:val="00FE0B64"/>
    <w:rsid w:val="00FE285B"/>
    <w:rsid w:val="00FE79F3"/>
    <w:rsid w:val="00FF1613"/>
    <w:rsid w:val="00FF2BED"/>
    <w:rsid w:val="00FF33F3"/>
    <w:rsid w:val="00FF431A"/>
    <w:rsid w:val="0151A3E8"/>
    <w:rsid w:val="02D694B1"/>
    <w:rsid w:val="03542587"/>
    <w:rsid w:val="0374F17E"/>
    <w:rsid w:val="0400552F"/>
    <w:rsid w:val="05058D47"/>
    <w:rsid w:val="0574DA90"/>
    <w:rsid w:val="05DB799B"/>
    <w:rsid w:val="05F1C232"/>
    <w:rsid w:val="073ABD65"/>
    <w:rsid w:val="08A00D75"/>
    <w:rsid w:val="0C3EF632"/>
    <w:rsid w:val="0EEB0D8C"/>
    <w:rsid w:val="123E3C12"/>
    <w:rsid w:val="12483AE1"/>
    <w:rsid w:val="129FD47F"/>
    <w:rsid w:val="14A85FF8"/>
    <w:rsid w:val="18382FED"/>
    <w:rsid w:val="18D28136"/>
    <w:rsid w:val="19F5C280"/>
    <w:rsid w:val="19FB3C22"/>
    <w:rsid w:val="1A1F700B"/>
    <w:rsid w:val="1D11A1AA"/>
    <w:rsid w:val="24B9F1BE"/>
    <w:rsid w:val="251EEB5D"/>
    <w:rsid w:val="26845D82"/>
    <w:rsid w:val="27144B9C"/>
    <w:rsid w:val="27BD96BB"/>
    <w:rsid w:val="2AB5579C"/>
    <w:rsid w:val="2B312ABA"/>
    <w:rsid w:val="3104C814"/>
    <w:rsid w:val="3165103D"/>
    <w:rsid w:val="32FC786E"/>
    <w:rsid w:val="36A5716A"/>
    <w:rsid w:val="38EE137D"/>
    <w:rsid w:val="39C04933"/>
    <w:rsid w:val="3B5AFDAD"/>
    <w:rsid w:val="3B6151E9"/>
    <w:rsid w:val="3E197D9F"/>
    <w:rsid w:val="3F6BBFAC"/>
    <w:rsid w:val="40427DF0"/>
    <w:rsid w:val="41372688"/>
    <w:rsid w:val="4216B4CC"/>
    <w:rsid w:val="4249CC9D"/>
    <w:rsid w:val="44652885"/>
    <w:rsid w:val="461E4991"/>
    <w:rsid w:val="463EADF5"/>
    <w:rsid w:val="486BCE3B"/>
    <w:rsid w:val="48BB8591"/>
    <w:rsid w:val="4F695E48"/>
    <w:rsid w:val="52F68AA4"/>
    <w:rsid w:val="542B7E75"/>
    <w:rsid w:val="553DAED6"/>
    <w:rsid w:val="599FF99B"/>
    <w:rsid w:val="5AD234EA"/>
    <w:rsid w:val="5B34EFC5"/>
    <w:rsid w:val="6195874F"/>
    <w:rsid w:val="65B8606E"/>
    <w:rsid w:val="6711CE3E"/>
    <w:rsid w:val="672FEA2E"/>
    <w:rsid w:val="678CC02C"/>
    <w:rsid w:val="6C9B5394"/>
    <w:rsid w:val="6E9842E3"/>
    <w:rsid w:val="6EC942B8"/>
    <w:rsid w:val="6F23276F"/>
    <w:rsid w:val="729A3312"/>
    <w:rsid w:val="794653BC"/>
    <w:rsid w:val="79BE8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9D6B9"/>
  <w15:docId w15:val="{9F38BD50-9916-453C-BC7B-949FB6D15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13B1"/>
    <w:pPr>
      <w:suppressAutoHyphens/>
      <w:spacing w:after="160" w:line="259" w:lineRule="auto"/>
    </w:pPr>
    <w:rPr>
      <w:rFonts w:ascii="Calibri" w:eastAsia="SimSun" w:hAnsi="Calibri" w:cs="Calibri"/>
      <w:lang w:val="cs-CZ"/>
    </w:rPr>
  </w:style>
  <w:style w:type="paragraph" w:styleId="Nadpis1">
    <w:name w:val="heading 1"/>
    <w:basedOn w:val="Normln"/>
    <w:next w:val="Normln"/>
    <w:link w:val="Nadpis1Char"/>
    <w:uiPriority w:val="9"/>
    <w:qFormat/>
    <w:rsid w:val="003F3E47"/>
    <w:pPr>
      <w:keepNext/>
      <w:keepLines/>
      <w:suppressAutoHyphens w:val="0"/>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
    <w:next w:val="Normln"/>
    <w:link w:val="Nadpis2Char"/>
    <w:uiPriority w:val="9"/>
    <w:semiHidden/>
    <w:unhideWhenUsed/>
    <w:qFormat/>
    <w:rsid w:val="003F3E47"/>
    <w:pPr>
      <w:keepNext/>
      <w:keepLines/>
      <w:suppressAutoHyphens w:val="0"/>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
    <w:link w:val="Nadpis3Char"/>
    <w:uiPriority w:val="9"/>
    <w:unhideWhenUsed/>
    <w:qFormat/>
    <w:rsid w:val="008C13B1"/>
    <w:pPr>
      <w:numPr>
        <w:numId w:val="13"/>
      </w:numPr>
      <w:spacing w:before="80" w:after="80" w:line="312" w:lineRule="auto"/>
      <w:jc w:val="both"/>
      <w:outlineLvl w:val="2"/>
    </w:pPr>
    <w:rPr>
      <w:sz w:val="21"/>
      <w:szCs w:val="28"/>
    </w:rPr>
  </w:style>
  <w:style w:type="paragraph" w:styleId="Nadpis4">
    <w:name w:val="heading 4"/>
    <w:basedOn w:val="Normln"/>
    <w:next w:val="Normln"/>
    <w:link w:val="Nadpis4Char"/>
    <w:uiPriority w:val="9"/>
    <w:semiHidden/>
    <w:unhideWhenUsed/>
    <w:qFormat/>
    <w:rsid w:val="003F3E47"/>
    <w:pPr>
      <w:keepNext/>
      <w:keepLines/>
      <w:suppressAutoHyphens w:val="0"/>
      <w:spacing w:before="80" w:after="40"/>
      <w:outlineLvl w:val="3"/>
    </w:pPr>
    <w:rPr>
      <w:rFonts w:asciiTheme="minorHAnsi" w:eastAsiaTheme="majorEastAsia" w:hAnsiTheme="min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3F3E47"/>
    <w:pPr>
      <w:keepNext/>
      <w:keepLines/>
      <w:suppressAutoHyphens w:val="0"/>
      <w:spacing w:before="80" w:after="40"/>
      <w:outlineLvl w:val="4"/>
    </w:pPr>
    <w:rPr>
      <w:rFonts w:asciiTheme="minorHAnsi" w:eastAsiaTheme="majorEastAsia" w:hAnsiTheme="minorHAnsi" w:cstheme="majorBidi"/>
      <w:color w:val="365F91" w:themeColor="accent1" w:themeShade="BF"/>
    </w:rPr>
  </w:style>
  <w:style w:type="paragraph" w:styleId="Nadpis6">
    <w:name w:val="heading 6"/>
    <w:basedOn w:val="Normln"/>
    <w:next w:val="Normln"/>
    <w:link w:val="Nadpis6Char"/>
    <w:uiPriority w:val="9"/>
    <w:semiHidden/>
    <w:unhideWhenUsed/>
    <w:qFormat/>
    <w:rsid w:val="003F3E47"/>
    <w:pPr>
      <w:keepNext/>
      <w:keepLines/>
      <w:suppressAutoHyphens w:val="0"/>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3F3E47"/>
    <w:pPr>
      <w:keepNext/>
      <w:keepLines/>
      <w:suppressAutoHyphens w:val="0"/>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3F3E47"/>
    <w:pPr>
      <w:keepNext/>
      <w:keepLines/>
      <w:suppressAutoHyphens w:val="0"/>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3F3E47"/>
    <w:pPr>
      <w:keepNext/>
      <w:keepLines/>
      <w:suppressAutoHyphens w:val="0"/>
      <w:spacing w:after="0"/>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8C13B1"/>
    <w:rPr>
      <w:rFonts w:ascii="Calibri" w:eastAsia="SimSun" w:hAnsi="Calibri" w:cs="Calibri"/>
      <w:sz w:val="21"/>
      <w:szCs w:val="28"/>
      <w:lang w:val="cs-CZ"/>
    </w:rPr>
  </w:style>
  <w:style w:type="character" w:customStyle="1" w:styleId="ZkladntextChar">
    <w:name w:val="Základní text Char"/>
    <w:basedOn w:val="Standardnpsmoodstavce"/>
    <w:link w:val="Tlotextu"/>
    <w:rsid w:val="008C13B1"/>
    <w:rPr>
      <w:rFonts w:ascii="TimesEEW" w:eastAsia="Times New Roman" w:hAnsi="TimesEEW" w:cs="Times New Roman"/>
      <w:color w:val="000000"/>
      <w:sz w:val="24"/>
      <w:szCs w:val="20"/>
      <w:lang w:eastAsia="cs-CZ"/>
    </w:rPr>
  </w:style>
  <w:style w:type="character" w:styleId="Odkaznakoment">
    <w:name w:val="annotation reference"/>
    <w:basedOn w:val="Standardnpsmoodstavce"/>
    <w:uiPriority w:val="99"/>
    <w:semiHidden/>
    <w:unhideWhenUsed/>
    <w:rsid w:val="008C13B1"/>
    <w:rPr>
      <w:sz w:val="16"/>
      <w:szCs w:val="16"/>
    </w:rPr>
  </w:style>
  <w:style w:type="character" w:customStyle="1" w:styleId="TextkomenteChar">
    <w:name w:val="Text komentáře Char"/>
    <w:basedOn w:val="Standardnpsmoodstavce"/>
    <w:link w:val="Textkomente"/>
    <w:uiPriority w:val="99"/>
    <w:rsid w:val="008C13B1"/>
    <w:rPr>
      <w:sz w:val="20"/>
      <w:szCs w:val="20"/>
    </w:rPr>
  </w:style>
  <w:style w:type="character" w:customStyle="1" w:styleId="ZpatChar">
    <w:name w:val="Zápatí Char"/>
    <w:basedOn w:val="Standardnpsmoodstavce"/>
    <w:link w:val="Zpat"/>
    <w:uiPriority w:val="99"/>
    <w:rsid w:val="008C13B1"/>
    <w:rPr>
      <w:rFonts w:ascii="Calibri" w:eastAsia="SimSun" w:hAnsi="Calibri" w:cs="Calibri"/>
      <w:lang w:val="cs-CZ"/>
    </w:rPr>
  </w:style>
  <w:style w:type="character" w:customStyle="1" w:styleId="OdstavecseseznamemChar">
    <w:name w:val="Odstavec se seznamem Char"/>
    <w:link w:val="Odstavecseseznamem"/>
    <w:uiPriority w:val="34"/>
    <w:rsid w:val="008C13B1"/>
    <w:rPr>
      <w:sz w:val="21"/>
      <w:szCs w:val="21"/>
    </w:rPr>
  </w:style>
  <w:style w:type="character" w:customStyle="1" w:styleId="dn">
    <w:name w:val="Žádný"/>
    <w:rsid w:val="008C13B1"/>
  </w:style>
  <w:style w:type="paragraph" w:customStyle="1" w:styleId="Tlotextu">
    <w:name w:val="Tělo textu"/>
    <w:basedOn w:val="Normln"/>
    <w:link w:val="ZkladntextChar"/>
    <w:rsid w:val="008C13B1"/>
    <w:pPr>
      <w:widowControl w:val="0"/>
      <w:spacing w:after="0" w:line="240" w:lineRule="auto"/>
    </w:pPr>
    <w:rPr>
      <w:rFonts w:ascii="TimesEEW" w:eastAsia="Times New Roman" w:hAnsi="TimesEEW" w:cs="Times New Roman"/>
      <w:color w:val="000000"/>
      <w:sz w:val="24"/>
      <w:szCs w:val="20"/>
      <w:lang w:val="en-GB" w:eastAsia="cs-CZ"/>
    </w:rPr>
  </w:style>
  <w:style w:type="paragraph" w:styleId="Odstavecseseznamem">
    <w:name w:val="List Paragraph"/>
    <w:basedOn w:val="Normln"/>
    <w:link w:val="OdstavecseseznamemChar"/>
    <w:uiPriority w:val="34"/>
    <w:qFormat/>
    <w:rsid w:val="008C13B1"/>
    <w:pPr>
      <w:spacing w:line="312" w:lineRule="auto"/>
      <w:ind w:left="720"/>
      <w:contextualSpacing/>
      <w:jc w:val="both"/>
    </w:pPr>
    <w:rPr>
      <w:rFonts w:asciiTheme="minorHAnsi" w:eastAsiaTheme="minorHAnsi" w:hAnsiTheme="minorHAnsi" w:cstheme="minorBidi"/>
      <w:sz w:val="21"/>
      <w:szCs w:val="21"/>
      <w:lang w:val="en-GB"/>
    </w:rPr>
  </w:style>
  <w:style w:type="paragraph" w:customStyle="1" w:styleId="Default">
    <w:name w:val="Default"/>
    <w:rsid w:val="008C13B1"/>
    <w:pPr>
      <w:suppressAutoHyphens/>
      <w:spacing w:after="0" w:line="240" w:lineRule="auto"/>
    </w:pPr>
    <w:rPr>
      <w:rFonts w:ascii="Garamond" w:eastAsia="SimSun" w:hAnsi="Garamond" w:cs="Garamond"/>
      <w:color w:val="000000"/>
      <w:sz w:val="24"/>
      <w:szCs w:val="24"/>
      <w:lang w:val="cs-CZ"/>
    </w:rPr>
  </w:style>
  <w:style w:type="paragraph" w:styleId="Textkomente">
    <w:name w:val="annotation text"/>
    <w:basedOn w:val="Normln"/>
    <w:link w:val="TextkomenteChar"/>
    <w:uiPriority w:val="99"/>
    <w:unhideWhenUsed/>
    <w:rsid w:val="008C13B1"/>
    <w:pPr>
      <w:spacing w:line="240" w:lineRule="auto"/>
    </w:pPr>
    <w:rPr>
      <w:rFonts w:asciiTheme="minorHAnsi" w:eastAsiaTheme="minorHAnsi" w:hAnsiTheme="minorHAnsi" w:cstheme="minorBidi"/>
      <w:sz w:val="20"/>
      <w:szCs w:val="20"/>
      <w:lang w:val="en-GB"/>
    </w:rPr>
  </w:style>
  <w:style w:type="character" w:customStyle="1" w:styleId="TextkomenteChar1">
    <w:name w:val="Text komentáře Char1"/>
    <w:basedOn w:val="Standardnpsmoodstavce"/>
    <w:uiPriority w:val="99"/>
    <w:semiHidden/>
    <w:rsid w:val="008C13B1"/>
    <w:rPr>
      <w:rFonts w:ascii="Calibri" w:eastAsia="SimSun" w:hAnsi="Calibri" w:cs="Calibri"/>
      <w:sz w:val="20"/>
      <w:szCs w:val="20"/>
      <w:lang w:val="cs-CZ"/>
    </w:rPr>
  </w:style>
  <w:style w:type="paragraph" w:styleId="Zpat">
    <w:name w:val="footer"/>
    <w:basedOn w:val="Normln"/>
    <w:link w:val="ZpatChar"/>
    <w:uiPriority w:val="99"/>
    <w:unhideWhenUsed/>
    <w:rsid w:val="008C13B1"/>
    <w:pPr>
      <w:tabs>
        <w:tab w:val="center" w:pos="4536"/>
        <w:tab w:val="right" w:pos="9072"/>
      </w:tabs>
      <w:spacing w:after="0" w:line="240" w:lineRule="auto"/>
    </w:pPr>
  </w:style>
  <w:style w:type="character" w:customStyle="1" w:styleId="ZpatChar1">
    <w:name w:val="Zápatí Char1"/>
    <w:basedOn w:val="Standardnpsmoodstavce"/>
    <w:uiPriority w:val="99"/>
    <w:semiHidden/>
    <w:rsid w:val="008C13B1"/>
    <w:rPr>
      <w:rFonts w:ascii="Calibri" w:eastAsia="SimSun" w:hAnsi="Calibri" w:cs="Calibri"/>
      <w:lang w:val="cs-CZ"/>
    </w:rPr>
  </w:style>
  <w:style w:type="paragraph" w:customStyle="1" w:styleId="ListParagraph1">
    <w:name w:val="List Paragraph1"/>
    <w:basedOn w:val="Normln"/>
    <w:rsid w:val="008C13B1"/>
    <w:pPr>
      <w:spacing w:after="0" w:line="276" w:lineRule="auto"/>
      <w:ind w:left="720" w:hanging="391"/>
    </w:pPr>
    <w:rPr>
      <w:rFonts w:eastAsia="Calibri" w:cs="Tahoma"/>
      <w:color w:val="00000A"/>
      <w:lang w:eastAsia="ar-SA"/>
    </w:rPr>
  </w:style>
  <w:style w:type="table" w:styleId="Mkatabulky">
    <w:name w:val="Table Grid"/>
    <w:basedOn w:val="Normlntabulka"/>
    <w:uiPriority w:val="59"/>
    <w:rsid w:val="008C13B1"/>
    <w:pPr>
      <w:spacing w:after="0" w:line="240" w:lineRule="auto"/>
    </w:pPr>
    <w:rPr>
      <w:rFonts w:ascii="Calibri" w:eastAsiaTheme="minorEastAsia" w:hAnsi="Calibri" w:cs="Calibri"/>
      <w:sz w:val="21"/>
      <w:szCs w:val="21"/>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í text (2)_"/>
    <w:link w:val="Zkladntext21"/>
    <w:rsid w:val="008C13B1"/>
    <w:rPr>
      <w:shd w:val="clear" w:color="auto" w:fill="FFFFFF"/>
    </w:rPr>
  </w:style>
  <w:style w:type="paragraph" w:customStyle="1" w:styleId="Zkladntext21">
    <w:name w:val="Základní text (2)1"/>
    <w:basedOn w:val="Normln"/>
    <w:link w:val="Zkladntext2"/>
    <w:rsid w:val="008C13B1"/>
    <w:pPr>
      <w:widowControl w:val="0"/>
      <w:shd w:val="clear" w:color="auto" w:fill="FFFFFF"/>
      <w:suppressAutoHyphens w:val="0"/>
      <w:spacing w:after="0" w:line="274" w:lineRule="exact"/>
      <w:ind w:hanging="720"/>
      <w:jc w:val="both"/>
    </w:pPr>
    <w:rPr>
      <w:rFonts w:asciiTheme="minorHAnsi" w:eastAsiaTheme="minorHAnsi" w:hAnsiTheme="minorHAnsi" w:cstheme="minorBidi"/>
      <w:lang w:val="en-GB"/>
    </w:rPr>
  </w:style>
  <w:style w:type="paragraph" w:styleId="Zkladntext">
    <w:name w:val="Body Text"/>
    <w:basedOn w:val="Normln"/>
    <w:link w:val="ZkladntextChar1"/>
    <w:rsid w:val="008C13B1"/>
    <w:pPr>
      <w:widowControl w:val="0"/>
      <w:suppressAutoHyphens w:val="0"/>
      <w:spacing w:after="0" w:line="240" w:lineRule="auto"/>
    </w:pPr>
    <w:rPr>
      <w:rFonts w:ascii="TimesEEW" w:eastAsia="Times New Roman" w:hAnsi="TimesEEW" w:cs="Times New Roman"/>
      <w:color w:val="000000"/>
      <w:sz w:val="24"/>
      <w:szCs w:val="20"/>
      <w:lang w:eastAsia="cs-CZ"/>
    </w:rPr>
  </w:style>
  <w:style w:type="character" w:customStyle="1" w:styleId="ZkladntextChar1">
    <w:name w:val="Základní text Char1"/>
    <w:basedOn w:val="Standardnpsmoodstavce"/>
    <w:link w:val="Zkladntext"/>
    <w:rsid w:val="008C13B1"/>
    <w:rPr>
      <w:rFonts w:ascii="TimesEEW" w:eastAsia="Times New Roman" w:hAnsi="TimesEEW" w:cs="Times New Roman"/>
      <w:color w:val="000000"/>
      <w:sz w:val="24"/>
      <w:szCs w:val="20"/>
      <w:lang w:val="cs-CZ" w:eastAsia="cs-CZ"/>
    </w:rPr>
  </w:style>
  <w:style w:type="paragraph" w:styleId="Textbubliny">
    <w:name w:val="Balloon Text"/>
    <w:basedOn w:val="Normln"/>
    <w:link w:val="TextbublinyChar"/>
    <w:uiPriority w:val="99"/>
    <w:semiHidden/>
    <w:unhideWhenUsed/>
    <w:rsid w:val="008C13B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13B1"/>
    <w:rPr>
      <w:rFonts w:ascii="Tahoma" w:eastAsia="SimSun" w:hAnsi="Tahoma" w:cs="Tahoma"/>
      <w:sz w:val="16"/>
      <w:szCs w:val="16"/>
      <w:lang w:val="cs-CZ"/>
    </w:rPr>
  </w:style>
  <w:style w:type="paragraph" w:styleId="Pedmtkomente">
    <w:name w:val="annotation subject"/>
    <w:basedOn w:val="Textkomente"/>
    <w:next w:val="Textkomente"/>
    <w:link w:val="PedmtkomenteChar"/>
    <w:uiPriority w:val="99"/>
    <w:semiHidden/>
    <w:unhideWhenUsed/>
    <w:rsid w:val="005935FD"/>
    <w:rPr>
      <w:rFonts w:ascii="Calibri" w:eastAsia="SimSun" w:hAnsi="Calibri" w:cs="Calibri"/>
      <w:b/>
      <w:bCs/>
      <w:lang w:val="cs-CZ"/>
    </w:rPr>
  </w:style>
  <w:style w:type="character" w:customStyle="1" w:styleId="PedmtkomenteChar">
    <w:name w:val="Předmět komentáře Char"/>
    <w:basedOn w:val="TextkomenteChar"/>
    <w:link w:val="Pedmtkomente"/>
    <w:uiPriority w:val="99"/>
    <w:semiHidden/>
    <w:rsid w:val="005935FD"/>
    <w:rPr>
      <w:rFonts w:ascii="Calibri" w:eastAsia="SimSun" w:hAnsi="Calibri" w:cs="Calibri"/>
      <w:b/>
      <w:bCs/>
      <w:sz w:val="20"/>
      <w:szCs w:val="20"/>
      <w:lang w:val="cs-CZ"/>
    </w:rPr>
  </w:style>
  <w:style w:type="paragraph" w:styleId="Zhlav">
    <w:name w:val="header"/>
    <w:basedOn w:val="Normln"/>
    <w:link w:val="ZhlavChar"/>
    <w:uiPriority w:val="99"/>
    <w:unhideWhenUsed/>
    <w:rsid w:val="000F29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F2914"/>
    <w:rPr>
      <w:rFonts w:ascii="Calibri" w:eastAsia="SimSun" w:hAnsi="Calibri" w:cs="Calibri"/>
      <w:lang w:val="cs-CZ"/>
    </w:rPr>
  </w:style>
  <w:style w:type="character" w:styleId="Nzevknihy">
    <w:name w:val="Book Title"/>
    <w:basedOn w:val="Standardnpsmoodstavce"/>
    <w:uiPriority w:val="33"/>
    <w:qFormat/>
    <w:rsid w:val="00DD1344"/>
    <w:rPr>
      <w:b/>
      <w:bCs/>
      <w:smallCaps/>
      <w:spacing w:val="5"/>
    </w:rPr>
  </w:style>
  <w:style w:type="paragraph" w:styleId="Textpoznpodarou">
    <w:name w:val="footnote text"/>
    <w:basedOn w:val="Normln"/>
    <w:link w:val="TextpoznpodarouChar"/>
    <w:uiPriority w:val="99"/>
    <w:rsid w:val="00DD1344"/>
    <w:pPr>
      <w:suppressAutoHyphens w:val="0"/>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DD1344"/>
    <w:rPr>
      <w:rFonts w:ascii="Times New Roman" w:eastAsia="Times New Roman" w:hAnsi="Times New Roman" w:cs="Times New Roman"/>
      <w:sz w:val="20"/>
      <w:szCs w:val="20"/>
      <w:lang w:val="cs-CZ" w:eastAsia="cs-CZ"/>
    </w:rPr>
  </w:style>
  <w:style w:type="character" w:styleId="Hypertextovodkaz">
    <w:name w:val="Hyperlink"/>
    <w:basedOn w:val="Standardnpsmoodstavce"/>
    <w:uiPriority w:val="99"/>
    <w:unhideWhenUsed/>
    <w:rsid w:val="00340314"/>
    <w:rPr>
      <w:color w:val="0000FF" w:themeColor="hyperlink"/>
      <w:u w:val="single"/>
    </w:rPr>
  </w:style>
  <w:style w:type="paragraph" w:styleId="Revize">
    <w:name w:val="Revision"/>
    <w:hidden/>
    <w:uiPriority w:val="99"/>
    <w:semiHidden/>
    <w:rsid w:val="003E6CD0"/>
    <w:pPr>
      <w:spacing w:after="0" w:line="240" w:lineRule="auto"/>
    </w:pPr>
    <w:rPr>
      <w:rFonts w:ascii="Calibri" w:eastAsia="SimSun" w:hAnsi="Calibri" w:cs="Calibri"/>
      <w:lang w:val="cs-CZ"/>
    </w:rPr>
  </w:style>
  <w:style w:type="paragraph" w:styleId="Bezmezer">
    <w:name w:val="No Spacing"/>
    <w:uiPriority w:val="1"/>
    <w:qFormat/>
    <w:rsid w:val="006A398F"/>
    <w:pPr>
      <w:suppressAutoHyphens/>
      <w:spacing w:after="0" w:line="240" w:lineRule="auto"/>
    </w:pPr>
    <w:rPr>
      <w:rFonts w:ascii="Calibri" w:eastAsia="SimSun" w:hAnsi="Calibri" w:cs="Calibri"/>
      <w:lang w:val="cs-CZ"/>
    </w:rPr>
  </w:style>
  <w:style w:type="character" w:customStyle="1" w:styleId="Nadpis1Char">
    <w:name w:val="Nadpis 1 Char"/>
    <w:basedOn w:val="Standardnpsmoodstavce"/>
    <w:link w:val="Nadpis1"/>
    <w:uiPriority w:val="9"/>
    <w:rsid w:val="003F3E47"/>
    <w:rPr>
      <w:rFonts w:asciiTheme="majorHAnsi" w:eastAsiaTheme="majorEastAsia" w:hAnsiTheme="majorHAnsi" w:cstheme="majorBidi"/>
      <w:color w:val="365F91" w:themeColor="accent1" w:themeShade="BF"/>
      <w:sz w:val="40"/>
      <w:szCs w:val="40"/>
      <w:lang w:val="cs-CZ"/>
    </w:rPr>
  </w:style>
  <w:style w:type="character" w:customStyle="1" w:styleId="Nadpis2Char">
    <w:name w:val="Nadpis 2 Char"/>
    <w:basedOn w:val="Standardnpsmoodstavce"/>
    <w:link w:val="Nadpis2"/>
    <w:uiPriority w:val="9"/>
    <w:semiHidden/>
    <w:rsid w:val="003F3E47"/>
    <w:rPr>
      <w:rFonts w:asciiTheme="majorHAnsi" w:eastAsiaTheme="majorEastAsia" w:hAnsiTheme="majorHAnsi" w:cstheme="majorBidi"/>
      <w:color w:val="365F91" w:themeColor="accent1" w:themeShade="BF"/>
      <w:sz w:val="32"/>
      <w:szCs w:val="32"/>
      <w:lang w:val="cs-CZ"/>
    </w:rPr>
  </w:style>
  <w:style w:type="character" w:customStyle="1" w:styleId="Nadpis4Char">
    <w:name w:val="Nadpis 4 Char"/>
    <w:basedOn w:val="Standardnpsmoodstavce"/>
    <w:link w:val="Nadpis4"/>
    <w:uiPriority w:val="9"/>
    <w:semiHidden/>
    <w:rsid w:val="003F3E47"/>
    <w:rPr>
      <w:rFonts w:eastAsiaTheme="majorEastAsia" w:cstheme="majorBidi"/>
      <w:i/>
      <w:iCs/>
      <w:color w:val="365F91" w:themeColor="accent1" w:themeShade="BF"/>
      <w:lang w:val="cs-CZ"/>
    </w:rPr>
  </w:style>
  <w:style w:type="character" w:customStyle="1" w:styleId="Nadpis5Char">
    <w:name w:val="Nadpis 5 Char"/>
    <w:basedOn w:val="Standardnpsmoodstavce"/>
    <w:link w:val="Nadpis5"/>
    <w:uiPriority w:val="9"/>
    <w:semiHidden/>
    <w:rsid w:val="003F3E47"/>
    <w:rPr>
      <w:rFonts w:eastAsiaTheme="majorEastAsia" w:cstheme="majorBidi"/>
      <w:color w:val="365F91" w:themeColor="accent1" w:themeShade="BF"/>
      <w:lang w:val="cs-CZ"/>
    </w:rPr>
  </w:style>
  <w:style w:type="character" w:customStyle="1" w:styleId="Nadpis6Char">
    <w:name w:val="Nadpis 6 Char"/>
    <w:basedOn w:val="Standardnpsmoodstavce"/>
    <w:link w:val="Nadpis6"/>
    <w:uiPriority w:val="9"/>
    <w:semiHidden/>
    <w:rsid w:val="003F3E47"/>
    <w:rPr>
      <w:rFonts w:eastAsiaTheme="majorEastAsia" w:cstheme="majorBidi"/>
      <w:i/>
      <w:iCs/>
      <w:color w:val="595959" w:themeColor="text1" w:themeTint="A6"/>
      <w:lang w:val="cs-CZ"/>
    </w:rPr>
  </w:style>
  <w:style w:type="character" w:customStyle="1" w:styleId="Nadpis7Char">
    <w:name w:val="Nadpis 7 Char"/>
    <w:basedOn w:val="Standardnpsmoodstavce"/>
    <w:link w:val="Nadpis7"/>
    <w:uiPriority w:val="9"/>
    <w:semiHidden/>
    <w:rsid w:val="003F3E47"/>
    <w:rPr>
      <w:rFonts w:eastAsiaTheme="majorEastAsia" w:cstheme="majorBidi"/>
      <w:color w:val="595959" w:themeColor="text1" w:themeTint="A6"/>
      <w:lang w:val="cs-CZ"/>
    </w:rPr>
  </w:style>
  <w:style w:type="character" w:customStyle="1" w:styleId="Nadpis8Char">
    <w:name w:val="Nadpis 8 Char"/>
    <w:basedOn w:val="Standardnpsmoodstavce"/>
    <w:link w:val="Nadpis8"/>
    <w:uiPriority w:val="9"/>
    <w:semiHidden/>
    <w:rsid w:val="003F3E47"/>
    <w:rPr>
      <w:rFonts w:eastAsiaTheme="majorEastAsia" w:cstheme="majorBidi"/>
      <w:i/>
      <w:iCs/>
      <w:color w:val="272727" w:themeColor="text1" w:themeTint="D8"/>
      <w:lang w:val="cs-CZ"/>
    </w:rPr>
  </w:style>
  <w:style w:type="character" w:customStyle="1" w:styleId="Nadpis9Char">
    <w:name w:val="Nadpis 9 Char"/>
    <w:basedOn w:val="Standardnpsmoodstavce"/>
    <w:link w:val="Nadpis9"/>
    <w:uiPriority w:val="9"/>
    <w:semiHidden/>
    <w:rsid w:val="003F3E47"/>
    <w:rPr>
      <w:rFonts w:eastAsiaTheme="majorEastAsia" w:cstheme="majorBidi"/>
      <w:color w:val="272727" w:themeColor="text1" w:themeTint="D8"/>
      <w:lang w:val="cs-CZ"/>
    </w:rPr>
  </w:style>
  <w:style w:type="paragraph" w:styleId="Nzev">
    <w:name w:val="Title"/>
    <w:basedOn w:val="Normln"/>
    <w:next w:val="Normln"/>
    <w:link w:val="NzevChar"/>
    <w:uiPriority w:val="10"/>
    <w:qFormat/>
    <w:rsid w:val="003F3E47"/>
    <w:pPr>
      <w:suppressAutoHyphens w:val="0"/>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F3E47"/>
    <w:rPr>
      <w:rFonts w:asciiTheme="majorHAnsi" w:eastAsiaTheme="majorEastAsia" w:hAnsiTheme="majorHAnsi" w:cstheme="majorBidi"/>
      <w:spacing w:val="-10"/>
      <w:kern w:val="28"/>
      <w:sz w:val="56"/>
      <w:szCs w:val="56"/>
      <w:lang w:val="cs-CZ"/>
    </w:rPr>
  </w:style>
  <w:style w:type="paragraph" w:styleId="Podnadpis">
    <w:name w:val="Subtitle"/>
    <w:basedOn w:val="Normln"/>
    <w:next w:val="Normln"/>
    <w:link w:val="PodnadpisChar"/>
    <w:uiPriority w:val="11"/>
    <w:qFormat/>
    <w:rsid w:val="003F3E47"/>
    <w:pPr>
      <w:numPr>
        <w:ilvl w:val="1"/>
      </w:numPr>
      <w:suppressAutoHyphens w:val="0"/>
    </w:pPr>
    <w:rPr>
      <w:rFonts w:asciiTheme="minorHAnsi" w:eastAsiaTheme="majorEastAsia" w:hAnsiTheme="minorHAnsi"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F3E47"/>
    <w:rPr>
      <w:rFonts w:eastAsiaTheme="majorEastAsia" w:cstheme="majorBidi"/>
      <w:color w:val="595959" w:themeColor="text1" w:themeTint="A6"/>
      <w:spacing w:val="15"/>
      <w:sz w:val="28"/>
      <w:szCs w:val="28"/>
      <w:lang w:val="cs-CZ"/>
    </w:rPr>
  </w:style>
  <w:style w:type="paragraph" w:styleId="Citt">
    <w:name w:val="Quote"/>
    <w:basedOn w:val="Normln"/>
    <w:next w:val="Normln"/>
    <w:link w:val="CittChar"/>
    <w:uiPriority w:val="29"/>
    <w:qFormat/>
    <w:rsid w:val="003F3E47"/>
    <w:pPr>
      <w:suppressAutoHyphens w:val="0"/>
      <w:spacing w:before="160"/>
      <w:jc w:val="center"/>
    </w:pPr>
    <w:rPr>
      <w:rFonts w:asciiTheme="minorHAnsi" w:eastAsiaTheme="minorHAnsi" w:hAnsiTheme="minorHAnsi" w:cstheme="minorBidi"/>
      <w:i/>
      <w:iCs/>
      <w:color w:val="404040" w:themeColor="text1" w:themeTint="BF"/>
    </w:rPr>
  </w:style>
  <w:style w:type="character" w:customStyle="1" w:styleId="CittChar">
    <w:name w:val="Citát Char"/>
    <w:basedOn w:val="Standardnpsmoodstavce"/>
    <w:link w:val="Citt"/>
    <w:uiPriority w:val="29"/>
    <w:rsid w:val="003F3E47"/>
    <w:rPr>
      <w:i/>
      <w:iCs/>
      <w:color w:val="404040" w:themeColor="text1" w:themeTint="BF"/>
      <w:lang w:val="cs-CZ"/>
    </w:rPr>
  </w:style>
  <w:style w:type="character" w:styleId="Zdraznnintenzivn">
    <w:name w:val="Intense Emphasis"/>
    <w:basedOn w:val="Standardnpsmoodstavce"/>
    <w:uiPriority w:val="21"/>
    <w:qFormat/>
    <w:rsid w:val="003F3E47"/>
    <w:rPr>
      <w:i/>
      <w:iCs/>
      <w:color w:val="365F91" w:themeColor="accent1" w:themeShade="BF"/>
    </w:rPr>
  </w:style>
  <w:style w:type="paragraph" w:styleId="Vrazncitt">
    <w:name w:val="Intense Quote"/>
    <w:basedOn w:val="Normln"/>
    <w:next w:val="Normln"/>
    <w:link w:val="VrazncittChar"/>
    <w:uiPriority w:val="30"/>
    <w:qFormat/>
    <w:rsid w:val="003F3E47"/>
    <w:pPr>
      <w:pBdr>
        <w:top w:val="single" w:sz="4" w:space="10" w:color="365F91" w:themeColor="accent1" w:themeShade="BF"/>
        <w:bottom w:val="single" w:sz="4" w:space="10" w:color="365F91" w:themeColor="accent1" w:themeShade="BF"/>
      </w:pBdr>
      <w:suppressAutoHyphens w:val="0"/>
      <w:spacing w:before="360" w:after="360"/>
      <w:ind w:left="864" w:right="864"/>
      <w:jc w:val="center"/>
    </w:pPr>
    <w:rPr>
      <w:rFonts w:asciiTheme="minorHAnsi" w:eastAsiaTheme="minorHAnsi" w:hAnsiTheme="minorHAnsi" w:cstheme="minorBidi"/>
      <w:i/>
      <w:iCs/>
      <w:color w:val="365F91" w:themeColor="accent1" w:themeShade="BF"/>
    </w:rPr>
  </w:style>
  <w:style w:type="character" w:customStyle="1" w:styleId="VrazncittChar">
    <w:name w:val="Výrazný citát Char"/>
    <w:basedOn w:val="Standardnpsmoodstavce"/>
    <w:link w:val="Vrazncitt"/>
    <w:uiPriority w:val="30"/>
    <w:rsid w:val="003F3E47"/>
    <w:rPr>
      <w:i/>
      <w:iCs/>
      <w:color w:val="365F91" w:themeColor="accent1" w:themeShade="BF"/>
      <w:lang w:val="cs-CZ"/>
    </w:rPr>
  </w:style>
  <w:style w:type="character" w:styleId="Odkazintenzivn">
    <w:name w:val="Intense Reference"/>
    <w:basedOn w:val="Standardnpsmoodstavce"/>
    <w:uiPriority w:val="32"/>
    <w:qFormat/>
    <w:rsid w:val="003F3E47"/>
    <w:rPr>
      <w:b/>
      <w:bCs/>
      <w:smallCaps/>
      <w:color w:val="365F91" w:themeColor="accent1" w:themeShade="BF"/>
      <w:spacing w:val="5"/>
    </w:rPr>
  </w:style>
  <w:style w:type="character" w:customStyle="1" w:styleId="normaltextrun">
    <w:name w:val="normaltextrun"/>
    <w:basedOn w:val="Standardnpsmoodstavce"/>
    <w:rsid w:val="003F3E47"/>
  </w:style>
  <w:style w:type="character" w:customStyle="1" w:styleId="eop">
    <w:name w:val="eop"/>
    <w:basedOn w:val="Standardnpsmoodstavce"/>
    <w:rsid w:val="003F3E47"/>
  </w:style>
  <w:style w:type="character" w:customStyle="1" w:styleId="spellingerror">
    <w:name w:val="spellingerror"/>
    <w:basedOn w:val="Standardnpsmoodstavce"/>
    <w:rsid w:val="003F3E47"/>
  </w:style>
  <w:style w:type="paragraph" w:customStyle="1" w:styleId="msonormal0">
    <w:name w:val="msonormal"/>
    <w:basedOn w:val="Normln"/>
    <w:rsid w:val="003F3E47"/>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aragraph">
    <w:name w:val="paragraph"/>
    <w:basedOn w:val="Normln"/>
    <w:rsid w:val="003F3E47"/>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extrun">
    <w:name w:val="textrun"/>
    <w:basedOn w:val="Standardnpsmoodstavce"/>
    <w:rsid w:val="003F3E47"/>
  </w:style>
  <w:style w:type="paragraph" w:customStyle="1" w:styleId="outlineelement">
    <w:name w:val="outlineelement"/>
    <w:basedOn w:val="Normln"/>
    <w:rsid w:val="003F3E47"/>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abrun">
    <w:name w:val="tabrun"/>
    <w:basedOn w:val="Standardnpsmoodstavce"/>
    <w:rsid w:val="003F3E47"/>
  </w:style>
  <w:style w:type="character" w:customStyle="1" w:styleId="tabchar">
    <w:name w:val="tabchar"/>
    <w:basedOn w:val="Standardnpsmoodstavce"/>
    <w:rsid w:val="003F3E47"/>
  </w:style>
  <w:style w:type="character" w:customStyle="1" w:styleId="tableaderchars">
    <w:name w:val="tableaderchars"/>
    <w:basedOn w:val="Standardnpsmoodstavce"/>
    <w:rsid w:val="003F3E47"/>
  </w:style>
  <w:style w:type="character" w:customStyle="1" w:styleId="scxw266527876">
    <w:name w:val="scxw266527876"/>
    <w:basedOn w:val="Standardnpsmoodstavce"/>
    <w:rsid w:val="003F3E47"/>
  </w:style>
  <w:style w:type="character" w:customStyle="1" w:styleId="wacimagecontainer">
    <w:name w:val="wacimagecontainer"/>
    <w:basedOn w:val="Standardnpsmoodstavce"/>
    <w:rsid w:val="003F3E47"/>
  </w:style>
  <w:style w:type="character" w:customStyle="1" w:styleId="wacimageborder">
    <w:name w:val="wacimageborder"/>
    <w:basedOn w:val="Standardnpsmoodstavce"/>
    <w:rsid w:val="003F3E47"/>
  </w:style>
  <w:style w:type="character" w:styleId="Sledovanodkaz">
    <w:name w:val="FollowedHyperlink"/>
    <w:basedOn w:val="Standardnpsmoodstavce"/>
    <w:uiPriority w:val="99"/>
    <w:semiHidden/>
    <w:unhideWhenUsed/>
    <w:rsid w:val="003F3E47"/>
    <w:rPr>
      <w:color w:val="800080"/>
      <w:u w:val="single"/>
    </w:rPr>
  </w:style>
  <w:style w:type="character" w:styleId="Nevyeenzmnka">
    <w:name w:val="Unresolved Mention"/>
    <w:basedOn w:val="Standardnpsmoodstavce"/>
    <w:uiPriority w:val="99"/>
    <w:semiHidden/>
    <w:unhideWhenUsed/>
    <w:rsid w:val="003F3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1413">
      <w:bodyDiv w:val="1"/>
      <w:marLeft w:val="0"/>
      <w:marRight w:val="0"/>
      <w:marTop w:val="0"/>
      <w:marBottom w:val="0"/>
      <w:divBdr>
        <w:top w:val="none" w:sz="0" w:space="0" w:color="auto"/>
        <w:left w:val="none" w:sz="0" w:space="0" w:color="auto"/>
        <w:bottom w:val="none" w:sz="0" w:space="0" w:color="auto"/>
        <w:right w:val="none" w:sz="0" w:space="0" w:color="auto"/>
      </w:divBdr>
    </w:div>
    <w:div w:id="429929492">
      <w:bodyDiv w:val="1"/>
      <w:marLeft w:val="0"/>
      <w:marRight w:val="0"/>
      <w:marTop w:val="0"/>
      <w:marBottom w:val="0"/>
      <w:divBdr>
        <w:top w:val="none" w:sz="0" w:space="0" w:color="auto"/>
        <w:left w:val="none" w:sz="0" w:space="0" w:color="auto"/>
        <w:bottom w:val="none" w:sz="0" w:space="0" w:color="auto"/>
        <w:right w:val="none" w:sz="0" w:space="0" w:color="auto"/>
      </w:divBdr>
    </w:div>
    <w:div w:id="597521610">
      <w:bodyDiv w:val="1"/>
      <w:marLeft w:val="0"/>
      <w:marRight w:val="0"/>
      <w:marTop w:val="0"/>
      <w:marBottom w:val="0"/>
      <w:divBdr>
        <w:top w:val="none" w:sz="0" w:space="0" w:color="auto"/>
        <w:left w:val="none" w:sz="0" w:space="0" w:color="auto"/>
        <w:bottom w:val="none" w:sz="0" w:space="0" w:color="auto"/>
        <w:right w:val="none" w:sz="0" w:space="0" w:color="auto"/>
      </w:divBdr>
    </w:div>
    <w:div w:id="737170461">
      <w:bodyDiv w:val="1"/>
      <w:marLeft w:val="0"/>
      <w:marRight w:val="0"/>
      <w:marTop w:val="0"/>
      <w:marBottom w:val="0"/>
      <w:divBdr>
        <w:top w:val="none" w:sz="0" w:space="0" w:color="auto"/>
        <w:left w:val="none" w:sz="0" w:space="0" w:color="auto"/>
        <w:bottom w:val="none" w:sz="0" w:space="0" w:color="auto"/>
        <w:right w:val="none" w:sz="0" w:space="0" w:color="auto"/>
      </w:divBdr>
    </w:div>
    <w:div w:id="1038623304">
      <w:bodyDiv w:val="1"/>
      <w:marLeft w:val="0"/>
      <w:marRight w:val="0"/>
      <w:marTop w:val="0"/>
      <w:marBottom w:val="0"/>
      <w:divBdr>
        <w:top w:val="none" w:sz="0" w:space="0" w:color="auto"/>
        <w:left w:val="none" w:sz="0" w:space="0" w:color="auto"/>
        <w:bottom w:val="none" w:sz="0" w:space="0" w:color="auto"/>
        <w:right w:val="none" w:sz="0" w:space="0" w:color="auto"/>
      </w:divBdr>
    </w:div>
    <w:div w:id="1111705893">
      <w:bodyDiv w:val="1"/>
      <w:marLeft w:val="0"/>
      <w:marRight w:val="0"/>
      <w:marTop w:val="0"/>
      <w:marBottom w:val="0"/>
      <w:divBdr>
        <w:top w:val="none" w:sz="0" w:space="0" w:color="auto"/>
        <w:left w:val="none" w:sz="0" w:space="0" w:color="auto"/>
        <w:bottom w:val="none" w:sz="0" w:space="0" w:color="auto"/>
        <w:right w:val="none" w:sz="0" w:space="0" w:color="auto"/>
      </w:divBdr>
    </w:div>
    <w:div w:id="1351758978">
      <w:bodyDiv w:val="1"/>
      <w:marLeft w:val="0"/>
      <w:marRight w:val="0"/>
      <w:marTop w:val="0"/>
      <w:marBottom w:val="0"/>
      <w:divBdr>
        <w:top w:val="none" w:sz="0" w:space="0" w:color="auto"/>
        <w:left w:val="none" w:sz="0" w:space="0" w:color="auto"/>
        <w:bottom w:val="none" w:sz="0" w:space="0" w:color="auto"/>
        <w:right w:val="none" w:sz="0" w:space="0" w:color="auto"/>
      </w:divBdr>
    </w:div>
    <w:div w:id="1536457654">
      <w:bodyDiv w:val="1"/>
      <w:marLeft w:val="0"/>
      <w:marRight w:val="0"/>
      <w:marTop w:val="0"/>
      <w:marBottom w:val="0"/>
      <w:divBdr>
        <w:top w:val="none" w:sz="0" w:space="0" w:color="auto"/>
        <w:left w:val="none" w:sz="0" w:space="0" w:color="auto"/>
        <w:bottom w:val="none" w:sz="0" w:space="0" w:color="auto"/>
        <w:right w:val="none" w:sz="0" w:space="0" w:color="auto"/>
      </w:divBdr>
    </w:div>
    <w:div w:id="180827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rldpopulationhistory.org/map/1/mercator/1/0/25/" TargetMode="External"/><Relationship Id="rId18" Type="http://schemas.openxmlformats.org/officeDocument/2006/relationships/hyperlink" Target="https://www.timemaps.com/history/" TargetMode="External"/><Relationship Id="rId26" Type="http://schemas.openxmlformats.org/officeDocument/2006/relationships/hyperlink" Target="https://www.youtube.com/watch?v=DZv8VyIQ7YU" TargetMode="External"/><Relationship Id="rId39"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atlasofhumanevolution.com/Maps.asp" TargetMode="External"/><Relationship Id="rId34" Type="http://schemas.openxmlformats.org/officeDocument/2006/relationships/hyperlink" Target="https://www.archaeology.org/issues/182-1507/trenches/3366-trenches-neanderthal-eagle-talon-necklace"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ourworldindata.org/world-population-growth" TargetMode="External"/><Relationship Id="rId25" Type="http://schemas.openxmlformats.org/officeDocument/2006/relationships/hyperlink" Target="https://www.youtube.com/watch?v=ehV-MmuvVMU" TargetMode="External"/><Relationship Id="rId33" Type="http://schemas.openxmlformats.org/officeDocument/2006/relationships/hyperlink" Target="https://www.elisabethdaynes.com/paleoart-reconstructions/" TargetMode="External"/><Relationship Id="rId38"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worldometers.info/" TargetMode="External"/><Relationship Id="rId20" Type="http://schemas.openxmlformats.org/officeDocument/2006/relationships/hyperlink" Target="https://www.youtube.com/watch?v=xT8Np0gI1dI" TargetMode="External"/><Relationship Id="rId29" Type="http://schemas.openxmlformats.org/officeDocument/2006/relationships/hyperlink" Target="https://www.si.edu/newsdesk/photos/early-art"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humanorigins.si.edu/evidence/3d-collection/fossils" TargetMode="External"/><Relationship Id="rId32" Type="http://schemas.openxmlformats.org/officeDocument/2006/relationships/hyperlink" Target="https://www.science.org/content/article/meet-frail-small-brained-people-who-first-trekked-out-africa" TargetMode="External"/><Relationship Id="rId37" Type="http://schemas.openxmlformats.org/officeDocument/2006/relationships/header" Target="header4.xml"/><Relationship Id="rId40"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worldometers.info/world-population/" TargetMode="External"/><Relationship Id="rId23" Type="http://schemas.openxmlformats.org/officeDocument/2006/relationships/hyperlink" Target="https://www.yourgenome.org/stories/evolution-of-modern-humans" TargetMode="External"/><Relationship Id="rId28" Type="http://schemas.openxmlformats.org/officeDocument/2006/relationships/hyperlink" Target="http://gurche.com/"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theapricity.com/forum/showthread.php?129537-NEW-NEANDERTHAL-RECONSTRUCTION-by-FABIO-FOGLIAZ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PUwmA3Q0_OE" TargetMode="External"/><Relationship Id="rId22" Type="http://schemas.openxmlformats.org/officeDocument/2006/relationships/hyperlink" Target="http://www.old-ib.bioninja.com.au/options/option-d-evolution-2/d3-human-evolution.html" TargetMode="External"/><Relationship Id="rId27" Type="http://schemas.openxmlformats.org/officeDocument/2006/relationships/hyperlink" Target="https://www.youtube.com/watch?v=DZv8VyIQ7YU" TargetMode="External"/><Relationship Id="rId30" Type="http://schemas.openxmlformats.org/officeDocument/2006/relationships/hyperlink" Target="https://www.kenniskennis.com/" TargetMode="External"/><Relationship Id="rId35" Type="http://schemas.openxmlformats.org/officeDocument/2006/relationships/header" Target="header3.xml"/><Relationship Id="rId43"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3978653a6ce745d148aae1fea5a43931">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39971ee6b4f4d349cfb6817344dacf2f"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6c2619c0-302d-488f-a520-32c140bae916}"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B6F31A-48F9-4E75-81A9-C5B3BAC6084D}">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customXml/itemProps2.xml><?xml version="1.0" encoding="utf-8"?>
<ds:datastoreItem xmlns:ds="http://schemas.openxmlformats.org/officeDocument/2006/customXml" ds:itemID="{5BC6B376-C797-4B8C-8E8D-E962DEFDEBAA}">
  <ds:schemaRefs>
    <ds:schemaRef ds:uri="http://schemas.openxmlformats.org/officeDocument/2006/bibliography"/>
  </ds:schemaRefs>
</ds:datastoreItem>
</file>

<file path=customXml/itemProps3.xml><?xml version="1.0" encoding="utf-8"?>
<ds:datastoreItem xmlns:ds="http://schemas.openxmlformats.org/officeDocument/2006/customXml" ds:itemID="{CE19F64F-77F4-4305-BE33-9D70140F4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B31B9-42C4-43E1-A124-3403252D87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62</Pages>
  <Words>14185</Words>
  <Characters>83697</Characters>
  <Application>Microsoft Office Word</Application>
  <DocSecurity>0</DocSecurity>
  <Lines>697</Lines>
  <Paragraphs>195</Paragraphs>
  <ScaleCrop>false</ScaleCrop>
  <Company/>
  <LinksUpToDate>false</LinksUpToDate>
  <CharactersWithSpaces>97687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Hejlová</dc:creator>
  <cp:keywords/>
  <cp:lastModifiedBy>Rumlová Martina</cp:lastModifiedBy>
  <cp:revision>50</cp:revision>
  <cp:lastPrinted>2025-04-14T07:51:00Z</cp:lastPrinted>
  <dcterms:created xsi:type="dcterms:W3CDTF">2025-03-11T22:49:00Z</dcterms:created>
  <dcterms:modified xsi:type="dcterms:W3CDTF">2025-05-16T09:30:00Z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MediaServiceImageTags">
    <vt:lpwstr/>
  </property>
</Properties>
</file>