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6C248FEC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56204F">
        <w:rPr>
          <w:color w:val="000000" w:themeColor="text1"/>
          <w:lang w:val="cs-CZ"/>
        </w:rPr>
        <w:t>17/2024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 xml:space="preserve">jednající: </w:t>
      </w:r>
      <w:proofErr w:type="spellStart"/>
      <w:r w:rsidRPr="00A35AC1">
        <w:rPr>
          <w:rFonts w:ascii="Tahoma" w:hAnsi="Tahoma" w:cs="Tahoma"/>
          <w:sz w:val="20"/>
          <w:szCs w:val="20"/>
          <w:lang w:val="cs-CZ" w:eastAsia="cs-CZ"/>
        </w:rPr>
        <w:t>doc.MUDr</w:t>
      </w:r>
      <w:proofErr w:type="spellEnd"/>
      <w:r w:rsidRPr="00A35AC1">
        <w:rPr>
          <w:rFonts w:ascii="Tahoma" w:hAnsi="Tahoma" w:cs="Tahoma"/>
          <w:sz w:val="20"/>
          <w:szCs w:val="20"/>
          <w:lang w:val="cs-CZ" w:eastAsia="cs-CZ"/>
        </w:rPr>
        <w:t>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85BF6D0" w14:textId="0CAEF420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7A6C14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1B18444F" w14:textId="549E73D8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číslo účtu: </w:t>
      </w:r>
      <w:r w:rsidR="007A6C14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289DB3DE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2E647F94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1CE50604" w14:textId="450A1215" w:rsidR="00640B3F" w:rsidRPr="003E7637" w:rsidRDefault="00A35AC1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  <w:lang w:val="de-DE"/>
        </w:rPr>
      </w:pPr>
      <w:r w:rsidRPr="003E7637">
        <w:rPr>
          <w:rFonts w:ascii="Tahoma" w:hAnsi="Tahoma" w:cs="Tahoma"/>
          <w:sz w:val="20"/>
        </w:rPr>
        <w:t>a</w:t>
      </w:r>
    </w:p>
    <w:p w14:paraId="3CAB88B0" w14:textId="77777777" w:rsidR="002A32FF" w:rsidRPr="002A32FF" w:rsidRDefault="002A32FF" w:rsidP="002A32F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72A16EFA" w14:textId="77777777" w:rsidR="0024460A" w:rsidRPr="0024460A" w:rsidRDefault="0024460A" w:rsidP="0024460A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6E1E9019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258B01E0" w14:textId="4526AB8C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b/>
          <w:bCs/>
          <w:color w:val="000000"/>
          <w:sz w:val="20"/>
          <w:szCs w:val="20"/>
          <w:lang w:val="cs-CZ"/>
        </w:rPr>
        <w:t xml:space="preserve">BAXTER CZECH spol. s r.o. </w:t>
      </w:r>
    </w:p>
    <w:p w14:paraId="60D3AC57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se sídlem: Karla Engliše 3201/6, 150 00 Praha 5 - Smíchov </w:t>
      </w:r>
    </w:p>
    <w:p w14:paraId="338767C3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IČ: 49689011 </w:t>
      </w:r>
    </w:p>
    <w:p w14:paraId="6CA47BBA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DIČ: CZ49689011 </w:t>
      </w:r>
    </w:p>
    <w:p w14:paraId="7D2B913E" w14:textId="7B5F8F95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Bankovní spojení: </w:t>
      </w:r>
      <w:r w:rsidR="007A6C14">
        <w:rPr>
          <w:rFonts w:ascii="Tahoma" w:eastAsiaTheme="minorHAnsi" w:hAnsi="Tahoma" w:cs="Tahoma"/>
          <w:color w:val="000000"/>
          <w:sz w:val="20"/>
          <w:szCs w:val="20"/>
          <w:lang w:val="cs-CZ"/>
        </w:rPr>
        <w:t>XXX</w:t>
      </w: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 č. </w:t>
      </w:r>
      <w:proofErr w:type="spellStart"/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>ú.</w:t>
      </w:r>
      <w:proofErr w:type="spellEnd"/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: </w:t>
      </w:r>
      <w:r w:rsidR="007A6C14">
        <w:rPr>
          <w:rFonts w:ascii="Tahoma" w:eastAsiaTheme="minorHAnsi" w:hAnsi="Tahoma" w:cs="Tahoma"/>
          <w:color w:val="000000"/>
          <w:sz w:val="20"/>
          <w:szCs w:val="20"/>
          <w:lang w:val="cs-CZ"/>
        </w:rPr>
        <w:t>XXX</w:t>
      </w: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 </w:t>
      </w:r>
    </w:p>
    <w:p w14:paraId="0B6FEF56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Firma je zapsána u MS v Praze, spisová značka C 23921 </w:t>
      </w:r>
    </w:p>
    <w:p w14:paraId="28958C51" w14:textId="734C7D20" w:rsidR="00493776" w:rsidRDefault="6CF1350B" w:rsidP="6CF1350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Theme="minorEastAsia" w:hAnsi="Tahoma" w:cs="Tahoma"/>
          <w:sz w:val="20"/>
          <w:lang w:val="en-US" w:eastAsia="en-US"/>
        </w:rPr>
      </w:pPr>
      <w:proofErr w:type="spellStart"/>
      <w:r w:rsidRPr="6CF1350B">
        <w:rPr>
          <w:rFonts w:ascii="Tahoma" w:eastAsiaTheme="minorEastAsia" w:hAnsi="Tahoma" w:cs="Tahoma"/>
          <w:sz w:val="20"/>
          <w:lang w:val="en-US" w:eastAsia="en-US"/>
        </w:rPr>
        <w:t>zastoupena</w:t>
      </w:r>
      <w:proofErr w:type="spellEnd"/>
      <w:r w:rsidRPr="6CF1350B">
        <w:rPr>
          <w:rFonts w:ascii="Tahoma" w:eastAsiaTheme="minorEastAsia" w:hAnsi="Tahoma" w:cs="Tahoma"/>
          <w:sz w:val="20"/>
          <w:lang w:val="en-US" w:eastAsia="en-US"/>
        </w:rPr>
        <w:t>:</w:t>
      </w:r>
      <w:r w:rsidRPr="6CF1350B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 </w:t>
      </w:r>
      <w:r w:rsidR="007A6C14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OU </w:t>
      </w:r>
      <w:proofErr w:type="spellStart"/>
      <w:r w:rsidR="007A6C14">
        <w:rPr>
          <w:rFonts w:ascii="Tahoma" w:eastAsiaTheme="minorEastAsia" w:hAnsi="Tahoma" w:cs="Tahoma"/>
          <w:color w:val="auto"/>
          <w:sz w:val="20"/>
          <w:lang w:val="en-US" w:eastAsia="en-US"/>
        </w:rPr>
        <w:t>OU</w:t>
      </w:r>
      <w:proofErr w:type="spellEnd"/>
      <w:r w:rsidRPr="6CF1350B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, </w:t>
      </w:r>
      <w:proofErr w:type="spellStart"/>
      <w:r w:rsidRPr="6CF1350B">
        <w:rPr>
          <w:rFonts w:ascii="Tahoma" w:eastAsiaTheme="minorEastAsia" w:hAnsi="Tahoma" w:cs="Tahoma"/>
          <w:color w:val="auto"/>
          <w:sz w:val="20"/>
          <w:lang w:val="en-US" w:eastAsia="en-US"/>
        </w:rPr>
        <w:t>Pověřenou</w:t>
      </w:r>
      <w:proofErr w:type="spellEnd"/>
      <w:r w:rsidRPr="6CF1350B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 </w:t>
      </w:r>
      <w:proofErr w:type="spellStart"/>
      <w:r w:rsidRPr="6CF1350B">
        <w:rPr>
          <w:rFonts w:ascii="Tahoma" w:eastAsiaTheme="minorEastAsia" w:hAnsi="Tahoma" w:cs="Tahoma"/>
          <w:color w:val="auto"/>
          <w:sz w:val="20"/>
          <w:lang w:val="en-US" w:eastAsia="en-US"/>
        </w:rPr>
        <w:t>osobou</w:t>
      </w:r>
      <w:proofErr w:type="spellEnd"/>
      <w:r w:rsidRPr="6CF1350B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 </w:t>
      </w:r>
    </w:p>
    <w:p w14:paraId="4AEBCC03" w14:textId="58E6C80D" w:rsidR="009D6784" w:rsidRPr="009D6784" w:rsidRDefault="6CF1350B" w:rsidP="6CF1350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6CF1350B">
        <w:rPr>
          <w:rFonts w:ascii="Tahoma" w:eastAsia="Times New Roman" w:hAnsi="Tahoma" w:cs="Tahoma"/>
          <w:color w:val="auto"/>
          <w:sz w:val="20"/>
          <w:lang w:val="en-US"/>
        </w:rPr>
        <w:t>(</w:t>
      </w:r>
      <w:proofErr w:type="spellStart"/>
      <w:r w:rsidRPr="6CF1350B">
        <w:rPr>
          <w:rFonts w:ascii="Tahoma" w:eastAsia="Times New Roman" w:hAnsi="Tahoma" w:cs="Tahoma"/>
          <w:color w:val="auto"/>
          <w:sz w:val="20"/>
          <w:lang w:val="en-US"/>
        </w:rPr>
        <w:t>dále</w:t>
      </w:r>
      <w:proofErr w:type="spellEnd"/>
      <w:r w:rsidRPr="6CF1350B">
        <w:rPr>
          <w:rFonts w:ascii="Tahoma" w:eastAsia="Times New Roman" w:hAnsi="Tahoma" w:cs="Tahoma"/>
          <w:color w:val="auto"/>
          <w:sz w:val="20"/>
          <w:lang w:val="en-US"/>
        </w:rPr>
        <w:t xml:space="preserve"> </w:t>
      </w:r>
      <w:proofErr w:type="spellStart"/>
      <w:r w:rsidRPr="6CF1350B">
        <w:rPr>
          <w:rFonts w:ascii="Tahoma" w:eastAsia="Times New Roman" w:hAnsi="Tahoma" w:cs="Tahoma"/>
          <w:color w:val="auto"/>
          <w:sz w:val="20"/>
          <w:lang w:val="en-US"/>
        </w:rPr>
        <w:t>jen</w:t>
      </w:r>
      <w:proofErr w:type="spellEnd"/>
      <w:r w:rsidRPr="6CF1350B">
        <w:rPr>
          <w:rFonts w:ascii="Tahoma" w:eastAsia="Times New Roman" w:hAnsi="Tahoma" w:cs="Tahoma"/>
          <w:color w:val="auto"/>
          <w:sz w:val="20"/>
          <w:lang w:val="en-US"/>
        </w:rPr>
        <w:t xml:space="preserve"> </w:t>
      </w:r>
      <w:proofErr w:type="spellStart"/>
      <w:r w:rsidRPr="6CF1350B">
        <w:rPr>
          <w:rFonts w:ascii="Tahoma" w:eastAsia="Times New Roman" w:hAnsi="Tahoma" w:cs="Tahoma"/>
          <w:color w:val="auto"/>
          <w:sz w:val="20"/>
          <w:lang w:val="en-US"/>
        </w:rPr>
        <w:t>Prodávající</w:t>
      </w:r>
      <w:proofErr w:type="spellEnd"/>
      <w:r w:rsidRPr="6CF1350B">
        <w:rPr>
          <w:rFonts w:ascii="Tahoma" w:eastAsia="Times New Roman" w:hAnsi="Tahoma" w:cs="Tahoma"/>
          <w:color w:val="auto"/>
          <w:sz w:val="20"/>
          <w:lang w:val="en-US"/>
        </w:rPr>
        <w:t>)</w:t>
      </w:r>
    </w:p>
    <w:p w14:paraId="457376A5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43494AAC" w:rsidR="00640B3F" w:rsidRDefault="00640B3F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č</w:t>
      </w:r>
      <w:r w:rsidR="00CD4D35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. </w:t>
      </w:r>
      <w:r w:rsidR="0056204F">
        <w:rPr>
          <w:rFonts w:ascii="Tahoma" w:hAnsi="Tahoma" w:cs="Tahoma"/>
          <w:color w:val="000000" w:themeColor="text1"/>
          <w:sz w:val="20"/>
          <w:szCs w:val="20"/>
          <w:lang w:val="cs-CZ"/>
        </w:rPr>
        <w:t>17/2024</w:t>
      </w:r>
      <w:r w:rsidR="005A222E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ze dne </w:t>
      </w:r>
      <w:r w:rsidR="0056204F">
        <w:rPr>
          <w:rFonts w:ascii="Tahoma" w:hAnsi="Tahoma" w:cs="Tahoma"/>
          <w:color w:val="000000" w:themeColor="text1"/>
          <w:sz w:val="20"/>
          <w:szCs w:val="20"/>
          <w:lang w:val="cs-CZ"/>
        </w:rPr>
        <w:t>7.5.2024</w:t>
      </w:r>
      <w:r w:rsidR="000213D6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4F6129" w:rsidRPr="004F6129">
        <w:rPr>
          <w:rFonts w:ascii="Tahoma" w:hAnsi="Tahoma" w:cs="Tahoma"/>
          <w:sz w:val="20"/>
          <w:szCs w:val="20"/>
          <w:lang w:val="cs-CZ"/>
        </w:rPr>
        <w:t>tento Dodatek č. 1 (dále jen „Dodatek</w:t>
      </w:r>
      <w:r w:rsidR="00490D32">
        <w:rPr>
          <w:rFonts w:ascii="Tahoma" w:hAnsi="Tahoma" w:cs="Tahoma"/>
          <w:sz w:val="20"/>
          <w:szCs w:val="20"/>
          <w:lang w:val="cs-CZ"/>
        </w:rPr>
        <w:t>).</w:t>
      </w:r>
    </w:p>
    <w:p w14:paraId="45160729" w14:textId="77777777" w:rsidR="003157EB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1C796684" w14:textId="77777777" w:rsidR="00493776" w:rsidRDefault="00493776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7B065C50" w14:textId="77777777" w:rsidR="003157EB" w:rsidRPr="003E7637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716D9A0C" w14:textId="302FAEC8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0F0D4C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3091AB8" w14:textId="39295193" w:rsidR="003157EB" w:rsidRDefault="008835D7" w:rsidP="00413EC0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56204F">
        <w:rPr>
          <w:rFonts w:ascii="Tahoma" w:hAnsi="Tahoma" w:cs="Tahoma"/>
          <w:sz w:val="20"/>
          <w:szCs w:val="20"/>
          <w:lang w:val="cs-CZ"/>
        </w:rPr>
        <w:t xml:space="preserve">Z důvodu obchodování </w:t>
      </w:r>
      <w:r w:rsidR="00620CB3" w:rsidRPr="0056204F">
        <w:rPr>
          <w:rFonts w:ascii="Tahoma" w:hAnsi="Tahoma" w:cs="Tahoma"/>
          <w:sz w:val="20"/>
          <w:szCs w:val="20"/>
          <w:lang w:val="cs-CZ"/>
        </w:rPr>
        <w:t>další</w:t>
      </w:r>
      <w:r w:rsidRPr="0056204F">
        <w:rPr>
          <w:rFonts w:ascii="Tahoma" w:hAnsi="Tahoma" w:cs="Tahoma"/>
          <w:sz w:val="20"/>
          <w:szCs w:val="20"/>
          <w:lang w:val="cs-CZ"/>
        </w:rPr>
        <w:t xml:space="preserve"> velikosti balení </w:t>
      </w:r>
      <w:r w:rsidR="00493776">
        <w:rPr>
          <w:rFonts w:ascii="Tahoma" w:hAnsi="Tahoma" w:cs="Tahoma"/>
          <w:sz w:val="20"/>
          <w:szCs w:val="20"/>
          <w:lang w:val="cs-CZ"/>
        </w:rPr>
        <w:t xml:space="preserve">12X1000ML </w:t>
      </w:r>
      <w:r w:rsidRPr="0056204F">
        <w:rPr>
          <w:rFonts w:ascii="Tahoma" w:hAnsi="Tahoma" w:cs="Tahoma"/>
          <w:sz w:val="20"/>
          <w:szCs w:val="20"/>
          <w:lang w:val="cs-CZ"/>
        </w:rPr>
        <w:t>předmětn</w:t>
      </w:r>
      <w:r w:rsidR="00493776">
        <w:rPr>
          <w:rFonts w:ascii="Tahoma" w:hAnsi="Tahoma" w:cs="Tahoma"/>
          <w:sz w:val="20"/>
          <w:szCs w:val="20"/>
          <w:lang w:val="cs-CZ"/>
        </w:rPr>
        <w:t>ého</w:t>
      </w:r>
      <w:r w:rsidRPr="0056204F">
        <w:rPr>
          <w:rFonts w:ascii="Tahoma" w:hAnsi="Tahoma" w:cs="Tahoma"/>
          <w:sz w:val="20"/>
          <w:szCs w:val="20"/>
          <w:lang w:val="cs-CZ"/>
        </w:rPr>
        <w:t xml:space="preserve"> </w:t>
      </w:r>
      <w:r w:rsidR="0056204F" w:rsidRPr="0056204F">
        <w:rPr>
          <w:rFonts w:ascii="Tahoma" w:hAnsi="Tahoma" w:cs="Tahoma"/>
          <w:sz w:val="20"/>
          <w:szCs w:val="20"/>
          <w:lang w:val="cs-CZ"/>
        </w:rPr>
        <w:t>roztok</w:t>
      </w:r>
      <w:r w:rsidR="00493776">
        <w:rPr>
          <w:rFonts w:ascii="Tahoma" w:hAnsi="Tahoma" w:cs="Tahoma"/>
          <w:sz w:val="20"/>
          <w:szCs w:val="20"/>
          <w:lang w:val="cs-CZ"/>
        </w:rPr>
        <w:t>u</w:t>
      </w:r>
      <w:r w:rsidR="0056204F" w:rsidRPr="0056204F">
        <w:rPr>
          <w:rFonts w:ascii="Tahoma" w:hAnsi="Tahoma" w:cs="Tahoma"/>
          <w:sz w:val="20"/>
          <w:szCs w:val="20"/>
          <w:lang w:val="cs-CZ"/>
        </w:rPr>
        <w:t xml:space="preserve"> elektrolyt</w:t>
      </w:r>
      <w:r w:rsidR="00782334">
        <w:rPr>
          <w:rFonts w:ascii="Tahoma" w:hAnsi="Tahoma" w:cs="Tahoma"/>
          <w:sz w:val="20"/>
          <w:szCs w:val="20"/>
          <w:lang w:val="cs-CZ"/>
        </w:rPr>
        <w:t>ů</w:t>
      </w:r>
      <w:r w:rsidR="0024460A" w:rsidRPr="0056204F">
        <w:rPr>
          <w:rFonts w:ascii="Tahoma" w:hAnsi="Tahoma" w:cs="Tahoma"/>
          <w:sz w:val="20"/>
          <w:szCs w:val="20"/>
          <w:lang w:val="cs-CZ"/>
        </w:rPr>
        <w:t xml:space="preserve">, </w:t>
      </w:r>
      <w:r w:rsidRPr="0056204F">
        <w:rPr>
          <w:rFonts w:ascii="Tahoma" w:hAnsi="Tahoma" w:cs="Tahoma"/>
          <w:sz w:val="20"/>
          <w:szCs w:val="20"/>
          <w:lang w:val="cs-CZ"/>
        </w:rPr>
        <w:t>se smluvní strany dohodly na přidání této velikosti balení do Smlouvy</w:t>
      </w:r>
      <w:r w:rsidR="00720B8E">
        <w:rPr>
          <w:rFonts w:ascii="Tahoma" w:hAnsi="Tahoma" w:cs="Tahoma"/>
          <w:sz w:val="20"/>
          <w:szCs w:val="20"/>
          <w:lang w:val="cs-CZ"/>
        </w:rPr>
        <w:t xml:space="preserve">. Cena za balení </w:t>
      </w:r>
      <w:r w:rsidR="00C4632D">
        <w:rPr>
          <w:rFonts w:ascii="Tahoma" w:hAnsi="Tahoma" w:cs="Tahoma"/>
          <w:sz w:val="20"/>
          <w:szCs w:val="20"/>
          <w:lang w:val="cs-CZ"/>
        </w:rPr>
        <w:t>odpovíd</w:t>
      </w:r>
      <w:r w:rsidR="00720B8E">
        <w:rPr>
          <w:rFonts w:ascii="Tahoma" w:hAnsi="Tahoma" w:cs="Tahoma"/>
          <w:sz w:val="20"/>
          <w:szCs w:val="20"/>
          <w:lang w:val="cs-CZ"/>
        </w:rPr>
        <w:t>á</w:t>
      </w:r>
      <w:r w:rsidRPr="0056204F">
        <w:rPr>
          <w:rFonts w:ascii="Tahoma" w:hAnsi="Tahoma" w:cs="Tahoma"/>
          <w:sz w:val="20"/>
          <w:szCs w:val="20"/>
          <w:lang w:val="cs-CZ"/>
        </w:rPr>
        <w:t xml:space="preserve"> smluvní nákupní cen</w:t>
      </w:r>
      <w:r w:rsidR="00C4632D">
        <w:rPr>
          <w:rFonts w:ascii="Tahoma" w:hAnsi="Tahoma" w:cs="Tahoma"/>
          <w:sz w:val="20"/>
          <w:szCs w:val="20"/>
          <w:lang w:val="cs-CZ"/>
        </w:rPr>
        <w:t>ě</w:t>
      </w:r>
      <w:r w:rsidRPr="0056204F">
        <w:rPr>
          <w:rFonts w:ascii="Tahoma" w:hAnsi="Tahoma" w:cs="Tahoma"/>
          <w:sz w:val="20"/>
          <w:szCs w:val="20"/>
          <w:lang w:val="cs-CZ"/>
        </w:rPr>
        <w:t xml:space="preserve"> </w:t>
      </w:r>
      <w:r w:rsidR="0056204F" w:rsidRPr="0056204F">
        <w:rPr>
          <w:rFonts w:ascii="Tahoma" w:hAnsi="Tahoma" w:cs="Tahoma"/>
          <w:sz w:val="20"/>
          <w:szCs w:val="20"/>
          <w:lang w:val="cs-CZ"/>
        </w:rPr>
        <w:t xml:space="preserve">za 1X1000ML </w:t>
      </w:r>
      <w:r w:rsidR="00DF6D20">
        <w:rPr>
          <w:rFonts w:ascii="Tahoma" w:hAnsi="Tahoma" w:cs="Tahoma"/>
          <w:sz w:val="20"/>
          <w:szCs w:val="20"/>
          <w:lang w:val="cs-CZ"/>
        </w:rPr>
        <w:t xml:space="preserve">roztoku </w:t>
      </w:r>
      <w:r w:rsidRPr="0056204F">
        <w:rPr>
          <w:rFonts w:ascii="Tahoma" w:hAnsi="Tahoma" w:cs="Tahoma"/>
          <w:sz w:val="20"/>
          <w:szCs w:val="20"/>
          <w:lang w:val="cs-CZ"/>
        </w:rPr>
        <w:t>vzešl</w:t>
      </w:r>
      <w:r w:rsidR="00C4632D">
        <w:rPr>
          <w:rFonts w:ascii="Tahoma" w:hAnsi="Tahoma" w:cs="Tahoma"/>
          <w:sz w:val="20"/>
          <w:szCs w:val="20"/>
          <w:lang w:val="cs-CZ"/>
        </w:rPr>
        <w:t>é</w:t>
      </w:r>
      <w:r w:rsidRPr="0056204F">
        <w:rPr>
          <w:rFonts w:ascii="Tahoma" w:hAnsi="Tahoma" w:cs="Tahoma"/>
          <w:sz w:val="20"/>
          <w:szCs w:val="20"/>
          <w:lang w:val="cs-CZ"/>
        </w:rPr>
        <w:t xml:space="preserve"> z výběrového řízení. </w:t>
      </w:r>
    </w:p>
    <w:p w14:paraId="6D362D16" w14:textId="77777777" w:rsidR="0056204F" w:rsidRPr="0056204F" w:rsidRDefault="0056204F" w:rsidP="0056204F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F52C8CF" w14:textId="77777777" w:rsidR="003157EB" w:rsidRDefault="003157EB" w:rsidP="003157EB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Příloha č. 1 </w:t>
      </w:r>
      <w:proofErr w:type="gramStart"/>
      <w:r w:rsidRPr="00C2343C">
        <w:rPr>
          <w:rFonts w:ascii="Tahoma" w:hAnsi="Tahoma" w:cs="Tahoma"/>
          <w:sz w:val="20"/>
          <w:szCs w:val="20"/>
          <w:lang w:val="cs-CZ"/>
        </w:rPr>
        <w:t>Smlouvy - Podrobná</w:t>
      </w:r>
      <w:proofErr w:type="gramEnd"/>
      <w:r w:rsidRPr="00C2343C">
        <w:rPr>
          <w:rFonts w:ascii="Tahoma" w:hAnsi="Tahoma" w:cs="Tahoma"/>
          <w:sz w:val="20"/>
          <w:szCs w:val="20"/>
          <w:lang w:val="cs-CZ"/>
        </w:rPr>
        <w:t xml:space="preserve"> specifikace předmětu plnění – položkový ceník se nahrazuje novou Přílohou č. 1 tohoto Dodatku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14:paraId="34D450E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F3658B0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0778FF4" w14:textId="629E1701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E57E6B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77777777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Rozsah uveřejnění Dodatku se řídí Smlouvou.      </w:t>
      </w:r>
    </w:p>
    <w:p w14:paraId="6F93C164" w14:textId="7C7DC4BB" w:rsidR="00640B3F" w:rsidRPr="003E7637" w:rsidRDefault="002A32FF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bookmarkStart w:id="0" w:name="_Hlk130984073"/>
      <w:r w:rsidRPr="002A32FF">
        <w:rPr>
          <w:rFonts w:ascii="Tahoma" w:hAnsi="Tahoma" w:cs="Tahoma"/>
          <w:sz w:val="20"/>
          <w:szCs w:val="20"/>
          <w:lang w:val="cs-CZ"/>
        </w:rPr>
        <w:lastRenderedPageBreak/>
        <w:t>Tento Dodatek je vyhotoven ve dvou vyhotoveních, přičemž každá ze smluvních stran obdrží jedno. Pokud je tento Dodatek podepisován elektronicky, je vyhotoven v jednom vyhotovení podepsaném elektronicky oběma smluvními stranami.</w:t>
      </w:r>
    </w:p>
    <w:bookmarkEnd w:id="0"/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22EA2FDA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DF66C11" w14:textId="40CC0198" w:rsidR="006B0D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="007A6C14">
        <w:rPr>
          <w:rFonts w:ascii="Tahoma" w:hAnsi="Tahoma" w:cs="Tahoma"/>
          <w:sz w:val="20"/>
          <w:szCs w:val="20"/>
          <w:lang w:val="cs-CZ"/>
        </w:rPr>
        <w:t>30.4.2025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7A6C14">
        <w:rPr>
          <w:rFonts w:ascii="Tahoma" w:hAnsi="Tahoma" w:cs="Tahoma"/>
          <w:sz w:val="20"/>
          <w:szCs w:val="20"/>
          <w:lang w:val="cs-CZ"/>
        </w:rPr>
        <w:t xml:space="preserve"> 16.5.2025</w:t>
      </w:r>
    </w:p>
    <w:p w14:paraId="4792B7B3" w14:textId="77777777" w:rsidR="00CD4D35" w:rsidRDefault="00CD4D35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36D2945" w14:textId="77777777" w:rsidR="006B0D22" w:rsidRDefault="006B0D22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02D29E8" w14:textId="719CB232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</w:p>
    <w:p w14:paraId="4E1404DD" w14:textId="3CCC2B1A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CD4FCA" w:rsidRDefault="000213D6" w:rsidP="000213D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za </w:t>
      </w:r>
      <w:proofErr w:type="gramStart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prodávajícího:   </w:t>
      </w:r>
      <w:proofErr w:type="gramEnd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                                                     za kupujícího: </w:t>
      </w:r>
    </w:p>
    <w:p w14:paraId="7ECA405B" w14:textId="77777777" w:rsidR="007A6C14" w:rsidRDefault="00CD4D35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</w:rPr>
        <w:t>…………………………………………..</w:t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C267ED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proofErr w:type="spellStart"/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doc.MUDr</w:t>
      </w:r>
      <w:proofErr w:type="spellEnd"/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. Zdeněk Beneš, CSc.,</w:t>
      </w:r>
      <w:r w:rsidR="000213D6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ředitel</w:t>
      </w:r>
    </w:p>
    <w:p w14:paraId="0680CD66" w14:textId="77777777" w:rsidR="007A6C14" w:rsidRDefault="007A6C14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43BA36B9" w14:textId="77777777" w:rsidR="007A6C14" w:rsidRDefault="007A6C14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6D68E548" w14:textId="77777777" w:rsidR="007A6C14" w:rsidRDefault="007A6C14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65804CE5" w14:textId="33E1F27E" w:rsidR="00BA1FD4" w:rsidRDefault="007A6C14" w:rsidP="002A32FF">
      <w:pPr>
        <w:ind w:right="23"/>
        <w:jc w:val="both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OU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OU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= osobní údaj</w:t>
      </w:r>
      <w:r w:rsidR="00BA1FD4">
        <w:rPr>
          <w:rFonts w:ascii="Tahoma" w:hAnsi="Tahoma" w:cs="Tahoma"/>
          <w:sz w:val="20"/>
        </w:rPr>
        <w:br w:type="page"/>
      </w:r>
    </w:p>
    <w:p w14:paraId="0B795E48" w14:textId="2A143D4C" w:rsidR="00640B3F" w:rsidRPr="003040D0" w:rsidRDefault="6CF1350B" w:rsidP="6CF1350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proofErr w:type="spellStart"/>
      <w:r w:rsidRPr="6CF1350B">
        <w:rPr>
          <w:rFonts w:ascii="Tahoma" w:hAnsi="Tahoma" w:cs="Tahoma"/>
          <w:sz w:val="20"/>
          <w:lang w:val="en-US"/>
        </w:rPr>
        <w:lastRenderedPageBreak/>
        <w:t>Příloha</w:t>
      </w:r>
      <w:proofErr w:type="spellEnd"/>
      <w:r w:rsidRPr="6CF1350B">
        <w:rPr>
          <w:rFonts w:ascii="Tahoma" w:hAnsi="Tahoma" w:cs="Tahoma"/>
          <w:sz w:val="20"/>
          <w:lang w:val="en-US"/>
        </w:rPr>
        <w:t xml:space="preserve"> č. 1 – </w:t>
      </w:r>
      <w:proofErr w:type="spellStart"/>
      <w:r w:rsidRPr="6CF1350B">
        <w:rPr>
          <w:rFonts w:ascii="Tahoma" w:hAnsi="Tahoma" w:cs="Tahoma"/>
          <w:sz w:val="20"/>
          <w:lang w:val="en-US"/>
        </w:rPr>
        <w:t>Podrobná</w:t>
      </w:r>
      <w:proofErr w:type="spellEnd"/>
      <w:r w:rsidRPr="6CF1350B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6CF1350B">
        <w:rPr>
          <w:rFonts w:ascii="Tahoma" w:hAnsi="Tahoma" w:cs="Tahoma"/>
          <w:sz w:val="20"/>
          <w:lang w:val="en-US"/>
        </w:rPr>
        <w:t>specifikace</w:t>
      </w:r>
      <w:proofErr w:type="spellEnd"/>
      <w:r w:rsidRPr="6CF1350B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6CF1350B">
        <w:rPr>
          <w:rFonts w:ascii="Tahoma" w:hAnsi="Tahoma" w:cs="Tahoma"/>
          <w:sz w:val="20"/>
          <w:lang w:val="en-US"/>
        </w:rPr>
        <w:t>předmětu</w:t>
      </w:r>
      <w:proofErr w:type="spellEnd"/>
      <w:r w:rsidRPr="6CF1350B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6CF1350B">
        <w:rPr>
          <w:rFonts w:ascii="Tahoma" w:hAnsi="Tahoma" w:cs="Tahoma"/>
          <w:sz w:val="20"/>
          <w:lang w:val="en-US"/>
        </w:rPr>
        <w:t>plnění</w:t>
      </w:r>
      <w:proofErr w:type="spellEnd"/>
      <w:r w:rsidRPr="6CF1350B">
        <w:rPr>
          <w:rFonts w:ascii="Tahoma" w:hAnsi="Tahoma" w:cs="Tahoma"/>
          <w:sz w:val="20"/>
          <w:lang w:val="en-US"/>
        </w:rPr>
        <w:t xml:space="preserve"> – </w:t>
      </w:r>
      <w:proofErr w:type="spellStart"/>
      <w:r w:rsidRPr="6CF1350B">
        <w:rPr>
          <w:rFonts w:ascii="Tahoma" w:hAnsi="Tahoma" w:cs="Tahoma"/>
          <w:sz w:val="20"/>
          <w:lang w:val="en-US"/>
        </w:rPr>
        <w:t>položkový</w:t>
      </w:r>
      <w:proofErr w:type="spellEnd"/>
      <w:r w:rsidRPr="6CF1350B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6CF1350B">
        <w:rPr>
          <w:rFonts w:ascii="Tahoma" w:hAnsi="Tahoma" w:cs="Tahoma"/>
          <w:sz w:val="20"/>
          <w:lang w:val="en-US"/>
        </w:rPr>
        <w:t>ceník</w:t>
      </w:r>
      <w:proofErr w:type="spellEnd"/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2F5182" w:rsidRPr="00520A8F" w:rsidSect="007D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12C9" w14:textId="77777777" w:rsidR="0038164A" w:rsidRDefault="0038164A" w:rsidP="00640B3F">
      <w:r>
        <w:separator/>
      </w:r>
    </w:p>
  </w:endnote>
  <w:endnote w:type="continuationSeparator" w:id="0">
    <w:p w14:paraId="129C23C8" w14:textId="77777777" w:rsidR="0038164A" w:rsidRDefault="0038164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C90E" w14:textId="77777777" w:rsidR="0038164A" w:rsidRDefault="0038164A" w:rsidP="00640B3F">
      <w:r>
        <w:separator/>
      </w:r>
    </w:p>
  </w:footnote>
  <w:footnote w:type="continuationSeparator" w:id="0">
    <w:p w14:paraId="26D6AD56" w14:textId="77777777" w:rsidR="0038164A" w:rsidRDefault="0038164A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B0DDE"/>
    <w:multiLevelType w:val="hybridMultilevel"/>
    <w:tmpl w:val="6E3E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017">
    <w:abstractNumId w:val="0"/>
  </w:num>
  <w:num w:numId="2" w16cid:durableId="204316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001C6"/>
    <w:rsid w:val="00020A64"/>
    <w:rsid w:val="000213D6"/>
    <w:rsid w:val="0002637C"/>
    <w:rsid w:val="0005307F"/>
    <w:rsid w:val="00075083"/>
    <w:rsid w:val="00077089"/>
    <w:rsid w:val="00097352"/>
    <w:rsid w:val="00097C55"/>
    <w:rsid w:val="000A27CF"/>
    <w:rsid w:val="000F1773"/>
    <w:rsid w:val="000F3E37"/>
    <w:rsid w:val="00131DC2"/>
    <w:rsid w:val="00143C55"/>
    <w:rsid w:val="00164F81"/>
    <w:rsid w:val="00187843"/>
    <w:rsid w:val="001A5DDE"/>
    <w:rsid w:val="001E0BBE"/>
    <w:rsid w:val="001E79AF"/>
    <w:rsid w:val="001F586D"/>
    <w:rsid w:val="0020486B"/>
    <w:rsid w:val="00205C0E"/>
    <w:rsid w:val="00205E96"/>
    <w:rsid w:val="00207AE7"/>
    <w:rsid w:val="00237611"/>
    <w:rsid w:val="0024460A"/>
    <w:rsid w:val="002542EF"/>
    <w:rsid w:val="00283635"/>
    <w:rsid w:val="00296839"/>
    <w:rsid w:val="0029747A"/>
    <w:rsid w:val="002978E3"/>
    <w:rsid w:val="002A1551"/>
    <w:rsid w:val="002A23D7"/>
    <w:rsid w:val="002A32FF"/>
    <w:rsid w:val="002C4AB9"/>
    <w:rsid w:val="002C53D9"/>
    <w:rsid w:val="002D0502"/>
    <w:rsid w:val="002D0555"/>
    <w:rsid w:val="002D5D63"/>
    <w:rsid w:val="002F31BA"/>
    <w:rsid w:val="002F5182"/>
    <w:rsid w:val="002F6007"/>
    <w:rsid w:val="003040D0"/>
    <w:rsid w:val="0031020E"/>
    <w:rsid w:val="00310B55"/>
    <w:rsid w:val="003157EB"/>
    <w:rsid w:val="00354105"/>
    <w:rsid w:val="00363C7F"/>
    <w:rsid w:val="0036515C"/>
    <w:rsid w:val="0038164A"/>
    <w:rsid w:val="00387B3C"/>
    <w:rsid w:val="00393B0A"/>
    <w:rsid w:val="003A0B5D"/>
    <w:rsid w:val="003A1A46"/>
    <w:rsid w:val="003C0734"/>
    <w:rsid w:val="003C2C4B"/>
    <w:rsid w:val="003D0B81"/>
    <w:rsid w:val="003E740A"/>
    <w:rsid w:val="003E7637"/>
    <w:rsid w:val="003F6983"/>
    <w:rsid w:val="004131E4"/>
    <w:rsid w:val="00456164"/>
    <w:rsid w:val="004741FA"/>
    <w:rsid w:val="0048528C"/>
    <w:rsid w:val="00490D32"/>
    <w:rsid w:val="00491083"/>
    <w:rsid w:val="004916EA"/>
    <w:rsid w:val="00493776"/>
    <w:rsid w:val="004D337E"/>
    <w:rsid w:val="004E35D1"/>
    <w:rsid w:val="004F4756"/>
    <w:rsid w:val="004F6129"/>
    <w:rsid w:val="00507A30"/>
    <w:rsid w:val="00511207"/>
    <w:rsid w:val="005150CF"/>
    <w:rsid w:val="00520A8F"/>
    <w:rsid w:val="00525E8B"/>
    <w:rsid w:val="0053146E"/>
    <w:rsid w:val="005363D3"/>
    <w:rsid w:val="005423C3"/>
    <w:rsid w:val="0055469D"/>
    <w:rsid w:val="0056204F"/>
    <w:rsid w:val="005846DB"/>
    <w:rsid w:val="0059092E"/>
    <w:rsid w:val="00596CC8"/>
    <w:rsid w:val="00597C0B"/>
    <w:rsid w:val="005A16F5"/>
    <w:rsid w:val="005A222E"/>
    <w:rsid w:val="005B6E2F"/>
    <w:rsid w:val="005C5BB8"/>
    <w:rsid w:val="005D4059"/>
    <w:rsid w:val="005D5BBF"/>
    <w:rsid w:val="005E1588"/>
    <w:rsid w:val="005F4D67"/>
    <w:rsid w:val="00620CB3"/>
    <w:rsid w:val="00620EB4"/>
    <w:rsid w:val="00640B3F"/>
    <w:rsid w:val="00645371"/>
    <w:rsid w:val="00645F97"/>
    <w:rsid w:val="00651110"/>
    <w:rsid w:val="00663504"/>
    <w:rsid w:val="0067049D"/>
    <w:rsid w:val="00683897"/>
    <w:rsid w:val="0068622F"/>
    <w:rsid w:val="006865C4"/>
    <w:rsid w:val="00693F17"/>
    <w:rsid w:val="006A3E8D"/>
    <w:rsid w:val="006B0D22"/>
    <w:rsid w:val="006B609D"/>
    <w:rsid w:val="006C0FCD"/>
    <w:rsid w:val="006D6CD0"/>
    <w:rsid w:val="006D73A8"/>
    <w:rsid w:val="006F6C62"/>
    <w:rsid w:val="006F71F8"/>
    <w:rsid w:val="0070604B"/>
    <w:rsid w:val="00720B8E"/>
    <w:rsid w:val="00762D90"/>
    <w:rsid w:val="00782334"/>
    <w:rsid w:val="007908F1"/>
    <w:rsid w:val="00791AFC"/>
    <w:rsid w:val="007970EC"/>
    <w:rsid w:val="007A6C14"/>
    <w:rsid w:val="007B06B9"/>
    <w:rsid w:val="007B15F3"/>
    <w:rsid w:val="007B7C82"/>
    <w:rsid w:val="007C6B38"/>
    <w:rsid w:val="007D1EC9"/>
    <w:rsid w:val="007E02CA"/>
    <w:rsid w:val="007E4196"/>
    <w:rsid w:val="007E61E0"/>
    <w:rsid w:val="007F4A7C"/>
    <w:rsid w:val="00804F92"/>
    <w:rsid w:val="008062E8"/>
    <w:rsid w:val="0083139D"/>
    <w:rsid w:val="00834836"/>
    <w:rsid w:val="008835D7"/>
    <w:rsid w:val="00890406"/>
    <w:rsid w:val="00897F2E"/>
    <w:rsid w:val="008B0CDF"/>
    <w:rsid w:val="008D17B3"/>
    <w:rsid w:val="008D18B5"/>
    <w:rsid w:val="008E374E"/>
    <w:rsid w:val="00907340"/>
    <w:rsid w:val="009320E8"/>
    <w:rsid w:val="00952C75"/>
    <w:rsid w:val="0095355F"/>
    <w:rsid w:val="0095474E"/>
    <w:rsid w:val="00956EB8"/>
    <w:rsid w:val="00984DA7"/>
    <w:rsid w:val="0098771C"/>
    <w:rsid w:val="009A1C91"/>
    <w:rsid w:val="009A5129"/>
    <w:rsid w:val="009B0F12"/>
    <w:rsid w:val="009B13EA"/>
    <w:rsid w:val="009B3A12"/>
    <w:rsid w:val="009B6776"/>
    <w:rsid w:val="009D538D"/>
    <w:rsid w:val="009D6784"/>
    <w:rsid w:val="009E1805"/>
    <w:rsid w:val="009F62D2"/>
    <w:rsid w:val="00A03E49"/>
    <w:rsid w:val="00A3228A"/>
    <w:rsid w:val="00A35AC1"/>
    <w:rsid w:val="00A36B41"/>
    <w:rsid w:val="00A84A19"/>
    <w:rsid w:val="00A86E18"/>
    <w:rsid w:val="00AD2C66"/>
    <w:rsid w:val="00AE355D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69E3"/>
    <w:rsid w:val="00B51AC2"/>
    <w:rsid w:val="00B61E70"/>
    <w:rsid w:val="00B6474E"/>
    <w:rsid w:val="00B73B15"/>
    <w:rsid w:val="00B75FC1"/>
    <w:rsid w:val="00B87DAA"/>
    <w:rsid w:val="00BA1FD4"/>
    <w:rsid w:val="00BA2F5C"/>
    <w:rsid w:val="00BA44A6"/>
    <w:rsid w:val="00BA6577"/>
    <w:rsid w:val="00BD22E0"/>
    <w:rsid w:val="00BD38F1"/>
    <w:rsid w:val="00BE4C89"/>
    <w:rsid w:val="00BF01C1"/>
    <w:rsid w:val="00BF2FE2"/>
    <w:rsid w:val="00C23304"/>
    <w:rsid w:val="00C267ED"/>
    <w:rsid w:val="00C305CE"/>
    <w:rsid w:val="00C32102"/>
    <w:rsid w:val="00C4632D"/>
    <w:rsid w:val="00C65722"/>
    <w:rsid w:val="00C75DED"/>
    <w:rsid w:val="00C823CF"/>
    <w:rsid w:val="00C90273"/>
    <w:rsid w:val="00CB24E7"/>
    <w:rsid w:val="00CC1B18"/>
    <w:rsid w:val="00CD1D70"/>
    <w:rsid w:val="00CD3DBC"/>
    <w:rsid w:val="00CD4D35"/>
    <w:rsid w:val="00CD4FCA"/>
    <w:rsid w:val="00CD601F"/>
    <w:rsid w:val="00CF3200"/>
    <w:rsid w:val="00CF3C1E"/>
    <w:rsid w:val="00D07525"/>
    <w:rsid w:val="00D550C3"/>
    <w:rsid w:val="00D57967"/>
    <w:rsid w:val="00D71CC7"/>
    <w:rsid w:val="00D84F62"/>
    <w:rsid w:val="00D92BDA"/>
    <w:rsid w:val="00DA06E3"/>
    <w:rsid w:val="00DB6209"/>
    <w:rsid w:val="00DC54C1"/>
    <w:rsid w:val="00DD4860"/>
    <w:rsid w:val="00DE498A"/>
    <w:rsid w:val="00DF6D20"/>
    <w:rsid w:val="00E03CB4"/>
    <w:rsid w:val="00E0694E"/>
    <w:rsid w:val="00E82954"/>
    <w:rsid w:val="00E838AB"/>
    <w:rsid w:val="00E964AE"/>
    <w:rsid w:val="00EA55FA"/>
    <w:rsid w:val="00EB1CD2"/>
    <w:rsid w:val="00EC1FD4"/>
    <w:rsid w:val="00ED2BB5"/>
    <w:rsid w:val="00EF5F9B"/>
    <w:rsid w:val="00F20BA3"/>
    <w:rsid w:val="00F24CA8"/>
    <w:rsid w:val="00F276BD"/>
    <w:rsid w:val="00F35E8D"/>
    <w:rsid w:val="00F36759"/>
    <w:rsid w:val="00F47335"/>
    <w:rsid w:val="00F52EE6"/>
    <w:rsid w:val="00F55355"/>
    <w:rsid w:val="00F7128B"/>
    <w:rsid w:val="00F712B5"/>
    <w:rsid w:val="00F73E7E"/>
    <w:rsid w:val="00F848A5"/>
    <w:rsid w:val="00FB1182"/>
    <w:rsid w:val="00FC4CCB"/>
    <w:rsid w:val="00FE4742"/>
    <w:rsid w:val="00FF282C"/>
    <w:rsid w:val="00FF5C35"/>
    <w:rsid w:val="00FF73CC"/>
    <w:rsid w:val="6CF1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dd8ad05-ace5-49ae-b1c2-ac3c5f067a35"/>
    <ds:schemaRef ds:uri="http://purl.org/dc/terms/"/>
    <ds:schemaRef ds:uri="http://schemas.microsoft.com/office/infopath/2007/PartnerControls"/>
    <ds:schemaRef ds:uri="6d692580-7e84-4b29-98f2-8f19c29f83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1867</Characters>
  <Application>Microsoft Office Word</Application>
  <DocSecurity>0</DocSecurity>
  <Lines>15</Lines>
  <Paragraphs>4</Paragraphs>
  <ScaleCrop>false</ScaleCrop>
  <Company>vfn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Klimánková Pavla</cp:lastModifiedBy>
  <cp:revision>2</cp:revision>
  <dcterms:created xsi:type="dcterms:W3CDTF">2025-05-19T07:01:00Z</dcterms:created>
  <dcterms:modified xsi:type="dcterms:W3CDTF">2025-05-19T07:01:00Z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</Properties>
</file>