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C7" w:rsidRDefault="00843B07">
      <w:pPr>
        <w:spacing w:before="77"/>
        <w:ind w:left="1022"/>
        <w:rPr>
          <w:b/>
          <w:sz w:val="32"/>
        </w:rPr>
      </w:pPr>
      <w:r>
        <w:rPr>
          <w:b/>
          <w:sz w:val="32"/>
        </w:rPr>
        <w:t>RÁMCOVÁ SMLOUVA O SPOLUPRÁCI NA PROJEKTU</w:t>
      </w:r>
    </w:p>
    <w:p w:rsidR="006D6EC7" w:rsidRDefault="00843B07">
      <w:pPr>
        <w:pStyle w:val="Zkladntext"/>
        <w:spacing w:before="190"/>
        <w:ind w:left="196" w:firstLine="0"/>
        <w:jc w:val="left"/>
      </w:pPr>
      <w:r>
        <w:t>Níže uvedeného dne, měsíce a roku spolu uzavírají smluvní strany</w:t>
      </w:r>
    </w:p>
    <w:p w:rsidR="006D6EC7" w:rsidRDefault="006D6EC7">
      <w:pPr>
        <w:pStyle w:val="Zkladntext"/>
        <w:spacing w:before="7"/>
        <w:ind w:left="0" w:firstLine="0"/>
        <w:jc w:val="left"/>
        <w:rPr>
          <w:sz w:val="13"/>
        </w:rPr>
      </w:pPr>
    </w:p>
    <w:tbl>
      <w:tblPr>
        <w:tblStyle w:val="TableNormal"/>
        <w:tblW w:w="0" w:type="auto"/>
        <w:tblInd w:w="119" w:type="dxa"/>
        <w:tblLayout w:type="fixed"/>
        <w:tblLook w:val="01E0" w:firstRow="1" w:lastRow="1" w:firstColumn="1" w:lastColumn="1" w:noHBand="0" w:noVBand="0"/>
      </w:tblPr>
      <w:tblGrid>
        <w:gridCol w:w="1688"/>
        <w:gridCol w:w="4288"/>
      </w:tblGrid>
      <w:tr w:rsidR="006D6EC7">
        <w:trPr>
          <w:trHeight w:val="259"/>
        </w:trPr>
        <w:tc>
          <w:tcPr>
            <w:tcW w:w="1688" w:type="dxa"/>
          </w:tcPr>
          <w:p w:rsidR="006D6EC7" w:rsidRDefault="00843B07">
            <w:pPr>
              <w:pStyle w:val="TableParagraph"/>
              <w:spacing w:line="238" w:lineRule="exact"/>
              <w:ind w:left="200"/>
            </w:pPr>
            <w:r>
              <w:t>Název:</w:t>
            </w:r>
          </w:p>
        </w:tc>
        <w:tc>
          <w:tcPr>
            <w:tcW w:w="4288" w:type="dxa"/>
          </w:tcPr>
          <w:p w:rsidR="006D6EC7" w:rsidRDefault="00843B07">
            <w:pPr>
              <w:pStyle w:val="TableParagraph"/>
              <w:spacing w:line="238" w:lineRule="exact"/>
              <w:rPr>
                <w:b/>
              </w:rPr>
            </w:pPr>
            <w:r>
              <w:rPr>
                <w:b/>
              </w:rPr>
              <w:t>SPACE s.r.o.</w:t>
            </w:r>
          </w:p>
        </w:tc>
      </w:tr>
      <w:tr w:rsidR="006D6EC7">
        <w:trPr>
          <w:trHeight w:val="266"/>
        </w:trPr>
        <w:tc>
          <w:tcPr>
            <w:tcW w:w="1688" w:type="dxa"/>
          </w:tcPr>
          <w:p w:rsidR="006D6EC7" w:rsidRDefault="00843B07">
            <w:pPr>
              <w:pStyle w:val="TableParagraph"/>
              <w:spacing w:before="1" w:line="245" w:lineRule="exact"/>
              <w:ind w:left="200"/>
            </w:pPr>
            <w:r>
              <w:t>Sídlo:</w:t>
            </w:r>
          </w:p>
        </w:tc>
        <w:tc>
          <w:tcPr>
            <w:tcW w:w="4288" w:type="dxa"/>
          </w:tcPr>
          <w:p w:rsidR="006D6EC7" w:rsidRDefault="00843B07">
            <w:pPr>
              <w:pStyle w:val="TableParagraph"/>
              <w:spacing w:before="1" w:line="245" w:lineRule="exact"/>
            </w:pPr>
            <w:r>
              <w:t>Trnkova 3104/117c, Líšeň, 628 00 Brno</w:t>
            </w:r>
          </w:p>
        </w:tc>
      </w:tr>
      <w:tr w:rsidR="006D6EC7">
        <w:trPr>
          <w:trHeight w:val="515"/>
        </w:trPr>
        <w:tc>
          <w:tcPr>
            <w:tcW w:w="1688" w:type="dxa"/>
          </w:tcPr>
          <w:p w:rsidR="006D6EC7" w:rsidRDefault="00843B07">
            <w:pPr>
              <w:pStyle w:val="TableParagraph"/>
              <w:spacing w:before="6" w:line="260" w:lineRule="atLeast"/>
              <w:ind w:left="200" w:right="856"/>
            </w:pPr>
            <w:r>
              <w:t>IČ: DIČ:</w:t>
            </w:r>
          </w:p>
        </w:tc>
        <w:tc>
          <w:tcPr>
            <w:tcW w:w="4288" w:type="dxa"/>
          </w:tcPr>
          <w:p w:rsidR="006D6EC7" w:rsidRDefault="00843B07">
            <w:pPr>
              <w:pStyle w:val="TableParagraph"/>
              <w:spacing w:before="8" w:line="249" w:lineRule="exact"/>
            </w:pPr>
            <w:r>
              <w:t>46990488</w:t>
            </w:r>
          </w:p>
          <w:p w:rsidR="006D6EC7" w:rsidRDefault="00843B07">
            <w:pPr>
              <w:pStyle w:val="TableParagraph"/>
              <w:spacing w:line="239" w:lineRule="exact"/>
            </w:pPr>
            <w:r>
              <w:t>CZ46990488</w:t>
            </w:r>
          </w:p>
        </w:tc>
      </w:tr>
      <w:tr w:rsidR="006D6EC7">
        <w:trPr>
          <w:trHeight w:val="239"/>
        </w:trPr>
        <w:tc>
          <w:tcPr>
            <w:tcW w:w="1688" w:type="dxa"/>
          </w:tcPr>
          <w:p w:rsidR="006D6EC7" w:rsidRDefault="00843B07">
            <w:pPr>
              <w:pStyle w:val="TableParagraph"/>
              <w:spacing w:line="219" w:lineRule="exact"/>
              <w:ind w:left="200"/>
            </w:pPr>
            <w:r>
              <w:t>Zastoupená:</w:t>
            </w:r>
          </w:p>
        </w:tc>
        <w:tc>
          <w:tcPr>
            <w:tcW w:w="4288" w:type="dxa"/>
          </w:tcPr>
          <w:p w:rsidR="006D6EC7" w:rsidRPr="0023571E" w:rsidRDefault="0023571E">
            <w:pPr>
              <w:pStyle w:val="TableParagraph"/>
              <w:spacing w:line="219" w:lineRule="exact"/>
              <w:rPr>
                <w:b/>
              </w:rPr>
            </w:pPr>
            <w:r w:rsidRPr="0023571E">
              <w:rPr>
                <w:b/>
                <w:highlight w:val="yellow"/>
              </w:rPr>
              <w:t>ANONYMIZOVÁNO</w:t>
            </w:r>
          </w:p>
        </w:tc>
      </w:tr>
    </w:tbl>
    <w:p w:rsidR="006D6EC7" w:rsidRDefault="00843B07">
      <w:pPr>
        <w:pStyle w:val="Zkladntext"/>
        <w:spacing w:before="25" w:line="408" w:lineRule="auto"/>
        <w:ind w:left="196" w:right="6099" w:firstLine="0"/>
        <w:jc w:val="left"/>
      </w:pPr>
      <w:r>
        <w:t>(dále jako Strana 1 nebo SPACE) a</w:t>
      </w:r>
    </w:p>
    <w:tbl>
      <w:tblPr>
        <w:tblStyle w:val="TableNormal"/>
        <w:tblW w:w="0" w:type="auto"/>
        <w:tblInd w:w="119" w:type="dxa"/>
        <w:tblLayout w:type="fixed"/>
        <w:tblLook w:val="01E0" w:firstRow="1" w:lastRow="1" w:firstColumn="1" w:lastColumn="1" w:noHBand="0" w:noVBand="0"/>
      </w:tblPr>
      <w:tblGrid>
        <w:gridCol w:w="1688"/>
        <w:gridCol w:w="4426"/>
      </w:tblGrid>
      <w:tr w:rsidR="006D6EC7">
        <w:trPr>
          <w:trHeight w:val="259"/>
        </w:trPr>
        <w:tc>
          <w:tcPr>
            <w:tcW w:w="1688" w:type="dxa"/>
          </w:tcPr>
          <w:p w:rsidR="006D6EC7" w:rsidRDefault="00843B07">
            <w:pPr>
              <w:pStyle w:val="TableParagraph"/>
              <w:ind w:left="200"/>
            </w:pPr>
            <w:r>
              <w:t>Název:</w:t>
            </w:r>
          </w:p>
        </w:tc>
        <w:tc>
          <w:tcPr>
            <w:tcW w:w="4426" w:type="dxa"/>
          </w:tcPr>
          <w:p w:rsidR="006D6EC7" w:rsidRDefault="00843B07">
            <w:pPr>
              <w:pStyle w:val="TableParagraph"/>
              <w:rPr>
                <w:b/>
              </w:rPr>
            </w:pPr>
            <w:r>
              <w:rPr>
                <w:b/>
              </w:rPr>
              <w:t>Národní ústav duševního zdraví, p.o.</w:t>
            </w:r>
          </w:p>
        </w:tc>
      </w:tr>
      <w:tr w:rsidR="006D6EC7">
        <w:trPr>
          <w:trHeight w:val="266"/>
        </w:trPr>
        <w:tc>
          <w:tcPr>
            <w:tcW w:w="1688" w:type="dxa"/>
          </w:tcPr>
          <w:p w:rsidR="006D6EC7" w:rsidRDefault="00843B07">
            <w:pPr>
              <w:pStyle w:val="TableParagraph"/>
              <w:ind w:left="200"/>
            </w:pPr>
            <w:r>
              <w:t>Sídlo:</w:t>
            </w:r>
          </w:p>
        </w:tc>
        <w:tc>
          <w:tcPr>
            <w:tcW w:w="4426" w:type="dxa"/>
          </w:tcPr>
          <w:p w:rsidR="006D6EC7" w:rsidRDefault="00843B07">
            <w:pPr>
              <w:pStyle w:val="TableParagraph"/>
            </w:pPr>
            <w:r>
              <w:t>Topolová 748, 250 67 Klecany</w:t>
            </w:r>
          </w:p>
        </w:tc>
      </w:tr>
      <w:tr w:rsidR="006D6EC7">
        <w:trPr>
          <w:trHeight w:val="515"/>
        </w:trPr>
        <w:tc>
          <w:tcPr>
            <w:tcW w:w="1688" w:type="dxa"/>
          </w:tcPr>
          <w:p w:rsidR="006D6EC7" w:rsidRDefault="00843B07">
            <w:pPr>
              <w:pStyle w:val="TableParagraph"/>
              <w:spacing w:line="243" w:lineRule="exact"/>
              <w:ind w:left="200"/>
            </w:pPr>
            <w:r>
              <w:t>IČ:</w:t>
            </w:r>
          </w:p>
          <w:p w:rsidR="006D6EC7" w:rsidRDefault="00843B07">
            <w:pPr>
              <w:pStyle w:val="TableParagraph"/>
              <w:spacing w:before="1" w:line="249" w:lineRule="exact"/>
              <w:ind w:left="200"/>
            </w:pPr>
            <w:r>
              <w:t>DIČ:</w:t>
            </w:r>
          </w:p>
        </w:tc>
        <w:tc>
          <w:tcPr>
            <w:tcW w:w="4426" w:type="dxa"/>
          </w:tcPr>
          <w:p w:rsidR="006D6EC7" w:rsidRDefault="00843B07">
            <w:pPr>
              <w:pStyle w:val="TableParagraph"/>
              <w:spacing w:line="234" w:lineRule="exact"/>
            </w:pPr>
            <w:r>
              <w:t>00023752</w:t>
            </w:r>
          </w:p>
          <w:p w:rsidR="006D6EC7" w:rsidRDefault="00843B07">
            <w:pPr>
              <w:pStyle w:val="TableParagraph"/>
              <w:spacing w:line="249" w:lineRule="exact"/>
            </w:pPr>
            <w:r>
              <w:t>CZ00023752</w:t>
            </w:r>
          </w:p>
        </w:tc>
      </w:tr>
      <w:tr w:rsidR="006D6EC7">
        <w:trPr>
          <w:trHeight w:val="249"/>
        </w:trPr>
        <w:tc>
          <w:tcPr>
            <w:tcW w:w="1688" w:type="dxa"/>
          </w:tcPr>
          <w:p w:rsidR="006D6EC7" w:rsidRDefault="00843B07">
            <w:pPr>
              <w:pStyle w:val="TableParagraph"/>
              <w:spacing w:line="226" w:lineRule="exact"/>
              <w:ind w:left="200"/>
            </w:pPr>
            <w:r>
              <w:t>Zastoupená:</w:t>
            </w:r>
          </w:p>
        </w:tc>
        <w:tc>
          <w:tcPr>
            <w:tcW w:w="4426" w:type="dxa"/>
          </w:tcPr>
          <w:p w:rsidR="006D6EC7" w:rsidRDefault="0023571E">
            <w:pPr>
              <w:pStyle w:val="TableParagraph"/>
              <w:spacing w:line="226" w:lineRule="exact"/>
            </w:pPr>
            <w:r w:rsidRPr="0023571E">
              <w:rPr>
                <w:b/>
                <w:highlight w:val="yellow"/>
              </w:rPr>
              <w:t>ANONYMIZOVÁNO</w:t>
            </w:r>
          </w:p>
        </w:tc>
      </w:tr>
    </w:tbl>
    <w:p w:rsidR="006D6EC7" w:rsidRDefault="00843B07">
      <w:pPr>
        <w:pStyle w:val="Zkladntext"/>
        <w:ind w:left="196" w:firstLine="0"/>
        <w:jc w:val="left"/>
      </w:pPr>
      <w:r>
        <w:t>(dále jako strana 2 nebo NUDZ),</w:t>
      </w:r>
    </w:p>
    <w:p w:rsidR="006D6EC7" w:rsidRDefault="00843B07">
      <w:pPr>
        <w:pStyle w:val="Zkladntext"/>
        <w:spacing w:before="183" w:line="256" w:lineRule="auto"/>
        <w:ind w:left="196" w:right="139" w:firstLine="0"/>
      </w:pPr>
      <w:r>
        <w:t>dohromady též jako „Smluvní strany“, tuto smlouvu uzavřenou dle ustanovení §1746 odst. 2 zákona č. 89/2012 Sb., Občanského zákoníku ve znění pozdějších předpisů, označenou jako RÁMCOVÁ SMLOUVA O SPOLUPRÁCI NA PROJEKTU.</w:t>
      </w:r>
    </w:p>
    <w:p w:rsidR="006D6EC7" w:rsidRDefault="006D6EC7">
      <w:pPr>
        <w:pStyle w:val="Zkladntext"/>
        <w:ind w:left="0" w:firstLine="0"/>
        <w:jc w:val="left"/>
        <w:rPr>
          <w:sz w:val="26"/>
        </w:rPr>
      </w:pPr>
    </w:p>
    <w:p w:rsidR="006D6EC7" w:rsidRDefault="006D6EC7">
      <w:pPr>
        <w:pStyle w:val="Zkladntext"/>
        <w:spacing w:before="1"/>
        <w:ind w:left="0" w:firstLine="0"/>
        <w:jc w:val="left"/>
        <w:rPr>
          <w:sz w:val="25"/>
        </w:rPr>
      </w:pPr>
    </w:p>
    <w:p w:rsidR="006D6EC7" w:rsidRDefault="00843B07">
      <w:pPr>
        <w:pStyle w:val="Nadpis2"/>
        <w:numPr>
          <w:ilvl w:val="0"/>
          <w:numId w:val="8"/>
        </w:numPr>
        <w:tabs>
          <w:tab w:val="left" w:pos="1277"/>
        </w:tabs>
        <w:jc w:val="both"/>
      </w:pPr>
      <w:r>
        <w:t>Předmět</w:t>
      </w:r>
      <w:r>
        <w:rPr>
          <w:spacing w:val="-13"/>
        </w:rPr>
        <w:t xml:space="preserve"> </w:t>
      </w:r>
      <w:r>
        <w:t>smlouvy</w:t>
      </w:r>
    </w:p>
    <w:p w:rsidR="006D6EC7" w:rsidRDefault="00843B07">
      <w:pPr>
        <w:pStyle w:val="Odstavecseseznamem"/>
        <w:numPr>
          <w:ilvl w:val="1"/>
          <w:numId w:val="7"/>
        </w:numPr>
        <w:tabs>
          <w:tab w:val="left" w:pos="1277"/>
        </w:tabs>
        <w:spacing w:before="26"/>
        <w:jc w:val="both"/>
      </w:pPr>
      <w:r>
        <w:t>Smluvní</w:t>
      </w:r>
      <w:r>
        <w:rPr>
          <w:spacing w:val="-6"/>
        </w:rPr>
        <w:t xml:space="preserve"> </w:t>
      </w:r>
      <w:r>
        <w:t>strany</w:t>
      </w:r>
      <w:r>
        <w:rPr>
          <w:spacing w:val="-8"/>
        </w:rPr>
        <w:t xml:space="preserve"> </w:t>
      </w:r>
      <w:r>
        <w:t>tout</w:t>
      </w:r>
      <w:r>
        <w:t>o</w:t>
      </w:r>
      <w:r>
        <w:rPr>
          <w:spacing w:val="-9"/>
        </w:rPr>
        <w:t xml:space="preserve"> </w:t>
      </w:r>
      <w:r>
        <w:t>smlouvou</w:t>
      </w:r>
      <w:r>
        <w:rPr>
          <w:spacing w:val="-4"/>
        </w:rPr>
        <w:t xml:space="preserve"> </w:t>
      </w:r>
      <w:r>
        <w:t>upravují</w:t>
      </w:r>
      <w:r>
        <w:rPr>
          <w:spacing w:val="-5"/>
        </w:rPr>
        <w:t xml:space="preserve"> </w:t>
      </w:r>
      <w:r>
        <w:t>svá</w:t>
      </w:r>
      <w:r>
        <w:rPr>
          <w:spacing w:val="-5"/>
        </w:rPr>
        <w:t xml:space="preserve"> </w:t>
      </w:r>
      <w:r>
        <w:t>práva</w:t>
      </w:r>
      <w:r>
        <w:rPr>
          <w:spacing w:val="-9"/>
        </w:rPr>
        <w:t xml:space="preserve"> </w:t>
      </w:r>
      <w:r>
        <w:t>a</w:t>
      </w:r>
      <w:r>
        <w:rPr>
          <w:spacing w:val="-10"/>
        </w:rPr>
        <w:t xml:space="preserve"> </w:t>
      </w:r>
      <w:r>
        <w:t>povinnosti</w:t>
      </w:r>
      <w:r>
        <w:rPr>
          <w:spacing w:val="-4"/>
        </w:rPr>
        <w:t xml:space="preserve"> </w:t>
      </w:r>
      <w:r>
        <w:t>při</w:t>
      </w:r>
      <w:r>
        <w:rPr>
          <w:spacing w:val="-6"/>
        </w:rPr>
        <w:t xml:space="preserve"> </w:t>
      </w:r>
      <w:r>
        <w:t>spolupráci</w:t>
      </w:r>
      <w:r>
        <w:rPr>
          <w:spacing w:val="-6"/>
        </w:rPr>
        <w:t xml:space="preserve"> </w:t>
      </w:r>
      <w:r>
        <w:t>v</w:t>
      </w:r>
      <w:r>
        <w:rPr>
          <w:spacing w:val="-3"/>
        </w:rPr>
        <w:t xml:space="preserve"> </w:t>
      </w:r>
      <w:r>
        <w:t>rámci</w:t>
      </w:r>
    </w:p>
    <w:p w:rsidR="006D6EC7" w:rsidRDefault="00843B07">
      <w:pPr>
        <w:spacing w:before="20"/>
        <w:ind w:left="1276"/>
        <w:jc w:val="both"/>
      </w:pPr>
      <w:r>
        <w:t xml:space="preserve">projektu s názvem </w:t>
      </w:r>
      <w:r>
        <w:rPr>
          <w:i/>
        </w:rPr>
        <w:t xml:space="preserve">VR Drive Sim Pro – Police Edition – ověření konceptu </w:t>
      </w:r>
      <w:r>
        <w:t>(dále jen</w:t>
      </w:r>
    </w:p>
    <w:p w:rsidR="006D6EC7" w:rsidRDefault="00843B07">
      <w:pPr>
        <w:pStyle w:val="Zkladntext"/>
        <w:spacing w:before="21" w:line="259" w:lineRule="auto"/>
        <w:ind w:right="125" w:firstLine="0"/>
      </w:pPr>
      <w:r>
        <w:t>„projekt“), který bude v případě schválení spolufinancován z Operačního programu Technologie a aplikace pro konkurenceschopnost, výzvy Proof of Concept – Výzva II.</w:t>
      </w:r>
    </w:p>
    <w:p w:rsidR="006D6EC7" w:rsidRDefault="00843B07">
      <w:pPr>
        <w:pStyle w:val="Odstavecseseznamem"/>
        <w:numPr>
          <w:ilvl w:val="1"/>
          <w:numId w:val="7"/>
        </w:numPr>
        <w:tabs>
          <w:tab w:val="left" w:pos="1277"/>
        </w:tabs>
        <w:spacing w:line="259" w:lineRule="auto"/>
        <w:ind w:left="1276" w:right="123"/>
        <w:jc w:val="both"/>
      </w:pPr>
      <w:r>
        <w:t>Realizace  tohoto  projektu  je  podmíněna  schválením  žádosti  o  přidělení  dotace,   v</w:t>
      </w:r>
      <w:r>
        <w:rPr>
          <w:spacing w:val="-4"/>
        </w:rPr>
        <w:t xml:space="preserve"> </w:t>
      </w:r>
      <w:r>
        <w:t>p</w:t>
      </w:r>
      <w:r>
        <w:t>řípadě,</w:t>
      </w:r>
      <w:r>
        <w:rPr>
          <w:spacing w:val="-4"/>
        </w:rPr>
        <w:t xml:space="preserve"> </w:t>
      </w:r>
      <w:r>
        <w:t>že</w:t>
      </w:r>
      <w:r>
        <w:rPr>
          <w:spacing w:val="-4"/>
        </w:rPr>
        <w:t xml:space="preserve"> </w:t>
      </w:r>
      <w:r>
        <w:t>k</w:t>
      </w:r>
      <w:r>
        <w:rPr>
          <w:spacing w:val="-8"/>
        </w:rPr>
        <w:t xml:space="preserve"> </w:t>
      </w:r>
      <w:r>
        <w:t>tomuto</w:t>
      </w:r>
      <w:r>
        <w:rPr>
          <w:spacing w:val="-4"/>
        </w:rPr>
        <w:t xml:space="preserve"> </w:t>
      </w:r>
      <w:r>
        <w:t>schválení</w:t>
      </w:r>
      <w:r>
        <w:rPr>
          <w:spacing w:val="-4"/>
        </w:rPr>
        <w:t xml:space="preserve"> </w:t>
      </w:r>
      <w:r>
        <w:t>z</w:t>
      </w:r>
      <w:r>
        <w:rPr>
          <w:spacing w:val="-7"/>
        </w:rPr>
        <w:t xml:space="preserve"> </w:t>
      </w:r>
      <w:r>
        <w:t>jakéhokoliv</w:t>
      </w:r>
      <w:r>
        <w:rPr>
          <w:spacing w:val="-6"/>
        </w:rPr>
        <w:t xml:space="preserve"> </w:t>
      </w:r>
      <w:r>
        <w:t>důvodu</w:t>
      </w:r>
      <w:r>
        <w:rPr>
          <w:spacing w:val="-3"/>
        </w:rPr>
        <w:t xml:space="preserve"> </w:t>
      </w:r>
      <w:r>
        <w:t>nedojde,</w:t>
      </w:r>
      <w:r>
        <w:rPr>
          <w:spacing w:val="-4"/>
        </w:rPr>
        <w:t xml:space="preserve"> </w:t>
      </w:r>
      <w:r>
        <w:t>pozbývá</w:t>
      </w:r>
      <w:r>
        <w:rPr>
          <w:spacing w:val="-4"/>
        </w:rPr>
        <w:t xml:space="preserve"> </w:t>
      </w:r>
      <w:r>
        <w:t>tato</w:t>
      </w:r>
      <w:r>
        <w:rPr>
          <w:spacing w:val="-5"/>
        </w:rPr>
        <w:t xml:space="preserve"> </w:t>
      </w:r>
      <w:r>
        <w:t>smlouva platnosti okamžikem doručení rozhodnutí o odmítnutí přidělení dotace či jinému závaznému dokumentu deklarujícímu nezhojitelnou skutečnost bránící přidělení této dotace oběma s</w:t>
      </w:r>
      <w:r>
        <w:t>mluvním stranám, přičemž bude-li toto rozhodnutí doručeno rozhodujícím orgánem pouze jedné ze smluvních stran, má tato smluvní strana povinnost bez zbytečných průtahů informovat o této skutečnosti druhou smluvní stranu a současně jí doručit kopii písemného</w:t>
      </w:r>
      <w:r>
        <w:t xml:space="preserve"> vyhotovení tohoto</w:t>
      </w:r>
      <w:r>
        <w:rPr>
          <w:spacing w:val="-12"/>
        </w:rPr>
        <w:t xml:space="preserve"> </w:t>
      </w:r>
      <w:r>
        <w:t>rozhodnutí.</w:t>
      </w:r>
    </w:p>
    <w:p w:rsidR="006D6EC7" w:rsidRDefault="00843B07">
      <w:pPr>
        <w:pStyle w:val="Odstavecseseznamem"/>
        <w:numPr>
          <w:ilvl w:val="1"/>
          <w:numId w:val="7"/>
        </w:numPr>
        <w:tabs>
          <w:tab w:val="left" w:pos="1277"/>
        </w:tabs>
        <w:spacing w:line="259" w:lineRule="auto"/>
        <w:ind w:left="1276" w:right="122"/>
        <w:jc w:val="both"/>
      </w:pPr>
      <w:r>
        <w:t>Cílem SPACE je ověření konceptu pokročilého VR simulátoru jízdy s aplikací policejních výcvikových scénářů. V rámci spolupráce smluvních stran může být tým SPACE seznámen s know-how NUDZ z jeho dřívějších aktivit, přičemž pro</w:t>
      </w:r>
      <w:r>
        <w:t xml:space="preserve"> toto know how platí pravidla ochrany duševního vlastnictví, včetně zachovávání povinnosti mlčenlivosti dle čl. III této smlouvy. Spolupráce smluvních stran bude spočívat</w:t>
      </w:r>
      <w:r>
        <w:rPr>
          <w:spacing w:val="-24"/>
        </w:rPr>
        <w:t xml:space="preserve"> </w:t>
      </w:r>
      <w:r>
        <w:t>v:</w:t>
      </w:r>
    </w:p>
    <w:p w:rsidR="006D6EC7" w:rsidRDefault="00843B07">
      <w:pPr>
        <w:pStyle w:val="Odstavecseseznamem"/>
        <w:numPr>
          <w:ilvl w:val="2"/>
          <w:numId w:val="7"/>
        </w:numPr>
        <w:tabs>
          <w:tab w:val="left" w:pos="1637"/>
        </w:tabs>
        <w:spacing w:before="1" w:line="259" w:lineRule="auto"/>
        <w:ind w:right="138"/>
      </w:pPr>
      <w:r>
        <w:t>Posouzení a představení vhodných přístupů ke sběru dat o stresu a psychofyziologických</w:t>
      </w:r>
      <w:r>
        <w:rPr>
          <w:spacing w:val="-3"/>
        </w:rPr>
        <w:t xml:space="preserve"> </w:t>
      </w:r>
      <w:r>
        <w:t>charakteristikách</w:t>
      </w:r>
    </w:p>
    <w:p w:rsidR="006D6EC7" w:rsidRDefault="00843B07">
      <w:pPr>
        <w:pStyle w:val="Odstavecseseznamem"/>
        <w:numPr>
          <w:ilvl w:val="2"/>
          <w:numId w:val="7"/>
        </w:numPr>
        <w:tabs>
          <w:tab w:val="left" w:pos="1637"/>
        </w:tabs>
        <w:spacing w:before="1" w:line="256" w:lineRule="auto"/>
        <w:ind w:right="127"/>
      </w:pPr>
      <w:r>
        <w:t>Provedení</w:t>
      </w:r>
      <w:r>
        <w:rPr>
          <w:spacing w:val="-7"/>
        </w:rPr>
        <w:t xml:space="preserve"> </w:t>
      </w:r>
      <w:r>
        <w:t>(v</w:t>
      </w:r>
      <w:r>
        <w:rPr>
          <w:spacing w:val="-8"/>
        </w:rPr>
        <w:t xml:space="preserve"> </w:t>
      </w:r>
      <w:r>
        <w:t>součinnosti</w:t>
      </w:r>
      <w:r>
        <w:rPr>
          <w:spacing w:val="-10"/>
        </w:rPr>
        <w:t xml:space="preserve"> </w:t>
      </w:r>
      <w:r>
        <w:t>s</w:t>
      </w:r>
      <w:r>
        <w:rPr>
          <w:spacing w:val="-7"/>
        </w:rPr>
        <w:t xml:space="preserve"> </w:t>
      </w:r>
      <w:r>
        <w:t>týmem</w:t>
      </w:r>
      <w:r>
        <w:rPr>
          <w:spacing w:val="-9"/>
        </w:rPr>
        <w:t xml:space="preserve"> </w:t>
      </w:r>
      <w:r>
        <w:t>SPACE)</w:t>
      </w:r>
      <w:r>
        <w:rPr>
          <w:spacing w:val="-5"/>
        </w:rPr>
        <w:t xml:space="preserve"> </w:t>
      </w:r>
      <w:r>
        <w:t>výběru</w:t>
      </w:r>
      <w:r>
        <w:rPr>
          <w:spacing w:val="-10"/>
        </w:rPr>
        <w:t xml:space="preserve"> </w:t>
      </w:r>
      <w:r>
        <w:t>vhodného</w:t>
      </w:r>
      <w:r>
        <w:rPr>
          <w:spacing w:val="-8"/>
        </w:rPr>
        <w:t xml:space="preserve"> </w:t>
      </w:r>
      <w:r>
        <w:t>přístupu</w:t>
      </w:r>
      <w:r>
        <w:rPr>
          <w:spacing w:val="-8"/>
        </w:rPr>
        <w:t xml:space="preserve"> </w:t>
      </w:r>
      <w:r>
        <w:t>ke</w:t>
      </w:r>
      <w:r>
        <w:rPr>
          <w:spacing w:val="-10"/>
        </w:rPr>
        <w:t xml:space="preserve"> </w:t>
      </w:r>
      <w:r>
        <w:t>sběru</w:t>
      </w:r>
      <w:r>
        <w:rPr>
          <w:spacing w:val="-9"/>
        </w:rPr>
        <w:t xml:space="preserve"> </w:t>
      </w:r>
      <w:r>
        <w:t>dat s ohledem na technicko-organizační omezení, která mohou souviset s potřeb</w:t>
      </w:r>
      <w:r>
        <w:t>ami simulátoru – redukce kabeláže, dostupnost konektivity,</w:t>
      </w:r>
      <w:r>
        <w:rPr>
          <w:spacing w:val="-14"/>
        </w:rPr>
        <w:t xml:space="preserve"> </w:t>
      </w:r>
      <w:r>
        <w:t>kompatibilita…</w:t>
      </w:r>
    </w:p>
    <w:p w:rsidR="006D6EC7" w:rsidRDefault="00843B07">
      <w:pPr>
        <w:pStyle w:val="Odstavecseseznamem"/>
        <w:numPr>
          <w:ilvl w:val="2"/>
          <w:numId w:val="7"/>
        </w:numPr>
        <w:tabs>
          <w:tab w:val="left" w:pos="1637"/>
        </w:tabs>
        <w:spacing w:before="4" w:line="259" w:lineRule="auto"/>
        <w:ind w:right="143"/>
      </w:pPr>
      <w:r>
        <w:t>Ověření přesnosti, spolehlivosti a schopnosti jednotlivých senzorů s ohledem na sběr dat v reálném</w:t>
      </w:r>
      <w:r>
        <w:rPr>
          <w:spacing w:val="-4"/>
        </w:rPr>
        <w:t xml:space="preserve"> </w:t>
      </w:r>
      <w:r>
        <w:t>čase</w:t>
      </w:r>
    </w:p>
    <w:p w:rsidR="006D6EC7" w:rsidRDefault="006D6EC7">
      <w:pPr>
        <w:spacing w:line="259" w:lineRule="auto"/>
        <w:jc w:val="both"/>
        <w:sectPr w:rsidR="006D6EC7">
          <w:headerReference w:type="even" r:id="rId7"/>
          <w:headerReference w:type="default" r:id="rId8"/>
          <w:footerReference w:type="even" r:id="rId9"/>
          <w:footerReference w:type="default" r:id="rId10"/>
          <w:headerReference w:type="first" r:id="rId11"/>
          <w:footerReference w:type="first" r:id="rId12"/>
          <w:type w:val="continuous"/>
          <w:pgSz w:w="11910" w:h="16840"/>
          <w:pgMar w:top="1540" w:right="1280" w:bottom="280" w:left="1220" w:header="708" w:footer="708" w:gutter="0"/>
          <w:cols w:space="708"/>
        </w:sectPr>
      </w:pPr>
    </w:p>
    <w:p w:rsidR="006D6EC7" w:rsidRDefault="00843B07">
      <w:pPr>
        <w:pStyle w:val="Odstavecseseznamem"/>
        <w:numPr>
          <w:ilvl w:val="2"/>
          <w:numId w:val="7"/>
        </w:numPr>
        <w:tabs>
          <w:tab w:val="left" w:pos="1636"/>
          <w:tab w:val="left" w:pos="1637"/>
        </w:tabs>
        <w:spacing w:before="83" w:line="259" w:lineRule="auto"/>
        <w:ind w:right="263"/>
        <w:jc w:val="left"/>
      </w:pPr>
      <w:r>
        <w:lastRenderedPageBreak/>
        <w:t>Zajištění vybraných zařízení a senzorů pro praktické vyzkoušení na reálném vzorku měření (v rámci členů realizačního</w:t>
      </w:r>
      <w:r>
        <w:rPr>
          <w:spacing w:val="-6"/>
        </w:rPr>
        <w:t xml:space="preserve"> </w:t>
      </w:r>
      <w:r>
        <w:t>týmu)</w:t>
      </w:r>
    </w:p>
    <w:p w:rsidR="006D6EC7" w:rsidRDefault="00843B07">
      <w:pPr>
        <w:pStyle w:val="Odstavecseseznamem"/>
        <w:numPr>
          <w:ilvl w:val="2"/>
          <w:numId w:val="7"/>
        </w:numPr>
        <w:tabs>
          <w:tab w:val="left" w:pos="1636"/>
          <w:tab w:val="left" w:pos="1637"/>
        </w:tabs>
        <w:spacing w:line="261" w:lineRule="exact"/>
        <w:ind w:hanging="361"/>
        <w:jc w:val="left"/>
      </w:pPr>
      <w:r>
        <w:t>Určení</w:t>
      </w:r>
      <w:r>
        <w:rPr>
          <w:spacing w:val="-5"/>
        </w:rPr>
        <w:t xml:space="preserve"> </w:t>
      </w:r>
      <w:r>
        <w:t>očekávaných</w:t>
      </w:r>
      <w:r>
        <w:rPr>
          <w:spacing w:val="-7"/>
        </w:rPr>
        <w:t xml:space="preserve"> </w:t>
      </w:r>
      <w:r>
        <w:t>reakcí</w:t>
      </w:r>
      <w:r>
        <w:rPr>
          <w:spacing w:val="-4"/>
        </w:rPr>
        <w:t xml:space="preserve"> </w:t>
      </w:r>
      <w:r>
        <w:t>s</w:t>
      </w:r>
      <w:r>
        <w:rPr>
          <w:spacing w:val="-6"/>
        </w:rPr>
        <w:t xml:space="preserve"> </w:t>
      </w:r>
      <w:r>
        <w:t>ohledem</w:t>
      </w:r>
      <w:r>
        <w:rPr>
          <w:spacing w:val="-6"/>
        </w:rPr>
        <w:t xml:space="preserve"> </w:t>
      </w:r>
      <w:r>
        <w:t>na</w:t>
      </w:r>
      <w:r>
        <w:rPr>
          <w:spacing w:val="-3"/>
        </w:rPr>
        <w:t xml:space="preserve"> </w:t>
      </w:r>
      <w:r>
        <w:t>hodnoty</w:t>
      </w:r>
      <w:r>
        <w:rPr>
          <w:spacing w:val="-6"/>
        </w:rPr>
        <w:t xml:space="preserve"> </w:t>
      </w:r>
      <w:r>
        <w:t>sledovaných</w:t>
      </w:r>
      <w:r>
        <w:rPr>
          <w:spacing w:val="-7"/>
        </w:rPr>
        <w:t xml:space="preserve"> </w:t>
      </w:r>
      <w:r>
        <w:rPr>
          <w:spacing w:val="-3"/>
        </w:rPr>
        <w:t>parametrů</w:t>
      </w:r>
    </w:p>
    <w:p w:rsidR="006D6EC7" w:rsidRDefault="00843B07">
      <w:pPr>
        <w:pStyle w:val="Odstavecseseznamem"/>
        <w:numPr>
          <w:ilvl w:val="2"/>
          <w:numId w:val="7"/>
        </w:numPr>
        <w:tabs>
          <w:tab w:val="left" w:pos="1636"/>
          <w:tab w:val="left" w:pos="1637"/>
        </w:tabs>
        <w:spacing w:before="23"/>
        <w:ind w:hanging="361"/>
        <w:jc w:val="left"/>
      </w:pPr>
      <w:r>
        <w:t>Definici</w:t>
      </w:r>
      <w:r>
        <w:rPr>
          <w:spacing w:val="-9"/>
        </w:rPr>
        <w:t xml:space="preserve"> </w:t>
      </w:r>
      <w:r>
        <w:t>dotazníků</w:t>
      </w:r>
      <w:r>
        <w:rPr>
          <w:spacing w:val="-12"/>
        </w:rPr>
        <w:t xml:space="preserve"> </w:t>
      </w:r>
      <w:r>
        <w:t>pro</w:t>
      </w:r>
      <w:r>
        <w:rPr>
          <w:spacing w:val="-8"/>
        </w:rPr>
        <w:t xml:space="preserve"> </w:t>
      </w:r>
      <w:r>
        <w:t>verifikaci</w:t>
      </w:r>
      <w:r>
        <w:rPr>
          <w:spacing w:val="-4"/>
        </w:rPr>
        <w:t xml:space="preserve"> </w:t>
      </w:r>
      <w:r>
        <w:t>výsledků</w:t>
      </w:r>
      <w:r>
        <w:rPr>
          <w:spacing w:val="-12"/>
        </w:rPr>
        <w:t xml:space="preserve"> </w:t>
      </w:r>
      <w:r>
        <w:rPr>
          <w:spacing w:val="-3"/>
        </w:rPr>
        <w:t>měření</w:t>
      </w:r>
    </w:p>
    <w:p w:rsidR="006D6EC7" w:rsidRDefault="00843B07">
      <w:pPr>
        <w:pStyle w:val="Odstavecseseznamem"/>
        <w:numPr>
          <w:ilvl w:val="2"/>
          <w:numId w:val="7"/>
        </w:numPr>
        <w:tabs>
          <w:tab w:val="left" w:pos="1636"/>
          <w:tab w:val="left" w:pos="1637"/>
        </w:tabs>
        <w:spacing w:before="23" w:line="259" w:lineRule="auto"/>
        <w:ind w:right="256"/>
        <w:jc w:val="left"/>
      </w:pPr>
      <w:r>
        <w:t>Určení způsobu</w:t>
      </w:r>
      <w:r>
        <w:t xml:space="preserve"> interpretace naměřených hodnot a </w:t>
      </w:r>
      <w:r>
        <w:rPr>
          <w:spacing w:val="-3"/>
        </w:rPr>
        <w:t xml:space="preserve">jejich </w:t>
      </w:r>
      <w:r>
        <w:t>významu s ohledem na kontext stavu a pokroku uživatele</w:t>
      </w:r>
      <w:r>
        <w:rPr>
          <w:spacing w:val="-6"/>
        </w:rPr>
        <w:t xml:space="preserve"> </w:t>
      </w:r>
      <w:r>
        <w:t>simulátoru</w:t>
      </w:r>
    </w:p>
    <w:p w:rsidR="006D6EC7" w:rsidRDefault="00843B07">
      <w:pPr>
        <w:pStyle w:val="Odstavecseseznamem"/>
        <w:numPr>
          <w:ilvl w:val="2"/>
          <w:numId w:val="7"/>
        </w:numPr>
        <w:tabs>
          <w:tab w:val="left" w:pos="1636"/>
          <w:tab w:val="left" w:pos="1637"/>
        </w:tabs>
        <w:spacing w:line="261" w:lineRule="exact"/>
        <w:ind w:hanging="361"/>
        <w:jc w:val="left"/>
      </w:pPr>
      <w:r>
        <w:t>Poskytnutí</w:t>
      </w:r>
      <w:r>
        <w:rPr>
          <w:spacing w:val="-8"/>
        </w:rPr>
        <w:t xml:space="preserve"> </w:t>
      </w:r>
      <w:r>
        <w:t>konzultací</w:t>
      </w:r>
      <w:r>
        <w:rPr>
          <w:spacing w:val="-8"/>
        </w:rPr>
        <w:t xml:space="preserve"> </w:t>
      </w:r>
      <w:r>
        <w:t>a</w:t>
      </w:r>
      <w:r>
        <w:rPr>
          <w:spacing w:val="-8"/>
        </w:rPr>
        <w:t xml:space="preserve"> </w:t>
      </w:r>
      <w:r>
        <w:t>doporučení</w:t>
      </w:r>
      <w:r>
        <w:rPr>
          <w:spacing w:val="-4"/>
        </w:rPr>
        <w:t xml:space="preserve"> </w:t>
      </w:r>
      <w:r>
        <w:t>při</w:t>
      </w:r>
      <w:r>
        <w:rPr>
          <w:spacing w:val="-9"/>
        </w:rPr>
        <w:t xml:space="preserve"> </w:t>
      </w:r>
      <w:r>
        <w:t>přípravě</w:t>
      </w:r>
      <w:r>
        <w:rPr>
          <w:spacing w:val="-7"/>
        </w:rPr>
        <w:t xml:space="preserve"> </w:t>
      </w:r>
      <w:r>
        <w:t>plánu</w:t>
      </w:r>
      <w:r>
        <w:rPr>
          <w:spacing w:val="-7"/>
        </w:rPr>
        <w:t xml:space="preserve"> </w:t>
      </w:r>
      <w:r>
        <w:rPr>
          <w:spacing w:val="-3"/>
        </w:rPr>
        <w:t>komercializace</w:t>
      </w:r>
    </w:p>
    <w:p w:rsidR="006D6EC7" w:rsidRDefault="00843B07">
      <w:pPr>
        <w:pStyle w:val="Odstavecseseznamem"/>
        <w:numPr>
          <w:ilvl w:val="2"/>
          <w:numId w:val="7"/>
        </w:numPr>
        <w:tabs>
          <w:tab w:val="left" w:pos="1636"/>
          <w:tab w:val="left" w:pos="1637"/>
        </w:tabs>
        <w:spacing w:before="28"/>
        <w:ind w:hanging="361"/>
        <w:jc w:val="left"/>
      </w:pPr>
      <w:r>
        <w:t>Předávání</w:t>
      </w:r>
      <w:r>
        <w:rPr>
          <w:spacing w:val="-9"/>
        </w:rPr>
        <w:t xml:space="preserve"> </w:t>
      </w:r>
      <w:r>
        <w:t>podkladů</w:t>
      </w:r>
      <w:r>
        <w:rPr>
          <w:spacing w:val="-6"/>
        </w:rPr>
        <w:t xml:space="preserve"> </w:t>
      </w:r>
      <w:r>
        <w:t>–</w:t>
      </w:r>
      <w:r>
        <w:rPr>
          <w:spacing w:val="-11"/>
        </w:rPr>
        <w:t xml:space="preserve"> </w:t>
      </w:r>
      <w:r>
        <w:t>technické</w:t>
      </w:r>
      <w:r>
        <w:rPr>
          <w:spacing w:val="-7"/>
        </w:rPr>
        <w:t xml:space="preserve"> </w:t>
      </w:r>
      <w:r>
        <w:t>návrhy,</w:t>
      </w:r>
      <w:r>
        <w:rPr>
          <w:spacing w:val="-8"/>
        </w:rPr>
        <w:t xml:space="preserve"> </w:t>
      </w:r>
      <w:r>
        <w:t>doporučení,</w:t>
      </w:r>
      <w:r>
        <w:rPr>
          <w:spacing w:val="-7"/>
        </w:rPr>
        <w:t xml:space="preserve"> </w:t>
      </w:r>
      <w:r>
        <w:t>metodiky,</w:t>
      </w:r>
      <w:r>
        <w:rPr>
          <w:spacing w:val="-7"/>
        </w:rPr>
        <w:t xml:space="preserve"> </w:t>
      </w:r>
      <w:r>
        <w:rPr>
          <w:spacing w:val="-3"/>
        </w:rPr>
        <w:t>východiska</w:t>
      </w:r>
    </w:p>
    <w:p w:rsidR="006D6EC7" w:rsidRDefault="00843B07">
      <w:pPr>
        <w:pStyle w:val="Odstavecseseznamem"/>
        <w:numPr>
          <w:ilvl w:val="2"/>
          <w:numId w:val="7"/>
        </w:numPr>
        <w:tabs>
          <w:tab w:val="left" w:pos="1636"/>
          <w:tab w:val="left" w:pos="1637"/>
        </w:tabs>
        <w:spacing w:before="17"/>
        <w:ind w:hanging="361"/>
        <w:jc w:val="left"/>
      </w:pPr>
      <w:r>
        <w:t>Průběžné a konečné oponentuře výstupů</w:t>
      </w:r>
      <w:r>
        <w:rPr>
          <w:spacing w:val="-32"/>
        </w:rPr>
        <w:t xml:space="preserve"> </w:t>
      </w:r>
      <w:r>
        <w:t>projektu</w:t>
      </w:r>
    </w:p>
    <w:p w:rsidR="006D6EC7" w:rsidRDefault="00843B07">
      <w:pPr>
        <w:pStyle w:val="Odstavecseseznamem"/>
        <w:numPr>
          <w:ilvl w:val="1"/>
          <w:numId w:val="7"/>
        </w:numPr>
        <w:tabs>
          <w:tab w:val="left" w:pos="1276"/>
          <w:tab w:val="left" w:pos="1277"/>
        </w:tabs>
        <w:spacing w:before="21"/>
      </w:pPr>
      <w:r>
        <w:t>Strana</w:t>
      </w:r>
      <w:r>
        <w:rPr>
          <w:spacing w:val="-13"/>
        </w:rPr>
        <w:t xml:space="preserve"> </w:t>
      </w:r>
      <w:r>
        <w:t>2</w:t>
      </w:r>
      <w:r>
        <w:rPr>
          <w:spacing w:val="-14"/>
        </w:rPr>
        <w:t xml:space="preserve"> </w:t>
      </w:r>
      <w:r>
        <w:t>se</w:t>
      </w:r>
      <w:r>
        <w:rPr>
          <w:spacing w:val="-13"/>
        </w:rPr>
        <w:t xml:space="preserve"> </w:t>
      </w:r>
      <w:r>
        <w:t>touto</w:t>
      </w:r>
      <w:r>
        <w:rPr>
          <w:spacing w:val="-13"/>
        </w:rPr>
        <w:t xml:space="preserve"> </w:t>
      </w:r>
      <w:r>
        <w:t>smlouvou</w:t>
      </w:r>
      <w:r>
        <w:rPr>
          <w:spacing w:val="-13"/>
        </w:rPr>
        <w:t xml:space="preserve"> </w:t>
      </w:r>
      <w:r>
        <w:t>zavazuje</w:t>
      </w:r>
      <w:r>
        <w:rPr>
          <w:spacing w:val="-12"/>
        </w:rPr>
        <w:t xml:space="preserve"> </w:t>
      </w:r>
      <w:r>
        <w:t>poskytnout</w:t>
      </w:r>
      <w:r>
        <w:rPr>
          <w:spacing w:val="-8"/>
        </w:rPr>
        <w:t xml:space="preserve"> </w:t>
      </w:r>
      <w:r>
        <w:t>Straně</w:t>
      </w:r>
      <w:r>
        <w:rPr>
          <w:spacing w:val="-12"/>
        </w:rPr>
        <w:t xml:space="preserve"> </w:t>
      </w:r>
      <w:r>
        <w:t>1</w:t>
      </w:r>
      <w:r>
        <w:rPr>
          <w:spacing w:val="-9"/>
        </w:rPr>
        <w:t xml:space="preserve"> </w:t>
      </w:r>
      <w:r>
        <w:t>služby</w:t>
      </w:r>
      <w:r>
        <w:rPr>
          <w:spacing w:val="-13"/>
        </w:rPr>
        <w:t xml:space="preserve"> </w:t>
      </w:r>
      <w:r>
        <w:t>specifikované</w:t>
      </w:r>
      <w:r>
        <w:rPr>
          <w:spacing w:val="-11"/>
        </w:rPr>
        <w:t xml:space="preserve"> </w:t>
      </w:r>
      <w:r>
        <w:t>v</w:t>
      </w:r>
      <w:r>
        <w:rPr>
          <w:spacing w:val="-2"/>
        </w:rPr>
        <w:t xml:space="preserve"> </w:t>
      </w:r>
      <w:r>
        <w:rPr>
          <w:spacing w:val="-4"/>
        </w:rPr>
        <w:t>bodě</w:t>
      </w:r>
    </w:p>
    <w:p w:rsidR="006D6EC7" w:rsidRDefault="00843B07">
      <w:pPr>
        <w:pStyle w:val="Zkladntext"/>
        <w:spacing w:before="21"/>
        <w:ind w:firstLine="0"/>
        <w:jc w:val="left"/>
      </w:pPr>
      <w:r>
        <w:t>1.3. tohoto odstavce v celkovém rozsahu 500 člověkohodin.</w:t>
      </w:r>
    </w:p>
    <w:p w:rsidR="006D6EC7" w:rsidRDefault="00843B07">
      <w:pPr>
        <w:pStyle w:val="Odstavecseseznamem"/>
        <w:numPr>
          <w:ilvl w:val="1"/>
          <w:numId w:val="7"/>
        </w:numPr>
        <w:tabs>
          <w:tab w:val="left" w:pos="1277"/>
        </w:tabs>
        <w:spacing w:before="20" w:line="261" w:lineRule="auto"/>
        <w:ind w:left="1276" w:right="125"/>
        <w:jc w:val="both"/>
      </w:pPr>
      <w:r>
        <w:t>Strana 2 se zavazuje poskytovat plnění dle bodu 1.3. na základě pís</w:t>
      </w:r>
      <w:r>
        <w:t>emné objednávky Strany</w:t>
      </w:r>
      <w:r>
        <w:rPr>
          <w:spacing w:val="-7"/>
        </w:rPr>
        <w:t xml:space="preserve"> </w:t>
      </w:r>
      <w:r>
        <w:t>1,</w:t>
      </w:r>
      <w:r>
        <w:rPr>
          <w:spacing w:val="-9"/>
        </w:rPr>
        <w:t xml:space="preserve"> </w:t>
      </w:r>
      <w:r>
        <w:t>kterou</w:t>
      </w:r>
      <w:r>
        <w:rPr>
          <w:spacing w:val="-9"/>
        </w:rPr>
        <w:t xml:space="preserve"> </w:t>
      </w:r>
      <w:r>
        <w:t>strana</w:t>
      </w:r>
      <w:r>
        <w:rPr>
          <w:spacing w:val="-8"/>
        </w:rPr>
        <w:t xml:space="preserve"> </w:t>
      </w:r>
      <w:r>
        <w:t>1</w:t>
      </w:r>
      <w:r>
        <w:rPr>
          <w:spacing w:val="-4"/>
        </w:rPr>
        <w:t xml:space="preserve"> </w:t>
      </w:r>
      <w:r>
        <w:t>potvrdí</w:t>
      </w:r>
      <w:r>
        <w:rPr>
          <w:spacing w:val="-6"/>
        </w:rPr>
        <w:t xml:space="preserve"> </w:t>
      </w:r>
      <w:r>
        <w:t>svůj</w:t>
      </w:r>
      <w:r>
        <w:rPr>
          <w:spacing w:val="-7"/>
        </w:rPr>
        <w:t xml:space="preserve"> </w:t>
      </w:r>
      <w:r>
        <w:t>zájem</w:t>
      </w:r>
      <w:r>
        <w:rPr>
          <w:spacing w:val="-8"/>
        </w:rPr>
        <w:t xml:space="preserve"> </w:t>
      </w:r>
      <w:r>
        <w:t>o</w:t>
      </w:r>
      <w:r>
        <w:rPr>
          <w:spacing w:val="-9"/>
        </w:rPr>
        <w:t xml:space="preserve"> </w:t>
      </w:r>
      <w:r>
        <w:t>spolupráci</w:t>
      </w:r>
      <w:r>
        <w:rPr>
          <w:spacing w:val="-5"/>
        </w:rPr>
        <w:t xml:space="preserve"> </w:t>
      </w:r>
      <w:r>
        <w:t>na</w:t>
      </w:r>
      <w:r>
        <w:rPr>
          <w:spacing w:val="-4"/>
        </w:rPr>
        <w:t xml:space="preserve"> </w:t>
      </w:r>
      <w:r>
        <w:t>projektu,</w:t>
      </w:r>
      <w:r>
        <w:rPr>
          <w:spacing w:val="-8"/>
        </w:rPr>
        <w:t xml:space="preserve"> </w:t>
      </w:r>
      <w:r>
        <w:t>a</w:t>
      </w:r>
      <w:r>
        <w:rPr>
          <w:spacing w:val="-4"/>
        </w:rPr>
        <w:t xml:space="preserve"> </w:t>
      </w:r>
      <w:r>
        <w:t>to</w:t>
      </w:r>
      <w:r>
        <w:rPr>
          <w:spacing w:val="-9"/>
        </w:rPr>
        <w:t xml:space="preserve"> </w:t>
      </w:r>
      <w:r>
        <w:t>v</w:t>
      </w:r>
      <w:r>
        <w:rPr>
          <w:spacing w:val="-8"/>
        </w:rPr>
        <w:t xml:space="preserve"> </w:t>
      </w:r>
      <w:r>
        <w:t>termínech přiměřených povaze a složitosti požadovaného plnění. Stanovení délky termínu pro plnění</w:t>
      </w:r>
      <w:r>
        <w:rPr>
          <w:spacing w:val="-5"/>
        </w:rPr>
        <w:t xml:space="preserve"> </w:t>
      </w:r>
      <w:r>
        <w:t>požadované</w:t>
      </w:r>
      <w:r>
        <w:rPr>
          <w:spacing w:val="-7"/>
        </w:rPr>
        <w:t xml:space="preserve"> </w:t>
      </w:r>
      <w:r>
        <w:t>v</w:t>
      </w:r>
      <w:r>
        <w:rPr>
          <w:spacing w:val="-8"/>
        </w:rPr>
        <w:t xml:space="preserve"> </w:t>
      </w:r>
      <w:r>
        <w:t>objednávce</w:t>
      </w:r>
      <w:r>
        <w:rPr>
          <w:spacing w:val="-8"/>
        </w:rPr>
        <w:t xml:space="preserve"> </w:t>
      </w:r>
      <w:r>
        <w:t>s</w:t>
      </w:r>
      <w:r>
        <w:rPr>
          <w:spacing w:val="-1"/>
        </w:rPr>
        <w:t xml:space="preserve"> </w:t>
      </w:r>
      <w:r>
        <w:t>ohledem</w:t>
      </w:r>
      <w:r>
        <w:rPr>
          <w:spacing w:val="-7"/>
        </w:rPr>
        <w:t xml:space="preserve"> </w:t>
      </w:r>
      <w:r>
        <w:t>na</w:t>
      </w:r>
      <w:r>
        <w:rPr>
          <w:spacing w:val="-4"/>
        </w:rPr>
        <w:t xml:space="preserve"> </w:t>
      </w:r>
      <w:r>
        <w:t>jeho</w:t>
      </w:r>
      <w:r>
        <w:rPr>
          <w:spacing w:val="-9"/>
        </w:rPr>
        <w:t xml:space="preserve"> </w:t>
      </w:r>
      <w:r>
        <w:t>povahu</w:t>
      </w:r>
      <w:r>
        <w:rPr>
          <w:spacing w:val="-8"/>
        </w:rPr>
        <w:t xml:space="preserve"> </w:t>
      </w:r>
      <w:r>
        <w:t>a</w:t>
      </w:r>
      <w:r>
        <w:rPr>
          <w:spacing w:val="-9"/>
        </w:rPr>
        <w:t xml:space="preserve"> </w:t>
      </w:r>
      <w:r>
        <w:t>složitost</w:t>
      </w:r>
      <w:r>
        <w:rPr>
          <w:spacing w:val="-9"/>
        </w:rPr>
        <w:t xml:space="preserve"> </w:t>
      </w:r>
      <w:r>
        <w:t>náleží</w:t>
      </w:r>
      <w:r>
        <w:rPr>
          <w:spacing w:val="-5"/>
        </w:rPr>
        <w:t xml:space="preserve"> </w:t>
      </w:r>
      <w:r>
        <w:t>Straně</w:t>
      </w:r>
      <w:r>
        <w:rPr>
          <w:spacing w:val="-8"/>
        </w:rPr>
        <w:t xml:space="preserve"> </w:t>
      </w:r>
      <w:r>
        <w:t>2.</w:t>
      </w:r>
    </w:p>
    <w:p w:rsidR="006D6EC7" w:rsidRDefault="00843B07">
      <w:pPr>
        <w:pStyle w:val="Nadpis2"/>
        <w:numPr>
          <w:ilvl w:val="0"/>
          <w:numId w:val="8"/>
        </w:numPr>
        <w:tabs>
          <w:tab w:val="left" w:pos="1277"/>
        </w:tabs>
        <w:spacing w:before="148"/>
        <w:jc w:val="both"/>
      </w:pPr>
      <w:r>
        <w:t>Práva a povinnosti</w:t>
      </w:r>
      <w:r>
        <w:rPr>
          <w:spacing w:val="-26"/>
        </w:rPr>
        <w:t xml:space="preserve"> </w:t>
      </w:r>
      <w:r>
        <w:rPr>
          <w:spacing w:val="-4"/>
        </w:rPr>
        <w:t>stran</w:t>
      </w:r>
    </w:p>
    <w:p w:rsidR="006D6EC7" w:rsidRDefault="00843B07">
      <w:pPr>
        <w:pStyle w:val="Odstavecseseznamem"/>
        <w:numPr>
          <w:ilvl w:val="1"/>
          <w:numId w:val="6"/>
        </w:numPr>
        <w:tabs>
          <w:tab w:val="left" w:pos="1277"/>
        </w:tabs>
        <w:spacing w:before="27" w:line="259" w:lineRule="auto"/>
        <w:ind w:left="1276" w:right="137"/>
        <w:jc w:val="both"/>
      </w:pPr>
      <w:r>
        <w:t>Smluvní strany se zavazují po dobu trvání této smlouvy spolupracovat na plnění projektu dle bodu 1.1. této</w:t>
      </w:r>
      <w:r>
        <w:rPr>
          <w:spacing w:val="-12"/>
        </w:rPr>
        <w:t xml:space="preserve"> </w:t>
      </w:r>
      <w:r>
        <w:t>smlouvy.</w:t>
      </w:r>
    </w:p>
    <w:p w:rsidR="006D6EC7" w:rsidRDefault="00843B07">
      <w:pPr>
        <w:pStyle w:val="Odstavecseseznamem"/>
        <w:numPr>
          <w:ilvl w:val="1"/>
          <w:numId w:val="6"/>
        </w:numPr>
        <w:tabs>
          <w:tab w:val="left" w:pos="1277"/>
        </w:tabs>
        <w:spacing w:line="259" w:lineRule="auto"/>
        <w:ind w:left="1276" w:right="128"/>
        <w:jc w:val="both"/>
      </w:pPr>
      <w:r>
        <w:t>Strana 2 opravňuje Stranu 1 k neomezenému výkonu majetkových práv duševního vlastnictví k výsledků</w:t>
      </w:r>
      <w:r>
        <w:t>m spolupráce na projektu, zejména k nově získanému či vytvořenému</w:t>
      </w:r>
      <w:r>
        <w:rPr>
          <w:spacing w:val="-5"/>
        </w:rPr>
        <w:t xml:space="preserve"> </w:t>
      </w:r>
      <w:r>
        <w:t>know-how,</w:t>
      </w:r>
      <w:r>
        <w:rPr>
          <w:spacing w:val="-5"/>
        </w:rPr>
        <w:t xml:space="preserve"> </w:t>
      </w:r>
      <w:r>
        <w:t>jako</w:t>
      </w:r>
      <w:r>
        <w:rPr>
          <w:spacing w:val="-6"/>
        </w:rPr>
        <w:t xml:space="preserve"> </w:t>
      </w:r>
      <w:r>
        <w:t>například ke</w:t>
      </w:r>
      <w:r>
        <w:rPr>
          <w:spacing w:val="-6"/>
        </w:rPr>
        <w:t xml:space="preserve"> </w:t>
      </w:r>
      <w:r>
        <w:t>zdrojovým</w:t>
      </w:r>
      <w:r>
        <w:rPr>
          <w:spacing w:val="-4"/>
        </w:rPr>
        <w:t xml:space="preserve"> </w:t>
      </w:r>
      <w:r>
        <w:t>kódům,</w:t>
      </w:r>
      <w:r>
        <w:rPr>
          <w:spacing w:val="-5"/>
        </w:rPr>
        <w:t xml:space="preserve"> </w:t>
      </w:r>
      <w:r>
        <w:t>průmyslovým</w:t>
      </w:r>
      <w:r>
        <w:rPr>
          <w:spacing w:val="-8"/>
        </w:rPr>
        <w:t xml:space="preserve"> </w:t>
      </w:r>
      <w:r>
        <w:t>vzorům, technickým</w:t>
      </w:r>
      <w:r>
        <w:rPr>
          <w:spacing w:val="-3"/>
        </w:rPr>
        <w:t xml:space="preserve"> </w:t>
      </w:r>
      <w:r>
        <w:t>řešením.</w:t>
      </w:r>
    </w:p>
    <w:p w:rsidR="006D6EC7" w:rsidRDefault="00843B07">
      <w:pPr>
        <w:pStyle w:val="Odstavecseseznamem"/>
        <w:numPr>
          <w:ilvl w:val="1"/>
          <w:numId w:val="6"/>
        </w:numPr>
        <w:tabs>
          <w:tab w:val="left" w:pos="1277"/>
        </w:tabs>
        <w:spacing w:line="259" w:lineRule="auto"/>
        <w:ind w:left="1276" w:right="127"/>
        <w:jc w:val="both"/>
      </w:pPr>
      <w:r>
        <w:t>Strana 1 je oprávněna k výkonu práv dle bodu 2.2. bez územního, množstevního či časového omezení, přičemž</w:t>
      </w:r>
      <w:r>
        <w:t xml:space="preserve"> platí, že ve vztahu k právům, jejichž povaha připouští udělení licence k nim, uděluje Strana 2 Straně 1 nevýhradní licenci k těmto právům, a to včetně množstevně neomezeného pod licenčního</w:t>
      </w:r>
      <w:r>
        <w:rPr>
          <w:spacing w:val="-12"/>
        </w:rPr>
        <w:t xml:space="preserve"> </w:t>
      </w:r>
      <w:r>
        <w:t>práva.</w:t>
      </w:r>
    </w:p>
    <w:p w:rsidR="006D6EC7" w:rsidRDefault="00843B07">
      <w:pPr>
        <w:pStyle w:val="Odstavecseseznamem"/>
        <w:numPr>
          <w:ilvl w:val="1"/>
          <w:numId w:val="6"/>
        </w:numPr>
        <w:tabs>
          <w:tab w:val="left" w:pos="1277"/>
        </w:tabs>
        <w:spacing w:line="259" w:lineRule="auto"/>
        <w:ind w:left="1276" w:right="125"/>
        <w:jc w:val="both"/>
      </w:pPr>
      <w:r>
        <w:t>Strana 2 opravňuje Stranu 1 k výkonu práv dle bodu 2.2. jak k nekomerčním, tak i ke komerčním</w:t>
      </w:r>
      <w:r>
        <w:rPr>
          <w:spacing w:val="-3"/>
        </w:rPr>
        <w:t xml:space="preserve"> </w:t>
      </w:r>
      <w:r>
        <w:t>účelům.</w:t>
      </w:r>
    </w:p>
    <w:p w:rsidR="006D6EC7" w:rsidRDefault="00843B07">
      <w:pPr>
        <w:pStyle w:val="Odstavecseseznamem"/>
        <w:numPr>
          <w:ilvl w:val="1"/>
          <w:numId w:val="6"/>
        </w:numPr>
        <w:tabs>
          <w:tab w:val="left" w:pos="1277"/>
        </w:tabs>
        <w:spacing w:line="258" w:lineRule="exact"/>
        <w:jc w:val="both"/>
      </w:pPr>
      <w:r>
        <w:t>Strana 1 je povinna poskytnout Straně 2 odměnu za spolupráci na projektu v</w:t>
      </w:r>
      <w:r>
        <w:rPr>
          <w:spacing w:val="16"/>
        </w:rPr>
        <w:t xml:space="preserve"> </w:t>
      </w:r>
      <w:r>
        <w:t>souladu</w:t>
      </w:r>
    </w:p>
    <w:p w:rsidR="006D6EC7" w:rsidRDefault="00843B07">
      <w:pPr>
        <w:pStyle w:val="Zkladntext"/>
        <w:spacing w:before="20"/>
        <w:ind w:firstLine="0"/>
      </w:pPr>
      <w:r>
        <w:t>s ustanoveními kapitoly V. této smlouvy.</w:t>
      </w:r>
    </w:p>
    <w:p w:rsidR="006D6EC7" w:rsidRDefault="006D6EC7">
      <w:pPr>
        <w:pStyle w:val="Zkladntext"/>
        <w:spacing w:before="7"/>
        <w:ind w:left="0" w:firstLine="0"/>
        <w:jc w:val="left"/>
        <w:rPr>
          <w:sz w:val="38"/>
        </w:rPr>
      </w:pPr>
    </w:p>
    <w:p w:rsidR="006D6EC7" w:rsidRDefault="00843B07">
      <w:pPr>
        <w:pStyle w:val="Nadpis2"/>
        <w:numPr>
          <w:ilvl w:val="0"/>
          <w:numId w:val="8"/>
        </w:numPr>
        <w:tabs>
          <w:tab w:val="left" w:pos="1277"/>
        </w:tabs>
        <w:jc w:val="both"/>
      </w:pPr>
      <w:r>
        <w:t>Ochrana duševního</w:t>
      </w:r>
      <w:r>
        <w:rPr>
          <w:spacing w:val="-26"/>
        </w:rPr>
        <w:t xml:space="preserve"> </w:t>
      </w:r>
      <w:r>
        <w:t>vlastnictví</w:t>
      </w:r>
    </w:p>
    <w:p w:rsidR="006D6EC7" w:rsidRDefault="00843B07">
      <w:pPr>
        <w:pStyle w:val="Odstavecseseznamem"/>
        <w:numPr>
          <w:ilvl w:val="1"/>
          <w:numId w:val="5"/>
        </w:numPr>
        <w:tabs>
          <w:tab w:val="left" w:pos="1277"/>
        </w:tabs>
        <w:spacing w:before="26" w:line="259" w:lineRule="auto"/>
        <w:ind w:left="1276" w:right="122"/>
        <w:jc w:val="both"/>
      </w:pPr>
      <w:r>
        <w:t xml:space="preserve">Smluvní strany prohlašují, že všechny informace vztahující se k řešení projektu, a to včetně návrhů, znalostí, získanému know-how, považují za důvěrné či </w:t>
      </w:r>
      <w:r>
        <w:rPr>
          <w:spacing w:val="-3"/>
        </w:rPr>
        <w:t xml:space="preserve">za </w:t>
      </w:r>
      <w:r>
        <w:t>součást svého</w:t>
      </w:r>
      <w:r>
        <w:rPr>
          <w:spacing w:val="-9"/>
        </w:rPr>
        <w:t xml:space="preserve"> </w:t>
      </w:r>
      <w:r>
        <w:t>obchodního</w:t>
      </w:r>
      <w:r>
        <w:rPr>
          <w:spacing w:val="-7"/>
        </w:rPr>
        <w:t xml:space="preserve"> </w:t>
      </w:r>
      <w:r>
        <w:t>tajemství</w:t>
      </w:r>
      <w:r>
        <w:rPr>
          <w:spacing w:val="-10"/>
        </w:rPr>
        <w:t xml:space="preserve"> </w:t>
      </w:r>
      <w:r>
        <w:t>a</w:t>
      </w:r>
      <w:r>
        <w:rPr>
          <w:spacing w:val="-9"/>
        </w:rPr>
        <w:t xml:space="preserve"> </w:t>
      </w:r>
      <w:r>
        <w:t>to</w:t>
      </w:r>
      <w:r>
        <w:rPr>
          <w:spacing w:val="-9"/>
        </w:rPr>
        <w:t xml:space="preserve"> </w:t>
      </w:r>
      <w:r>
        <w:t>vždy,</w:t>
      </w:r>
      <w:r>
        <w:rPr>
          <w:spacing w:val="-13"/>
        </w:rPr>
        <w:t xml:space="preserve"> </w:t>
      </w:r>
      <w:r>
        <w:t>pokud</w:t>
      </w:r>
      <w:r>
        <w:rPr>
          <w:spacing w:val="-4"/>
        </w:rPr>
        <w:t xml:space="preserve"> </w:t>
      </w:r>
      <w:r>
        <w:t>si</w:t>
      </w:r>
      <w:r>
        <w:rPr>
          <w:spacing w:val="-6"/>
        </w:rPr>
        <w:t xml:space="preserve"> </w:t>
      </w:r>
      <w:r>
        <w:t>ve</w:t>
      </w:r>
      <w:r>
        <w:rPr>
          <w:spacing w:val="-9"/>
        </w:rPr>
        <w:t xml:space="preserve"> </w:t>
      </w:r>
      <w:r>
        <w:t>vztahu</w:t>
      </w:r>
      <w:r>
        <w:rPr>
          <w:spacing w:val="-8"/>
        </w:rPr>
        <w:t xml:space="preserve"> </w:t>
      </w:r>
      <w:r>
        <w:t>ke</w:t>
      </w:r>
      <w:r>
        <w:rPr>
          <w:spacing w:val="-9"/>
        </w:rPr>
        <w:t xml:space="preserve"> </w:t>
      </w:r>
      <w:r>
        <w:t>konkrétní</w:t>
      </w:r>
      <w:r>
        <w:rPr>
          <w:spacing w:val="-4"/>
        </w:rPr>
        <w:t xml:space="preserve"> </w:t>
      </w:r>
      <w:r>
        <w:t>věci</w:t>
      </w:r>
      <w:r>
        <w:rPr>
          <w:spacing w:val="-10"/>
        </w:rPr>
        <w:t xml:space="preserve"> </w:t>
      </w:r>
      <w:r>
        <w:t>neujednají jinak.</w:t>
      </w:r>
      <w:r>
        <w:rPr>
          <w:spacing w:val="-6"/>
        </w:rPr>
        <w:t xml:space="preserve"> </w:t>
      </w:r>
      <w:r>
        <w:t>Za</w:t>
      </w:r>
      <w:r>
        <w:rPr>
          <w:spacing w:val="-5"/>
        </w:rPr>
        <w:t xml:space="preserve"> </w:t>
      </w:r>
      <w:r>
        <w:t>důvěrné</w:t>
      </w:r>
      <w:r>
        <w:rPr>
          <w:spacing w:val="-4"/>
        </w:rPr>
        <w:t xml:space="preserve"> </w:t>
      </w:r>
      <w:r>
        <w:t>budou</w:t>
      </w:r>
      <w:r>
        <w:rPr>
          <w:spacing w:val="-4"/>
        </w:rPr>
        <w:t xml:space="preserve"> </w:t>
      </w:r>
      <w:r>
        <w:t>smluvní</w:t>
      </w:r>
      <w:r>
        <w:rPr>
          <w:spacing w:val="-2"/>
        </w:rPr>
        <w:t xml:space="preserve"> </w:t>
      </w:r>
      <w:r>
        <w:t>strany</w:t>
      </w:r>
      <w:r>
        <w:rPr>
          <w:spacing w:val="-8"/>
        </w:rPr>
        <w:t xml:space="preserve"> </w:t>
      </w:r>
      <w:r>
        <w:t>považovat všechny</w:t>
      </w:r>
      <w:r>
        <w:rPr>
          <w:spacing w:val="-4"/>
        </w:rPr>
        <w:t xml:space="preserve"> </w:t>
      </w:r>
      <w:r>
        <w:t>informace</w:t>
      </w:r>
      <w:r>
        <w:rPr>
          <w:spacing w:val="-4"/>
        </w:rPr>
        <w:t xml:space="preserve"> </w:t>
      </w:r>
      <w:r>
        <w:t>technické</w:t>
      </w:r>
      <w:r>
        <w:rPr>
          <w:spacing w:val="-4"/>
        </w:rPr>
        <w:t xml:space="preserve"> </w:t>
      </w:r>
      <w:r>
        <w:t>nebo obchodní povahy týkající se projektu, zejména takové, které jedna strana v rámci úspěšného plnění projektu zpřístupní či jinak poskytne druhé</w:t>
      </w:r>
      <w:r>
        <w:rPr>
          <w:spacing w:val="-14"/>
        </w:rPr>
        <w:t xml:space="preserve"> </w:t>
      </w:r>
      <w:r>
        <w:t>straně.</w:t>
      </w:r>
    </w:p>
    <w:p w:rsidR="006D6EC7" w:rsidRDefault="00843B07">
      <w:pPr>
        <w:pStyle w:val="Odstavecseseznamem"/>
        <w:numPr>
          <w:ilvl w:val="1"/>
          <w:numId w:val="5"/>
        </w:numPr>
        <w:tabs>
          <w:tab w:val="left" w:pos="1277"/>
        </w:tabs>
        <w:spacing w:line="259" w:lineRule="auto"/>
        <w:ind w:left="1276" w:right="133"/>
        <w:jc w:val="both"/>
      </w:pPr>
      <w:r>
        <w:t>Smluvní stran</w:t>
      </w:r>
      <w:r>
        <w:t>y se zavazují dbát o utajení všech důvěrných informací s náležitou péčí a nepředat důvěrné informace bez předchozího písemného souhlasu strany, jež tyto informace poskytla, třetí</w:t>
      </w:r>
      <w:r>
        <w:rPr>
          <w:spacing w:val="-5"/>
        </w:rPr>
        <w:t xml:space="preserve"> </w:t>
      </w:r>
      <w:r>
        <w:t>straně.</w:t>
      </w:r>
    </w:p>
    <w:p w:rsidR="006D6EC7" w:rsidRDefault="00843B07">
      <w:pPr>
        <w:pStyle w:val="Odstavecseseznamem"/>
        <w:numPr>
          <w:ilvl w:val="1"/>
          <w:numId w:val="5"/>
        </w:numPr>
        <w:tabs>
          <w:tab w:val="left" w:pos="1277"/>
        </w:tabs>
        <w:spacing w:line="259" w:lineRule="auto"/>
        <w:ind w:left="1276" w:right="121"/>
        <w:jc w:val="both"/>
      </w:pPr>
      <w:r>
        <w:t>S důvěrnými informacemi mohou být seznámeni pouze pracovníci stran, k</w:t>
      </w:r>
      <w:r>
        <w:t>teří se na projektu  přímo  podílejí,  nebo  u  kterých  je  nezbytné,  aby  tyto  informace  znali     k úspěšnému dokončení projektu a poddodavatelé podílející se na</w:t>
      </w:r>
      <w:r>
        <w:rPr>
          <w:spacing w:val="-16"/>
        </w:rPr>
        <w:t xml:space="preserve"> </w:t>
      </w:r>
      <w:r>
        <w:t>projektu.</w:t>
      </w:r>
    </w:p>
    <w:p w:rsidR="006D6EC7" w:rsidRDefault="00843B07">
      <w:pPr>
        <w:pStyle w:val="Odstavecseseznamem"/>
        <w:numPr>
          <w:ilvl w:val="1"/>
          <w:numId w:val="5"/>
        </w:numPr>
        <w:tabs>
          <w:tab w:val="left" w:pos="1277"/>
        </w:tabs>
        <w:spacing w:line="259" w:lineRule="auto"/>
        <w:ind w:left="1276" w:right="122"/>
        <w:jc w:val="both"/>
      </w:pPr>
      <w:r>
        <w:t>Ustanovení  3.2.  a   3.3.  této  smlouvy  se   neuplatní   na   informace   o</w:t>
      </w:r>
      <w:r>
        <w:t>právněně   či   z povinnosti zveřejněné a na informace sdílené s poskytovatelem dotace, kontrolním orgánem</w:t>
      </w:r>
      <w:r>
        <w:rPr>
          <w:spacing w:val="17"/>
        </w:rPr>
        <w:t xml:space="preserve"> </w:t>
      </w:r>
      <w:r>
        <w:t>v</w:t>
      </w:r>
      <w:r>
        <w:rPr>
          <w:spacing w:val="-8"/>
        </w:rPr>
        <w:t xml:space="preserve"> </w:t>
      </w:r>
      <w:r>
        <w:t>souvislosti</w:t>
      </w:r>
      <w:r>
        <w:rPr>
          <w:spacing w:val="20"/>
        </w:rPr>
        <w:t xml:space="preserve"> </w:t>
      </w:r>
      <w:r>
        <w:t>s</w:t>
      </w:r>
      <w:r>
        <w:rPr>
          <w:spacing w:val="-6"/>
        </w:rPr>
        <w:t xml:space="preserve"> </w:t>
      </w:r>
      <w:r>
        <w:t>dohledem</w:t>
      </w:r>
      <w:r>
        <w:rPr>
          <w:spacing w:val="17"/>
        </w:rPr>
        <w:t xml:space="preserve"> </w:t>
      </w:r>
      <w:r>
        <w:t>nad</w:t>
      </w:r>
      <w:r>
        <w:rPr>
          <w:spacing w:val="20"/>
        </w:rPr>
        <w:t xml:space="preserve"> </w:t>
      </w:r>
      <w:r>
        <w:t>poskytnutou</w:t>
      </w:r>
      <w:r>
        <w:rPr>
          <w:spacing w:val="17"/>
        </w:rPr>
        <w:t xml:space="preserve"> </w:t>
      </w:r>
      <w:r>
        <w:t>dotací</w:t>
      </w:r>
      <w:r>
        <w:rPr>
          <w:spacing w:val="19"/>
        </w:rPr>
        <w:t xml:space="preserve"> </w:t>
      </w:r>
      <w:r>
        <w:t>a</w:t>
      </w:r>
      <w:r>
        <w:rPr>
          <w:spacing w:val="20"/>
        </w:rPr>
        <w:t xml:space="preserve"> </w:t>
      </w:r>
      <w:r>
        <w:t>dílčími</w:t>
      </w:r>
      <w:r>
        <w:rPr>
          <w:spacing w:val="19"/>
        </w:rPr>
        <w:t xml:space="preserve"> </w:t>
      </w:r>
      <w:r>
        <w:t>plněními</w:t>
      </w:r>
      <w:r>
        <w:rPr>
          <w:spacing w:val="20"/>
        </w:rPr>
        <w:t xml:space="preserve"> </w:t>
      </w:r>
      <w:r>
        <w:t>jež</w:t>
      </w:r>
      <w:r>
        <w:rPr>
          <w:spacing w:val="18"/>
        </w:rPr>
        <w:t xml:space="preserve"> </w:t>
      </w:r>
      <w:r>
        <w:t>se</w:t>
      </w:r>
    </w:p>
    <w:p w:rsidR="006D6EC7" w:rsidRDefault="006D6EC7">
      <w:pPr>
        <w:spacing w:line="259" w:lineRule="auto"/>
        <w:jc w:val="both"/>
        <w:sectPr w:rsidR="006D6EC7">
          <w:pgSz w:w="11910" w:h="16840"/>
          <w:pgMar w:top="1300" w:right="1280" w:bottom="280" w:left="1220" w:header="708" w:footer="708" w:gutter="0"/>
          <w:cols w:space="708"/>
        </w:sectPr>
      </w:pPr>
    </w:p>
    <w:p w:rsidR="006D6EC7" w:rsidRDefault="00843B07">
      <w:pPr>
        <w:pStyle w:val="Zkladntext"/>
        <w:spacing w:before="81" w:line="259" w:lineRule="auto"/>
        <w:ind w:right="128" w:firstLine="0"/>
      </w:pPr>
      <w:r>
        <w:lastRenderedPageBreak/>
        <w:t>k</w:t>
      </w:r>
      <w:r>
        <w:rPr>
          <w:spacing w:val="-8"/>
        </w:rPr>
        <w:t xml:space="preserve"> </w:t>
      </w:r>
      <w:r>
        <w:t>ní</w:t>
      </w:r>
      <w:r>
        <w:rPr>
          <w:spacing w:val="-11"/>
        </w:rPr>
        <w:t xml:space="preserve"> </w:t>
      </w:r>
      <w:r>
        <w:t>váží</w:t>
      </w:r>
      <w:r>
        <w:rPr>
          <w:spacing w:val="-5"/>
        </w:rPr>
        <w:t xml:space="preserve"> </w:t>
      </w:r>
      <w:r>
        <w:t>(projektu),</w:t>
      </w:r>
      <w:r>
        <w:rPr>
          <w:spacing w:val="-13"/>
        </w:rPr>
        <w:t xml:space="preserve"> </w:t>
      </w:r>
      <w:r>
        <w:t>a</w:t>
      </w:r>
      <w:r>
        <w:rPr>
          <w:spacing w:val="-4"/>
        </w:rPr>
        <w:t xml:space="preserve"> </w:t>
      </w:r>
      <w:r>
        <w:t>informacemi</w:t>
      </w:r>
      <w:r>
        <w:rPr>
          <w:spacing w:val="-11"/>
        </w:rPr>
        <w:t xml:space="preserve"> </w:t>
      </w:r>
      <w:r>
        <w:t>zveřejňovanými</w:t>
      </w:r>
      <w:r>
        <w:rPr>
          <w:spacing w:val="-10"/>
        </w:rPr>
        <w:t xml:space="preserve"> </w:t>
      </w:r>
      <w:r>
        <w:t>v</w:t>
      </w:r>
      <w:r>
        <w:rPr>
          <w:spacing w:val="-4"/>
        </w:rPr>
        <w:t xml:space="preserve"> </w:t>
      </w:r>
      <w:r>
        <w:t>Rejstříku</w:t>
      </w:r>
      <w:r>
        <w:rPr>
          <w:spacing w:val="-14"/>
        </w:rPr>
        <w:t xml:space="preserve"> </w:t>
      </w:r>
      <w:r>
        <w:t>informací</w:t>
      </w:r>
      <w:r>
        <w:rPr>
          <w:spacing w:val="-10"/>
        </w:rPr>
        <w:t xml:space="preserve"> </w:t>
      </w:r>
      <w:r>
        <w:t>o</w:t>
      </w:r>
      <w:r>
        <w:rPr>
          <w:spacing w:val="-14"/>
        </w:rPr>
        <w:t xml:space="preserve"> </w:t>
      </w:r>
      <w:r>
        <w:t>výsledcích, registru smluv či obdobných</w:t>
      </w:r>
      <w:r>
        <w:rPr>
          <w:spacing w:val="-5"/>
        </w:rPr>
        <w:t xml:space="preserve"> </w:t>
      </w:r>
      <w:r>
        <w:t>evidencích.</w:t>
      </w:r>
    </w:p>
    <w:p w:rsidR="006D6EC7" w:rsidRDefault="00843B07">
      <w:pPr>
        <w:pStyle w:val="Odstavecseseznamem"/>
        <w:numPr>
          <w:ilvl w:val="1"/>
          <w:numId w:val="5"/>
        </w:numPr>
        <w:tabs>
          <w:tab w:val="left" w:pos="1277"/>
        </w:tabs>
        <w:spacing w:line="259" w:lineRule="auto"/>
        <w:ind w:left="1276" w:right="122"/>
        <w:jc w:val="both"/>
      </w:pPr>
      <w:r>
        <w:t>Smluvní strany vstupují do projektu s dovednostmi, know-how a dalšími právy duševního vlastnictví, která jsou potřebná pro realizaci projektu (dále jako vkládané znalosti či vložené</w:t>
      </w:r>
      <w:r>
        <w:rPr>
          <w:spacing w:val="-2"/>
        </w:rPr>
        <w:t xml:space="preserve"> </w:t>
      </w:r>
      <w:r>
        <w:t>znalosti).</w:t>
      </w:r>
    </w:p>
    <w:p w:rsidR="006D6EC7" w:rsidRDefault="00843B07">
      <w:pPr>
        <w:pStyle w:val="Odstavecseseznamem"/>
        <w:numPr>
          <w:ilvl w:val="1"/>
          <w:numId w:val="5"/>
        </w:numPr>
        <w:tabs>
          <w:tab w:val="left" w:pos="1277"/>
        </w:tabs>
        <w:spacing w:line="259" w:lineRule="auto"/>
        <w:ind w:left="1276" w:right="130"/>
        <w:jc w:val="both"/>
      </w:pPr>
      <w:r>
        <w:t>Vkládané znalosti zůstávají vlastnictvím strany, která je do projektu vložila, přičemž ostatní strany jsou oprávněny tyto znalosti použít po dobu trvání projektu k pracím na něm</w:t>
      </w:r>
      <w:r>
        <w:rPr>
          <w:spacing w:val="-1"/>
        </w:rPr>
        <w:t xml:space="preserve"> </w:t>
      </w:r>
      <w:r>
        <w:t>bezplatně.</w:t>
      </w:r>
    </w:p>
    <w:p w:rsidR="006D6EC7" w:rsidRDefault="00843B07">
      <w:pPr>
        <w:pStyle w:val="Odstavecseseznamem"/>
        <w:numPr>
          <w:ilvl w:val="1"/>
          <w:numId w:val="5"/>
        </w:numPr>
        <w:tabs>
          <w:tab w:val="left" w:pos="1277"/>
        </w:tabs>
        <w:spacing w:line="259" w:lineRule="auto"/>
        <w:ind w:left="1276" w:right="122"/>
        <w:jc w:val="both"/>
      </w:pPr>
      <w:r>
        <w:t xml:space="preserve">Smluvní strany používají vkládané znalosti druhé strany </w:t>
      </w:r>
      <w:r>
        <w:t>na vlastní nebezpečí a berou na</w:t>
      </w:r>
      <w:r>
        <w:rPr>
          <w:spacing w:val="-6"/>
        </w:rPr>
        <w:t xml:space="preserve"> </w:t>
      </w:r>
      <w:r>
        <w:t>vědomí,</w:t>
      </w:r>
      <w:r>
        <w:rPr>
          <w:spacing w:val="-8"/>
        </w:rPr>
        <w:t xml:space="preserve"> </w:t>
      </w:r>
      <w:r>
        <w:t>že</w:t>
      </w:r>
      <w:r>
        <w:rPr>
          <w:spacing w:val="-10"/>
        </w:rPr>
        <w:t xml:space="preserve"> </w:t>
      </w:r>
      <w:r>
        <w:t>jsou</w:t>
      </w:r>
      <w:r>
        <w:rPr>
          <w:spacing w:val="-9"/>
        </w:rPr>
        <w:t xml:space="preserve"> </w:t>
      </w:r>
      <w:r>
        <w:t>jim</w:t>
      </w:r>
      <w:r>
        <w:rPr>
          <w:spacing w:val="-9"/>
        </w:rPr>
        <w:t xml:space="preserve"> </w:t>
      </w:r>
      <w:r>
        <w:t>vkládané</w:t>
      </w:r>
      <w:r>
        <w:rPr>
          <w:spacing w:val="-8"/>
        </w:rPr>
        <w:t xml:space="preserve"> </w:t>
      </w:r>
      <w:r>
        <w:t>znalosti</w:t>
      </w:r>
      <w:r>
        <w:rPr>
          <w:spacing w:val="-6"/>
        </w:rPr>
        <w:t xml:space="preserve"> </w:t>
      </w:r>
      <w:r>
        <w:t>zpřístupněny</w:t>
      </w:r>
      <w:r>
        <w:rPr>
          <w:spacing w:val="-7"/>
        </w:rPr>
        <w:t xml:space="preserve"> </w:t>
      </w:r>
      <w:r>
        <w:t>bez</w:t>
      </w:r>
      <w:r>
        <w:rPr>
          <w:spacing w:val="-7"/>
        </w:rPr>
        <w:t xml:space="preserve"> </w:t>
      </w:r>
      <w:r>
        <w:t>jakékoli</w:t>
      </w:r>
      <w:r>
        <w:rPr>
          <w:spacing w:val="-6"/>
        </w:rPr>
        <w:t xml:space="preserve"> </w:t>
      </w:r>
      <w:r>
        <w:t>záruky,</w:t>
      </w:r>
      <w:r>
        <w:rPr>
          <w:spacing w:val="-9"/>
        </w:rPr>
        <w:t xml:space="preserve"> </w:t>
      </w:r>
      <w:r>
        <w:t>zejména</w:t>
      </w:r>
      <w:r>
        <w:rPr>
          <w:spacing w:val="-9"/>
        </w:rPr>
        <w:t xml:space="preserve"> </w:t>
      </w:r>
      <w:r>
        <w:t>co se týče jejich správnosti, přesnosti či vhodnosti pro konkrétní účel. Strana poskytující vkládané znalosti tak neručí za škody způsobené jeji</w:t>
      </w:r>
      <w:r>
        <w:t>ch</w:t>
      </w:r>
      <w:r>
        <w:rPr>
          <w:spacing w:val="-11"/>
        </w:rPr>
        <w:t xml:space="preserve"> </w:t>
      </w:r>
      <w:r>
        <w:t>aplikací.</w:t>
      </w:r>
    </w:p>
    <w:p w:rsidR="006D6EC7" w:rsidRDefault="00843B07">
      <w:pPr>
        <w:pStyle w:val="Odstavecseseznamem"/>
        <w:numPr>
          <w:ilvl w:val="1"/>
          <w:numId w:val="5"/>
        </w:numPr>
        <w:tabs>
          <w:tab w:val="left" w:pos="1277"/>
        </w:tabs>
        <w:spacing w:line="259" w:lineRule="auto"/>
        <w:ind w:left="1276" w:right="135"/>
        <w:jc w:val="both"/>
      </w:pPr>
      <w:r>
        <w:t xml:space="preserve">Strana, která použije vkládané znalosti druhé strany, je sama odpovědna </w:t>
      </w:r>
      <w:r>
        <w:rPr>
          <w:spacing w:val="-3"/>
        </w:rPr>
        <w:t xml:space="preserve">za </w:t>
      </w:r>
      <w:r>
        <w:t>případná porušení práv duševního vlastnictví třetích osob či jiných aspektů</w:t>
      </w:r>
      <w:r>
        <w:rPr>
          <w:spacing w:val="-17"/>
        </w:rPr>
        <w:t xml:space="preserve"> </w:t>
      </w:r>
      <w:r>
        <w:t>legislativy.</w:t>
      </w:r>
    </w:p>
    <w:p w:rsidR="006D6EC7" w:rsidRDefault="00843B07">
      <w:pPr>
        <w:pStyle w:val="Odstavecseseznamem"/>
        <w:numPr>
          <w:ilvl w:val="1"/>
          <w:numId w:val="5"/>
        </w:numPr>
        <w:tabs>
          <w:tab w:val="left" w:pos="1277"/>
        </w:tabs>
        <w:spacing w:line="259" w:lineRule="auto"/>
        <w:ind w:left="1276" w:right="122"/>
        <w:jc w:val="both"/>
      </w:pPr>
      <w:r>
        <w:t>Vlastník výsledků je povinen v rozsahu, v jakém to umožňují právní předpisy a pravidla  projektu,  zajistit   ochranu   ve  smyslu  důvěrnosti   duševního   vlastnictví k výsledkům dosaženým v rámci projektu. Pokud jde o právní ochranu ve smyslu zejména,</w:t>
      </w:r>
      <w:r>
        <w:rPr>
          <w:spacing w:val="-14"/>
        </w:rPr>
        <w:t xml:space="preserve"> </w:t>
      </w:r>
      <w:r>
        <w:t>n</w:t>
      </w:r>
      <w:r>
        <w:t>ikoliv</w:t>
      </w:r>
      <w:r>
        <w:rPr>
          <w:spacing w:val="-12"/>
        </w:rPr>
        <w:t xml:space="preserve"> </w:t>
      </w:r>
      <w:r>
        <w:t>však</w:t>
      </w:r>
      <w:r>
        <w:rPr>
          <w:spacing w:val="-13"/>
        </w:rPr>
        <w:t xml:space="preserve"> </w:t>
      </w:r>
      <w:r>
        <w:t>výlučně,</w:t>
      </w:r>
      <w:r>
        <w:rPr>
          <w:spacing w:val="-9"/>
        </w:rPr>
        <w:t xml:space="preserve"> </w:t>
      </w:r>
      <w:r>
        <w:t>podání</w:t>
      </w:r>
      <w:r>
        <w:rPr>
          <w:spacing w:val="-11"/>
        </w:rPr>
        <w:t xml:space="preserve"> </w:t>
      </w:r>
      <w:r>
        <w:t>domácích</w:t>
      </w:r>
      <w:r>
        <w:rPr>
          <w:spacing w:val="-13"/>
        </w:rPr>
        <w:t xml:space="preserve"> </w:t>
      </w:r>
      <w:r>
        <w:t>či</w:t>
      </w:r>
      <w:r>
        <w:rPr>
          <w:spacing w:val="-7"/>
        </w:rPr>
        <w:t xml:space="preserve"> </w:t>
      </w:r>
      <w:r>
        <w:t>zahraničních</w:t>
      </w:r>
      <w:r>
        <w:rPr>
          <w:spacing w:val="-12"/>
        </w:rPr>
        <w:t xml:space="preserve"> </w:t>
      </w:r>
      <w:r>
        <w:t>přihlášek</w:t>
      </w:r>
      <w:r>
        <w:rPr>
          <w:spacing w:val="-12"/>
        </w:rPr>
        <w:t xml:space="preserve"> </w:t>
      </w:r>
      <w:r>
        <w:t>technického řešení jako patentově chráněného vynálezu, užitného vzoru či průmyslového vzoru, toto bude řešeno dohodou smluvních stran pokud bude výsledek společný, případně rozhodnutím</w:t>
      </w:r>
      <w:r>
        <w:rPr>
          <w:spacing w:val="-7"/>
        </w:rPr>
        <w:t xml:space="preserve"> </w:t>
      </w:r>
      <w:r>
        <w:t>příslušn</w:t>
      </w:r>
      <w:r>
        <w:t>é</w:t>
      </w:r>
      <w:r>
        <w:rPr>
          <w:spacing w:val="-7"/>
        </w:rPr>
        <w:t xml:space="preserve"> </w:t>
      </w:r>
      <w:r>
        <w:t>strany,</w:t>
      </w:r>
      <w:r>
        <w:rPr>
          <w:spacing w:val="-8"/>
        </w:rPr>
        <w:t xml:space="preserve"> </w:t>
      </w:r>
      <w:r>
        <w:t>pokud</w:t>
      </w:r>
      <w:r>
        <w:rPr>
          <w:spacing w:val="-4"/>
        </w:rPr>
        <w:t xml:space="preserve"> </w:t>
      </w:r>
      <w:r>
        <w:t>bude</w:t>
      </w:r>
      <w:r>
        <w:rPr>
          <w:spacing w:val="-8"/>
        </w:rPr>
        <w:t xml:space="preserve"> </w:t>
      </w:r>
      <w:r>
        <w:t>výsledek</w:t>
      </w:r>
      <w:r>
        <w:rPr>
          <w:spacing w:val="-7"/>
        </w:rPr>
        <w:t xml:space="preserve"> </w:t>
      </w:r>
      <w:r>
        <w:t>pouze</w:t>
      </w:r>
      <w:r>
        <w:rPr>
          <w:spacing w:val="-8"/>
        </w:rPr>
        <w:t xml:space="preserve"> </w:t>
      </w:r>
      <w:r>
        <w:t>ve</w:t>
      </w:r>
      <w:r>
        <w:rPr>
          <w:spacing w:val="-9"/>
        </w:rPr>
        <w:t xml:space="preserve"> </w:t>
      </w:r>
      <w:r>
        <w:t>vlastnictví</w:t>
      </w:r>
      <w:r>
        <w:rPr>
          <w:spacing w:val="-4"/>
        </w:rPr>
        <w:t xml:space="preserve"> </w:t>
      </w:r>
      <w:r>
        <w:t>dané</w:t>
      </w:r>
      <w:r>
        <w:rPr>
          <w:spacing w:val="-8"/>
        </w:rPr>
        <w:t xml:space="preserve"> </w:t>
      </w:r>
      <w:r>
        <w:t>strany.</w:t>
      </w:r>
    </w:p>
    <w:p w:rsidR="006D6EC7" w:rsidRDefault="00843B07">
      <w:pPr>
        <w:pStyle w:val="Odstavecseseznamem"/>
        <w:numPr>
          <w:ilvl w:val="1"/>
          <w:numId w:val="5"/>
        </w:numPr>
        <w:tabs>
          <w:tab w:val="left" w:pos="1273"/>
        </w:tabs>
        <w:spacing w:line="259" w:lineRule="auto"/>
        <w:ind w:left="1276" w:right="123"/>
        <w:jc w:val="both"/>
      </w:pPr>
      <w:r>
        <w:t>Pokud výsledek vlastní smluvní strany společně, zavazují se u všech takto nabytých výsledků při podání přihlášek či žádostí k ochraně duševního vlastnictví dle bodu 3.9. této smlouvy uvést, že</w:t>
      </w:r>
      <w:r>
        <w:t xml:space="preserve"> jsou spolumajiteli (spoluvlastníky) příslušného ochranného institutu. Pro vztahy mezi smluvními stranami jako spolumajiteli příslušného předmětu práv průmyslového vlastnictví se použijí ustanovení právních předpisů upravujících podílové</w:t>
      </w:r>
      <w:r>
        <w:rPr>
          <w:spacing w:val="-6"/>
        </w:rPr>
        <w:t xml:space="preserve"> </w:t>
      </w:r>
      <w:r>
        <w:t>spoluvlastnictví.</w:t>
      </w:r>
    </w:p>
    <w:p w:rsidR="006D6EC7" w:rsidRDefault="00843B07">
      <w:pPr>
        <w:pStyle w:val="Odstavecseseznamem"/>
        <w:numPr>
          <w:ilvl w:val="1"/>
          <w:numId w:val="5"/>
        </w:numPr>
        <w:tabs>
          <w:tab w:val="left" w:pos="1273"/>
        </w:tabs>
        <w:spacing w:line="259" w:lineRule="auto"/>
        <w:ind w:left="1276" w:right="132"/>
        <w:jc w:val="both"/>
      </w:pPr>
      <w:r>
        <w:t>Na nákladech spojených se získáním a udržováním ochrany dle bodu 3.9. se strany podílejí poměrně dle výše spoluvlastnických</w:t>
      </w:r>
      <w:r>
        <w:rPr>
          <w:spacing w:val="-11"/>
        </w:rPr>
        <w:t xml:space="preserve"> </w:t>
      </w:r>
      <w:r>
        <w:t>podílů.</w:t>
      </w:r>
    </w:p>
    <w:p w:rsidR="006D6EC7" w:rsidRDefault="00843B07">
      <w:pPr>
        <w:pStyle w:val="Odstavecseseznamem"/>
        <w:numPr>
          <w:ilvl w:val="1"/>
          <w:numId w:val="5"/>
        </w:numPr>
        <w:tabs>
          <w:tab w:val="left" w:pos="1273"/>
        </w:tabs>
        <w:spacing w:line="259" w:lineRule="auto"/>
        <w:ind w:left="1276" w:right="122"/>
        <w:jc w:val="both"/>
      </w:pPr>
      <w:r>
        <w:t>K převodu titulu k ochraně práv duševního vlastnictví či podílu na  takovém  titulu a k převodu licence předmětu práv duševn</w:t>
      </w:r>
      <w:r>
        <w:t>ího vlastnictví či uzavření licenční smlouvy k takovému se třetí stranou je vždy zapotřebí písemného souhlasu druhé</w:t>
      </w:r>
      <w:r>
        <w:rPr>
          <w:spacing w:val="-21"/>
        </w:rPr>
        <w:t xml:space="preserve"> </w:t>
      </w:r>
      <w:r>
        <w:t>strany.</w:t>
      </w:r>
    </w:p>
    <w:p w:rsidR="006D6EC7" w:rsidRDefault="00843B07">
      <w:pPr>
        <w:pStyle w:val="Odstavecseseznamem"/>
        <w:numPr>
          <w:ilvl w:val="1"/>
          <w:numId w:val="5"/>
        </w:numPr>
        <w:tabs>
          <w:tab w:val="left" w:pos="1273"/>
        </w:tabs>
        <w:spacing w:line="259" w:lineRule="auto"/>
        <w:ind w:left="1276" w:right="124"/>
        <w:jc w:val="both"/>
      </w:pPr>
      <w:r>
        <w:t>Každý</w:t>
      </w:r>
      <w:r>
        <w:rPr>
          <w:spacing w:val="-9"/>
        </w:rPr>
        <w:t xml:space="preserve"> </w:t>
      </w:r>
      <w:r>
        <w:t>z</w:t>
      </w:r>
      <w:r>
        <w:rPr>
          <w:spacing w:val="-3"/>
        </w:rPr>
        <w:t xml:space="preserve"> </w:t>
      </w:r>
      <w:r>
        <w:t>vlastníků</w:t>
      </w:r>
      <w:r>
        <w:rPr>
          <w:spacing w:val="-9"/>
        </w:rPr>
        <w:t xml:space="preserve"> </w:t>
      </w:r>
      <w:r>
        <w:t>či</w:t>
      </w:r>
      <w:r>
        <w:rPr>
          <w:spacing w:val="-2"/>
        </w:rPr>
        <w:t xml:space="preserve"> </w:t>
      </w:r>
      <w:r>
        <w:t>spoluvlastníků</w:t>
      </w:r>
      <w:r>
        <w:rPr>
          <w:spacing w:val="-8"/>
        </w:rPr>
        <w:t xml:space="preserve"> </w:t>
      </w:r>
      <w:r>
        <w:t>titulu</w:t>
      </w:r>
      <w:r>
        <w:rPr>
          <w:spacing w:val="-4"/>
        </w:rPr>
        <w:t xml:space="preserve"> </w:t>
      </w:r>
      <w:r>
        <w:t>k</w:t>
      </w:r>
      <w:r>
        <w:rPr>
          <w:spacing w:val="-4"/>
        </w:rPr>
        <w:t xml:space="preserve"> </w:t>
      </w:r>
      <w:r>
        <w:t>ochraně</w:t>
      </w:r>
      <w:r>
        <w:rPr>
          <w:spacing w:val="-8"/>
        </w:rPr>
        <w:t xml:space="preserve"> </w:t>
      </w:r>
      <w:r>
        <w:t>duševního</w:t>
      </w:r>
      <w:r>
        <w:rPr>
          <w:spacing w:val="-4"/>
        </w:rPr>
        <w:t xml:space="preserve"> </w:t>
      </w:r>
      <w:r>
        <w:t>vlastnictví</w:t>
      </w:r>
      <w:r>
        <w:rPr>
          <w:spacing w:val="-1"/>
        </w:rPr>
        <w:t xml:space="preserve"> </w:t>
      </w:r>
      <w:r>
        <w:t>je</w:t>
      </w:r>
      <w:r>
        <w:rPr>
          <w:spacing w:val="-5"/>
        </w:rPr>
        <w:t xml:space="preserve"> </w:t>
      </w:r>
      <w:r>
        <w:t>oprávněn samostatně uplatňovat nároky z prokazatelných porušení práv k předmětu či předmětům chráněného duševního</w:t>
      </w:r>
      <w:r>
        <w:rPr>
          <w:spacing w:val="-7"/>
        </w:rPr>
        <w:t xml:space="preserve"> </w:t>
      </w:r>
      <w:r>
        <w:t>vlastnictví.</w:t>
      </w:r>
    </w:p>
    <w:p w:rsidR="006D6EC7" w:rsidRDefault="00843B07">
      <w:pPr>
        <w:pStyle w:val="Odstavecseseznamem"/>
        <w:numPr>
          <w:ilvl w:val="1"/>
          <w:numId w:val="5"/>
        </w:numPr>
        <w:tabs>
          <w:tab w:val="left" w:pos="1273"/>
        </w:tabs>
        <w:spacing w:line="259" w:lineRule="auto"/>
        <w:ind w:left="1276" w:right="132"/>
        <w:jc w:val="both"/>
      </w:pPr>
      <w:r>
        <w:t>Výnosy z licencování společných výsledků třetím osobám se rozdělí podle výše spoluvlastnických</w:t>
      </w:r>
      <w:r>
        <w:rPr>
          <w:spacing w:val="-3"/>
        </w:rPr>
        <w:t xml:space="preserve"> </w:t>
      </w:r>
      <w:r>
        <w:t>podílů.</w:t>
      </w:r>
    </w:p>
    <w:p w:rsidR="006D6EC7" w:rsidRDefault="00843B07">
      <w:pPr>
        <w:pStyle w:val="Odstavecseseznamem"/>
        <w:numPr>
          <w:ilvl w:val="1"/>
          <w:numId w:val="5"/>
        </w:numPr>
        <w:tabs>
          <w:tab w:val="left" w:pos="1273"/>
        </w:tabs>
        <w:spacing w:line="259" w:lineRule="auto"/>
        <w:ind w:left="1276" w:right="127"/>
        <w:jc w:val="both"/>
      </w:pPr>
      <w:r>
        <w:t>Smluvní strany jsou povinn</w:t>
      </w:r>
      <w:r>
        <w:t>y zajistit si vůči nositelům chráněných práv duševního vlastnictví vzniklých v souvislosti s realizací projektu či jeho části možnost volného nakládání s těmito právy (zejména řádně a včas uplatnit vůči původci právo na zaměstnanecký vynález, užitný vzor n</w:t>
      </w:r>
      <w:r>
        <w:t>ebo průmyslový vzor,  případně se vypořádat   s původci či autory smluvně). Každá ze stran je odpovědná za vypořádání nároků autorů a původců na své</w:t>
      </w:r>
      <w:r>
        <w:rPr>
          <w:spacing w:val="-10"/>
        </w:rPr>
        <w:t xml:space="preserve"> </w:t>
      </w:r>
      <w:r>
        <w:t>straně.</w:t>
      </w:r>
    </w:p>
    <w:p w:rsidR="006D6EC7" w:rsidRDefault="00843B07">
      <w:pPr>
        <w:pStyle w:val="Odstavecseseznamem"/>
        <w:numPr>
          <w:ilvl w:val="1"/>
          <w:numId w:val="5"/>
        </w:numPr>
        <w:tabs>
          <w:tab w:val="left" w:pos="1273"/>
        </w:tabs>
        <w:spacing w:line="256" w:lineRule="auto"/>
        <w:ind w:left="1276" w:right="127"/>
        <w:jc w:val="both"/>
      </w:pPr>
      <w:r>
        <w:t>Pokud si smluvní strany písemně neujednají jinak, uplatní se ustanovení čl. III této smlouvy obdobn</w:t>
      </w:r>
      <w:r>
        <w:t xml:space="preserve">ě i na nároky k výsledkům projektu v případě předčasného ukončení </w:t>
      </w:r>
      <w:r>
        <w:rPr>
          <w:spacing w:val="-3"/>
        </w:rPr>
        <w:t>projektu.</w:t>
      </w:r>
    </w:p>
    <w:p w:rsidR="006D6EC7" w:rsidRDefault="00843B07">
      <w:pPr>
        <w:pStyle w:val="Nadpis2"/>
        <w:numPr>
          <w:ilvl w:val="0"/>
          <w:numId w:val="8"/>
        </w:numPr>
        <w:tabs>
          <w:tab w:val="left" w:pos="1276"/>
          <w:tab w:val="left" w:pos="1277"/>
        </w:tabs>
        <w:spacing w:before="153"/>
      </w:pPr>
      <w:r>
        <w:t>Práva k výsledkům a jejich</w:t>
      </w:r>
      <w:r>
        <w:rPr>
          <w:spacing w:val="-34"/>
        </w:rPr>
        <w:t xml:space="preserve"> </w:t>
      </w:r>
      <w:r>
        <w:t>využití</w:t>
      </w:r>
    </w:p>
    <w:p w:rsidR="006D6EC7" w:rsidRDefault="00843B07">
      <w:pPr>
        <w:pStyle w:val="Odstavecseseznamem"/>
        <w:numPr>
          <w:ilvl w:val="1"/>
          <w:numId w:val="4"/>
        </w:numPr>
        <w:tabs>
          <w:tab w:val="left" w:pos="1276"/>
          <w:tab w:val="left" w:pos="1277"/>
        </w:tabs>
        <w:spacing w:before="26"/>
      </w:pPr>
      <w:r>
        <w:t>Výsledky</w:t>
      </w:r>
      <w:r>
        <w:rPr>
          <w:spacing w:val="-12"/>
        </w:rPr>
        <w:t xml:space="preserve"> </w:t>
      </w:r>
      <w:r>
        <w:t>projektu,</w:t>
      </w:r>
      <w:r>
        <w:rPr>
          <w:spacing w:val="-13"/>
        </w:rPr>
        <w:t xml:space="preserve"> </w:t>
      </w:r>
      <w:r>
        <w:t>kterých</w:t>
      </w:r>
      <w:r>
        <w:rPr>
          <w:spacing w:val="-12"/>
        </w:rPr>
        <w:t xml:space="preserve"> </w:t>
      </w:r>
      <w:r>
        <w:t>bude</w:t>
      </w:r>
      <w:r>
        <w:rPr>
          <w:spacing w:val="-8"/>
        </w:rPr>
        <w:t xml:space="preserve"> </w:t>
      </w:r>
      <w:r>
        <w:t>dosaženo</w:t>
      </w:r>
      <w:r>
        <w:rPr>
          <w:spacing w:val="-12"/>
        </w:rPr>
        <w:t xml:space="preserve"> </w:t>
      </w:r>
      <w:r>
        <w:t>pouze</w:t>
      </w:r>
      <w:r>
        <w:rPr>
          <w:spacing w:val="-12"/>
        </w:rPr>
        <w:t xml:space="preserve"> </w:t>
      </w:r>
      <w:r>
        <w:t>jednou</w:t>
      </w:r>
      <w:r>
        <w:rPr>
          <w:spacing w:val="-12"/>
        </w:rPr>
        <w:t xml:space="preserve"> </w:t>
      </w:r>
      <w:r>
        <w:t>smluvní</w:t>
      </w:r>
      <w:r>
        <w:rPr>
          <w:spacing w:val="-10"/>
        </w:rPr>
        <w:t xml:space="preserve"> </w:t>
      </w:r>
      <w:r>
        <w:t>stranou,</w:t>
      </w:r>
      <w:r>
        <w:rPr>
          <w:spacing w:val="-7"/>
        </w:rPr>
        <w:t xml:space="preserve"> </w:t>
      </w:r>
      <w:r>
        <w:t>budou</w:t>
      </w:r>
      <w:r>
        <w:rPr>
          <w:spacing w:val="-12"/>
        </w:rPr>
        <w:t xml:space="preserve"> </w:t>
      </w:r>
      <w:r>
        <w:t>zcela</w:t>
      </w:r>
    </w:p>
    <w:p w:rsidR="006D6EC7" w:rsidRDefault="00843B07">
      <w:pPr>
        <w:pStyle w:val="Zkladntext"/>
        <w:spacing w:before="21"/>
        <w:ind w:firstLine="0"/>
        <w:jc w:val="left"/>
      </w:pPr>
      <w:r>
        <w:t>ve vlastnictví této strany.</w:t>
      </w:r>
    </w:p>
    <w:p w:rsidR="006D6EC7" w:rsidRDefault="006D6EC7">
      <w:pPr>
        <w:sectPr w:rsidR="006D6EC7">
          <w:pgSz w:w="11910" w:h="16840"/>
          <w:pgMar w:top="1300" w:right="1280" w:bottom="280" w:left="1220" w:header="708" w:footer="708" w:gutter="0"/>
          <w:cols w:space="708"/>
        </w:sectPr>
      </w:pPr>
    </w:p>
    <w:p w:rsidR="006D6EC7" w:rsidRDefault="00843B07">
      <w:pPr>
        <w:pStyle w:val="Odstavecseseznamem"/>
        <w:numPr>
          <w:ilvl w:val="1"/>
          <w:numId w:val="4"/>
        </w:numPr>
        <w:tabs>
          <w:tab w:val="left" w:pos="1277"/>
        </w:tabs>
        <w:spacing w:before="81"/>
        <w:jc w:val="both"/>
      </w:pPr>
      <w:r>
        <w:lastRenderedPageBreak/>
        <w:t>Výsledky projektu do</w:t>
      </w:r>
      <w:r>
        <w:t>sažené více stranami jsou vlastnictvím těchto stran poměrně</w:t>
      </w:r>
      <w:r>
        <w:rPr>
          <w:spacing w:val="-32"/>
        </w:rPr>
        <w:t xml:space="preserve"> </w:t>
      </w:r>
      <w:r>
        <w:t>dle</w:t>
      </w:r>
    </w:p>
    <w:p w:rsidR="006D6EC7" w:rsidRDefault="00843B07">
      <w:pPr>
        <w:pStyle w:val="Zkladntext"/>
        <w:spacing w:before="20"/>
        <w:ind w:firstLine="0"/>
      </w:pPr>
      <w:r>
        <w:t>míry přičinění stran na výsledku projektu.</w:t>
      </w:r>
    </w:p>
    <w:p w:rsidR="006D6EC7" w:rsidRDefault="00843B07">
      <w:pPr>
        <w:pStyle w:val="Odstavecseseznamem"/>
        <w:numPr>
          <w:ilvl w:val="1"/>
          <w:numId w:val="4"/>
        </w:numPr>
        <w:tabs>
          <w:tab w:val="left" w:pos="1277"/>
        </w:tabs>
        <w:spacing w:before="21" w:line="259" w:lineRule="auto"/>
        <w:ind w:left="1276" w:right="129"/>
        <w:jc w:val="both"/>
      </w:pPr>
      <w:r>
        <w:t>Není-li možné určit poměrně míru přičinění stran, a tedy i poměr spoluvlastnictví, platí, že jsou spoluvlastnické podíly</w:t>
      </w:r>
      <w:r>
        <w:rPr>
          <w:spacing w:val="-12"/>
        </w:rPr>
        <w:t xml:space="preserve"> </w:t>
      </w:r>
      <w:r>
        <w:t>rovné.</w:t>
      </w:r>
    </w:p>
    <w:p w:rsidR="006D6EC7" w:rsidRDefault="00843B07">
      <w:pPr>
        <w:pStyle w:val="Odstavecseseznamem"/>
        <w:numPr>
          <w:ilvl w:val="1"/>
          <w:numId w:val="4"/>
        </w:numPr>
        <w:tabs>
          <w:tab w:val="left" w:pos="1277"/>
        </w:tabs>
        <w:spacing w:line="259" w:lineRule="auto"/>
        <w:ind w:left="1276" w:right="129"/>
        <w:jc w:val="both"/>
      </w:pPr>
      <w:r>
        <w:t>Smluvní strana je oprávněna k nevýhradnímu užití výsledků ve vlastnictví druhé strany, pokud je toto nezbytné pro užívání výsledků projektu vlastněných touto smluvní stranou, a to za obvyklých tržních</w:t>
      </w:r>
      <w:r>
        <w:rPr>
          <w:spacing w:val="-6"/>
        </w:rPr>
        <w:t xml:space="preserve"> </w:t>
      </w:r>
      <w:r>
        <w:t>podmínek.</w:t>
      </w:r>
    </w:p>
    <w:p w:rsidR="006D6EC7" w:rsidRDefault="00843B07">
      <w:pPr>
        <w:pStyle w:val="Odstavecseseznamem"/>
        <w:numPr>
          <w:ilvl w:val="1"/>
          <w:numId w:val="4"/>
        </w:numPr>
        <w:tabs>
          <w:tab w:val="left" w:pos="1277"/>
        </w:tabs>
        <w:spacing w:line="257" w:lineRule="exact"/>
        <w:jc w:val="both"/>
      </w:pPr>
      <w:r>
        <w:t>Výsledky</w:t>
      </w:r>
      <w:r>
        <w:rPr>
          <w:spacing w:val="-8"/>
        </w:rPr>
        <w:t xml:space="preserve"> </w:t>
      </w:r>
      <w:r>
        <w:t>ve</w:t>
      </w:r>
      <w:r>
        <w:rPr>
          <w:spacing w:val="-5"/>
        </w:rPr>
        <w:t xml:space="preserve"> </w:t>
      </w:r>
      <w:r>
        <w:t>společném</w:t>
      </w:r>
      <w:r>
        <w:rPr>
          <w:spacing w:val="-3"/>
        </w:rPr>
        <w:t xml:space="preserve"> </w:t>
      </w:r>
      <w:r>
        <w:t>vlastnictví</w:t>
      </w:r>
      <w:r>
        <w:rPr>
          <w:spacing w:val="-1"/>
        </w:rPr>
        <w:t xml:space="preserve"> </w:t>
      </w:r>
      <w:r>
        <w:t>je</w:t>
      </w:r>
      <w:r>
        <w:rPr>
          <w:spacing w:val="-5"/>
        </w:rPr>
        <w:t xml:space="preserve"> </w:t>
      </w:r>
      <w:r>
        <w:t>oprávněn</w:t>
      </w:r>
      <w:r>
        <w:t>a</w:t>
      </w:r>
      <w:r>
        <w:rPr>
          <w:spacing w:val="1"/>
        </w:rPr>
        <w:t xml:space="preserve"> </w:t>
      </w:r>
      <w:r>
        <w:t>užívat každá</w:t>
      </w:r>
      <w:r>
        <w:rPr>
          <w:spacing w:val="-5"/>
        </w:rPr>
        <w:t xml:space="preserve"> </w:t>
      </w:r>
      <w:r>
        <w:t>strana</w:t>
      </w:r>
      <w:r>
        <w:rPr>
          <w:spacing w:val="-4"/>
        </w:rPr>
        <w:t xml:space="preserve"> </w:t>
      </w:r>
      <w:r>
        <w:t>samostatně,</w:t>
      </w:r>
      <w:r>
        <w:rPr>
          <w:spacing w:val="-3"/>
        </w:rPr>
        <w:t xml:space="preserve"> </w:t>
      </w:r>
      <w:r>
        <w:t>a</w:t>
      </w:r>
      <w:r>
        <w:rPr>
          <w:spacing w:val="-5"/>
        </w:rPr>
        <w:t xml:space="preserve"> </w:t>
      </w:r>
      <w:r>
        <w:t>to</w:t>
      </w:r>
      <w:r>
        <w:rPr>
          <w:spacing w:val="-10"/>
        </w:rPr>
        <w:t xml:space="preserve"> </w:t>
      </w:r>
      <w:r>
        <w:t>i</w:t>
      </w:r>
    </w:p>
    <w:p w:rsidR="006D6EC7" w:rsidRDefault="00843B07">
      <w:pPr>
        <w:pStyle w:val="Zkladntext"/>
        <w:spacing w:before="20"/>
        <w:ind w:firstLine="0"/>
      </w:pPr>
      <w:r>
        <w:t>ke komerčním účelům.</w:t>
      </w:r>
    </w:p>
    <w:p w:rsidR="006D6EC7" w:rsidRDefault="00843B07">
      <w:pPr>
        <w:pStyle w:val="Odstavecseseznamem"/>
        <w:numPr>
          <w:ilvl w:val="1"/>
          <w:numId w:val="4"/>
        </w:numPr>
        <w:tabs>
          <w:tab w:val="left" w:pos="1277"/>
        </w:tabs>
        <w:spacing w:before="21" w:line="259" w:lineRule="auto"/>
        <w:ind w:left="1276" w:right="123"/>
        <w:jc w:val="both"/>
      </w:pPr>
      <w:r>
        <w:t>Ustanovení</w:t>
      </w:r>
      <w:r>
        <w:rPr>
          <w:spacing w:val="-9"/>
        </w:rPr>
        <w:t xml:space="preserve"> </w:t>
      </w:r>
      <w:r>
        <w:t>článku</w:t>
      </w:r>
      <w:r>
        <w:rPr>
          <w:spacing w:val="-8"/>
        </w:rPr>
        <w:t xml:space="preserve"> </w:t>
      </w:r>
      <w:r>
        <w:t>IV.</w:t>
      </w:r>
      <w:r>
        <w:rPr>
          <w:spacing w:val="-8"/>
        </w:rPr>
        <w:t xml:space="preserve"> </w:t>
      </w:r>
      <w:r>
        <w:t>nebrání</w:t>
      </w:r>
      <w:r>
        <w:rPr>
          <w:spacing w:val="-9"/>
        </w:rPr>
        <w:t xml:space="preserve"> </w:t>
      </w:r>
      <w:r>
        <w:t>tomu,</w:t>
      </w:r>
      <w:r>
        <w:rPr>
          <w:spacing w:val="-9"/>
        </w:rPr>
        <w:t xml:space="preserve"> </w:t>
      </w:r>
      <w:r>
        <w:t>aby</w:t>
      </w:r>
      <w:r>
        <w:rPr>
          <w:spacing w:val="-12"/>
        </w:rPr>
        <w:t xml:space="preserve"> </w:t>
      </w:r>
      <w:r>
        <w:t>smluvní</w:t>
      </w:r>
      <w:r>
        <w:rPr>
          <w:spacing w:val="-5"/>
        </w:rPr>
        <w:t xml:space="preserve"> </w:t>
      </w:r>
      <w:r>
        <w:t>strany</w:t>
      </w:r>
      <w:r>
        <w:rPr>
          <w:spacing w:val="-11"/>
        </w:rPr>
        <w:t xml:space="preserve"> </w:t>
      </w:r>
      <w:r>
        <w:t>po</w:t>
      </w:r>
      <w:r>
        <w:rPr>
          <w:spacing w:val="-9"/>
        </w:rPr>
        <w:t xml:space="preserve"> </w:t>
      </w:r>
      <w:r>
        <w:t>vzájemné</w:t>
      </w:r>
      <w:r>
        <w:rPr>
          <w:spacing w:val="-7"/>
        </w:rPr>
        <w:t xml:space="preserve"> </w:t>
      </w:r>
      <w:r>
        <w:t>písemné</w:t>
      </w:r>
      <w:r>
        <w:rPr>
          <w:spacing w:val="-13"/>
        </w:rPr>
        <w:t xml:space="preserve"> </w:t>
      </w:r>
      <w:r>
        <w:t xml:space="preserve">dohodě upravily vlastnická a užívací práva k výsledkům projektu v jednotlivých případech odlišně při respektování platné legislativy a podmínek projektu stanovených </w:t>
      </w:r>
      <w:r>
        <w:rPr>
          <w:spacing w:val="-3"/>
        </w:rPr>
        <w:t>poskytovatelem.</w:t>
      </w:r>
    </w:p>
    <w:p w:rsidR="006D6EC7" w:rsidRDefault="00843B07">
      <w:pPr>
        <w:pStyle w:val="Odstavecseseznamem"/>
        <w:numPr>
          <w:ilvl w:val="1"/>
          <w:numId w:val="4"/>
        </w:numPr>
        <w:tabs>
          <w:tab w:val="left" w:pos="1277"/>
        </w:tabs>
        <w:spacing w:line="259" w:lineRule="auto"/>
        <w:ind w:left="1276" w:right="134"/>
        <w:jc w:val="both"/>
      </w:pPr>
      <w:r>
        <w:t>Nedohodnou-li se strany písemně jinak, uplatní se ustanovení článku IV. obd</w:t>
      </w:r>
      <w:r>
        <w:t>obně na nároky k výsledkům projektu v případě předčasného ukončení</w:t>
      </w:r>
      <w:r>
        <w:rPr>
          <w:spacing w:val="-21"/>
        </w:rPr>
        <w:t xml:space="preserve"> </w:t>
      </w:r>
      <w:r>
        <w:t>projektu.</w:t>
      </w:r>
    </w:p>
    <w:p w:rsidR="006D6EC7" w:rsidRDefault="006D6EC7">
      <w:pPr>
        <w:pStyle w:val="Zkladntext"/>
        <w:spacing w:before="3"/>
        <w:ind w:left="0" w:firstLine="0"/>
        <w:jc w:val="left"/>
        <w:rPr>
          <w:sz w:val="37"/>
        </w:rPr>
      </w:pPr>
    </w:p>
    <w:p w:rsidR="006D6EC7" w:rsidRDefault="00843B07">
      <w:pPr>
        <w:pStyle w:val="Nadpis2"/>
        <w:numPr>
          <w:ilvl w:val="0"/>
          <w:numId w:val="8"/>
        </w:numPr>
        <w:tabs>
          <w:tab w:val="left" w:pos="1277"/>
        </w:tabs>
        <w:jc w:val="both"/>
      </w:pPr>
      <w:r>
        <w:t>Odměna a platební</w:t>
      </w:r>
      <w:r>
        <w:rPr>
          <w:spacing w:val="-21"/>
        </w:rPr>
        <w:t xml:space="preserve"> </w:t>
      </w:r>
      <w:r>
        <w:rPr>
          <w:spacing w:val="-3"/>
        </w:rPr>
        <w:t>podmínky</w:t>
      </w:r>
    </w:p>
    <w:p w:rsidR="006D6EC7" w:rsidRDefault="00843B07">
      <w:pPr>
        <w:pStyle w:val="Odstavecseseznamem"/>
        <w:numPr>
          <w:ilvl w:val="1"/>
          <w:numId w:val="3"/>
        </w:numPr>
        <w:tabs>
          <w:tab w:val="left" w:pos="1277"/>
        </w:tabs>
        <w:spacing w:before="26" w:line="259" w:lineRule="auto"/>
        <w:ind w:left="1276" w:right="113"/>
        <w:jc w:val="both"/>
      </w:pPr>
      <w:r>
        <w:t>Odměna</w:t>
      </w:r>
      <w:r>
        <w:rPr>
          <w:spacing w:val="-9"/>
        </w:rPr>
        <w:t xml:space="preserve"> </w:t>
      </w:r>
      <w:r>
        <w:rPr>
          <w:spacing w:val="-3"/>
        </w:rPr>
        <w:t>za</w:t>
      </w:r>
      <w:r>
        <w:rPr>
          <w:spacing w:val="-10"/>
        </w:rPr>
        <w:t xml:space="preserve"> </w:t>
      </w:r>
      <w:r>
        <w:t>spolupráci</w:t>
      </w:r>
      <w:r>
        <w:rPr>
          <w:spacing w:val="-10"/>
        </w:rPr>
        <w:t xml:space="preserve"> </w:t>
      </w:r>
      <w:r>
        <w:t>na</w:t>
      </w:r>
      <w:r>
        <w:rPr>
          <w:spacing w:val="-10"/>
        </w:rPr>
        <w:t xml:space="preserve"> </w:t>
      </w:r>
      <w:r>
        <w:t>Projektu</w:t>
      </w:r>
      <w:r>
        <w:rPr>
          <w:spacing w:val="-13"/>
        </w:rPr>
        <w:t xml:space="preserve"> </w:t>
      </w:r>
      <w:r>
        <w:t>(dále</w:t>
      </w:r>
      <w:r>
        <w:rPr>
          <w:spacing w:val="-14"/>
        </w:rPr>
        <w:t xml:space="preserve"> </w:t>
      </w:r>
      <w:r>
        <w:t>jen</w:t>
      </w:r>
      <w:r>
        <w:rPr>
          <w:spacing w:val="-11"/>
        </w:rPr>
        <w:t xml:space="preserve"> </w:t>
      </w:r>
      <w:r>
        <w:t>„odměna“)</w:t>
      </w:r>
      <w:r>
        <w:rPr>
          <w:spacing w:val="-9"/>
        </w:rPr>
        <w:t xml:space="preserve"> </w:t>
      </w:r>
      <w:r>
        <w:t>je</w:t>
      </w:r>
      <w:r>
        <w:rPr>
          <w:spacing w:val="-14"/>
        </w:rPr>
        <w:t xml:space="preserve"> </w:t>
      </w:r>
      <w:r>
        <w:t>sjednána</w:t>
      </w:r>
      <w:r>
        <w:rPr>
          <w:spacing w:val="-9"/>
        </w:rPr>
        <w:t xml:space="preserve"> </w:t>
      </w:r>
      <w:r>
        <w:t>na</w:t>
      </w:r>
      <w:r>
        <w:rPr>
          <w:spacing w:val="-10"/>
        </w:rPr>
        <w:t xml:space="preserve"> </w:t>
      </w:r>
      <w:r>
        <w:t>částku</w:t>
      </w:r>
      <w:r>
        <w:rPr>
          <w:spacing w:val="-15"/>
        </w:rPr>
        <w:t xml:space="preserve"> </w:t>
      </w:r>
      <w:r>
        <w:t>320</w:t>
      </w:r>
      <w:r>
        <w:rPr>
          <w:spacing w:val="-13"/>
        </w:rPr>
        <w:t xml:space="preserve"> </w:t>
      </w:r>
      <w:r>
        <w:t xml:space="preserve">000,- Korun českých bez DPH (slovy tři sta dvacet tisíc </w:t>
      </w:r>
      <w:r>
        <w:rPr>
          <w:spacing w:val="-3"/>
        </w:rPr>
        <w:t xml:space="preserve">korun </w:t>
      </w:r>
      <w:r>
        <w:t>českých), tj. 640,- Kč bez DPH za 1</w:t>
      </w:r>
      <w:r>
        <w:rPr>
          <w:spacing w:val="3"/>
        </w:rPr>
        <w:t xml:space="preserve"> </w:t>
      </w:r>
      <w:r>
        <w:t>člověkohodinu.</w:t>
      </w:r>
    </w:p>
    <w:p w:rsidR="006D6EC7" w:rsidRDefault="00843B07">
      <w:pPr>
        <w:pStyle w:val="Odstavecseseznamem"/>
        <w:numPr>
          <w:ilvl w:val="1"/>
          <w:numId w:val="3"/>
        </w:numPr>
        <w:tabs>
          <w:tab w:val="left" w:pos="1277"/>
        </w:tabs>
        <w:spacing w:line="259" w:lineRule="auto"/>
        <w:ind w:left="1276" w:right="128"/>
        <w:jc w:val="both"/>
      </w:pPr>
      <w:r>
        <w:t xml:space="preserve">Vyúčtování odměny bude probíhat průběžně vždy za každý měsíc trvání spolupráce dle počtu člověkohodin, které byly v daném měsíci skutečně ze strany NUDZ </w:t>
      </w:r>
      <w:r>
        <w:rPr>
          <w:spacing w:val="-3"/>
        </w:rPr>
        <w:t>poskytnuty.</w:t>
      </w:r>
    </w:p>
    <w:p w:rsidR="006D6EC7" w:rsidRDefault="00843B07">
      <w:pPr>
        <w:pStyle w:val="Odstavecseseznamem"/>
        <w:numPr>
          <w:ilvl w:val="1"/>
          <w:numId w:val="3"/>
        </w:numPr>
        <w:tabs>
          <w:tab w:val="left" w:pos="1277"/>
        </w:tabs>
        <w:spacing w:line="259" w:lineRule="auto"/>
        <w:ind w:left="1276" w:right="124"/>
        <w:jc w:val="both"/>
      </w:pPr>
      <w:r>
        <w:t>Vyúčtování odměny provede Strana 2 vůči Straně 1 na základě daňového dokladu (faktury) splňujícího náležitosti dle příslušných právních předpisů, zejména náležitostí dle §28 odst. 2 zákona č. 235/2004 Sb. o dani z přidané hodnoty, ve znění pozdějších předp</w:t>
      </w:r>
      <w:r>
        <w:t>isů, zákona č. 563/1991 Sb., o účetnictví, ve znění pozdějších předpisů</w:t>
      </w:r>
      <w:r>
        <w:rPr>
          <w:spacing w:val="-5"/>
        </w:rPr>
        <w:t xml:space="preserve"> </w:t>
      </w:r>
      <w:r>
        <w:t>a</w:t>
      </w:r>
      <w:r>
        <w:rPr>
          <w:spacing w:val="-5"/>
        </w:rPr>
        <w:t xml:space="preserve"> </w:t>
      </w:r>
      <w:r>
        <w:t>náležitostí</w:t>
      </w:r>
      <w:r>
        <w:rPr>
          <w:spacing w:val="-1"/>
        </w:rPr>
        <w:t xml:space="preserve"> </w:t>
      </w:r>
      <w:r>
        <w:t>obchodní</w:t>
      </w:r>
      <w:r>
        <w:rPr>
          <w:spacing w:val="-1"/>
        </w:rPr>
        <w:t xml:space="preserve"> </w:t>
      </w:r>
      <w:r>
        <w:t>listiny</w:t>
      </w:r>
      <w:r>
        <w:rPr>
          <w:spacing w:val="-3"/>
        </w:rPr>
        <w:t xml:space="preserve"> </w:t>
      </w:r>
      <w:r>
        <w:t>ve</w:t>
      </w:r>
      <w:r>
        <w:rPr>
          <w:spacing w:val="-6"/>
        </w:rPr>
        <w:t xml:space="preserve"> </w:t>
      </w:r>
      <w:r>
        <w:t>smyslu</w:t>
      </w:r>
      <w:r>
        <w:rPr>
          <w:spacing w:val="-4"/>
        </w:rPr>
        <w:t xml:space="preserve"> </w:t>
      </w:r>
      <w:r>
        <w:t>ustanovení</w:t>
      </w:r>
      <w:r>
        <w:rPr>
          <w:spacing w:val="-1"/>
        </w:rPr>
        <w:t xml:space="preserve"> </w:t>
      </w:r>
      <w:r>
        <w:t>§</w:t>
      </w:r>
      <w:r>
        <w:rPr>
          <w:spacing w:val="-8"/>
        </w:rPr>
        <w:t xml:space="preserve"> </w:t>
      </w:r>
      <w:r>
        <w:t>435</w:t>
      </w:r>
      <w:r>
        <w:rPr>
          <w:spacing w:val="-4"/>
        </w:rPr>
        <w:t xml:space="preserve"> </w:t>
      </w:r>
      <w:r>
        <w:t>zákona</w:t>
      </w:r>
      <w:r>
        <w:rPr>
          <w:spacing w:val="-4"/>
        </w:rPr>
        <w:t xml:space="preserve"> </w:t>
      </w:r>
      <w:r>
        <w:t>č.</w:t>
      </w:r>
      <w:r>
        <w:rPr>
          <w:spacing w:val="-6"/>
        </w:rPr>
        <w:t xml:space="preserve"> </w:t>
      </w:r>
      <w:r>
        <w:t>89/2012 Sb., Občanského zákoníku, ve znění pozdějších</w:t>
      </w:r>
      <w:r>
        <w:rPr>
          <w:spacing w:val="-12"/>
        </w:rPr>
        <w:t xml:space="preserve"> </w:t>
      </w:r>
      <w:r>
        <w:t>předpisů.</w:t>
      </w:r>
    </w:p>
    <w:p w:rsidR="006D6EC7" w:rsidRDefault="00843B07">
      <w:pPr>
        <w:pStyle w:val="Odstavecseseznamem"/>
        <w:numPr>
          <w:ilvl w:val="1"/>
          <w:numId w:val="3"/>
        </w:numPr>
        <w:tabs>
          <w:tab w:val="left" w:pos="1277"/>
        </w:tabs>
        <w:spacing w:line="259" w:lineRule="auto"/>
        <w:ind w:left="1276" w:right="122"/>
        <w:jc w:val="both"/>
      </w:pPr>
      <w:r>
        <w:t>Daňový doklad dle bodu 5.3. musí obsahovat název a d</w:t>
      </w:r>
      <w:r>
        <w:t>atum podpisu této smlouvy, číslo účtu Strany 2 a specifikaci plnění tak, aby byla v souladu s platnými předpisy dle bodu 5.3. a další relevantní</w:t>
      </w:r>
      <w:r>
        <w:rPr>
          <w:spacing w:val="-2"/>
        </w:rPr>
        <w:t xml:space="preserve"> </w:t>
      </w:r>
      <w:r>
        <w:t>legislativou.</w:t>
      </w:r>
    </w:p>
    <w:p w:rsidR="006D6EC7" w:rsidRDefault="00843B07">
      <w:pPr>
        <w:pStyle w:val="Odstavecseseznamem"/>
        <w:numPr>
          <w:ilvl w:val="1"/>
          <w:numId w:val="3"/>
        </w:numPr>
        <w:tabs>
          <w:tab w:val="left" w:pos="1277"/>
        </w:tabs>
        <w:spacing w:line="257" w:lineRule="exact"/>
        <w:jc w:val="both"/>
      </w:pPr>
      <w:r>
        <w:t>Faktura je splatná do 30 kalendářních dnů ode dne jejího doručení na adresu</w:t>
      </w:r>
      <w:r>
        <w:rPr>
          <w:spacing w:val="35"/>
        </w:rPr>
        <w:t xml:space="preserve"> </w:t>
      </w:r>
      <w:r>
        <w:t>sídla</w:t>
      </w:r>
    </w:p>
    <w:p w:rsidR="006D6EC7" w:rsidRDefault="00843B07">
      <w:pPr>
        <w:pStyle w:val="Zkladntext"/>
        <w:spacing w:before="15"/>
        <w:ind w:firstLine="0"/>
      </w:pPr>
      <w:r>
        <w:t>Strany 1.</w:t>
      </w:r>
    </w:p>
    <w:p w:rsidR="006D6EC7" w:rsidRDefault="00843B07">
      <w:pPr>
        <w:pStyle w:val="Odstavecseseznamem"/>
        <w:numPr>
          <w:ilvl w:val="1"/>
          <w:numId w:val="3"/>
        </w:numPr>
        <w:tabs>
          <w:tab w:val="left" w:pos="1277"/>
        </w:tabs>
        <w:spacing w:before="20" w:line="259" w:lineRule="auto"/>
        <w:ind w:left="1276" w:right="123"/>
        <w:jc w:val="both"/>
      </w:pPr>
      <w:r>
        <w:t>Stran</w:t>
      </w:r>
      <w:r>
        <w:t>a 1 je oprávněna do data splatnosti vrátit fakturu, která neobsahuje požadované náležitosti, nebo která byla vystavena před vznikem práva fakturovat dle bodu 5.2. této smlouvy, nebo která obsahuje cenové údaje odlišné od bodu 5.1. této smlouvy. Splatnost n</w:t>
      </w:r>
      <w:r>
        <w:t>ové faktury vystavené po vrácení předchozí faktury se řídí ustanovením bodu 5.5. této</w:t>
      </w:r>
      <w:r>
        <w:rPr>
          <w:spacing w:val="-6"/>
        </w:rPr>
        <w:t xml:space="preserve"> </w:t>
      </w:r>
      <w:r>
        <w:t>smlouvy.</w:t>
      </w:r>
    </w:p>
    <w:p w:rsidR="006D6EC7" w:rsidRDefault="00843B07">
      <w:pPr>
        <w:pStyle w:val="Odstavecseseznamem"/>
        <w:numPr>
          <w:ilvl w:val="1"/>
          <w:numId w:val="3"/>
        </w:numPr>
        <w:tabs>
          <w:tab w:val="left" w:pos="1277"/>
        </w:tabs>
        <w:spacing w:line="259" w:lineRule="auto"/>
        <w:ind w:left="1276" w:right="119"/>
        <w:jc w:val="both"/>
      </w:pPr>
      <w:r>
        <w:t xml:space="preserve">Faktura  je  považována   </w:t>
      </w:r>
      <w:r>
        <w:rPr>
          <w:spacing w:val="-3"/>
        </w:rPr>
        <w:t xml:space="preserve">za   </w:t>
      </w:r>
      <w:r>
        <w:t>proplacenou   okamžikem   odepsání   příslušné   částky z bankovního účtu Strany 1 ve prospěch bankovního účtu Strany</w:t>
      </w:r>
      <w:r>
        <w:rPr>
          <w:spacing w:val="-26"/>
        </w:rPr>
        <w:t xml:space="preserve"> </w:t>
      </w:r>
      <w:r>
        <w:t>2.</w:t>
      </w:r>
    </w:p>
    <w:p w:rsidR="006D6EC7" w:rsidRDefault="00843B07">
      <w:pPr>
        <w:pStyle w:val="Odstavecseseznamem"/>
        <w:numPr>
          <w:ilvl w:val="1"/>
          <w:numId w:val="3"/>
        </w:numPr>
        <w:tabs>
          <w:tab w:val="left" w:pos="1277"/>
        </w:tabs>
        <w:spacing w:line="259" w:lineRule="auto"/>
        <w:ind w:left="1276" w:right="126"/>
        <w:jc w:val="both"/>
      </w:pPr>
      <w:r>
        <w:t xml:space="preserve">Strana 1 </w:t>
      </w:r>
      <w:r>
        <w:t xml:space="preserve">neposkytuje zálohové platby odměny a Strana 2 nemá právo od ní toto </w:t>
      </w:r>
      <w:r>
        <w:rPr>
          <w:spacing w:val="-3"/>
        </w:rPr>
        <w:t>požadovat.</w:t>
      </w:r>
    </w:p>
    <w:p w:rsidR="006D6EC7" w:rsidRDefault="00843B07">
      <w:pPr>
        <w:pStyle w:val="Odstavecseseznamem"/>
        <w:numPr>
          <w:ilvl w:val="1"/>
          <w:numId w:val="3"/>
        </w:numPr>
        <w:tabs>
          <w:tab w:val="left" w:pos="1277"/>
        </w:tabs>
        <w:jc w:val="both"/>
      </w:pPr>
      <w:r>
        <w:t xml:space="preserve">Strana 2 nese odpovědnost </w:t>
      </w:r>
      <w:r>
        <w:rPr>
          <w:spacing w:val="-3"/>
        </w:rPr>
        <w:t xml:space="preserve">za </w:t>
      </w:r>
      <w:r>
        <w:t>stanovení sazby daně z přidané hodnoty</w:t>
      </w:r>
      <w:r>
        <w:rPr>
          <w:spacing w:val="-8"/>
        </w:rPr>
        <w:t xml:space="preserve"> </w:t>
      </w:r>
      <w:r>
        <w:t>v souladu</w:t>
      </w:r>
    </w:p>
    <w:p w:rsidR="006D6EC7" w:rsidRDefault="00843B07">
      <w:pPr>
        <w:pStyle w:val="Zkladntext"/>
        <w:spacing w:before="21"/>
        <w:ind w:firstLine="0"/>
      </w:pPr>
      <w:r>
        <w:t>s platnými právními předpisy.</w:t>
      </w:r>
    </w:p>
    <w:p w:rsidR="006D6EC7" w:rsidRDefault="006D6EC7">
      <w:pPr>
        <w:sectPr w:rsidR="006D6EC7">
          <w:pgSz w:w="11910" w:h="16840"/>
          <w:pgMar w:top="1300" w:right="1280" w:bottom="280" w:left="1220" w:header="708" w:footer="708" w:gutter="0"/>
          <w:cols w:space="708"/>
        </w:sectPr>
      </w:pPr>
    </w:p>
    <w:p w:rsidR="006D6EC7" w:rsidRDefault="00843B07">
      <w:pPr>
        <w:pStyle w:val="Nadpis2"/>
        <w:numPr>
          <w:ilvl w:val="0"/>
          <w:numId w:val="8"/>
        </w:numPr>
        <w:tabs>
          <w:tab w:val="left" w:pos="1277"/>
        </w:tabs>
        <w:spacing w:before="81"/>
        <w:jc w:val="both"/>
      </w:pPr>
      <w:r>
        <w:lastRenderedPageBreak/>
        <w:t>Sankční</w:t>
      </w:r>
      <w:r>
        <w:rPr>
          <w:spacing w:val="-14"/>
        </w:rPr>
        <w:t xml:space="preserve"> </w:t>
      </w:r>
      <w:r>
        <w:t>ujednání</w:t>
      </w:r>
    </w:p>
    <w:p w:rsidR="006D6EC7" w:rsidRDefault="00843B07">
      <w:pPr>
        <w:pStyle w:val="Zkladntext"/>
        <w:spacing w:before="26" w:line="259" w:lineRule="auto"/>
        <w:ind w:right="133"/>
      </w:pPr>
      <w:r>
        <w:t xml:space="preserve">6.1. Nedodrží-li Strana 1 lhůtu pro splatnost faktury, je Strana 2 oprávněna požadovat úhradu úroku z prodlení, jehož výše je stanovena na 0,1% z fakturované částky </w:t>
      </w:r>
      <w:r>
        <w:rPr>
          <w:spacing w:val="-3"/>
        </w:rPr>
        <w:t xml:space="preserve">za </w:t>
      </w:r>
      <w:r>
        <w:t>každý den</w:t>
      </w:r>
      <w:r>
        <w:rPr>
          <w:spacing w:val="-6"/>
        </w:rPr>
        <w:t xml:space="preserve"> </w:t>
      </w:r>
      <w:r>
        <w:t>prodlení.</w:t>
      </w:r>
    </w:p>
    <w:p w:rsidR="006D6EC7" w:rsidRDefault="00843B07">
      <w:pPr>
        <w:pStyle w:val="Nadpis2"/>
        <w:numPr>
          <w:ilvl w:val="0"/>
          <w:numId w:val="8"/>
        </w:numPr>
        <w:tabs>
          <w:tab w:val="left" w:pos="1277"/>
        </w:tabs>
        <w:spacing w:before="159"/>
        <w:jc w:val="both"/>
      </w:pPr>
      <w:r>
        <w:t>Ostatní</w:t>
      </w:r>
      <w:r>
        <w:rPr>
          <w:spacing w:val="-13"/>
        </w:rPr>
        <w:t xml:space="preserve"> </w:t>
      </w:r>
      <w:r>
        <w:rPr>
          <w:spacing w:val="-3"/>
        </w:rPr>
        <w:t>ujednání</w:t>
      </w:r>
    </w:p>
    <w:p w:rsidR="006D6EC7" w:rsidRDefault="00843B07">
      <w:pPr>
        <w:pStyle w:val="Odstavecseseznamem"/>
        <w:numPr>
          <w:ilvl w:val="1"/>
          <w:numId w:val="2"/>
        </w:numPr>
        <w:tabs>
          <w:tab w:val="left" w:pos="1277"/>
        </w:tabs>
        <w:spacing w:before="26" w:line="259" w:lineRule="auto"/>
        <w:ind w:left="1276" w:right="133"/>
        <w:jc w:val="both"/>
      </w:pPr>
      <w:r>
        <w:t>Smluvní strany se zavazují zachovat dobrou víru při</w:t>
      </w:r>
      <w:r>
        <w:t xml:space="preserve"> řešení vzájemných sporů vzniklých při plnění projektu či na základě této</w:t>
      </w:r>
      <w:r>
        <w:rPr>
          <w:spacing w:val="-18"/>
        </w:rPr>
        <w:t xml:space="preserve"> </w:t>
      </w:r>
      <w:r>
        <w:t>smlouvy.</w:t>
      </w:r>
    </w:p>
    <w:p w:rsidR="006D6EC7" w:rsidRDefault="00843B07">
      <w:pPr>
        <w:pStyle w:val="Odstavecseseznamem"/>
        <w:numPr>
          <w:ilvl w:val="1"/>
          <w:numId w:val="2"/>
        </w:numPr>
        <w:tabs>
          <w:tab w:val="left" w:pos="1277"/>
        </w:tabs>
        <w:spacing w:line="259" w:lineRule="auto"/>
        <w:ind w:left="1276" w:right="133"/>
        <w:jc w:val="both"/>
      </w:pPr>
      <w:r>
        <w:t>Pro místní a věcnou příslušnost soudu k řešení sporu vzniklého z plnění projektu či této smlouvy platí ustanovení zákona č. 99/1963 Sb., Občanského soudního řádu, ve znění p</w:t>
      </w:r>
      <w:r>
        <w:t>ozdějších</w:t>
      </w:r>
      <w:r>
        <w:rPr>
          <w:spacing w:val="-2"/>
        </w:rPr>
        <w:t xml:space="preserve"> </w:t>
      </w:r>
      <w:r>
        <w:t>předpisů.</w:t>
      </w:r>
    </w:p>
    <w:p w:rsidR="006D6EC7" w:rsidRDefault="00843B07">
      <w:pPr>
        <w:pStyle w:val="Nadpis2"/>
        <w:numPr>
          <w:ilvl w:val="0"/>
          <w:numId w:val="8"/>
        </w:numPr>
        <w:tabs>
          <w:tab w:val="left" w:pos="1277"/>
        </w:tabs>
        <w:spacing w:before="154"/>
        <w:jc w:val="both"/>
      </w:pPr>
      <w:r>
        <w:t>Závěrečná</w:t>
      </w:r>
      <w:r>
        <w:rPr>
          <w:spacing w:val="-39"/>
        </w:rPr>
        <w:t xml:space="preserve"> </w:t>
      </w:r>
      <w:r>
        <w:t>ustanovení</w:t>
      </w:r>
    </w:p>
    <w:p w:rsidR="006D6EC7" w:rsidRDefault="00843B07">
      <w:pPr>
        <w:pStyle w:val="Odstavecseseznamem"/>
        <w:numPr>
          <w:ilvl w:val="1"/>
          <w:numId w:val="1"/>
        </w:numPr>
        <w:tabs>
          <w:tab w:val="left" w:pos="1277"/>
        </w:tabs>
        <w:spacing w:before="26" w:line="259" w:lineRule="auto"/>
        <w:ind w:left="1276" w:right="118"/>
        <w:jc w:val="both"/>
      </w:pPr>
      <w:r>
        <w:t>Tato smlouva pozbývá účinnosti v případě, že Projekt nebude schválen a podpořen ze strany Evropské unie skrze programy vedené správními orgány České republiky či jiné pověřené</w:t>
      </w:r>
      <w:r>
        <w:rPr>
          <w:spacing w:val="-7"/>
        </w:rPr>
        <w:t xml:space="preserve"> </w:t>
      </w:r>
      <w:r>
        <w:t>orgány.</w:t>
      </w:r>
    </w:p>
    <w:p w:rsidR="006D6EC7" w:rsidRDefault="00843B07">
      <w:pPr>
        <w:pStyle w:val="Odstavecseseznamem"/>
        <w:numPr>
          <w:ilvl w:val="1"/>
          <w:numId w:val="1"/>
        </w:numPr>
        <w:tabs>
          <w:tab w:val="left" w:pos="1277"/>
        </w:tabs>
        <w:spacing w:line="259" w:lineRule="auto"/>
        <w:ind w:left="1276" w:right="135"/>
        <w:jc w:val="both"/>
      </w:pPr>
      <w:r>
        <w:t>Právní vztahy touto smlouvou vý</w:t>
      </w:r>
      <w:r>
        <w:t>slovně neupravené se řídí právním řádem České republiky, zejména zákonem č. 89/2012 Sb., Občanským zákoníkem, ve znění pozdějších</w:t>
      </w:r>
      <w:r>
        <w:rPr>
          <w:spacing w:val="-3"/>
        </w:rPr>
        <w:t xml:space="preserve"> </w:t>
      </w:r>
      <w:r>
        <w:t>předpisů.</w:t>
      </w:r>
    </w:p>
    <w:p w:rsidR="006D6EC7" w:rsidRDefault="00843B07">
      <w:pPr>
        <w:pStyle w:val="Odstavecseseznamem"/>
        <w:numPr>
          <w:ilvl w:val="1"/>
          <w:numId w:val="1"/>
        </w:numPr>
        <w:tabs>
          <w:tab w:val="left" w:pos="1277"/>
        </w:tabs>
        <w:spacing w:line="259" w:lineRule="auto"/>
        <w:ind w:left="1276" w:right="128"/>
        <w:jc w:val="both"/>
      </w:pPr>
      <w:r>
        <w:t>Tato smlouva může být měněna nebo rušena pouze formou písemných dodatků podepsaných oprávněnými zástupci obou smluvních</w:t>
      </w:r>
      <w:r>
        <w:rPr>
          <w:spacing w:val="-6"/>
        </w:rPr>
        <w:t xml:space="preserve"> </w:t>
      </w:r>
      <w:r>
        <w:t>stran.</w:t>
      </w:r>
    </w:p>
    <w:p w:rsidR="006D6EC7" w:rsidRDefault="00843B07">
      <w:pPr>
        <w:pStyle w:val="Odstavecseseznamem"/>
        <w:numPr>
          <w:ilvl w:val="1"/>
          <w:numId w:val="1"/>
        </w:numPr>
        <w:tabs>
          <w:tab w:val="left" w:pos="1277"/>
        </w:tabs>
        <w:spacing w:line="259" w:lineRule="auto"/>
        <w:ind w:left="1276" w:right="126"/>
        <w:jc w:val="both"/>
      </w:pPr>
      <w:r>
        <w:t>Smluvní strany souhlasí s uveřejněním této smlouvy v registru smluv dle zákona č. 340/2015 Sb., o registru smluv, ve znění pozděj</w:t>
      </w:r>
      <w:r>
        <w:t>ších předpisů. Toto uveřejnění zajistí Strana 2. Pokud některá ze smluvních stran považuje některé informace uvedené ve smlouvě za osobní údaj, obchodní tajemství či údaj, který je možné neuveřejnit podle zákona č. 340/2015 Sb., musí takové informace</w:t>
      </w:r>
      <w:r>
        <w:rPr>
          <w:spacing w:val="-7"/>
        </w:rPr>
        <w:t xml:space="preserve"> </w:t>
      </w:r>
      <w:r>
        <w:t>označ</w:t>
      </w:r>
      <w:r>
        <w:t>it.</w:t>
      </w:r>
    </w:p>
    <w:p w:rsidR="006D6EC7" w:rsidRDefault="00843B07">
      <w:pPr>
        <w:pStyle w:val="Odstavecseseznamem"/>
        <w:numPr>
          <w:ilvl w:val="1"/>
          <w:numId w:val="1"/>
        </w:numPr>
        <w:tabs>
          <w:tab w:val="left" w:pos="1277"/>
        </w:tabs>
        <w:spacing w:line="259" w:lineRule="auto"/>
        <w:ind w:left="1276" w:right="119"/>
        <w:jc w:val="both"/>
      </w:pPr>
      <w:r>
        <w:t>Smluvní  strany  prohlašují,  že   disponují   všemi   právy  třetích   osob   potřebných  k uveřejnění smlouvy dle bodu 8.4., pokud taková</w:t>
      </w:r>
      <w:r>
        <w:rPr>
          <w:spacing w:val="-8"/>
        </w:rPr>
        <w:t xml:space="preserve"> </w:t>
      </w:r>
      <w:r>
        <w:t>existují.</w:t>
      </w:r>
    </w:p>
    <w:p w:rsidR="006D6EC7" w:rsidRDefault="00843B07">
      <w:pPr>
        <w:pStyle w:val="Odstavecseseznamem"/>
        <w:numPr>
          <w:ilvl w:val="1"/>
          <w:numId w:val="1"/>
        </w:numPr>
        <w:tabs>
          <w:tab w:val="left" w:pos="1277"/>
        </w:tabs>
        <w:spacing w:line="259" w:lineRule="auto"/>
        <w:ind w:left="1276" w:right="133"/>
        <w:jc w:val="both"/>
      </w:pPr>
      <w:r>
        <w:t>Smlouva je vyhotovena ve třech stejnopisech s platností originálu, z nichž každá smluvní strana obdrží</w:t>
      </w:r>
      <w:r>
        <w:t xml:space="preserve"> pro své potřeby jedno a třetí bude svěřeno do úschovy</w:t>
      </w:r>
      <w:r>
        <w:rPr>
          <w:spacing w:val="-23"/>
        </w:rPr>
        <w:t xml:space="preserve"> </w:t>
      </w:r>
      <w:r>
        <w:t>Straně</w:t>
      </w:r>
    </w:p>
    <w:p w:rsidR="006D6EC7" w:rsidRDefault="00843B07">
      <w:pPr>
        <w:pStyle w:val="Zkladntext"/>
        <w:spacing w:line="259" w:lineRule="auto"/>
        <w:ind w:right="123" w:firstLine="0"/>
      </w:pPr>
      <w:r>
        <w:t>2.</w:t>
      </w:r>
      <w:r>
        <w:rPr>
          <w:spacing w:val="-15"/>
        </w:rPr>
        <w:t xml:space="preserve"> </w:t>
      </w:r>
      <w:r>
        <w:t>Ta</w:t>
      </w:r>
      <w:r>
        <w:rPr>
          <w:spacing w:val="-10"/>
        </w:rPr>
        <w:t xml:space="preserve"> </w:t>
      </w:r>
      <w:r>
        <w:t>je</w:t>
      </w:r>
      <w:r>
        <w:rPr>
          <w:spacing w:val="-14"/>
        </w:rPr>
        <w:t xml:space="preserve"> </w:t>
      </w:r>
      <w:r>
        <w:t>povinna</w:t>
      </w:r>
      <w:r>
        <w:rPr>
          <w:spacing w:val="-9"/>
        </w:rPr>
        <w:t xml:space="preserve"> </w:t>
      </w:r>
      <w:r>
        <w:t>toto</w:t>
      </w:r>
      <w:r>
        <w:rPr>
          <w:spacing w:val="-14"/>
        </w:rPr>
        <w:t xml:space="preserve"> </w:t>
      </w:r>
      <w:r>
        <w:t>vyhotovení</w:t>
      </w:r>
      <w:r>
        <w:rPr>
          <w:spacing w:val="-10"/>
        </w:rPr>
        <w:t xml:space="preserve"> </w:t>
      </w:r>
      <w:r>
        <w:t>bezpečně</w:t>
      </w:r>
      <w:r>
        <w:rPr>
          <w:spacing w:val="-14"/>
        </w:rPr>
        <w:t xml:space="preserve"> </w:t>
      </w:r>
      <w:r>
        <w:t>uschovat</w:t>
      </w:r>
      <w:r>
        <w:rPr>
          <w:spacing w:val="-10"/>
        </w:rPr>
        <w:t xml:space="preserve"> </w:t>
      </w:r>
      <w:r>
        <w:t>a</w:t>
      </w:r>
      <w:r>
        <w:rPr>
          <w:spacing w:val="-9"/>
        </w:rPr>
        <w:t xml:space="preserve"> </w:t>
      </w:r>
      <w:r>
        <w:t>archivovat</w:t>
      </w:r>
      <w:r>
        <w:rPr>
          <w:spacing w:val="-10"/>
        </w:rPr>
        <w:t xml:space="preserve"> </w:t>
      </w:r>
      <w:r>
        <w:t>pro</w:t>
      </w:r>
      <w:r>
        <w:rPr>
          <w:spacing w:val="-14"/>
        </w:rPr>
        <w:t xml:space="preserve"> </w:t>
      </w:r>
      <w:r>
        <w:t>případné</w:t>
      </w:r>
      <w:r>
        <w:rPr>
          <w:spacing w:val="-13"/>
        </w:rPr>
        <w:t xml:space="preserve"> </w:t>
      </w:r>
      <w:r>
        <w:t>potřeby kontrolních</w:t>
      </w:r>
      <w:r>
        <w:rPr>
          <w:spacing w:val="-9"/>
        </w:rPr>
        <w:t xml:space="preserve"> </w:t>
      </w:r>
      <w:r>
        <w:t>orgánů</w:t>
      </w:r>
      <w:r>
        <w:rPr>
          <w:spacing w:val="-13"/>
        </w:rPr>
        <w:t xml:space="preserve"> </w:t>
      </w:r>
      <w:r>
        <w:t>či</w:t>
      </w:r>
      <w:r>
        <w:rPr>
          <w:spacing w:val="-7"/>
        </w:rPr>
        <w:t xml:space="preserve"> </w:t>
      </w:r>
      <w:r>
        <w:t>úřadů.</w:t>
      </w:r>
      <w:r>
        <w:rPr>
          <w:spacing w:val="-9"/>
        </w:rPr>
        <w:t xml:space="preserve"> </w:t>
      </w:r>
      <w:r>
        <w:t>Strana</w:t>
      </w:r>
      <w:r>
        <w:rPr>
          <w:spacing w:val="-9"/>
        </w:rPr>
        <w:t xml:space="preserve"> </w:t>
      </w:r>
      <w:r>
        <w:t>2</w:t>
      </w:r>
      <w:r>
        <w:rPr>
          <w:spacing w:val="-11"/>
        </w:rPr>
        <w:t xml:space="preserve"> </w:t>
      </w:r>
      <w:r>
        <w:t>není</w:t>
      </w:r>
      <w:r>
        <w:rPr>
          <w:spacing w:val="-6"/>
        </w:rPr>
        <w:t xml:space="preserve"> </w:t>
      </w:r>
      <w:r>
        <w:t>oprávněna</w:t>
      </w:r>
      <w:r>
        <w:rPr>
          <w:spacing w:val="-4"/>
        </w:rPr>
        <w:t xml:space="preserve"> </w:t>
      </w:r>
      <w:r>
        <w:t>se</w:t>
      </w:r>
      <w:r>
        <w:rPr>
          <w:spacing w:val="-10"/>
        </w:rPr>
        <w:t xml:space="preserve"> </w:t>
      </w:r>
      <w:r>
        <w:t>třetím</w:t>
      </w:r>
      <w:r>
        <w:rPr>
          <w:spacing w:val="-9"/>
        </w:rPr>
        <w:t xml:space="preserve"> </w:t>
      </w:r>
      <w:r>
        <w:t>vyhotovením</w:t>
      </w:r>
      <w:r>
        <w:rPr>
          <w:spacing w:val="-8"/>
        </w:rPr>
        <w:t xml:space="preserve"> </w:t>
      </w:r>
      <w:r>
        <w:t>nakládat jakkoliv</w:t>
      </w:r>
      <w:r>
        <w:rPr>
          <w:spacing w:val="-11"/>
        </w:rPr>
        <w:t xml:space="preserve"> </w:t>
      </w:r>
      <w:r>
        <w:t>jinak,</w:t>
      </w:r>
      <w:r>
        <w:rPr>
          <w:spacing w:val="-13"/>
        </w:rPr>
        <w:t xml:space="preserve"> </w:t>
      </w:r>
      <w:r>
        <w:t>než</w:t>
      </w:r>
      <w:r>
        <w:rPr>
          <w:spacing w:val="-10"/>
        </w:rPr>
        <w:t xml:space="preserve"> </w:t>
      </w:r>
      <w:r>
        <w:t>pro</w:t>
      </w:r>
      <w:r>
        <w:rPr>
          <w:spacing w:val="-12"/>
        </w:rPr>
        <w:t xml:space="preserve"> </w:t>
      </w:r>
      <w:r>
        <w:t>účely</w:t>
      </w:r>
      <w:r>
        <w:rPr>
          <w:spacing w:val="-12"/>
        </w:rPr>
        <w:t xml:space="preserve"> </w:t>
      </w:r>
      <w:r>
        <w:t>kontrolní</w:t>
      </w:r>
      <w:r>
        <w:rPr>
          <w:spacing w:val="-9"/>
        </w:rPr>
        <w:t xml:space="preserve"> </w:t>
      </w:r>
      <w:r>
        <w:t>a</w:t>
      </w:r>
      <w:r>
        <w:rPr>
          <w:spacing w:val="-8"/>
        </w:rPr>
        <w:t xml:space="preserve"> </w:t>
      </w:r>
      <w:r>
        <w:t>dohledové</w:t>
      </w:r>
      <w:r>
        <w:rPr>
          <w:spacing w:val="-13"/>
        </w:rPr>
        <w:t xml:space="preserve"> </w:t>
      </w:r>
      <w:r>
        <w:t>činnosti</w:t>
      </w:r>
      <w:r>
        <w:rPr>
          <w:spacing w:val="-8"/>
        </w:rPr>
        <w:t xml:space="preserve"> </w:t>
      </w:r>
      <w:r>
        <w:t>k</w:t>
      </w:r>
      <w:r>
        <w:rPr>
          <w:spacing w:val="-12"/>
        </w:rPr>
        <w:t xml:space="preserve"> </w:t>
      </w:r>
      <w:r>
        <w:t>tomu</w:t>
      </w:r>
      <w:r>
        <w:rPr>
          <w:spacing w:val="-12"/>
        </w:rPr>
        <w:t xml:space="preserve"> </w:t>
      </w:r>
      <w:r>
        <w:t>pověřených</w:t>
      </w:r>
      <w:r>
        <w:rPr>
          <w:spacing w:val="-12"/>
        </w:rPr>
        <w:t xml:space="preserve"> </w:t>
      </w:r>
      <w:r>
        <w:t xml:space="preserve">orgánů a odpovídá </w:t>
      </w:r>
      <w:r>
        <w:rPr>
          <w:spacing w:val="-3"/>
        </w:rPr>
        <w:t xml:space="preserve">za </w:t>
      </w:r>
      <w:r>
        <w:t xml:space="preserve">to, že toto vyhotovení nepředá osobě nedisponující takovým </w:t>
      </w:r>
      <w:r>
        <w:rPr>
          <w:spacing w:val="-3"/>
        </w:rPr>
        <w:t>oprávněním.</w:t>
      </w:r>
    </w:p>
    <w:p w:rsidR="006D6EC7" w:rsidRDefault="00843B07">
      <w:pPr>
        <w:pStyle w:val="Odstavecseseznamem"/>
        <w:numPr>
          <w:ilvl w:val="1"/>
          <w:numId w:val="1"/>
        </w:numPr>
        <w:tabs>
          <w:tab w:val="left" w:pos="1277"/>
        </w:tabs>
        <w:spacing w:line="257" w:lineRule="exact"/>
        <w:jc w:val="both"/>
      </w:pPr>
      <w:r>
        <w:t>Tato smlouva nabývá platnosti dnem jejího podpisu a účinnosti dnem vkladu</w:t>
      </w:r>
      <w:r>
        <w:rPr>
          <w:spacing w:val="2"/>
        </w:rPr>
        <w:t xml:space="preserve"> </w:t>
      </w:r>
      <w:r>
        <w:t>do</w:t>
      </w:r>
    </w:p>
    <w:p w:rsidR="006D6EC7" w:rsidRDefault="00843B07">
      <w:pPr>
        <w:pStyle w:val="Zkladntext"/>
        <w:spacing w:before="19"/>
        <w:ind w:firstLine="0"/>
      </w:pPr>
      <w:r>
        <w:t>registru</w:t>
      </w:r>
      <w:r>
        <w:rPr>
          <w:spacing w:val="-7"/>
        </w:rPr>
        <w:t xml:space="preserve"> </w:t>
      </w:r>
      <w:r>
        <w:t>smluv.</w:t>
      </w:r>
    </w:p>
    <w:p w:rsidR="006D6EC7" w:rsidRDefault="00843B07">
      <w:pPr>
        <w:pStyle w:val="Odstavecseseznamem"/>
        <w:numPr>
          <w:ilvl w:val="1"/>
          <w:numId w:val="1"/>
        </w:numPr>
        <w:tabs>
          <w:tab w:val="left" w:pos="1277"/>
        </w:tabs>
        <w:spacing w:before="21"/>
        <w:jc w:val="both"/>
      </w:pPr>
      <w:r>
        <w:t xml:space="preserve">Na  důkaz  své  </w:t>
      </w:r>
      <w:r>
        <w:t>vážné  a  svobodné  vůle  připojují  zástupci  smluvních  stran  níže</w:t>
      </w:r>
      <w:r>
        <w:rPr>
          <w:spacing w:val="-12"/>
        </w:rPr>
        <w:t xml:space="preserve"> </w:t>
      </w:r>
      <w:r>
        <w:t>své</w:t>
      </w:r>
    </w:p>
    <w:p w:rsidR="006D6EC7" w:rsidRDefault="00843B07">
      <w:pPr>
        <w:pStyle w:val="Zkladntext"/>
        <w:spacing w:before="20"/>
        <w:ind w:firstLine="0"/>
        <w:jc w:val="left"/>
      </w:pPr>
      <w:r>
        <w:t>podpisy.</w:t>
      </w:r>
    </w:p>
    <w:p w:rsidR="006D6EC7" w:rsidRDefault="006D6EC7">
      <w:pPr>
        <w:pStyle w:val="Zkladntext"/>
        <w:ind w:left="0" w:firstLine="0"/>
        <w:jc w:val="left"/>
        <w:rPr>
          <w:sz w:val="26"/>
        </w:rPr>
      </w:pPr>
    </w:p>
    <w:p w:rsidR="006D6EC7" w:rsidRDefault="006D6EC7">
      <w:pPr>
        <w:pStyle w:val="Zkladntext"/>
        <w:spacing w:before="10"/>
        <w:ind w:left="0" w:firstLine="0"/>
        <w:jc w:val="left"/>
      </w:pPr>
    </w:p>
    <w:p w:rsidR="006D6EC7" w:rsidRDefault="00843B07">
      <w:pPr>
        <w:pStyle w:val="Zkladntext"/>
        <w:tabs>
          <w:tab w:val="left" w:pos="6775"/>
        </w:tabs>
        <w:ind w:left="1286" w:firstLine="0"/>
        <w:jc w:val="left"/>
      </w:pPr>
      <w:bookmarkStart w:id="0" w:name="_GoBack"/>
      <w:bookmarkEnd w:id="0"/>
      <w:r>
        <w:t>V ……..</w:t>
      </w:r>
      <w:r>
        <w:rPr>
          <w:spacing w:val="-5"/>
        </w:rPr>
        <w:t xml:space="preserve"> </w:t>
      </w:r>
      <w:r>
        <w:t>dne</w:t>
      </w:r>
      <w:r>
        <w:rPr>
          <w:spacing w:val="-2"/>
        </w:rPr>
        <w:t xml:space="preserve"> </w:t>
      </w:r>
      <w:r>
        <w:rPr>
          <w:spacing w:val="-5"/>
        </w:rPr>
        <w:t>………..</w:t>
      </w:r>
      <w:r>
        <w:rPr>
          <w:spacing w:val="-5"/>
        </w:rPr>
        <w:tab/>
      </w:r>
      <w:r>
        <w:t>V ……… dne</w:t>
      </w:r>
      <w:r>
        <w:rPr>
          <w:spacing w:val="-15"/>
        </w:rPr>
        <w:t xml:space="preserve"> </w:t>
      </w:r>
      <w:r>
        <w:t>………….</w:t>
      </w:r>
    </w:p>
    <w:p w:rsidR="006D6EC7" w:rsidRDefault="006D6EC7">
      <w:pPr>
        <w:pStyle w:val="Zkladntext"/>
        <w:spacing w:before="9"/>
        <w:ind w:left="0" w:firstLine="0"/>
        <w:jc w:val="left"/>
        <w:rPr>
          <w:sz w:val="16"/>
        </w:rPr>
      </w:pPr>
    </w:p>
    <w:p w:rsidR="006D6EC7" w:rsidRDefault="006D6EC7">
      <w:pPr>
        <w:rPr>
          <w:sz w:val="16"/>
        </w:rPr>
        <w:sectPr w:rsidR="006D6EC7">
          <w:pgSz w:w="11910" w:h="16840"/>
          <w:pgMar w:top="1300" w:right="1280" w:bottom="280" w:left="1220" w:header="708" w:footer="708" w:gutter="0"/>
          <w:cols w:space="708"/>
        </w:sectPr>
      </w:pPr>
    </w:p>
    <w:p w:rsidR="006D6EC7" w:rsidRDefault="006D6EC7">
      <w:pPr>
        <w:pStyle w:val="Zkladntext"/>
        <w:spacing w:before="9"/>
        <w:ind w:left="0" w:firstLine="0"/>
        <w:jc w:val="left"/>
        <w:rPr>
          <w:sz w:val="52"/>
        </w:rPr>
      </w:pPr>
    </w:p>
    <w:p w:rsidR="006D6EC7" w:rsidRDefault="00843B07" w:rsidP="0023571E">
      <w:pPr>
        <w:spacing w:before="108"/>
        <w:ind w:left="763"/>
        <w:rPr>
          <w:rFonts w:ascii="Calibri"/>
          <w:sz w:val="20"/>
        </w:rPr>
      </w:pPr>
      <w:r>
        <w:br w:type="column"/>
      </w:r>
    </w:p>
    <w:p w:rsidR="006D6EC7" w:rsidRDefault="006D6EC7">
      <w:pPr>
        <w:spacing w:line="202" w:lineRule="exact"/>
        <w:rPr>
          <w:rFonts w:ascii="Calibri"/>
          <w:sz w:val="20"/>
        </w:rPr>
        <w:sectPr w:rsidR="006D6EC7">
          <w:type w:val="continuous"/>
          <w:pgSz w:w="11910" w:h="16840"/>
          <w:pgMar w:top="1540" w:right="1280" w:bottom="280" w:left="1220" w:header="708" w:footer="708" w:gutter="0"/>
          <w:cols w:num="4" w:space="708" w:equalWidth="0">
            <w:col w:w="2623" w:space="40"/>
            <w:col w:w="2122" w:space="215"/>
            <w:col w:w="2087" w:space="40"/>
            <w:col w:w="2283"/>
          </w:cols>
        </w:sectPr>
      </w:pPr>
    </w:p>
    <w:p w:rsidR="006D6EC7" w:rsidRDefault="00843B07">
      <w:pPr>
        <w:pStyle w:val="Zkladntext"/>
        <w:tabs>
          <w:tab w:val="left" w:pos="6042"/>
        </w:tabs>
        <w:spacing w:line="222" w:lineRule="exact"/>
        <w:ind w:left="510" w:firstLine="0"/>
        <w:jc w:val="center"/>
      </w:pPr>
      <w:r>
        <w:rPr>
          <w:spacing w:val="-3"/>
        </w:rPr>
        <w:t>………………………..</w:t>
      </w:r>
      <w:r>
        <w:rPr>
          <w:spacing w:val="-3"/>
        </w:rPr>
        <w:tab/>
        <w:t>……………………………</w:t>
      </w:r>
    </w:p>
    <w:p w:rsidR="006D6EC7" w:rsidRDefault="0023571E">
      <w:pPr>
        <w:pStyle w:val="Zkladntext"/>
        <w:tabs>
          <w:tab w:val="left" w:pos="5156"/>
        </w:tabs>
        <w:spacing w:before="179"/>
        <w:ind w:left="196" w:firstLine="0"/>
        <w:jc w:val="left"/>
      </w:pPr>
      <w:r w:rsidRPr="0023571E">
        <w:rPr>
          <w:b/>
          <w:highlight w:val="yellow"/>
        </w:rPr>
        <w:t>ANONYMIZOVÁNO</w:t>
      </w:r>
      <w:r w:rsidR="00843B07">
        <w:tab/>
      </w:r>
      <w:r w:rsidRPr="0023571E">
        <w:rPr>
          <w:b/>
          <w:highlight w:val="yellow"/>
        </w:rPr>
        <w:t>ANONYMIZOVÁNO</w:t>
      </w:r>
    </w:p>
    <w:sectPr w:rsidR="006D6EC7">
      <w:type w:val="continuous"/>
      <w:pgSz w:w="11910" w:h="16840"/>
      <w:pgMar w:top="1540" w:right="128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07" w:rsidRDefault="00843B07" w:rsidP="00843B07">
      <w:r>
        <w:separator/>
      </w:r>
    </w:p>
  </w:endnote>
  <w:endnote w:type="continuationSeparator" w:id="0">
    <w:p w:rsidR="00843B07" w:rsidRDefault="00843B07" w:rsidP="0084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07" w:rsidRDefault="00843B07" w:rsidP="00843B07">
      <w:r>
        <w:separator/>
      </w:r>
    </w:p>
  </w:footnote>
  <w:footnote w:type="continuationSeparator" w:id="0">
    <w:p w:rsidR="00843B07" w:rsidRDefault="00843B07" w:rsidP="0084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07" w:rsidRDefault="00843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1365"/>
    <w:multiLevelType w:val="multilevel"/>
    <w:tmpl w:val="D7F2E3A8"/>
    <w:lvl w:ilvl="0">
      <w:start w:val="2"/>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abstractNum w:abstractNumId="1" w15:restartNumberingAfterBreak="0">
    <w:nsid w:val="2A79100D"/>
    <w:multiLevelType w:val="multilevel"/>
    <w:tmpl w:val="2708D836"/>
    <w:lvl w:ilvl="0">
      <w:start w:val="7"/>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abstractNum w:abstractNumId="2" w15:restartNumberingAfterBreak="0">
    <w:nsid w:val="32E9625C"/>
    <w:multiLevelType w:val="multilevel"/>
    <w:tmpl w:val="1AA44FE2"/>
    <w:lvl w:ilvl="0">
      <w:start w:val="1"/>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1637" w:hanging="360"/>
      </w:pPr>
      <w:rPr>
        <w:rFonts w:ascii="Symbol" w:eastAsia="Symbol" w:hAnsi="Symbol" w:cs="Symbol" w:hint="default"/>
        <w:w w:val="100"/>
        <w:sz w:val="22"/>
        <w:szCs w:val="22"/>
        <w:lang w:val="cs-CZ" w:eastAsia="cs-CZ" w:bidi="cs-CZ"/>
      </w:rPr>
    </w:lvl>
    <w:lvl w:ilvl="3">
      <w:numFmt w:val="bullet"/>
      <w:lvlText w:val="•"/>
      <w:lvlJc w:val="left"/>
      <w:pPr>
        <w:ind w:left="3366" w:hanging="360"/>
      </w:pPr>
      <w:rPr>
        <w:rFonts w:hint="default"/>
        <w:lang w:val="cs-CZ" w:eastAsia="cs-CZ" w:bidi="cs-CZ"/>
      </w:rPr>
    </w:lvl>
    <w:lvl w:ilvl="4">
      <w:numFmt w:val="bullet"/>
      <w:lvlText w:val="•"/>
      <w:lvlJc w:val="left"/>
      <w:pPr>
        <w:ind w:left="4229" w:hanging="360"/>
      </w:pPr>
      <w:rPr>
        <w:rFonts w:hint="default"/>
        <w:lang w:val="cs-CZ" w:eastAsia="cs-CZ" w:bidi="cs-CZ"/>
      </w:rPr>
    </w:lvl>
    <w:lvl w:ilvl="5">
      <w:numFmt w:val="bullet"/>
      <w:lvlText w:val="•"/>
      <w:lvlJc w:val="left"/>
      <w:pPr>
        <w:ind w:left="5092" w:hanging="360"/>
      </w:pPr>
      <w:rPr>
        <w:rFonts w:hint="default"/>
        <w:lang w:val="cs-CZ" w:eastAsia="cs-CZ" w:bidi="cs-CZ"/>
      </w:rPr>
    </w:lvl>
    <w:lvl w:ilvl="6">
      <w:numFmt w:val="bullet"/>
      <w:lvlText w:val="•"/>
      <w:lvlJc w:val="left"/>
      <w:pPr>
        <w:ind w:left="5956" w:hanging="360"/>
      </w:pPr>
      <w:rPr>
        <w:rFonts w:hint="default"/>
        <w:lang w:val="cs-CZ" w:eastAsia="cs-CZ" w:bidi="cs-CZ"/>
      </w:rPr>
    </w:lvl>
    <w:lvl w:ilvl="7">
      <w:numFmt w:val="bullet"/>
      <w:lvlText w:val="•"/>
      <w:lvlJc w:val="left"/>
      <w:pPr>
        <w:ind w:left="6819" w:hanging="360"/>
      </w:pPr>
      <w:rPr>
        <w:rFonts w:hint="default"/>
        <w:lang w:val="cs-CZ" w:eastAsia="cs-CZ" w:bidi="cs-CZ"/>
      </w:rPr>
    </w:lvl>
    <w:lvl w:ilvl="8">
      <w:numFmt w:val="bullet"/>
      <w:lvlText w:val="•"/>
      <w:lvlJc w:val="left"/>
      <w:pPr>
        <w:ind w:left="7682" w:hanging="360"/>
      </w:pPr>
      <w:rPr>
        <w:rFonts w:hint="default"/>
        <w:lang w:val="cs-CZ" w:eastAsia="cs-CZ" w:bidi="cs-CZ"/>
      </w:rPr>
    </w:lvl>
  </w:abstractNum>
  <w:abstractNum w:abstractNumId="3" w15:restartNumberingAfterBreak="0">
    <w:nsid w:val="375C7A25"/>
    <w:multiLevelType w:val="hybridMultilevel"/>
    <w:tmpl w:val="56CADE0C"/>
    <w:lvl w:ilvl="0" w:tplc="0614A47A">
      <w:start w:val="1"/>
      <w:numFmt w:val="upperRoman"/>
      <w:lvlText w:val="%1."/>
      <w:lvlJc w:val="left"/>
      <w:pPr>
        <w:ind w:left="1277" w:hanging="721"/>
        <w:jc w:val="left"/>
      </w:pPr>
      <w:rPr>
        <w:rFonts w:ascii="Cambria" w:eastAsia="Cambria" w:hAnsi="Cambria" w:cs="Cambria" w:hint="default"/>
        <w:b/>
        <w:bCs/>
        <w:spacing w:val="-2"/>
        <w:w w:val="96"/>
        <w:sz w:val="26"/>
        <w:szCs w:val="26"/>
        <w:lang w:val="cs-CZ" w:eastAsia="cs-CZ" w:bidi="cs-CZ"/>
      </w:rPr>
    </w:lvl>
    <w:lvl w:ilvl="1" w:tplc="6C52ED68">
      <w:numFmt w:val="bullet"/>
      <w:lvlText w:val="•"/>
      <w:lvlJc w:val="left"/>
      <w:pPr>
        <w:ind w:left="2092" w:hanging="721"/>
      </w:pPr>
      <w:rPr>
        <w:rFonts w:hint="default"/>
        <w:lang w:val="cs-CZ" w:eastAsia="cs-CZ" w:bidi="cs-CZ"/>
      </w:rPr>
    </w:lvl>
    <w:lvl w:ilvl="2" w:tplc="66321FE6">
      <w:numFmt w:val="bullet"/>
      <w:lvlText w:val="•"/>
      <w:lvlJc w:val="left"/>
      <w:pPr>
        <w:ind w:left="2905" w:hanging="721"/>
      </w:pPr>
      <w:rPr>
        <w:rFonts w:hint="default"/>
        <w:lang w:val="cs-CZ" w:eastAsia="cs-CZ" w:bidi="cs-CZ"/>
      </w:rPr>
    </w:lvl>
    <w:lvl w:ilvl="3" w:tplc="30825116">
      <w:numFmt w:val="bullet"/>
      <w:lvlText w:val="•"/>
      <w:lvlJc w:val="left"/>
      <w:pPr>
        <w:ind w:left="3718" w:hanging="721"/>
      </w:pPr>
      <w:rPr>
        <w:rFonts w:hint="default"/>
        <w:lang w:val="cs-CZ" w:eastAsia="cs-CZ" w:bidi="cs-CZ"/>
      </w:rPr>
    </w:lvl>
    <w:lvl w:ilvl="4" w:tplc="43C43516">
      <w:numFmt w:val="bullet"/>
      <w:lvlText w:val="•"/>
      <w:lvlJc w:val="left"/>
      <w:pPr>
        <w:ind w:left="4531" w:hanging="721"/>
      </w:pPr>
      <w:rPr>
        <w:rFonts w:hint="default"/>
        <w:lang w:val="cs-CZ" w:eastAsia="cs-CZ" w:bidi="cs-CZ"/>
      </w:rPr>
    </w:lvl>
    <w:lvl w:ilvl="5" w:tplc="EA789B9E">
      <w:numFmt w:val="bullet"/>
      <w:lvlText w:val="•"/>
      <w:lvlJc w:val="left"/>
      <w:pPr>
        <w:ind w:left="5344" w:hanging="721"/>
      </w:pPr>
      <w:rPr>
        <w:rFonts w:hint="default"/>
        <w:lang w:val="cs-CZ" w:eastAsia="cs-CZ" w:bidi="cs-CZ"/>
      </w:rPr>
    </w:lvl>
    <w:lvl w:ilvl="6" w:tplc="764A5CBA">
      <w:numFmt w:val="bullet"/>
      <w:lvlText w:val="•"/>
      <w:lvlJc w:val="left"/>
      <w:pPr>
        <w:ind w:left="6157" w:hanging="721"/>
      </w:pPr>
      <w:rPr>
        <w:rFonts w:hint="default"/>
        <w:lang w:val="cs-CZ" w:eastAsia="cs-CZ" w:bidi="cs-CZ"/>
      </w:rPr>
    </w:lvl>
    <w:lvl w:ilvl="7" w:tplc="E40C655A">
      <w:numFmt w:val="bullet"/>
      <w:lvlText w:val="•"/>
      <w:lvlJc w:val="left"/>
      <w:pPr>
        <w:ind w:left="6970" w:hanging="721"/>
      </w:pPr>
      <w:rPr>
        <w:rFonts w:hint="default"/>
        <w:lang w:val="cs-CZ" w:eastAsia="cs-CZ" w:bidi="cs-CZ"/>
      </w:rPr>
    </w:lvl>
    <w:lvl w:ilvl="8" w:tplc="96D84358">
      <w:numFmt w:val="bullet"/>
      <w:lvlText w:val="•"/>
      <w:lvlJc w:val="left"/>
      <w:pPr>
        <w:ind w:left="7783" w:hanging="721"/>
      </w:pPr>
      <w:rPr>
        <w:rFonts w:hint="default"/>
        <w:lang w:val="cs-CZ" w:eastAsia="cs-CZ" w:bidi="cs-CZ"/>
      </w:rPr>
    </w:lvl>
  </w:abstractNum>
  <w:abstractNum w:abstractNumId="4" w15:restartNumberingAfterBreak="0">
    <w:nsid w:val="4C854B38"/>
    <w:multiLevelType w:val="multilevel"/>
    <w:tmpl w:val="FE084506"/>
    <w:lvl w:ilvl="0">
      <w:start w:val="8"/>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abstractNum w:abstractNumId="5" w15:restartNumberingAfterBreak="0">
    <w:nsid w:val="5D5D7BD7"/>
    <w:multiLevelType w:val="multilevel"/>
    <w:tmpl w:val="6CCC6D7A"/>
    <w:lvl w:ilvl="0">
      <w:start w:val="5"/>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abstractNum w:abstractNumId="6" w15:restartNumberingAfterBreak="0">
    <w:nsid w:val="6A242E54"/>
    <w:multiLevelType w:val="multilevel"/>
    <w:tmpl w:val="6FDEEF4A"/>
    <w:lvl w:ilvl="0">
      <w:start w:val="4"/>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abstractNum w:abstractNumId="7" w15:restartNumberingAfterBreak="0">
    <w:nsid w:val="7B0F303E"/>
    <w:multiLevelType w:val="multilevel"/>
    <w:tmpl w:val="AF142DB4"/>
    <w:lvl w:ilvl="0">
      <w:start w:val="3"/>
      <w:numFmt w:val="decimal"/>
      <w:lvlText w:val="%1"/>
      <w:lvlJc w:val="left"/>
      <w:pPr>
        <w:ind w:left="1277" w:hanging="721"/>
        <w:jc w:val="left"/>
      </w:pPr>
      <w:rPr>
        <w:rFonts w:hint="default"/>
        <w:lang w:val="cs-CZ" w:eastAsia="cs-CZ" w:bidi="cs-CZ"/>
      </w:rPr>
    </w:lvl>
    <w:lvl w:ilvl="1">
      <w:start w:val="1"/>
      <w:numFmt w:val="decimal"/>
      <w:lvlText w:val="%1.%2."/>
      <w:lvlJc w:val="left"/>
      <w:pPr>
        <w:ind w:left="1277" w:hanging="721"/>
        <w:jc w:val="left"/>
      </w:pPr>
      <w:rPr>
        <w:rFonts w:ascii="Cambria" w:eastAsia="Cambria" w:hAnsi="Cambria" w:cs="Cambria" w:hint="default"/>
        <w:spacing w:val="-2"/>
        <w:w w:val="100"/>
        <w:sz w:val="22"/>
        <w:szCs w:val="22"/>
        <w:lang w:val="cs-CZ" w:eastAsia="cs-CZ" w:bidi="cs-CZ"/>
      </w:rPr>
    </w:lvl>
    <w:lvl w:ilvl="2">
      <w:numFmt w:val="bullet"/>
      <w:lvlText w:val="•"/>
      <w:lvlJc w:val="left"/>
      <w:pPr>
        <w:ind w:left="2905" w:hanging="721"/>
      </w:pPr>
      <w:rPr>
        <w:rFonts w:hint="default"/>
        <w:lang w:val="cs-CZ" w:eastAsia="cs-CZ" w:bidi="cs-CZ"/>
      </w:rPr>
    </w:lvl>
    <w:lvl w:ilvl="3">
      <w:numFmt w:val="bullet"/>
      <w:lvlText w:val="•"/>
      <w:lvlJc w:val="left"/>
      <w:pPr>
        <w:ind w:left="3718" w:hanging="721"/>
      </w:pPr>
      <w:rPr>
        <w:rFonts w:hint="default"/>
        <w:lang w:val="cs-CZ" w:eastAsia="cs-CZ" w:bidi="cs-CZ"/>
      </w:rPr>
    </w:lvl>
    <w:lvl w:ilvl="4">
      <w:numFmt w:val="bullet"/>
      <w:lvlText w:val="•"/>
      <w:lvlJc w:val="left"/>
      <w:pPr>
        <w:ind w:left="4531" w:hanging="721"/>
      </w:pPr>
      <w:rPr>
        <w:rFonts w:hint="default"/>
        <w:lang w:val="cs-CZ" w:eastAsia="cs-CZ" w:bidi="cs-CZ"/>
      </w:rPr>
    </w:lvl>
    <w:lvl w:ilvl="5">
      <w:numFmt w:val="bullet"/>
      <w:lvlText w:val="•"/>
      <w:lvlJc w:val="left"/>
      <w:pPr>
        <w:ind w:left="5344" w:hanging="721"/>
      </w:pPr>
      <w:rPr>
        <w:rFonts w:hint="default"/>
        <w:lang w:val="cs-CZ" w:eastAsia="cs-CZ" w:bidi="cs-CZ"/>
      </w:rPr>
    </w:lvl>
    <w:lvl w:ilvl="6">
      <w:numFmt w:val="bullet"/>
      <w:lvlText w:val="•"/>
      <w:lvlJc w:val="left"/>
      <w:pPr>
        <w:ind w:left="6157" w:hanging="721"/>
      </w:pPr>
      <w:rPr>
        <w:rFonts w:hint="default"/>
        <w:lang w:val="cs-CZ" w:eastAsia="cs-CZ" w:bidi="cs-CZ"/>
      </w:rPr>
    </w:lvl>
    <w:lvl w:ilvl="7">
      <w:numFmt w:val="bullet"/>
      <w:lvlText w:val="•"/>
      <w:lvlJc w:val="left"/>
      <w:pPr>
        <w:ind w:left="6970" w:hanging="721"/>
      </w:pPr>
      <w:rPr>
        <w:rFonts w:hint="default"/>
        <w:lang w:val="cs-CZ" w:eastAsia="cs-CZ" w:bidi="cs-CZ"/>
      </w:rPr>
    </w:lvl>
    <w:lvl w:ilvl="8">
      <w:numFmt w:val="bullet"/>
      <w:lvlText w:val="•"/>
      <w:lvlJc w:val="left"/>
      <w:pPr>
        <w:ind w:left="7783" w:hanging="721"/>
      </w:pPr>
      <w:rPr>
        <w:rFonts w:hint="default"/>
        <w:lang w:val="cs-CZ" w:eastAsia="cs-CZ" w:bidi="cs-CZ"/>
      </w:rPr>
    </w:lvl>
  </w:abstractNum>
  <w:num w:numId="1">
    <w:abstractNumId w:val="4"/>
  </w:num>
  <w:num w:numId="2">
    <w:abstractNumId w:val="1"/>
  </w:num>
  <w:num w:numId="3">
    <w:abstractNumId w:val="5"/>
  </w:num>
  <w:num w:numId="4">
    <w:abstractNumId w:val="6"/>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6D6EC7"/>
    <w:rsid w:val="0023571E"/>
    <w:rsid w:val="006D6EC7"/>
    <w:rsid w:val="00843B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7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mbria" w:eastAsia="Cambria" w:hAnsi="Cambria" w:cs="Cambria"/>
      <w:lang w:val="cs-CZ" w:eastAsia="cs-CZ" w:bidi="cs-CZ"/>
    </w:rPr>
  </w:style>
  <w:style w:type="paragraph" w:styleId="Nadpis1">
    <w:name w:val="heading 1"/>
    <w:basedOn w:val="Normln"/>
    <w:uiPriority w:val="1"/>
    <w:qFormat/>
    <w:pPr>
      <w:spacing w:line="453" w:lineRule="exact"/>
      <w:outlineLvl w:val="0"/>
    </w:pPr>
    <w:rPr>
      <w:rFonts w:ascii="Calibri" w:eastAsia="Calibri" w:hAnsi="Calibri" w:cs="Calibri"/>
      <w:sz w:val="40"/>
      <w:szCs w:val="40"/>
    </w:rPr>
  </w:style>
  <w:style w:type="paragraph" w:styleId="Nadpis2">
    <w:name w:val="heading 2"/>
    <w:basedOn w:val="Normln"/>
    <w:uiPriority w:val="1"/>
    <w:qFormat/>
    <w:pPr>
      <w:ind w:left="1277" w:hanging="721"/>
      <w:jc w:val="both"/>
      <w:outlineLvl w:val="1"/>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76" w:hanging="721"/>
      <w:jc w:val="both"/>
    </w:pPr>
  </w:style>
  <w:style w:type="paragraph" w:styleId="Odstavecseseznamem">
    <w:name w:val="List Paragraph"/>
    <w:basedOn w:val="Normln"/>
    <w:uiPriority w:val="1"/>
    <w:qFormat/>
    <w:pPr>
      <w:ind w:left="1276" w:hanging="721"/>
      <w:jc w:val="both"/>
    </w:pPr>
  </w:style>
  <w:style w:type="paragraph" w:customStyle="1" w:styleId="TableParagraph">
    <w:name w:val="Table Paragraph"/>
    <w:basedOn w:val="Normln"/>
    <w:uiPriority w:val="1"/>
    <w:qFormat/>
    <w:pPr>
      <w:spacing w:line="236" w:lineRule="exact"/>
      <w:ind w:left="356"/>
    </w:pPr>
  </w:style>
  <w:style w:type="paragraph" w:styleId="Zhlav">
    <w:name w:val="header"/>
    <w:basedOn w:val="Normln"/>
    <w:link w:val="ZhlavChar"/>
    <w:uiPriority w:val="99"/>
    <w:unhideWhenUsed/>
    <w:rsid w:val="00843B07"/>
    <w:pPr>
      <w:tabs>
        <w:tab w:val="center" w:pos="4536"/>
        <w:tab w:val="right" w:pos="9072"/>
      </w:tabs>
    </w:pPr>
  </w:style>
  <w:style w:type="character" w:customStyle="1" w:styleId="ZhlavChar">
    <w:name w:val="Záhlaví Char"/>
    <w:basedOn w:val="Standardnpsmoodstavce"/>
    <w:link w:val="Zhlav"/>
    <w:uiPriority w:val="99"/>
    <w:rsid w:val="00843B07"/>
    <w:rPr>
      <w:rFonts w:ascii="Cambria" w:eastAsia="Cambria" w:hAnsi="Cambria" w:cs="Cambria"/>
      <w:lang w:val="cs-CZ" w:eastAsia="cs-CZ" w:bidi="cs-CZ"/>
    </w:rPr>
  </w:style>
  <w:style w:type="paragraph" w:styleId="Zpat">
    <w:name w:val="footer"/>
    <w:basedOn w:val="Normln"/>
    <w:link w:val="ZpatChar"/>
    <w:uiPriority w:val="99"/>
    <w:unhideWhenUsed/>
    <w:rsid w:val="00843B07"/>
    <w:pPr>
      <w:tabs>
        <w:tab w:val="center" w:pos="4536"/>
        <w:tab w:val="right" w:pos="9072"/>
      </w:tabs>
    </w:pPr>
  </w:style>
  <w:style w:type="character" w:customStyle="1" w:styleId="ZpatChar">
    <w:name w:val="Zápatí Char"/>
    <w:basedOn w:val="Standardnpsmoodstavce"/>
    <w:link w:val="Zpat"/>
    <w:uiPriority w:val="99"/>
    <w:rsid w:val="00843B07"/>
    <w:rPr>
      <w:rFonts w:ascii="Cambria" w:eastAsia="Cambria" w:hAnsi="Cambria" w:cs="Cambria"/>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2076</Words>
  <Characters>12250</Characters>
  <Application>Microsoft Office Word</Application>
  <DocSecurity>0</DocSecurity>
  <Lines>102</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2025-05-16T10:59:00Z</dcterms:created>
  <dcterms:modified xsi:type="dcterms:W3CDTF">2025-05-16T10:59:00Z</dcterms:modified>
</cp:coreProperties>
</file>