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5AC34452" w:rsidR="0001128A" w:rsidRPr="007A013F" w:rsidRDefault="0001128A" w:rsidP="006750BF">
      <w:pPr>
        <w:rPr>
          <w:rFonts w:eastAsiaTheme="minorHAnsi" w:cs="Arial"/>
          <w:b/>
          <w:szCs w:val="22"/>
        </w:rPr>
      </w:pPr>
      <w:r w:rsidRPr="00E43989">
        <w:rPr>
          <w:rFonts w:cs="Arial"/>
          <w:b/>
          <w:szCs w:val="22"/>
        </w:rPr>
        <w:t xml:space="preserve">číslo Smlouvy Objednatele: </w:t>
      </w:r>
      <w:r w:rsidR="003D2033">
        <w:rPr>
          <w:rFonts w:eastAsiaTheme="minorHAnsi" w:cs="Arial"/>
          <w:b/>
          <w:szCs w:val="22"/>
        </w:rPr>
        <w:t>3/25/6700/009</w:t>
      </w:r>
    </w:p>
    <w:p w14:paraId="0D3F96AC" w14:textId="2218BFAD" w:rsidR="0001128A" w:rsidRPr="00C46D8F" w:rsidRDefault="0001128A" w:rsidP="006750BF">
      <w:pPr>
        <w:rPr>
          <w:rFonts w:cs="Arial"/>
          <w:szCs w:val="22"/>
        </w:rPr>
      </w:pP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6750BF">
      <w:pPr>
        <w:pStyle w:val="Text11"/>
        <w:keepNext w:val="0"/>
        <w:spacing w:before="0" w:after="0"/>
        <w:rPr>
          <w:rFonts w:cs="Arial"/>
        </w:rPr>
      </w:pPr>
      <w:r w:rsidRPr="00C46D8F">
        <w:rPr>
          <w:rFonts w:cs="Arial"/>
        </w:rPr>
        <w:t>IČO: 03447286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77777777" w:rsidR="0001128A" w:rsidRPr="00C46D8F" w:rsidRDefault="0001128A" w:rsidP="006750BF">
      <w:pPr>
        <w:pStyle w:val="Text11"/>
        <w:keepNext w:val="0"/>
        <w:spacing w:before="0" w:after="0"/>
        <w:rPr>
          <w:rFonts w:cs="Arial"/>
        </w:rPr>
      </w:pPr>
      <w:r w:rsidRPr="00C46D8F">
        <w:rPr>
          <w:rFonts w:cs="Arial"/>
        </w:rPr>
        <w:t>zapsaná v obchodním rejstříku vedeném Městským soudem v Praze, oddíl B, vložka 20059</w:t>
      </w:r>
    </w:p>
    <w:p w14:paraId="17ED7433" w14:textId="770C98D0" w:rsidR="0001128A" w:rsidRPr="00C46D8F" w:rsidRDefault="0001128A" w:rsidP="006750BF">
      <w:pPr>
        <w:pStyle w:val="Text11"/>
        <w:keepNext w:val="0"/>
        <w:spacing w:before="0" w:after="0"/>
        <w:rPr>
          <w:rFonts w:cs="Arial"/>
        </w:rPr>
      </w:pPr>
      <w:r w:rsidRPr="00C46D8F">
        <w:rPr>
          <w:rFonts w:cs="Arial"/>
        </w:rPr>
        <w:t xml:space="preserve">bankovní spojení: </w:t>
      </w:r>
      <w:r w:rsidR="00D510D4" w:rsidRPr="0025458F">
        <w:rPr>
          <w:rFonts w:cs="Arial"/>
          <w:szCs w:val="22"/>
        </w:rPr>
        <w:t>Česká spořitelna a.s.</w:t>
      </w:r>
    </w:p>
    <w:p w14:paraId="0B8F7F14" w14:textId="6D5D0B2A" w:rsidR="0001128A" w:rsidRDefault="0001128A" w:rsidP="006750BF">
      <w:pPr>
        <w:pStyle w:val="Text11"/>
        <w:keepNext w:val="0"/>
        <w:spacing w:before="0" w:after="0"/>
        <w:rPr>
          <w:rFonts w:cs="Arial"/>
        </w:rPr>
      </w:pPr>
      <w:r w:rsidRPr="00C46D8F">
        <w:rPr>
          <w:rFonts w:cs="Arial"/>
        </w:rPr>
        <w:t xml:space="preserve">číslo účtu: </w:t>
      </w:r>
      <w:r w:rsidR="00D510D4" w:rsidRPr="0025458F">
        <w:rPr>
          <w:rFonts w:cs="Arial"/>
          <w:szCs w:val="22"/>
        </w:rPr>
        <w:t>6087522/0800</w:t>
      </w:r>
    </w:p>
    <w:p w14:paraId="61317033" w14:textId="67B7FD28" w:rsidR="00D510D4" w:rsidRPr="00C46D8F" w:rsidRDefault="00D510D4" w:rsidP="006750BF">
      <w:pPr>
        <w:pStyle w:val="Text11"/>
        <w:keepNext w:val="0"/>
        <w:spacing w:before="0" w:after="0"/>
        <w:rPr>
          <w:rFonts w:cs="Arial"/>
        </w:rPr>
      </w:pPr>
      <w:r>
        <w:rPr>
          <w:rFonts w:cs="Arial"/>
        </w:rPr>
        <w:t xml:space="preserve">datová schránka: </w:t>
      </w:r>
      <w:r w:rsidRPr="0025458F">
        <w:rPr>
          <w:rFonts w:cs="Arial"/>
          <w:szCs w:val="22"/>
        </w:rPr>
        <w:t>mivq4t3</w:t>
      </w:r>
    </w:p>
    <w:p w14:paraId="1B0ADEBC" w14:textId="2BCBFB57" w:rsidR="0001128A" w:rsidRPr="00964E1E" w:rsidRDefault="0001128A" w:rsidP="006750BF">
      <w:pPr>
        <w:pStyle w:val="Text11"/>
        <w:keepNext w:val="0"/>
        <w:rPr>
          <w:rFonts w:cs="Arial"/>
        </w:rPr>
      </w:pPr>
      <w:r w:rsidRPr="006D2366">
        <w:rPr>
          <w:rFonts w:cs="Arial"/>
        </w:rPr>
        <w:t>Při podpisu tohoto typu Smlouvy s hodnotou plnění do 2 mil. Kč bez DPH je oprávněn zastupovat Objednatele na základě pověření uděleného představenstvem (</w:t>
      </w:r>
      <w:r w:rsidRPr="006D2366">
        <w:rPr>
          <w:rFonts w:cs="Arial"/>
          <w:u w:val="single"/>
        </w:rPr>
        <w:t>Příloha č.</w:t>
      </w:r>
      <w:r w:rsidR="00964E1E" w:rsidRPr="006D2366">
        <w:rPr>
          <w:rFonts w:cs="Arial"/>
          <w:u w:val="single"/>
        </w:rPr>
        <w:t xml:space="preserve"> 8</w:t>
      </w:r>
      <w:r w:rsidRPr="006D2366">
        <w:rPr>
          <w:rFonts w:cs="Arial"/>
        </w:rPr>
        <w:t xml:space="preserve">) </w:t>
      </w:r>
      <w:proofErr w:type="spellStart"/>
      <w:r w:rsidR="007379A3">
        <w:rPr>
          <w:rFonts w:cs="Arial"/>
        </w:rPr>
        <w:t>xxxxxxxxxx</w:t>
      </w:r>
      <w:proofErr w:type="spellEnd"/>
      <w:r w:rsidR="00037E30" w:rsidRPr="006D2366">
        <w:rPr>
          <w:rFonts w:cs="Arial"/>
        </w:rPr>
        <w:t xml:space="preserve">, </w:t>
      </w:r>
      <w:r w:rsidRPr="006D2366">
        <w:rPr>
          <w:rFonts w:cs="Arial"/>
        </w:rPr>
        <w:t>ředitel úseku</w:t>
      </w:r>
      <w:r w:rsidR="00037E30" w:rsidRPr="006D2366">
        <w:rPr>
          <w:rFonts w:cs="Arial"/>
        </w:rPr>
        <w:t xml:space="preserve"> informatiky</w:t>
      </w:r>
      <w:r w:rsidRPr="006D2366">
        <w:rPr>
          <w:rFonts w:cs="Arial"/>
        </w:rPr>
        <w:t>.</w:t>
      </w: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F3122C" w:rsidRDefault="0001128A" w:rsidP="006750BF">
      <w:pPr>
        <w:pStyle w:val="Text11"/>
        <w:keepNext w:val="0"/>
        <w:rPr>
          <w:rFonts w:cs="Arial"/>
        </w:rPr>
      </w:pPr>
    </w:p>
    <w:p w14:paraId="06D89789" w14:textId="77777777" w:rsidR="00F20DFD" w:rsidRPr="00F3122C" w:rsidRDefault="00F20DFD" w:rsidP="006750BF">
      <w:pPr>
        <w:pStyle w:val="Text11"/>
        <w:keepNext w:val="0"/>
        <w:spacing w:before="0" w:after="0"/>
        <w:rPr>
          <w:rFonts w:cs="Arial"/>
          <w:b/>
          <w:bCs/>
          <w:szCs w:val="24"/>
        </w:rPr>
      </w:pPr>
      <w:r w:rsidRPr="00F3122C">
        <w:rPr>
          <w:rFonts w:cs="Arial"/>
          <w:b/>
          <w:bCs/>
          <w:szCs w:val="24"/>
        </w:rPr>
        <w:t xml:space="preserve">ALTEPRO </w:t>
      </w:r>
      <w:proofErr w:type="spellStart"/>
      <w:r w:rsidRPr="00F3122C">
        <w:rPr>
          <w:rFonts w:cs="Arial"/>
          <w:b/>
          <w:bCs/>
          <w:szCs w:val="24"/>
        </w:rPr>
        <w:t>solutions</w:t>
      </w:r>
      <w:proofErr w:type="spellEnd"/>
      <w:r w:rsidRPr="00F3122C">
        <w:rPr>
          <w:rFonts w:cs="Arial"/>
          <w:b/>
          <w:bCs/>
          <w:szCs w:val="24"/>
        </w:rPr>
        <w:t xml:space="preserve"> a.s.</w:t>
      </w:r>
    </w:p>
    <w:p w14:paraId="42FF3A35" w14:textId="61C9E080" w:rsidR="0001128A" w:rsidRPr="00F3122C" w:rsidRDefault="0001128A" w:rsidP="006750BF">
      <w:pPr>
        <w:pStyle w:val="Text11"/>
        <w:keepNext w:val="0"/>
        <w:spacing w:before="0" w:after="0"/>
        <w:rPr>
          <w:rFonts w:cs="Arial"/>
        </w:rPr>
      </w:pPr>
      <w:r w:rsidRPr="00F3122C">
        <w:rPr>
          <w:rFonts w:cs="Arial"/>
        </w:rPr>
        <w:t xml:space="preserve">sídlo: </w:t>
      </w:r>
      <w:r w:rsidR="00F20DFD" w:rsidRPr="00F3122C">
        <w:rPr>
          <w:rFonts w:cs="Arial"/>
        </w:rPr>
        <w:t xml:space="preserve">Na </w:t>
      </w:r>
      <w:proofErr w:type="spellStart"/>
      <w:r w:rsidR="00F20DFD" w:rsidRPr="00F3122C">
        <w:rPr>
          <w:rFonts w:cs="Arial"/>
        </w:rPr>
        <w:t>Maninách</w:t>
      </w:r>
      <w:proofErr w:type="spellEnd"/>
      <w:r w:rsidR="00F20DFD" w:rsidRPr="00F3122C">
        <w:rPr>
          <w:rFonts w:cs="Arial"/>
        </w:rPr>
        <w:t xml:space="preserve"> 1092/20, 170 00 Praha 7</w:t>
      </w:r>
    </w:p>
    <w:p w14:paraId="5468D0A7" w14:textId="52FF7A4C" w:rsidR="0001128A" w:rsidRPr="00F3122C" w:rsidRDefault="0001128A" w:rsidP="006750BF">
      <w:pPr>
        <w:pStyle w:val="Text11"/>
        <w:keepNext w:val="0"/>
        <w:spacing w:before="0" w:after="0"/>
        <w:rPr>
          <w:rFonts w:cs="Arial"/>
        </w:rPr>
      </w:pPr>
      <w:r w:rsidRPr="00F3122C">
        <w:rPr>
          <w:rFonts w:cs="Arial"/>
        </w:rPr>
        <w:t xml:space="preserve">IČO: </w:t>
      </w:r>
      <w:r w:rsidR="00F20DFD" w:rsidRPr="00F3122C">
        <w:rPr>
          <w:rFonts w:cs="Arial"/>
        </w:rPr>
        <w:t>03665496</w:t>
      </w:r>
    </w:p>
    <w:p w14:paraId="541988DC" w14:textId="7632624D" w:rsidR="0001128A" w:rsidRPr="00F3122C" w:rsidRDefault="0001128A" w:rsidP="006750BF">
      <w:pPr>
        <w:pStyle w:val="Text11"/>
        <w:keepNext w:val="0"/>
        <w:spacing w:before="0" w:after="0"/>
        <w:rPr>
          <w:rFonts w:cs="Arial"/>
        </w:rPr>
      </w:pPr>
      <w:r w:rsidRPr="00F3122C">
        <w:rPr>
          <w:rFonts w:cs="Arial"/>
        </w:rPr>
        <w:t xml:space="preserve">DIČ: </w:t>
      </w:r>
      <w:r w:rsidR="00F20DFD" w:rsidRPr="00F3122C">
        <w:rPr>
          <w:rFonts w:cs="Arial"/>
        </w:rPr>
        <w:t>CZ03665496</w:t>
      </w:r>
    </w:p>
    <w:p w14:paraId="72A432DD" w14:textId="028867BD" w:rsidR="0001128A" w:rsidRPr="00F3122C" w:rsidRDefault="0001128A" w:rsidP="006750BF">
      <w:pPr>
        <w:pStyle w:val="Text11"/>
        <w:keepNext w:val="0"/>
        <w:spacing w:before="0" w:after="0"/>
        <w:rPr>
          <w:rFonts w:cs="Arial"/>
        </w:rPr>
      </w:pPr>
      <w:r w:rsidRPr="00F3122C">
        <w:rPr>
          <w:rFonts w:cs="Arial"/>
        </w:rPr>
        <w:t xml:space="preserve">zapsaná v obchodním rejstříku vedeném </w:t>
      </w:r>
      <w:r w:rsidR="00F20DFD" w:rsidRPr="00F3122C">
        <w:rPr>
          <w:rFonts w:cs="Arial"/>
        </w:rPr>
        <w:t>Městským soudem v Praze</w:t>
      </w:r>
      <w:r w:rsidRPr="00F3122C">
        <w:rPr>
          <w:rFonts w:cs="Arial"/>
        </w:rPr>
        <w:t>, oddíl</w:t>
      </w:r>
      <w:r w:rsidR="006D0D03" w:rsidRPr="00F3122C">
        <w:rPr>
          <w:rFonts w:cs="Arial"/>
        </w:rPr>
        <w:t xml:space="preserve"> </w:t>
      </w:r>
      <w:r w:rsidR="00F20DFD" w:rsidRPr="00F3122C">
        <w:rPr>
          <w:rFonts w:cs="Arial"/>
        </w:rPr>
        <w:t>B,</w:t>
      </w:r>
      <w:r w:rsidRPr="00F3122C">
        <w:rPr>
          <w:rFonts w:cs="Arial"/>
        </w:rPr>
        <w:t xml:space="preserve"> vložka </w:t>
      </w:r>
      <w:r w:rsidR="00F20DFD" w:rsidRPr="00F3122C">
        <w:rPr>
          <w:rFonts w:cs="Arial"/>
        </w:rPr>
        <w:t>20333</w:t>
      </w:r>
    </w:p>
    <w:p w14:paraId="20404B69" w14:textId="479E6C5B" w:rsidR="0001128A" w:rsidRPr="00F3122C" w:rsidRDefault="0001128A" w:rsidP="006750BF">
      <w:pPr>
        <w:pStyle w:val="Text11"/>
        <w:keepNext w:val="0"/>
        <w:spacing w:before="0" w:after="0"/>
        <w:rPr>
          <w:rFonts w:cs="Arial"/>
        </w:rPr>
      </w:pPr>
      <w:r w:rsidRPr="00F3122C">
        <w:rPr>
          <w:rFonts w:cs="Arial"/>
        </w:rPr>
        <w:t xml:space="preserve">bankovní spojení: </w:t>
      </w:r>
      <w:r w:rsidR="00F20DFD" w:rsidRPr="00F3122C">
        <w:rPr>
          <w:rFonts w:cs="Arial"/>
        </w:rPr>
        <w:t>Komerční banka, a.s.</w:t>
      </w:r>
      <w:r w:rsidR="006D0D03" w:rsidRPr="00F3122C">
        <w:rPr>
          <w:rFonts w:cs="Arial"/>
        </w:rPr>
        <w:t xml:space="preserve"> </w:t>
      </w:r>
    </w:p>
    <w:p w14:paraId="5D99D030" w14:textId="3C8769BA" w:rsidR="0001128A" w:rsidRPr="00F3122C" w:rsidRDefault="0001128A" w:rsidP="006750BF">
      <w:pPr>
        <w:pStyle w:val="Text11"/>
        <w:keepNext w:val="0"/>
        <w:spacing w:before="0" w:after="0"/>
        <w:rPr>
          <w:rFonts w:cs="Arial"/>
        </w:rPr>
      </w:pPr>
      <w:r w:rsidRPr="00F3122C">
        <w:rPr>
          <w:rFonts w:cs="Arial"/>
        </w:rPr>
        <w:t xml:space="preserve">číslo účtu: </w:t>
      </w:r>
      <w:r w:rsidR="00F20DFD" w:rsidRPr="00F3122C">
        <w:rPr>
          <w:rFonts w:cs="Arial"/>
        </w:rPr>
        <w:t>107-9161070297/0100</w:t>
      </w:r>
    </w:p>
    <w:p w14:paraId="2425AEB1" w14:textId="7CAED1D7" w:rsidR="00D510D4" w:rsidRPr="00F3122C" w:rsidRDefault="00D510D4" w:rsidP="006750BF">
      <w:pPr>
        <w:pStyle w:val="Text11"/>
        <w:keepNext w:val="0"/>
        <w:spacing w:before="0" w:after="0"/>
        <w:rPr>
          <w:rFonts w:cs="Arial"/>
        </w:rPr>
      </w:pPr>
      <w:r w:rsidRPr="00F3122C">
        <w:rPr>
          <w:rFonts w:cs="Arial"/>
        </w:rPr>
        <w:t xml:space="preserve">datová schránka: </w:t>
      </w:r>
      <w:r w:rsidR="00F20DFD" w:rsidRPr="00F3122C">
        <w:rPr>
          <w:rFonts w:cs="Arial"/>
        </w:rPr>
        <w:t>4u6t7y2</w:t>
      </w:r>
    </w:p>
    <w:p w14:paraId="70D4A17E" w14:textId="76594F0B" w:rsidR="0001128A" w:rsidRPr="00F3122C" w:rsidRDefault="0001128A" w:rsidP="006750BF">
      <w:pPr>
        <w:pStyle w:val="Text11"/>
        <w:keepNext w:val="0"/>
        <w:spacing w:before="0" w:after="0"/>
        <w:rPr>
          <w:rFonts w:cs="Arial"/>
        </w:rPr>
      </w:pPr>
      <w:r w:rsidRPr="00F3122C">
        <w:rPr>
          <w:rFonts w:cs="Arial"/>
        </w:rPr>
        <w:t xml:space="preserve">kterou zastupují: </w:t>
      </w:r>
      <w:proofErr w:type="spellStart"/>
      <w:r w:rsidR="007379A3">
        <w:rPr>
          <w:rFonts w:cs="Arial"/>
        </w:rPr>
        <w:t>xxxxxxxxxxxxx</w:t>
      </w:r>
      <w:proofErr w:type="spellEnd"/>
      <w:r w:rsidR="00F20DFD" w:rsidRPr="00F3122C">
        <w:rPr>
          <w:rFonts w:cs="Arial"/>
        </w:rPr>
        <w:t>, jednající na základě plné moci</w:t>
      </w:r>
      <w:r w:rsidR="006D0D03" w:rsidRPr="00F3122C">
        <w:rPr>
          <w:rFonts w:cs="Arial"/>
        </w:rPr>
        <w:t xml:space="preserve"> </w:t>
      </w:r>
    </w:p>
    <w:p w14:paraId="284459BC" w14:textId="77777777" w:rsidR="0001128A" w:rsidRPr="00F3122C" w:rsidRDefault="0001128A" w:rsidP="006750BF">
      <w:pPr>
        <w:pStyle w:val="Text11"/>
        <w:keepNext w:val="0"/>
        <w:rPr>
          <w:rFonts w:cs="Arial"/>
        </w:rPr>
      </w:pPr>
      <w:r w:rsidRPr="00F3122C">
        <w:rPr>
          <w:rFonts w:cs="Arial"/>
        </w:rPr>
        <w:t>(dále jen „</w:t>
      </w:r>
      <w:r w:rsidRPr="00F3122C">
        <w:rPr>
          <w:rFonts w:cs="Arial"/>
          <w:b/>
        </w:rPr>
        <w:t>Zhotovitel</w:t>
      </w:r>
      <w:r w:rsidRPr="00F3122C">
        <w:rPr>
          <w:rFonts w:cs="Arial"/>
        </w:rPr>
        <w:t>“)</w:t>
      </w:r>
    </w:p>
    <w:p w14:paraId="6133379E" w14:textId="77777777" w:rsidR="0001128A" w:rsidRPr="00C46D8F"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2459442F" w:rsidR="0001128A" w:rsidRPr="00C46D8F" w:rsidRDefault="0001128A" w:rsidP="006750BF">
      <w:pPr>
        <w:pStyle w:val="Clanek11"/>
        <w:rPr>
          <w:rFonts w:eastAsiaTheme="minorHAnsi"/>
        </w:rPr>
      </w:pPr>
      <w:r w:rsidRPr="00C46D8F">
        <w:t xml:space="preserve">Účelem Smlouvy je </w:t>
      </w:r>
      <w:r w:rsidRPr="00C46D8F">
        <w:rPr>
          <w:rFonts w:eastAsiaTheme="minorHAnsi"/>
        </w:rPr>
        <w:t>zajištění činnosti spočívající v</w:t>
      </w:r>
      <w:r w:rsidR="00BD147F">
        <w:rPr>
          <w:rFonts w:eastAsiaTheme="minorHAnsi"/>
        </w:rPr>
        <w:t> </w:t>
      </w:r>
      <w:r w:rsidR="00BD147F">
        <w:rPr>
          <w:bCs w:val="0"/>
        </w:rPr>
        <w:t>Implementaci 802.1X</w:t>
      </w:r>
      <w:r w:rsidRPr="00C46D8F">
        <w:rPr>
          <w:rFonts w:eastAsiaTheme="minorHAnsi"/>
          <w:bCs w:val="0"/>
        </w:rPr>
        <w:t>,</w:t>
      </w:r>
      <w:r w:rsidRPr="00C46D8F">
        <w:rPr>
          <w:rFonts w:eastAsiaTheme="minorHAnsi"/>
        </w:rPr>
        <w:t xml:space="preserve"> a to odborníkem v oboru s potřebnými širo</w:t>
      </w:r>
      <w:r w:rsidRPr="00FF4599">
        <w:rPr>
          <w:rFonts w:eastAsiaTheme="minorHAnsi"/>
        </w:rPr>
        <w:t xml:space="preserve">kými zkušenostmi a know-how v této oblasti. V této souvislosti Objednatel jako zadavatel </w:t>
      </w:r>
      <w:r w:rsidRPr="00FF4599">
        <w:t>zahájil postup vedoucí k zadání veřejné zakázky malého rozsahu v souladu s ustanovením § 6 zákona</w:t>
      </w:r>
      <w:r w:rsidRPr="00C46D8F">
        <w:t xml:space="preserve"> č. 134/2016 Sb., o zadávání veřejných zakázek, ve znění pozdějších předpisů (dále jen „</w:t>
      </w:r>
      <w:r w:rsidRPr="00C46D8F">
        <w:rPr>
          <w:b/>
          <w:bCs w:val="0"/>
        </w:rPr>
        <w:t>ZZVZ</w:t>
      </w:r>
      <w:r w:rsidRPr="00C46D8F">
        <w:t xml:space="preserve">“), </w:t>
      </w:r>
      <w:r w:rsidRPr="00C46D8F">
        <w:rPr>
          <w:rFonts w:eastAsiaTheme="minorHAnsi"/>
        </w:rPr>
        <w:t>s názvem „</w:t>
      </w:r>
      <w:r w:rsidR="00A50C50" w:rsidRPr="00742159">
        <w:rPr>
          <w:rFonts w:eastAsiaTheme="minorHAnsi"/>
          <w:b/>
          <w:bCs w:val="0"/>
        </w:rPr>
        <w:t>Implementace 802.1X</w:t>
      </w:r>
      <w:r w:rsidRPr="00C46D8F">
        <w:rPr>
          <w:rFonts w:eastAsiaTheme="minorHAnsi"/>
        </w:rPr>
        <w:t xml:space="preserve">“ </w:t>
      </w:r>
      <w:r w:rsidRPr="00C46D8F">
        <w:t>(dále jen „</w:t>
      </w:r>
      <w:r w:rsidRPr="00C46D8F">
        <w:rPr>
          <w:b/>
          <w:bCs w:val="0"/>
        </w:rPr>
        <w:t>Veřejná zakázka</w:t>
      </w:r>
      <w:r w:rsidRPr="00C46D8F">
        <w:t>“)</w:t>
      </w:r>
      <w:r w:rsidRPr="00C46D8F">
        <w:rPr>
          <w:rFonts w:eastAsiaTheme="minorHAnsi"/>
        </w:rPr>
        <w:t xml:space="preserve">. </w:t>
      </w:r>
    </w:p>
    <w:p w14:paraId="01EDDB2D" w14:textId="14A73589" w:rsidR="0001128A" w:rsidRPr="00C46D8F" w:rsidRDefault="0001128A" w:rsidP="006750BF">
      <w:pPr>
        <w:pStyle w:val="Clanek11"/>
      </w:pPr>
      <w:r w:rsidRPr="00C46D8F">
        <w:t xml:space="preserve">Předmětem Smlouvy je závazek Zhotovitele </w:t>
      </w:r>
      <w:r w:rsidRPr="00C46D8F">
        <w:rPr>
          <w:rStyle w:val="normaltextrun"/>
          <w:szCs w:val="22"/>
        </w:rPr>
        <w:t xml:space="preserve">na vlastní náklady a na své nebezpečí </w:t>
      </w:r>
      <w:r w:rsidRPr="00C46D8F">
        <w:t xml:space="preserve">provést </w:t>
      </w:r>
      <w:r w:rsidRPr="00C46D8F">
        <w:rPr>
          <w:b/>
        </w:rPr>
        <w:t xml:space="preserve">práce </w:t>
      </w:r>
      <w:r w:rsidR="00A50C50" w:rsidRPr="00A50C50">
        <w:rPr>
          <w:bCs w:val="0"/>
        </w:rPr>
        <w:t>spojené s</w:t>
      </w:r>
      <w:r w:rsidR="00A50C50">
        <w:rPr>
          <w:b/>
        </w:rPr>
        <w:t xml:space="preserve"> </w:t>
      </w:r>
      <w:r w:rsidR="00A50C50" w:rsidRPr="000D2665">
        <w:rPr>
          <w:rFonts w:cs="Tahoma"/>
        </w:rPr>
        <w:t>implementac</w:t>
      </w:r>
      <w:r w:rsidR="00A50C50">
        <w:rPr>
          <w:rFonts w:cs="Tahoma"/>
        </w:rPr>
        <w:t>í</w:t>
      </w:r>
      <w:r w:rsidR="00A50C50" w:rsidRPr="000D2665">
        <w:rPr>
          <w:rFonts w:cs="Tahoma"/>
        </w:rPr>
        <w:t xml:space="preserve"> 802.1X na aktuálně provozovaných síťových prvcích </w:t>
      </w:r>
      <w:proofErr w:type="spellStart"/>
      <w:r w:rsidR="00A50C50" w:rsidRPr="000D2665">
        <w:rPr>
          <w:rFonts w:cs="Tahoma"/>
        </w:rPr>
        <w:t>Arista</w:t>
      </w:r>
      <w:proofErr w:type="spellEnd"/>
      <w:r w:rsidR="00A50C50">
        <w:rPr>
          <w:rFonts w:cs="Tahoma"/>
        </w:rPr>
        <w:t>, které jsou součástí majetku Objednatele</w:t>
      </w:r>
      <w:r w:rsidR="00A50C50" w:rsidRPr="000D2665">
        <w:rPr>
          <w:rFonts w:cs="Tahoma"/>
        </w:rPr>
        <w:t xml:space="preserve">, </w:t>
      </w:r>
      <w:r w:rsidR="00A50C50">
        <w:rPr>
          <w:rFonts w:cs="Tahoma"/>
        </w:rPr>
        <w:t xml:space="preserve">a </w:t>
      </w:r>
      <w:r w:rsidR="00A50C50" w:rsidRPr="000D2665">
        <w:rPr>
          <w:rFonts w:cs="Tahoma"/>
        </w:rPr>
        <w:t>které umožní řídit přístup k drátové síti LAN a také k bezdrátové síti WLAN</w:t>
      </w:r>
      <w:r w:rsidR="00A50C50" w:rsidRPr="00C46D8F" w:rsidDel="00A50C50">
        <w:rPr>
          <w:b/>
        </w:rPr>
        <w:t xml:space="preserve"> </w:t>
      </w:r>
      <w:r w:rsidRPr="00C46D8F">
        <w:rPr>
          <w:color w:val="FF0000"/>
        </w:rPr>
        <w:t xml:space="preserve"> </w:t>
      </w:r>
      <w:r w:rsidRPr="00C46D8F">
        <w:rPr>
          <w:b/>
        </w:rPr>
        <w:t xml:space="preserve">pro </w:t>
      </w:r>
      <w:r w:rsidRPr="00C46D8F">
        <w:rPr>
          <w:rFonts w:eastAsiaTheme="minorHAnsi"/>
          <w:b/>
        </w:rPr>
        <w:t>akci dle odst. 2.1.</w:t>
      </w:r>
      <w:r w:rsidRPr="00C46D8F">
        <w:t xml:space="preserve">, a to tak, aby výsledek těchto prací byl funkční, provozuschopný a plně způsobilý k užívání dle zde smluveného nebo obvyklého účelu (dále </w:t>
      </w:r>
      <w:r w:rsidRPr="00C46D8F">
        <w:lastRenderedPageBreak/>
        <w:t>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77777777"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Smlouvy.</w:t>
      </w:r>
    </w:p>
    <w:p w14:paraId="584726C1" w14:textId="77777777" w:rsidR="0001128A" w:rsidRPr="00C46D8F" w:rsidRDefault="0001128A" w:rsidP="006750BF">
      <w:pPr>
        <w:pStyle w:val="Clanek11"/>
      </w:pPr>
      <w:r w:rsidRPr="00C46D8F">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6750BF">
      <w:pPr>
        <w:pStyle w:val="Claneka"/>
        <w:keepLines w:val="0"/>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6750BF">
      <w:pPr>
        <w:pStyle w:val="Claneka"/>
        <w:keepLines w:val="0"/>
      </w:pPr>
      <w:r w:rsidRPr="00C46D8F">
        <w:t>vyhodnotil a ocenil veškeré práce trvalého či dočasného charakteru včetně materiálu, které jsou obsaženy v převzaté dokumentaci;</w:t>
      </w:r>
    </w:p>
    <w:p w14:paraId="79CD5EA2" w14:textId="77777777" w:rsidR="0001128A" w:rsidRPr="00C46D8F" w:rsidRDefault="0001128A" w:rsidP="006750BF">
      <w:pPr>
        <w:pStyle w:val="Claneka"/>
        <w:keepLines w:val="0"/>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6750BF">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6750BF">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6750BF">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lastRenderedPageBreak/>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6750BF">
      <w:pPr>
        <w:pStyle w:val="Claneka"/>
        <w:keepLines w:val="0"/>
      </w:pPr>
      <w:r w:rsidRPr="00C46D8F">
        <w:t>v případě chybějících ustanovení Smlouvy budou použita dostatečně konkrétní ustanovení Podmínek zadání</w:t>
      </w:r>
      <w:r>
        <w:t>.</w:t>
      </w:r>
    </w:p>
    <w:p w14:paraId="7197F270" w14:textId="77777777" w:rsidR="0001128A" w:rsidRPr="00C46D8F" w:rsidRDefault="0001128A" w:rsidP="006750BF">
      <w:pPr>
        <w:pStyle w:val="Nadpis1"/>
        <w:keepNext w:val="0"/>
        <w:keepLines w:val="0"/>
      </w:pPr>
      <w:r>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77777777" w:rsidR="0001128A" w:rsidRPr="00C46D8F" w:rsidRDefault="0001128A" w:rsidP="006750BF">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6750BF">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77777777" w:rsidR="0001128A" w:rsidRPr="00C46D8F" w:rsidRDefault="0001128A" w:rsidP="006750BF">
      <w:pPr>
        <w:pStyle w:val="Claneki"/>
        <w:keepNext w:val="0"/>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6750BF">
      <w:pPr>
        <w:pStyle w:val="Claneki"/>
        <w:keepNext w:val="0"/>
      </w:pPr>
      <w:r w:rsidRPr="00C46D8F">
        <w:lastRenderedPageBreak/>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6750BF">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6750BF">
      <w:pPr>
        <w:pStyle w:val="Claneki"/>
        <w:keepNext w:val="0"/>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6750BF">
      <w:pPr>
        <w:pStyle w:val="Claneki"/>
        <w:keepNext w:val="0"/>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3465B8F3" w14:textId="77777777"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6750BF">
      <w:pPr>
        <w:pStyle w:val="Claneka"/>
        <w:keepLines w:val="0"/>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6750BF">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6750BF">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6750BF">
      <w:pPr>
        <w:pStyle w:val="Clanek11"/>
      </w:pPr>
      <w:r w:rsidRPr="00C46D8F">
        <w:t xml:space="preserve">Zhotovitel je v plném rozsahu odpovědný za vlastní řízení postupu prací, za bezpečnost a ochranu zdraví vlastních pracovníků, pracovníků poddodavatelů a ostatních osob podílejících </w:t>
      </w:r>
      <w:r w:rsidRPr="00C46D8F">
        <w:lastRenderedPageBreak/>
        <w:t xml:space="preserve">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77777777" w:rsidR="0001128A" w:rsidRPr="00C46D8F" w:rsidRDefault="0001128A" w:rsidP="006750BF">
      <w:pPr>
        <w:pStyle w:val="Claneka"/>
        <w:keepLines w:val="0"/>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6750BF">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6750BF">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222128BC" w14:textId="77777777" w:rsidR="001B7A1F" w:rsidRDefault="0001128A" w:rsidP="006750B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této Smlouvy, a to ve sjednaných lhůtách.</w:t>
      </w:r>
    </w:p>
    <w:p w14:paraId="6DC3A61C" w14:textId="7A97677E" w:rsidR="0001128A" w:rsidRPr="00C46D8F" w:rsidRDefault="00751011" w:rsidP="006750BF">
      <w:pPr>
        <w:pStyle w:val="Clanek11"/>
        <w:rPr>
          <w:rStyle w:val="normaltextrun"/>
        </w:rPr>
      </w:pPr>
      <w:r>
        <w:rPr>
          <w:rStyle w:val="normaltextrun"/>
        </w:rPr>
        <w:t xml:space="preserve">Zvláštní podmínky provedení díly – </w:t>
      </w:r>
      <w:r w:rsidRPr="00751011">
        <w:rPr>
          <w:rStyle w:val="normaltextrun"/>
          <w:i/>
          <w:iCs w:val="0"/>
        </w:rPr>
        <w:t>Neužije se</w:t>
      </w:r>
      <w:r w:rsidR="0001128A" w:rsidRPr="00C46D8F">
        <w:rPr>
          <w:rStyle w:val="normaltextrun"/>
        </w:rPr>
        <w:t xml:space="preserve"> </w:t>
      </w:r>
    </w:p>
    <w:p w14:paraId="1F413566" w14:textId="5C45F422" w:rsidR="0001128A" w:rsidRPr="00C46D8F" w:rsidRDefault="0001128A" w:rsidP="00751011">
      <w:pPr>
        <w:pStyle w:val="Claneka"/>
        <w:keepLines w:val="0"/>
        <w:numPr>
          <w:ilvl w:val="0"/>
          <w:numId w:val="0"/>
        </w:numPr>
        <w:ind w:left="992"/>
        <w:rPr>
          <w:highlight w:val="cyan"/>
        </w:rPr>
      </w:pPr>
    </w:p>
    <w:p w14:paraId="23AA45ED" w14:textId="77777777" w:rsidR="0001128A" w:rsidRPr="00C46D8F" w:rsidRDefault="0001128A" w:rsidP="006750BF">
      <w:pPr>
        <w:pStyle w:val="Clanek11"/>
      </w:pPr>
      <w:r w:rsidRPr="00C46D8F">
        <w:rPr>
          <w:b/>
          <w:bCs w:val="0"/>
        </w:rPr>
        <w:t>Akceptace Díla</w:t>
      </w:r>
    </w:p>
    <w:p w14:paraId="56494D98" w14:textId="77777777" w:rsidR="0001128A" w:rsidRPr="00C46D8F" w:rsidRDefault="0001128A" w:rsidP="006750BF">
      <w:pPr>
        <w:pStyle w:val="Claneka"/>
        <w:keepLines w:val="0"/>
      </w:pPr>
      <w:r w:rsidRPr="00C46D8F">
        <w:t>Zhotovitel předá Objednateli řádně dokončené Dílo nejpozději v termínu sjednaném ve Smlouvě.</w:t>
      </w:r>
    </w:p>
    <w:p w14:paraId="55329869" w14:textId="77777777" w:rsidR="0001128A" w:rsidRPr="00C46D8F" w:rsidRDefault="0001128A" w:rsidP="006750BF">
      <w:pPr>
        <w:pStyle w:val="Claneka"/>
        <w:keepLines w:val="0"/>
      </w:pPr>
      <w:r w:rsidRPr="00C46D8F">
        <w:t xml:space="preserve">Dílo je řádně dokončeno v případě, kdy dojde (kumulativně)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77777777" w:rsidR="0001128A" w:rsidRPr="00C46D8F" w:rsidRDefault="0001128A" w:rsidP="006750BF">
      <w:pPr>
        <w:pStyle w:val="Claneki"/>
        <w:keepNext w:val="0"/>
      </w:pPr>
      <w:r w:rsidRPr="00C46D8F">
        <w:lastRenderedPageBreak/>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6750BF">
      <w:pPr>
        <w:pStyle w:val="Claneka"/>
        <w:keepLines w:val="0"/>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32BFD907" w14:textId="77777777" w:rsidR="0001128A" w:rsidRPr="00C46D8F" w:rsidRDefault="0001128A" w:rsidP="006750BF">
      <w:pPr>
        <w:pStyle w:val="Claneka"/>
        <w:keepLines w:val="0"/>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t xml:space="preserve">Pokud Objednatel v den akceptační procedury shledá vady na předávaném Díle, které </w:t>
      </w:r>
    </w:p>
    <w:p w14:paraId="5E0EFF38" w14:textId="77777777" w:rsidR="0001128A" w:rsidRPr="00C46D8F" w:rsidRDefault="0001128A" w:rsidP="006750BF">
      <w:pPr>
        <w:pStyle w:val="Claneki"/>
        <w:keepNext w:val="0"/>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6750BF">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6750BF">
      <w:pPr>
        <w:pStyle w:val="Claneka"/>
        <w:keepLines w:val="0"/>
      </w:pPr>
      <w:r w:rsidRPr="00C46D8F">
        <w:t>Zhotovitel Díla nese nebezpečí škody nebo zničení Díla až do jeho předání Objednateli v 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3B710D28" w:rsidR="0001128A" w:rsidRPr="00067569" w:rsidRDefault="0001128A" w:rsidP="006750BF">
      <w:pPr>
        <w:pStyle w:val="Clanek11"/>
      </w:pPr>
      <w:r w:rsidRPr="00C46D8F">
        <w:t>Mí</w:t>
      </w:r>
      <w:r w:rsidRPr="00067569">
        <w:t xml:space="preserve">stem plnění Díla je </w:t>
      </w:r>
      <w:r w:rsidR="006B7A96">
        <w:t>Veletržní 1623/24, 170 00 Praha 7, Holešovice</w:t>
      </w:r>
      <w:r w:rsidRPr="00067569">
        <w:rPr>
          <w:rFonts w:eastAsiaTheme="minorHAnsi"/>
        </w:rPr>
        <w:t xml:space="preserve"> (dále jen „</w:t>
      </w:r>
      <w:r w:rsidRPr="00067569">
        <w:rPr>
          <w:rFonts w:eastAsiaTheme="minorHAnsi"/>
          <w:b/>
          <w:bCs w:val="0"/>
        </w:rPr>
        <w:t>Místo plnění</w:t>
      </w:r>
      <w:r w:rsidRPr="00067569">
        <w:rPr>
          <w:rFonts w:eastAsiaTheme="minorHAnsi"/>
        </w:rPr>
        <w:t xml:space="preserve">“). </w:t>
      </w:r>
    </w:p>
    <w:p w14:paraId="3DB763FE" w14:textId="280E8C46" w:rsidR="0001128A" w:rsidRPr="00067569" w:rsidRDefault="0001128A" w:rsidP="006750BF">
      <w:pPr>
        <w:pStyle w:val="Clanek11"/>
        <w:rPr>
          <w:i/>
        </w:rPr>
      </w:pPr>
      <w:r w:rsidRPr="00067569">
        <w:t>Termín zahájení provádění Díla: Zhotovitel je oprávněn zahájit provádění Díla nejdříve od okamžiku uveřejnění této Smlouvy v registru smluv.</w:t>
      </w:r>
    </w:p>
    <w:p w14:paraId="2B5DFD97" w14:textId="77777777" w:rsidR="003E3197" w:rsidRPr="003E3197" w:rsidRDefault="0001128A" w:rsidP="006750BF">
      <w:pPr>
        <w:pStyle w:val="Clanek11"/>
        <w:numPr>
          <w:ilvl w:val="1"/>
          <w:numId w:val="6"/>
        </w:numPr>
        <w:rPr>
          <w:i/>
        </w:rPr>
      </w:pPr>
      <w:r w:rsidRPr="00067569">
        <w:t xml:space="preserve">Termín dokončení Díla a jeho předání Objednateli: </w:t>
      </w:r>
    </w:p>
    <w:p w14:paraId="60624557" w14:textId="60A35E43" w:rsidR="003E3197" w:rsidRDefault="003E3197" w:rsidP="003E3197">
      <w:pPr>
        <w:pStyle w:val="Claneki"/>
      </w:pPr>
      <w:r w:rsidRPr="000D2665">
        <w:t xml:space="preserve">Implementační a konfigurační </w:t>
      </w:r>
      <w:r w:rsidRPr="001E0F0A">
        <w:t>práce:</w:t>
      </w:r>
      <w:r w:rsidRPr="002103C2">
        <w:t xml:space="preserve"> do 90 dnů od nabytí</w:t>
      </w:r>
      <w:r>
        <w:t xml:space="preserve"> </w:t>
      </w:r>
      <w:r w:rsidRPr="002103C2">
        <w:t>účinnosti smlouvy</w:t>
      </w:r>
      <w:r w:rsidR="008034FC">
        <w:t>;</w:t>
      </w:r>
    </w:p>
    <w:p w14:paraId="14E2599A" w14:textId="0A774C90" w:rsidR="003E3197" w:rsidRPr="003E3197" w:rsidRDefault="003E3197" w:rsidP="003E3197">
      <w:pPr>
        <w:pStyle w:val="Claneki"/>
      </w:pPr>
      <w:r>
        <w:rPr>
          <w:rFonts w:cs="Tahoma"/>
        </w:rPr>
        <w:t>Předplatné licencí: na období 12 měsíců se zahájením plnění do 30 dnů od nabytí účinnosti smlouvy.</w:t>
      </w:r>
    </w:p>
    <w:p w14:paraId="418B12E7" w14:textId="77777777" w:rsidR="0001128A" w:rsidRPr="00C46D8F" w:rsidRDefault="0001128A" w:rsidP="003E3197">
      <w:pPr>
        <w:pStyle w:val="Clanek11"/>
        <w:numPr>
          <w:ilvl w:val="1"/>
          <w:numId w:val="6"/>
        </w:numPr>
      </w:pPr>
      <w:r w:rsidRPr="00C46D8F">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6750BF">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6750BF">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6750BF">
      <w:pPr>
        <w:pStyle w:val="Nadpis1"/>
        <w:keepNext w:val="0"/>
        <w:keepLines w:val="0"/>
      </w:pPr>
      <w:r>
        <w:lastRenderedPageBreak/>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6750BF">
      <w:pPr>
        <w:pStyle w:val="Claneka"/>
        <w:keepLines w:val="0"/>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1252590F" w:rsidR="0001128A" w:rsidRPr="00C46D8F" w:rsidRDefault="0001128A" w:rsidP="006750BF">
      <w:pPr>
        <w:pStyle w:val="Text11"/>
        <w:keepNext w:val="0"/>
        <w:ind w:left="844" w:firstLine="148"/>
        <w:rPr>
          <w:rStyle w:val="eop"/>
        </w:rPr>
      </w:pPr>
      <w:r w:rsidRPr="00627236">
        <w:rPr>
          <w:rStyle w:val="eop"/>
        </w:rPr>
        <w:t>Cena bez DPH činí:</w:t>
      </w:r>
      <w:r w:rsidR="00FA78D7" w:rsidRPr="00627236">
        <w:t xml:space="preserve"> </w:t>
      </w:r>
      <w:r w:rsidR="00F20DFD" w:rsidRPr="00AF6A95">
        <w:rPr>
          <w:rStyle w:val="eop"/>
          <w:b/>
          <w:bCs/>
        </w:rPr>
        <w:t>754 800</w:t>
      </w:r>
      <w:r w:rsidR="0022634D" w:rsidRPr="00AF6A95">
        <w:rPr>
          <w:rStyle w:val="eop"/>
          <w:b/>
          <w:bCs/>
        </w:rPr>
        <w:t xml:space="preserve">,- </w:t>
      </w:r>
      <w:r w:rsidRPr="00AF6A95">
        <w:rPr>
          <w:rStyle w:val="eop"/>
          <w:b/>
          <w:bCs/>
        </w:rPr>
        <w:t>Kč</w:t>
      </w:r>
      <w:r w:rsidRPr="00AF6A95">
        <w:rPr>
          <w:rStyle w:val="eop"/>
        </w:rPr>
        <w:t xml:space="preserve"> </w:t>
      </w:r>
      <w:r w:rsidRPr="00627236">
        <w:rPr>
          <w:rStyle w:val="eop"/>
        </w:rPr>
        <w:t>(dále jen „</w:t>
      </w:r>
      <w:r w:rsidRPr="00627236">
        <w:rPr>
          <w:rStyle w:val="eop"/>
          <w:b/>
          <w:bCs/>
        </w:rPr>
        <w:t>Cena Díla</w:t>
      </w:r>
      <w:r w:rsidRPr="00627236">
        <w:rPr>
          <w:rStyle w:val="eop"/>
        </w:rPr>
        <w:t>“);</w:t>
      </w:r>
    </w:p>
    <w:p w14:paraId="369736A3" w14:textId="77777777" w:rsidR="0001128A" w:rsidRPr="00C46D8F" w:rsidRDefault="0001128A" w:rsidP="006750BF">
      <w:pPr>
        <w:pStyle w:val="Claneka"/>
        <w:keepLines w:val="0"/>
      </w:pPr>
      <w:r w:rsidRPr="00C46D8F">
        <w:rPr>
          <w:rStyle w:val="eop"/>
        </w:rPr>
        <w:t>Cena Díla je dohodnuta jako nejvýše přípustná po celou dobu trvání této Smlouvy.</w:t>
      </w:r>
    </w:p>
    <w:p w14:paraId="1F02B1C7" w14:textId="03C8E2E9" w:rsidR="0001128A" w:rsidRPr="00C46D8F" w:rsidRDefault="0001128A" w:rsidP="0073556E">
      <w:pPr>
        <w:pStyle w:val="Claneka"/>
        <w:keepLines w:val="0"/>
        <w:numPr>
          <w:ilvl w:val="0"/>
          <w:numId w:val="0"/>
        </w:numPr>
        <w:ind w:left="993" w:hanging="1"/>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r w:rsidR="00C36861">
        <w:t>n</w:t>
      </w:r>
      <w:r w:rsidRPr="00C46D8F">
        <w:t>áklady</w:t>
      </w:r>
      <w:r w:rsidR="00F75ABA">
        <w:t xml:space="preserve"> na</w:t>
      </w:r>
      <w:r w:rsidRPr="00C46D8F">
        <w:t xml:space="preserve"> dopravu a</w:t>
      </w:r>
      <w:r w:rsidR="00BE6E9F">
        <w:t xml:space="preserve"> </w:t>
      </w:r>
      <w:r w:rsidRPr="00C46D8F">
        <w:t>případné náklady na zhotovování, výrobu, obstarání, přepravu věcí, zařízení, materiálů, dodávek a jakékoliv další náklady či výdaje potřebné pro realizaci Díla.</w:t>
      </w:r>
    </w:p>
    <w:p w14:paraId="456AF024" w14:textId="77777777" w:rsidR="0001128A" w:rsidRPr="00C46D8F" w:rsidRDefault="0001128A" w:rsidP="006750BF">
      <w:pPr>
        <w:pStyle w:val="Claneka"/>
        <w:keepLines w:val="0"/>
      </w:pPr>
      <w:r w:rsidRPr="00C46D8F">
        <w:t xml:space="preserve">Jednotkové ceny nemohou být po dobu trvání Smlouvy zvýšeny, s výjimkou případů uvedených níže v tomto článku. </w:t>
      </w:r>
    </w:p>
    <w:p w14:paraId="328B6E8B" w14:textId="77777777" w:rsidR="0001128A" w:rsidRPr="00C46D8F" w:rsidRDefault="0001128A" w:rsidP="006750BF">
      <w:pPr>
        <w:pStyle w:val="Claneka"/>
        <w:keepLines w:val="0"/>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6750BF">
      <w:pPr>
        <w:pStyle w:val="Claneka"/>
        <w:keepLines w:val="0"/>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272710EF" w14:textId="77777777" w:rsidR="0001128A" w:rsidRPr="00C46D8F" w:rsidRDefault="0001128A" w:rsidP="006750BF">
      <w:pPr>
        <w:pStyle w:val="Clanek11"/>
        <w:rPr>
          <w:b/>
          <w:bCs w:val="0"/>
        </w:rPr>
      </w:pPr>
      <w:r w:rsidRPr="00C46D8F">
        <w:rPr>
          <w:b/>
          <w:bCs w:val="0"/>
        </w:rPr>
        <w:t>Platební podmínky</w:t>
      </w:r>
    </w:p>
    <w:p w14:paraId="20C16D2E" w14:textId="77777777" w:rsidR="0001128A" w:rsidRPr="00C46D8F" w:rsidRDefault="0001128A" w:rsidP="006750BF">
      <w:pPr>
        <w:pStyle w:val="Claneka"/>
        <w:keepLines w:val="0"/>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78840D11" w14:textId="59E354A5" w:rsidR="0001128A" w:rsidRPr="002D4D0A" w:rsidRDefault="0001128A" w:rsidP="00EF248E">
      <w:pPr>
        <w:pStyle w:val="Claneki"/>
        <w:keepNext w:val="0"/>
        <w:numPr>
          <w:ilvl w:val="0"/>
          <w:numId w:val="0"/>
        </w:numPr>
        <w:ind w:left="992"/>
        <w:rPr>
          <w:b/>
          <w:bCs/>
        </w:rPr>
      </w:pPr>
    </w:p>
    <w:p w14:paraId="3062045E" w14:textId="5969C1B3" w:rsidR="00F21D07" w:rsidRPr="002D4D0A" w:rsidRDefault="0001128A" w:rsidP="00EF248E">
      <w:pPr>
        <w:pStyle w:val="Claneka"/>
      </w:pPr>
      <w:r w:rsidRPr="002D4D0A">
        <w:t xml:space="preserve">Objednatel se zavazuje uhradit Cenu Díla Zhotoviteli na základě </w:t>
      </w:r>
      <w:r w:rsidR="00F21D07" w:rsidRPr="002D4D0A">
        <w:t xml:space="preserve">dvou </w:t>
      </w:r>
      <w:r w:rsidRPr="002D4D0A">
        <w:t>Faktur</w:t>
      </w:r>
      <w:r w:rsidR="00F21D07" w:rsidRPr="002D4D0A">
        <w:t>, a to prostřednictvím:</w:t>
      </w:r>
    </w:p>
    <w:p w14:paraId="1862EC50" w14:textId="6910D052" w:rsidR="0001128A" w:rsidRPr="00CE51D8" w:rsidRDefault="00F21D07" w:rsidP="00D63CE4">
      <w:pPr>
        <w:pStyle w:val="Claneki"/>
      </w:pPr>
      <w:r w:rsidRPr="00CE51D8">
        <w:t>Jedné faktury</w:t>
      </w:r>
      <w:r w:rsidR="00D9488F" w:rsidRPr="00CE51D8">
        <w:t xml:space="preserve"> ve</w:t>
      </w:r>
      <w:r w:rsidR="00CE6DD8" w:rsidRPr="00CE51D8">
        <w:t xml:space="preserve"> výši dle krycího listu nabídky </w:t>
      </w:r>
      <w:r w:rsidRPr="00CE51D8">
        <w:t xml:space="preserve">vystavené </w:t>
      </w:r>
      <w:r w:rsidR="00EF248E" w:rsidRPr="00CE51D8">
        <w:t>Zhotovitelem</w:t>
      </w:r>
      <w:r w:rsidRPr="00CE51D8">
        <w:t xml:space="preserve"> </w:t>
      </w:r>
      <w:r w:rsidR="009445AA" w:rsidRPr="00CE51D8">
        <w:t>dle bodu 5.3</w:t>
      </w:r>
      <w:r w:rsidR="00765026" w:rsidRPr="00CE51D8">
        <w:t xml:space="preserve"> (i) </w:t>
      </w:r>
      <w:r w:rsidRPr="00CE51D8">
        <w:t>po kompletním provedení prací, tj. po dokončení implementačních prací</w:t>
      </w:r>
      <w:r w:rsidR="00EF248E" w:rsidRPr="00CE51D8">
        <w:t>, nejpozději do 10 dnů po podpisu Předávacího protokolu oběma Stranami.</w:t>
      </w:r>
      <w:r w:rsidRPr="00CE51D8">
        <w:t xml:space="preserve"> Podkladem pro vystavení faktury musí být oboustranně podepsaný předávací protokol o předání a převzetí Díla Objednatelem.  Bez potvrzeného předávacího protokolu není </w:t>
      </w:r>
      <w:r w:rsidR="00EF248E" w:rsidRPr="00CE51D8">
        <w:t>Zhotovitel</w:t>
      </w:r>
      <w:r w:rsidRPr="00CE51D8">
        <w:t xml:space="preserve"> oprávněn vystavit Objednateli fakturu a Objednatel není povinen uhradit cenu</w:t>
      </w:r>
      <w:r w:rsidR="00FA78D7" w:rsidRPr="00CE51D8">
        <w:t>.</w:t>
      </w:r>
      <w:r w:rsidR="00A823AD" w:rsidRPr="00CE51D8">
        <w:t xml:space="preserve"> </w:t>
      </w:r>
      <w:r w:rsidR="0001128A" w:rsidRPr="00CE51D8">
        <w:t>Dnem uskutečnění zdanitelného plnění je den podpisu Předávacího protokolu zástupci obou Smluvních stran.</w:t>
      </w:r>
    </w:p>
    <w:p w14:paraId="42307C8E" w14:textId="3AC7A3DC" w:rsidR="00EF248E" w:rsidRPr="00CE51D8" w:rsidRDefault="00EF248E" w:rsidP="007E6DF2">
      <w:pPr>
        <w:pStyle w:val="Claneki"/>
      </w:pPr>
      <w:r w:rsidRPr="00CE51D8">
        <w:rPr>
          <w:rFonts w:cs="Tahoma"/>
          <w:szCs w:val="20"/>
        </w:rPr>
        <w:t xml:space="preserve">Druhé faktury </w:t>
      </w:r>
      <w:r w:rsidR="00CE6DD8" w:rsidRPr="00CE51D8">
        <w:rPr>
          <w:rFonts w:cs="Tahoma"/>
          <w:szCs w:val="20"/>
        </w:rPr>
        <w:t xml:space="preserve">ve výši </w:t>
      </w:r>
      <w:r w:rsidR="008001AE" w:rsidRPr="00CE51D8">
        <w:rPr>
          <w:rFonts w:cs="Tahoma"/>
          <w:szCs w:val="20"/>
        </w:rPr>
        <w:t xml:space="preserve">dle krycího listu nabídky </w:t>
      </w:r>
      <w:r w:rsidRPr="00CE51D8">
        <w:rPr>
          <w:rFonts w:cs="Tahoma"/>
          <w:szCs w:val="20"/>
        </w:rPr>
        <w:t>vystavené Zhotovitelem</w:t>
      </w:r>
      <w:r w:rsidR="00743D13" w:rsidRPr="00CE51D8">
        <w:rPr>
          <w:rFonts w:cs="Tahoma"/>
          <w:szCs w:val="20"/>
        </w:rPr>
        <w:t xml:space="preserve"> </w:t>
      </w:r>
      <w:r w:rsidR="00765026" w:rsidRPr="00CE51D8">
        <w:rPr>
          <w:rFonts w:cs="Tahoma"/>
          <w:szCs w:val="20"/>
        </w:rPr>
        <w:t>dle bodu 5.3 (</w:t>
      </w:r>
      <w:proofErr w:type="spellStart"/>
      <w:r w:rsidR="00765026" w:rsidRPr="00CE51D8">
        <w:rPr>
          <w:rFonts w:cs="Tahoma"/>
          <w:szCs w:val="20"/>
        </w:rPr>
        <w:t>ii</w:t>
      </w:r>
      <w:proofErr w:type="spellEnd"/>
      <w:r w:rsidR="00765026" w:rsidRPr="00CE51D8">
        <w:rPr>
          <w:rFonts w:cs="Tahoma"/>
          <w:szCs w:val="20"/>
        </w:rPr>
        <w:t>)</w:t>
      </w:r>
      <w:r w:rsidRPr="00CE51D8">
        <w:rPr>
          <w:rFonts w:cs="Tahoma"/>
          <w:szCs w:val="20"/>
        </w:rPr>
        <w:t xml:space="preserve"> na služby předplatného</w:t>
      </w:r>
      <w:r w:rsidR="00743D13" w:rsidRPr="00CE51D8">
        <w:rPr>
          <w:rFonts w:cs="Tahoma"/>
          <w:szCs w:val="20"/>
        </w:rPr>
        <w:t xml:space="preserve"> (licence)</w:t>
      </w:r>
      <w:r w:rsidRPr="00CE51D8">
        <w:rPr>
          <w:rFonts w:cs="Tahoma"/>
          <w:szCs w:val="20"/>
        </w:rPr>
        <w:t xml:space="preserve">, kterou je Zhotovitel oprávněn vystavit do 5 dnů </w:t>
      </w:r>
      <w:r w:rsidRPr="00CE51D8">
        <w:rPr>
          <w:rFonts w:cs="Tahoma"/>
          <w:szCs w:val="20"/>
        </w:rPr>
        <w:lastRenderedPageBreak/>
        <w:t>ode dne, kterým se počínají provádět služby předplatného. Dnem uskutečnění zdanitelného plnění je den zahájení poskytování těchto služeb.</w:t>
      </w:r>
    </w:p>
    <w:p w14:paraId="2610875D" w14:textId="77777777" w:rsidR="0001128A" w:rsidRPr="00CE51D8" w:rsidRDefault="0001128A" w:rsidP="006750BF">
      <w:pPr>
        <w:pStyle w:val="Claneka"/>
        <w:keepLines w:val="0"/>
      </w:pPr>
      <w:r w:rsidRPr="00CE51D8">
        <w:t xml:space="preserve">Na Předávacím protokolu, příp. předávacím protokolu dílčího zdanitelného plnění, bylo-li toto ujednáno, musí být výslovně uveden den předání a převzetí plnění, jména a podpisy konkrétní osoby předávajícího a přebírajícího. </w:t>
      </w:r>
    </w:p>
    <w:p w14:paraId="4123230A" w14:textId="611EA5D3" w:rsidR="0001128A" w:rsidRPr="00CE51D8" w:rsidRDefault="00976331" w:rsidP="00976331">
      <w:pPr>
        <w:pStyle w:val="Claneka"/>
        <w:keepLines w:val="0"/>
      </w:pPr>
      <w:r w:rsidRPr="00CE51D8">
        <w:t>Zádržné se nesjednává.</w:t>
      </w:r>
    </w:p>
    <w:p w14:paraId="75260F1C" w14:textId="0B60DD81" w:rsidR="008D4CB0" w:rsidRPr="00CE51D8" w:rsidRDefault="0001128A" w:rsidP="006750BF">
      <w:pPr>
        <w:pStyle w:val="Claneka"/>
        <w:keepLines w:val="0"/>
      </w:pPr>
      <w:r w:rsidRPr="00CE51D8">
        <w:t>Faktura musí obsahovat</w:t>
      </w:r>
      <w:r w:rsidR="008E3C5A" w:rsidRPr="00CE51D8">
        <w:t>:</w:t>
      </w:r>
      <w:r w:rsidRPr="00CE51D8">
        <w:t xml:space="preserve"> </w:t>
      </w:r>
    </w:p>
    <w:p w14:paraId="63905F1D" w14:textId="77777777" w:rsidR="008D4CB0" w:rsidRPr="00CE51D8" w:rsidRDefault="0001128A" w:rsidP="006750BF">
      <w:pPr>
        <w:pStyle w:val="Claneki"/>
        <w:keepNext w:val="0"/>
        <w:ind w:left="1417" w:hanging="425"/>
      </w:pPr>
      <w:r w:rsidRPr="00CE51D8">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Pr="00CE51D8" w:rsidRDefault="0001128A" w:rsidP="006750BF">
      <w:pPr>
        <w:pStyle w:val="Claneki"/>
        <w:keepNext w:val="0"/>
        <w:ind w:left="1417" w:hanging="425"/>
      </w:pPr>
      <w:r w:rsidRPr="00CE51D8">
        <w:t>ve vztahu k poskytnutému plnění věcně správné a dostatečně podrobné údaje;</w:t>
      </w:r>
    </w:p>
    <w:p w14:paraId="03957778" w14:textId="77777777" w:rsidR="008D4CB0" w:rsidRPr="00CE51D8" w:rsidRDefault="0001128A" w:rsidP="006750BF">
      <w:pPr>
        <w:pStyle w:val="Claneki"/>
        <w:keepNext w:val="0"/>
        <w:ind w:left="1417" w:hanging="425"/>
      </w:pPr>
      <w:r w:rsidRPr="00CE51D8">
        <w:t>všechny Smlouvou stanovené přílohy;</w:t>
      </w:r>
    </w:p>
    <w:p w14:paraId="2A06789D" w14:textId="3899E93C" w:rsidR="0001128A" w:rsidRPr="00CE51D8" w:rsidRDefault="0001128A" w:rsidP="006750BF">
      <w:pPr>
        <w:pStyle w:val="Claneki"/>
        <w:keepNext w:val="0"/>
        <w:ind w:left="1417" w:hanging="425"/>
      </w:pPr>
      <w:r w:rsidRPr="00CE51D8">
        <w:t>číslo této Smlouvy.</w:t>
      </w:r>
    </w:p>
    <w:p w14:paraId="554DE252" w14:textId="6BEDDCD0" w:rsidR="0001128A" w:rsidRPr="00C46D8F" w:rsidRDefault="0001128A" w:rsidP="006750BF">
      <w:pPr>
        <w:pStyle w:val="Claneka"/>
        <w:keepLines w:val="0"/>
      </w:pPr>
      <w:r w:rsidRPr="00CE51D8">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7379A3">
        <w:t>xxxxxxxxxxxxx</w:t>
      </w:r>
      <w:proofErr w:type="spellEnd"/>
      <w:r w:rsidRPr="00CE51D8">
        <w:t>. Zaslání Elektronické faktury Zhotovitelem na jinou e-mailovou</w:t>
      </w:r>
      <w:r w:rsidR="00C15057">
        <w:t xml:space="preserve"> </w:t>
      </w:r>
      <w:proofErr w:type="gramStart"/>
      <w:r w:rsidRPr="00CE51D8">
        <w:t>adresu</w:t>
      </w:r>
      <w:proofErr w:type="gramEnd"/>
      <w:r w:rsidR="00C15057">
        <w:t xml:space="preserve"> </w:t>
      </w:r>
      <w:r w:rsidRPr="00CE51D8">
        <w:t>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w:t>
      </w:r>
      <w:r w:rsidRPr="00C46D8F">
        <w:t xml:space="preserv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w:t>
      </w:r>
      <w:r w:rsidRPr="00C46D8F">
        <w:lastRenderedPageBreak/>
        <w:t xml:space="preserve">náležitosti, obsahovat věcně správné údaje a dohodnuté podklady a dokumenty. Doručením nové, správně vystavené Faktury, začíná běžet lhůta splatnosti. </w:t>
      </w:r>
    </w:p>
    <w:p w14:paraId="471FD3A9" w14:textId="77777777" w:rsidR="0001128A" w:rsidRPr="00C46D8F" w:rsidRDefault="0001128A" w:rsidP="006750BF">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6750BF">
      <w:pPr>
        <w:pStyle w:val="Claneka"/>
        <w:keepLines w:val="0"/>
      </w:pPr>
      <w:r w:rsidRPr="00C46D8F">
        <w:t xml:space="preserve">Každá se Stran hradí sama své bankovní poplatky související se splněním závazků vyplývajících ze Smlouvy. </w:t>
      </w:r>
    </w:p>
    <w:p w14:paraId="65016381" w14:textId="77777777" w:rsidR="0001128A" w:rsidRPr="00C46D8F"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6750BF">
      <w:pPr>
        <w:pStyle w:val="Claneka"/>
        <w:keepLines w:val="0"/>
      </w:pPr>
      <w:r w:rsidRPr="00C46D8F">
        <w:t xml:space="preserve">Je-li Zhotovitel neplátce DPH, ustanovení aplikovatelná se ze své podstaty pouze na 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77777777" w:rsidR="0001128A" w:rsidRPr="00C46D8F" w:rsidRDefault="0001128A" w:rsidP="006750BF">
      <w:pPr>
        <w:pStyle w:val="Claneka"/>
        <w:keepLines w:val="0"/>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32E3FAFC" w14:textId="77777777" w:rsidR="0001128A" w:rsidRPr="00C46D8F" w:rsidRDefault="0001128A" w:rsidP="006750BF">
      <w:pPr>
        <w:pStyle w:val="Claneka"/>
        <w:keepLines w:val="0"/>
      </w:pPr>
      <w:r w:rsidRPr="00C46D8F">
        <w:rPr>
          <w:rStyle w:val="normaltextrun"/>
        </w:rPr>
        <w:t xml:space="preserve">Minimální pojistná částka pojištění odpovědnosti za škodu </w:t>
      </w:r>
      <w:r>
        <w:rPr>
          <w:rStyle w:val="normaltextrun"/>
        </w:rPr>
        <w:t>dle předchozího písm. (a)</w:t>
      </w:r>
      <w:r w:rsidRPr="00C46D8F">
        <w:rPr>
          <w:rStyle w:val="normaltextrun"/>
        </w:rPr>
        <w:t xml:space="preserve"> je </w:t>
      </w:r>
      <w:r w:rsidRPr="00BF6010">
        <w:rPr>
          <w:rStyle w:val="normaltextrun"/>
        </w:rPr>
        <w:t xml:space="preserve">1.000.000 Kč (slovy: jeden milion korun českých) </w:t>
      </w:r>
      <w:r w:rsidRPr="00BF6010">
        <w:t xml:space="preserve">na jednu </w:t>
      </w:r>
      <w:r w:rsidRPr="00C46D8F">
        <w:t>pojistnou událost</w:t>
      </w:r>
      <w:r w:rsidRPr="00C46D8F">
        <w:rPr>
          <w:rStyle w:val="normaltextrun"/>
        </w:rPr>
        <w:t>. </w:t>
      </w:r>
      <w:r w:rsidRPr="00C46D8F">
        <w:rPr>
          <w:rStyle w:val="eop"/>
        </w:rPr>
        <w:t> </w:t>
      </w:r>
    </w:p>
    <w:p w14:paraId="6F2054C9" w14:textId="77777777" w:rsidR="0001128A" w:rsidRPr="00C46D8F" w:rsidRDefault="0001128A" w:rsidP="006750BF">
      <w:pPr>
        <w:pStyle w:val="Claneka"/>
        <w:keepLines w:val="0"/>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C46D8F" w:rsidRDefault="0001128A" w:rsidP="006750BF">
      <w:pPr>
        <w:pStyle w:val="Claneka"/>
        <w:keepLines w:val="0"/>
        <w:rPr>
          <w:rStyle w:val="eop"/>
        </w:rPr>
      </w:pPr>
      <w:r w:rsidRPr="00C46D8F">
        <w:rPr>
          <w:rStyle w:val="normaltextrun"/>
        </w:rPr>
        <w:t>Doba pojištění skončí nejdříve 3 měsíce po skončení účinnosti této Smlouvy.</w:t>
      </w:r>
    </w:p>
    <w:p w14:paraId="26C0417F" w14:textId="77777777" w:rsidR="0001128A" w:rsidRPr="00C46D8F" w:rsidRDefault="0001128A" w:rsidP="006750BF">
      <w:pPr>
        <w:pStyle w:val="Claneka"/>
        <w:keepLines w:val="0"/>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389D686C" w14:textId="77777777" w:rsidR="0001128A" w:rsidRPr="00C46D8F" w:rsidRDefault="0001128A" w:rsidP="006750BF">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lastRenderedPageBreak/>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77777777" w:rsidR="0001128A" w:rsidRPr="00C46D8F" w:rsidRDefault="0001128A" w:rsidP="006750BF">
      <w:pPr>
        <w:pStyle w:val="Claneka"/>
        <w:keepLines w:val="0"/>
      </w:pPr>
      <w:r w:rsidRPr="00C46D8F">
        <w:t xml:space="preserve">Zhotovitel se zavazuje, že níže uvedené činnosti bude realizovat vždy přímo (výhradně) on sám, to jest nevyužije k jejich realizaci poddodavatele: </w:t>
      </w:r>
    </w:p>
    <w:p w14:paraId="382254BC" w14:textId="7BBBEE3A" w:rsidR="0001128A" w:rsidRPr="00D63FDB" w:rsidRDefault="0001128A" w:rsidP="006750BF">
      <w:pPr>
        <w:pStyle w:val="Claneki"/>
        <w:keepNext w:val="0"/>
      </w:pPr>
      <w:r w:rsidRPr="00D63FDB">
        <w:rPr>
          <w:rFonts w:eastAsiaTheme="minorHAnsi"/>
        </w:rPr>
        <w:t xml:space="preserve"> </w:t>
      </w:r>
      <w:r w:rsidR="00BC689F" w:rsidRPr="00FC7696">
        <w:rPr>
          <w:rFonts w:cs="Arial"/>
          <w:color w:val="auto"/>
          <w:szCs w:val="22"/>
        </w:rPr>
        <w:t xml:space="preserve">doplní </w:t>
      </w:r>
      <w:r w:rsidR="00CE51D8" w:rsidRPr="00FC7696">
        <w:rPr>
          <w:rFonts w:cs="Arial"/>
          <w:color w:val="auto"/>
          <w:szCs w:val="22"/>
        </w:rPr>
        <w:t>Zhotovitel</w:t>
      </w:r>
      <w:r w:rsidRPr="00FC7696">
        <w:rPr>
          <w:color w:val="auto"/>
        </w:rPr>
        <w:t>.</w:t>
      </w:r>
      <w:r w:rsidR="00BC689F" w:rsidRPr="00FC7696">
        <w:rPr>
          <w:color w:val="auto"/>
        </w:rPr>
        <w:t xml:space="preserve"> </w:t>
      </w:r>
    </w:p>
    <w:p w14:paraId="18196FC4" w14:textId="77777777" w:rsidR="0001128A" w:rsidRPr="00C46D8F" w:rsidRDefault="0001128A" w:rsidP="006750BF">
      <w:pPr>
        <w:pStyle w:val="Claneka"/>
        <w:keepLines w:val="0"/>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6750BF">
      <w:pPr>
        <w:pStyle w:val="Claneka"/>
        <w:keepLines w:val="0"/>
      </w:pPr>
      <w:r w:rsidRPr="00C46D8F">
        <w:t>Nebudou-li k provedení díla využiti Poddodavatelé, ustanovení vztahující se ze své podstaty na Poddodavatele, se neaplikují.</w:t>
      </w:r>
    </w:p>
    <w:p w14:paraId="3882FEE9" w14:textId="77777777" w:rsidR="0001128A" w:rsidRPr="00C46D8F" w:rsidRDefault="0001128A" w:rsidP="006750BF">
      <w:pPr>
        <w:pStyle w:val="Clanek11"/>
      </w:pPr>
      <w:r w:rsidRPr="00C46D8F">
        <w:rPr>
          <w:b/>
          <w:bCs w:val="0"/>
        </w:rPr>
        <w:t>Záruční doba</w:t>
      </w:r>
    </w:p>
    <w:p w14:paraId="2069CA08" w14:textId="139DD824" w:rsidR="0001128A" w:rsidRPr="00C46D8F" w:rsidRDefault="00A8132D" w:rsidP="003E3197">
      <w:pPr>
        <w:pStyle w:val="Claneka"/>
        <w:keepLines w:val="0"/>
        <w:numPr>
          <w:ilvl w:val="0"/>
          <w:numId w:val="0"/>
        </w:numPr>
        <w:ind w:left="992"/>
      </w:pPr>
      <w:r>
        <w:rPr>
          <w:i/>
          <w:iCs/>
        </w:rPr>
        <w:t>Záruční doba se nesjednává.</w:t>
      </w:r>
    </w:p>
    <w:p w14:paraId="157863BC" w14:textId="77777777" w:rsidR="0001128A" w:rsidRPr="00C46D8F" w:rsidRDefault="0001128A" w:rsidP="006750BF">
      <w:pPr>
        <w:pStyle w:val="Clanek11"/>
        <w:rPr>
          <w:b/>
          <w:bCs w:val="0"/>
        </w:rPr>
      </w:pPr>
      <w:r w:rsidRPr="00C46D8F">
        <w:rPr>
          <w:b/>
          <w:bCs w:val="0"/>
        </w:rPr>
        <w:t>Smluvní sankce</w:t>
      </w:r>
    </w:p>
    <w:p w14:paraId="4696DA12" w14:textId="77777777"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6750BF">
      <w:pPr>
        <w:pStyle w:val="Claneka"/>
        <w:keepLines w:val="0"/>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7777777" w:rsidR="0001128A" w:rsidRPr="00C46D8F" w:rsidRDefault="0001128A" w:rsidP="006750BF">
      <w:pPr>
        <w:pStyle w:val="Claneka"/>
        <w:keepLines w:val="0"/>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6750BF">
      <w:pPr>
        <w:pStyle w:val="Claneka"/>
        <w:keepLines w:val="0"/>
      </w:pPr>
      <w:r w:rsidRPr="00C46D8F">
        <w:lastRenderedPageBreak/>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6750BF">
      <w:pPr>
        <w:pStyle w:val="Claneka"/>
        <w:keepLines w:val="0"/>
      </w:pPr>
      <w:r w:rsidRPr="00C46D8F">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6750BF">
      <w:pPr>
        <w:pStyle w:val="Claneka"/>
        <w:keepLines w:val="0"/>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Celková výše smluvních pokut uplatněných Objednatelem vůči Zhotoviteli je omezena limitem 100 % výše celkové Ceny Díla.</w:t>
      </w:r>
    </w:p>
    <w:p w14:paraId="26E46C56" w14:textId="77777777" w:rsidR="0001128A" w:rsidRPr="00C46D8F" w:rsidRDefault="0001128A" w:rsidP="006750BF">
      <w:pPr>
        <w:pStyle w:val="Claneka"/>
        <w:keepLines w:val="0"/>
      </w:pPr>
      <w:r w:rsidRPr="00C46D8F">
        <w:t xml:space="preserve">Smluvní pokuty mohou být kombinovány (uplatnění jedné smluvní pokuty nevylučuje souběžné uplatnění jakékoliv jiné smluvní pokuty). </w:t>
      </w:r>
    </w:p>
    <w:p w14:paraId="241CD8CA" w14:textId="77777777" w:rsidR="0001128A" w:rsidRDefault="0001128A" w:rsidP="006750BF">
      <w:pPr>
        <w:pStyle w:val="Claneka"/>
        <w:keepLines w:val="0"/>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01B5840B" w14:textId="77777777" w:rsidR="0001128A" w:rsidRPr="007F7844" w:rsidRDefault="0001128A" w:rsidP="006750BF">
      <w:pPr>
        <w:pStyle w:val="Clanek11"/>
        <w:rPr>
          <w:b/>
          <w:bCs w:val="0"/>
        </w:rPr>
      </w:pPr>
      <w:r w:rsidRPr="007F7844">
        <w:rPr>
          <w:b/>
          <w:bCs w:val="0"/>
        </w:rPr>
        <w:t>Licence</w:t>
      </w:r>
    </w:p>
    <w:p w14:paraId="2B97587D" w14:textId="77777777" w:rsidR="0001128A" w:rsidRPr="007F7844" w:rsidRDefault="0001128A" w:rsidP="006750BF">
      <w:pPr>
        <w:pStyle w:val="Claneka"/>
        <w:keepLines w:val="0"/>
      </w:pPr>
      <w:r w:rsidRPr="007F7844">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7F7844">
        <w:rPr>
          <w:b/>
          <w:bCs/>
        </w:rPr>
        <w:t>AZ</w:t>
      </w:r>
      <w:r w:rsidRPr="007F7844">
        <w:t>“), je k těmto součástem plnění poskytována licence za podmínek sjednaných dále v tomto článku Smlouvy. Tímto není dotčeno nabytí vlastnického práva k výsledkům činností Zhotovitele.</w:t>
      </w:r>
    </w:p>
    <w:p w14:paraId="682A799E" w14:textId="77777777" w:rsidR="0001128A" w:rsidRPr="007F7844" w:rsidRDefault="0001128A" w:rsidP="006750BF">
      <w:pPr>
        <w:pStyle w:val="Claneka"/>
        <w:keepLines w:val="0"/>
      </w:pPr>
      <w:r w:rsidRPr="007F7844">
        <w:t>Objednatel je oprávněn veškeré součásti plnění této Smlouvy považované za autorské dílo dle AZ („</w:t>
      </w:r>
      <w:r w:rsidRPr="007F7844">
        <w:rPr>
          <w:b/>
          <w:bCs/>
        </w:rPr>
        <w:t>Autorské dílo</w:t>
      </w:r>
      <w:r w:rsidRPr="007F7844">
        <w:t>“) užívat dle níže uvedených podmínek.</w:t>
      </w:r>
    </w:p>
    <w:p w14:paraId="40889ACF" w14:textId="77777777" w:rsidR="0001128A" w:rsidRPr="007F7844" w:rsidRDefault="0001128A" w:rsidP="006750BF">
      <w:pPr>
        <w:pStyle w:val="Claneka"/>
        <w:keepLines w:val="0"/>
      </w:pPr>
      <w:r w:rsidRPr="007F7844">
        <w:t xml:space="preserve">Objednatel je oprávněn Autorské dílo užívat dle níže uvedených licenčních podmínek </w:t>
      </w:r>
      <w:r w:rsidRPr="007F7844">
        <w:lastRenderedPageBreak/>
        <w:t>(„</w:t>
      </w:r>
      <w:r w:rsidRPr="007F7844">
        <w:rPr>
          <w:b/>
          <w:bCs/>
        </w:rPr>
        <w:t>Licence</w:t>
      </w:r>
      <w:r w:rsidRPr="007F7844">
        <w:t>“), a to od okamžiku účinnosti poskytnutí Licence. Okamžik účinnosti poskytnutí Licence nastává okamžikem provedení Díla či jeho části, jejíž je Autorské dílo součástí. Licence je udělena k užití Autorského díla Objednateli k jakémukoliv účelu a v neomezeném rozsahu. Pro vyloučení všech pochybností to znamená, že:</w:t>
      </w:r>
    </w:p>
    <w:p w14:paraId="53A7CD11" w14:textId="77777777" w:rsidR="0001128A" w:rsidRPr="007F7844" w:rsidRDefault="0001128A" w:rsidP="006750BF">
      <w:pPr>
        <w:pStyle w:val="Claneki"/>
        <w:keepNext w:val="0"/>
      </w:pPr>
      <w:r w:rsidRPr="007F7844">
        <w:t>Licence je výhradní a neomezená, a to zejména ke splnění účelu Smlouvy;</w:t>
      </w:r>
    </w:p>
    <w:p w14:paraId="6772E528" w14:textId="77777777" w:rsidR="0001128A" w:rsidRPr="007F7844" w:rsidRDefault="0001128A" w:rsidP="006750BF">
      <w:pPr>
        <w:pStyle w:val="Claneki"/>
        <w:keepNext w:val="0"/>
      </w:pPr>
      <w:r w:rsidRPr="007F7844">
        <w:t>Licence je bez časového (po dobu trvaní majetkových práv autorských k příslušným Autorským dílům), územního a množstevního omezení a pro všechny způsoby užití;</w:t>
      </w:r>
    </w:p>
    <w:p w14:paraId="3DCE2385" w14:textId="77777777" w:rsidR="0001128A" w:rsidRPr="007F7844" w:rsidRDefault="0001128A" w:rsidP="006750BF">
      <w:pPr>
        <w:pStyle w:val="Claneki"/>
        <w:keepNext w:val="0"/>
      </w:pPr>
      <w:r w:rsidRPr="007F7844">
        <w:t>Objednatel je oprávněn Autorská díla užít v původní nebo jiným způsobem zpracované či jinak změněné podobě, samostatně nebo v souboru anebo ve spojení s jiným dílem či prvky;</w:t>
      </w:r>
    </w:p>
    <w:p w14:paraId="2835860D" w14:textId="77777777" w:rsidR="0001128A" w:rsidRPr="007F7844" w:rsidRDefault="0001128A" w:rsidP="006750BF">
      <w:pPr>
        <w:pStyle w:val="Claneki"/>
        <w:keepNext w:val="0"/>
      </w:pPr>
      <w:r w:rsidRPr="007F7844">
        <w:t xml:space="preserve">Licence je bez potřeby jakéhokoliv dalšího svolení Zhotovitele udělena Objednateli s právem podlicence a je rovněž dále postupitelná jakékoliv třetí osobě; </w:t>
      </w:r>
    </w:p>
    <w:p w14:paraId="2864674F" w14:textId="77777777" w:rsidR="0001128A" w:rsidRPr="007F7844" w:rsidRDefault="0001128A" w:rsidP="006750BF">
      <w:pPr>
        <w:pStyle w:val="Claneki"/>
        <w:keepNext w:val="0"/>
      </w:pPr>
      <w:r w:rsidRPr="007F7844">
        <w:t>Licence se vztahuje automaticky i na všechny nové verze, úpravy a překlady příslušných Autorských děl;</w:t>
      </w:r>
    </w:p>
    <w:p w14:paraId="2EDBF939" w14:textId="77777777" w:rsidR="0001128A" w:rsidRPr="007F7844" w:rsidRDefault="0001128A" w:rsidP="006750BF">
      <w:pPr>
        <w:pStyle w:val="Claneki"/>
        <w:keepNext w:val="0"/>
      </w:pPr>
      <w:r w:rsidRPr="007F7844">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47F4CA09" w14:textId="77777777" w:rsidR="0001128A" w:rsidRPr="007F7844" w:rsidRDefault="0001128A" w:rsidP="006750BF">
      <w:pPr>
        <w:pStyle w:val="Claneki"/>
        <w:keepNext w:val="0"/>
      </w:pPr>
      <w:r w:rsidRPr="007F7844">
        <w:t xml:space="preserve">Licenci není Objednatel povinen využít, a to ani z části. </w:t>
      </w:r>
    </w:p>
    <w:p w14:paraId="14F79C4E" w14:textId="77777777" w:rsidR="0001128A" w:rsidRPr="007F7844" w:rsidRDefault="0001128A" w:rsidP="006750BF">
      <w:pPr>
        <w:pStyle w:val="Claneka"/>
        <w:keepLines w:val="0"/>
      </w:pPr>
      <w:r w:rsidRPr="007F7844">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7A34186D" w14:textId="77777777" w:rsidR="0001128A" w:rsidRPr="007F7844" w:rsidRDefault="0001128A" w:rsidP="006750BF">
      <w:pPr>
        <w:pStyle w:val="Claneka"/>
        <w:keepLines w:val="0"/>
      </w:pPr>
      <w:r w:rsidRPr="007F7844">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B9A015D" w14:textId="77777777" w:rsidR="0001128A" w:rsidRPr="007F7844" w:rsidRDefault="0001128A" w:rsidP="006750BF">
      <w:pPr>
        <w:pStyle w:val="Claneka"/>
        <w:keepLines w:val="0"/>
      </w:pPr>
      <w:r w:rsidRPr="007F7844">
        <w:t xml:space="preserve">Udělení veškerých práv uvedených v tomto článku Smlouvy nelze ze strany Zhotovitele vypovědět a na jejich udělení nemá vliv ukončení účinnost Smlouvy. </w:t>
      </w:r>
    </w:p>
    <w:p w14:paraId="1E3318B1" w14:textId="77777777" w:rsidR="0001128A" w:rsidRPr="007F7844" w:rsidRDefault="0001128A" w:rsidP="006750BF">
      <w:pPr>
        <w:pStyle w:val="Claneka"/>
        <w:keepLines w:val="0"/>
      </w:pPr>
      <w:r w:rsidRPr="007F7844">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2946F1DA" w14:textId="77777777" w:rsidR="0001128A" w:rsidRPr="007F7844" w:rsidRDefault="0001128A" w:rsidP="006750BF">
      <w:pPr>
        <w:pStyle w:val="Claneka"/>
        <w:keepLines w:val="0"/>
      </w:pPr>
      <w:r w:rsidRPr="007F7844">
        <w:t>Na základě žádosti Objednatele vystaví Zhotovitel písemné potvrzení o rozsahu Licence k předmětu Licence nebo k části předmětu Licence.</w:t>
      </w:r>
    </w:p>
    <w:p w14:paraId="21B910D6" w14:textId="77777777" w:rsidR="0001128A" w:rsidRPr="007F7844" w:rsidRDefault="0001128A" w:rsidP="006750BF">
      <w:pPr>
        <w:pStyle w:val="Claneka"/>
        <w:keepLines w:val="0"/>
      </w:pPr>
      <w:r w:rsidRPr="007F7844">
        <w:t xml:space="preserve">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53C7B702" w14:textId="77777777" w:rsidR="0001128A" w:rsidRPr="007F7844" w:rsidRDefault="0001128A" w:rsidP="006750BF">
      <w:pPr>
        <w:pStyle w:val="Claneka"/>
        <w:keepLines w:val="0"/>
      </w:pPr>
      <w:r w:rsidRPr="007F7844">
        <w:t xml:space="preserve">Zhotovitel podpisem Smlouvy výslovně prohlašuje, že odměna za veškerá oprávnění poskytnutá dle tohoto článku Smlouvy je již zahrnuta v Ceně Díla. </w:t>
      </w:r>
    </w:p>
    <w:p w14:paraId="2FC4BCB1" w14:textId="77777777" w:rsidR="0001128A" w:rsidRPr="007F7844" w:rsidRDefault="0001128A" w:rsidP="006750BF">
      <w:pPr>
        <w:pStyle w:val="Claneka"/>
        <w:keepLines w:val="0"/>
      </w:pPr>
      <w:r w:rsidRPr="007F7844">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w:t>
      </w:r>
      <w:r w:rsidRPr="007F7844">
        <w:lastRenderedPageBreak/>
        <w:t xml:space="preserve">Objednateli souhlas k jakékoliv změně nebo k jinému zásahu do díla spoluautorů. Cena Díla je stanovena se zohledněním tohoto ustanovení a Zhotoviteli nevzniknou v případě vytvoření díla spoluautorů nové nároky na odměnu. </w:t>
      </w:r>
    </w:p>
    <w:p w14:paraId="29879A89" w14:textId="77777777" w:rsidR="0001128A" w:rsidRPr="007F7844" w:rsidRDefault="0001128A" w:rsidP="006750BF">
      <w:pPr>
        <w:pStyle w:val="Claneka"/>
        <w:keepLines w:val="0"/>
      </w:pPr>
      <w:r w:rsidRPr="007F7844">
        <w:t xml:space="preserve">Zhotovitel je povinen Objednateli uhradit jakoukoliv majetkovou i nemajetkovou újmu vzniklou v důsledku toho, že Objednatel nemohl výsledek předmětu Smlouvy užívat řádně a nerušeně. Jestliže Zhotovitel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2403124" w14:textId="77777777" w:rsidR="0001128A" w:rsidRPr="007F7844" w:rsidRDefault="0001128A" w:rsidP="006750BF">
      <w:pPr>
        <w:pStyle w:val="Claneka"/>
        <w:keepLines w:val="0"/>
      </w:pPr>
      <w:r w:rsidRPr="007F7844">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03AA14D6" w14:textId="77777777" w:rsidR="0001128A" w:rsidRPr="007F7844" w:rsidRDefault="0001128A" w:rsidP="006750BF">
      <w:pPr>
        <w:pStyle w:val="Claneka"/>
        <w:keepLines w:val="0"/>
      </w:pPr>
      <w:r w:rsidRPr="007F7844">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2EEE18A8" w14:textId="77777777" w:rsidR="0001128A" w:rsidRPr="007F7844" w:rsidRDefault="0001128A" w:rsidP="006750BF">
      <w:pPr>
        <w:pStyle w:val="Claneka"/>
        <w:keepLines w:val="0"/>
      </w:pPr>
      <w:r w:rsidRPr="007F7844">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7F34A05F" w14:textId="77777777" w:rsidR="0001128A" w:rsidRPr="00C46D8F" w:rsidRDefault="0001128A" w:rsidP="006750BF">
      <w:pPr>
        <w:pStyle w:val="Nadpis1"/>
        <w:keepNext w:val="0"/>
        <w:keepLines w:val="0"/>
      </w:pPr>
      <w:r w:rsidRPr="00C46D8F">
        <w:t xml:space="preserve">Trvání Smlouvy, odstoupení od Smlouvy </w:t>
      </w:r>
    </w:p>
    <w:p w14:paraId="20F95752" w14:textId="77777777" w:rsidR="0001128A" w:rsidRPr="00C46D8F" w:rsidRDefault="0001128A" w:rsidP="006750BF">
      <w:pPr>
        <w:pStyle w:val="Clanek11"/>
        <w:rPr>
          <w:b/>
          <w:bCs w:val="0"/>
        </w:rPr>
      </w:pPr>
      <w:r w:rsidRPr="00C46D8F">
        <w:rPr>
          <w:b/>
          <w:bCs w:val="0"/>
        </w:rPr>
        <w:t>Účinnost Smlouvy</w:t>
      </w:r>
    </w:p>
    <w:p w14:paraId="1897B38B" w14:textId="77777777" w:rsidR="0001128A" w:rsidRPr="00C46D8F" w:rsidRDefault="0001128A" w:rsidP="006750BF">
      <w:pPr>
        <w:pStyle w:val="Claneka"/>
        <w:keepLines w:val="0"/>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77777777" w:rsidR="0001128A" w:rsidRPr="00C46D8F" w:rsidRDefault="0001128A" w:rsidP="006750BF">
      <w:pPr>
        <w:pStyle w:val="Claneki"/>
        <w:keepNext w:val="0"/>
      </w:pPr>
      <w:r w:rsidRPr="00C46D8F">
        <w:t xml:space="preserve">odstoupením od Smlouvy kteroukoliv ze Stran v případech uvedených ve Smlouvě; nebo </w:t>
      </w:r>
    </w:p>
    <w:p w14:paraId="2924FDE7" w14:textId="3860BF5C" w:rsidR="0001128A" w:rsidRDefault="0001128A" w:rsidP="006750BF">
      <w:pPr>
        <w:pStyle w:val="Claneki"/>
        <w:keepNext w:val="0"/>
      </w:pPr>
      <w:r w:rsidRPr="00C46D8F">
        <w:t>řádným splněním všech povinností Zhotovitele</w:t>
      </w:r>
      <w:r w:rsidR="00A33809">
        <w:t xml:space="preserve"> nebo</w:t>
      </w:r>
    </w:p>
    <w:p w14:paraId="2D41A32D" w14:textId="3B5A44FE" w:rsidR="005523FA" w:rsidRPr="00CE51D8" w:rsidRDefault="00A33809" w:rsidP="006750BF">
      <w:pPr>
        <w:pStyle w:val="Claneki"/>
        <w:keepNext w:val="0"/>
      </w:pPr>
      <w:r w:rsidRPr="00CE51D8">
        <w:lastRenderedPageBreak/>
        <w:t>vypršením</w:t>
      </w:r>
      <w:r w:rsidR="004D5ACC" w:rsidRPr="00CE51D8">
        <w:t xml:space="preserve"> licenční</w:t>
      </w:r>
      <w:r w:rsidRPr="00CE51D8">
        <w:t xml:space="preserve"> doby</w:t>
      </w:r>
    </w:p>
    <w:p w14:paraId="0B2D5F1D" w14:textId="77777777" w:rsidR="0001128A" w:rsidRPr="00C46D8F" w:rsidRDefault="0001128A" w:rsidP="006750BF">
      <w:pPr>
        <w:pStyle w:val="Clanek11"/>
      </w:pPr>
      <w:r w:rsidRPr="00C46D8F">
        <w:rPr>
          <w:b/>
          <w:bCs w:val="0"/>
        </w:rPr>
        <w:t>Odstoupení od Smlouvy</w:t>
      </w:r>
    </w:p>
    <w:p w14:paraId="66A686FE" w14:textId="77777777" w:rsidR="0001128A" w:rsidRPr="00C46D8F" w:rsidRDefault="0001128A" w:rsidP="006750BF">
      <w:pPr>
        <w:pStyle w:val="Claneka"/>
        <w:keepLines w:val="0"/>
      </w:pPr>
      <w:r w:rsidRPr="00C46D8F">
        <w:t>Objednatel má právo od Smlouvy odstoupit v zákonem stanovených případech a dále v následujících případech:</w:t>
      </w:r>
    </w:p>
    <w:p w14:paraId="1D95A59A" w14:textId="77777777" w:rsidR="0001128A" w:rsidRPr="00C46D8F" w:rsidRDefault="0001128A" w:rsidP="006750BF">
      <w:pPr>
        <w:pStyle w:val="Claneki"/>
        <w:keepNext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6750BF">
      <w:pPr>
        <w:pStyle w:val="Claneki"/>
        <w:keepNext w:val="0"/>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6750BF">
      <w:pPr>
        <w:pStyle w:val="Claneki"/>
        <w:keepNext w:val="0"/>
      </w:pPr>
      <w:r w:rsidRPr="00C46D8F">
        <w:t xml:space="preserve">Zhotovitel nedodrží podmínky stanovené pro změnu poddodavatelů stanovené ve 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6750BF">
      <w:pPr>
        <w:pStyle w:val="Claneki"/>
        <w:keepNext w:val="0"/>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6750BF">
      <w:pPr>
        <w:pStyle w:val="Claneki"/>
        <w:keepNext w:val="0"/>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6750BF">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77777777" w:rsidR="0001128A" w:rsidRPr="00C46D8F" w:rsidRDefault="0001128A" w:rsidP="006750BF">
      <w:pPr>
        <w:pStyle w:val="Claneka"/>
        <w:keepLines w:val="0"/>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6750BF">
      <w:pPr>
        <w:pStyle w:val="Claneka"/>
        <w:keepLines w:val="0"/>
      </w:pPr>
      <w:r w:rsidRPr="00C46D8F">
        <w:t xml:space="preserve">Odstoupením od Smlouvy nejsou dotčena práva Stran na úhradu smluvních sankcí a na náhradu újmy, jakož i nároky Objednatele na odstranění případných vad již provedeného </w:t>
      </w:r>
      <w:r w:rsidRPr="00C46D8F">
        <w:lastRenderedPageBreak/>
        <w:t>Díla či ujednání týkající se záruky na jakost Díla, popř. Licence, pokud je 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Souhrnná smluvní doložka uzavřená na základě Compliance programu TSK</w:t>
      </w:r>
    </w:p>
    <w:p w14:paraId="3D511656" w14:textId="77777777" w:rsidR="0001128A" w:rsidRPr="00C46D8F" w:rsidRDefault="0001128A" w:rsidP="006750BF">
      <w:pPr>
        <w:pStyle w:val="Claneka"/>
        <w:keepLines w:val="0"/>
      </w:pPr>
      <w:r w:rsidRPr="00C46D8F">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6750BF">
      <w:pPr>
        <w:pStyle w:val="Claneka"/>
        <w:keepLines w:val="0"/>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6750BF">
      <w:pPr>
        <w:pStyle w:val="Claneka"/>
        <w:keepLines w:val="0"/>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 xml:space="preserve">Zhotovitel neprovedl žádné kroky ani nebylo zahájeno žádné řízení (a nic takového podle </w:t>
      </w:r>
      <w:r w:rsidRPr="00C46D8F">
        <w:lastRenderedPageBreak/>
        <w:t>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6750BF">
      <w:pPr>
        <w:pStyle w:val="Claneka"/>
        <w:keepLines w:val="0"/>
      </w:pPr>
      <w:r w:rsidRPr="00C46D8F">
        <w:t>Zhotovitel se podrobně seznámil s povinnostmi, které mu vyplývají ze Smlouvy a s důsledky, které způsobí jejich případné nesplnění.</w:t>
      </w:r>
    </w:p>
    <w:p w14:paraId="54B0354C" w14:textId="77777777" w:rsidR="0001128A" w:rsidRPr="00C46D8F" w:rsidRDefault="0001128A" w:rsidP="006750BF">
      <w:pPr>
        <w:pStyle w:val="Clanek11"/>
        <w:rPr>
          <w:b/>
          <w:bCs w:val="0"/>
        </w:rPr>
      </w:pPr>
      <w:r w:rsidRPr="00C46D8F">
        <w:rPr>
          <w:b/>
          <w:bCs w:val="0"/>
        </w:rPr>
        <w:t>Důvěrné informace</w:t>
      </w:r>
    </w:p>
    <w:p w14:paraId="06F98D5D" w14:textId="77777777" w:rsidR="0001128A" w:rsidRPr="00C46D8F" w:rsidRDefault="0001128A" w:rsidP="006750BF">
      <w:pPr>
        <w:pStyle w:val="Claneka"/>
        <w:keepLines w:val="0"/>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77777777" w:rsidR="0001128A" w:rsidRPr="00C46D8F" w:rsidRDefault="0001128A" w:rsidP="006750BF">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77777777" w:rsidR="0001128A" w:rsidRPr="00C46D8F" w:rsidRDefault="0001128A" w:rsidP="006750BF">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6750BF">
      <w:pPr>
        <w:pStyle w:val="Claneka"/>
        <w:keepLines w:val="0"/>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6750BF">
      <w:pPr>
        <w:pStyle w:val="Claneka"/>
        <w:keepLines w:val="0"/>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6750BF">
      <w:pPr>
        <w:pStyle w:val="Claneka"/>
        <w:keepLines w:val="0"/>
      </w:pPr>
      <w:r w:rsidRPr="00C46D8F">
        <w:t xml:space="preserve">Jakýkoliv spor mezi Stranami vzniklý v souvislosti s touto Smlouvou bude s konečnou </w:t>
      </w:r>
      <w:r w:rsidRPr="00C46D8F">
        <w:lastRenderedPageBreak/>
        <w:t>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6750BF">
      <w:pPr>
        <w:pStyle w:val="Claneka"/>
        <w:keepLines w:val="0"/>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6750BF">
      <w:pPr>
        <w:pStyle w:val="Claneka"/>
        <w:keepLines w:val="0"/>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6750BF">
      <w:pPr>
        <w:pStyle w:val="Claneka"/>
        <w:keepLines w:val="0"/>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6750BF">
      <w:pPr>
        <w:pStyle w:val="Claneka"/>
        <w:keepLines w:val="0"/>
      </w:pPr>
      <w:r w:rsidRPr="00C46D8F">
        <w:t>Zhotovitel se podle § 2000 odst. 2 Občanského zákoníku vzdává práva domáhat se zrušení závazku ze Smlouvy.</w:t>
      </w:r>
    </w:p>
    <w:p w14:paraId="095F12BA" w14:textId="77777777"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6750BF">
      <w:pPr>
        <w:pStyle w:val="Claneka"/>
        <w:keepLines w:val="0"/>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6750BF">
      <w:pPr>
        <w:pStyle w:val="Claneka"/>
        <w:keepLines w:val="0"/>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Pr="00C46D8F" w:rsidRDefault="0001128A" w:rsidP="006750BF">
      <w:pPr>
        <w:pStyle w:val="Claneka"/>
        <w:keepLines w:val="0"/>
      </w:pPr>
      <w:r w:rsidRPr="00C46D8F">
        <w:lastRenderedPageBreak/>
        <w:t>Zhotovitel je oprávněn započíst své splatné i nesplatné pohledávky vůči Objednateli výlučně na základě předchozí písemné dohody s Objednatelem.</w:t>
      </w:r>
    </w:p>
    <w:p w14:paraId="084E1DEF" w14:textId="77777777" w:rsidR="0001128A" w:rsidRPr="00C46D8F" w:rsidRDefault="0001128A" w:rsidP="006750BF">
      <w:pPr>
        <w:pStyle w:val="Claneka"/>
        <w:keepLines w:val="0"/>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6750BF">
      <w:pPr>
        <w:pStyle w:val="Claneka"/>
        <w:keepLines w:val="0"/>
      </w:pPr>
      <w:r w:rsidRPr="00C46D8F">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6750BF">
      <w:pPr>
        <w:pStyle w:val="Claneka"/>
        <w:keepLines w:val="0"/>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6750BF">
      <w:pPr>
        <w:pStyle w:val="Claneka"/>
        <w:keepLines w:val="0"/>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6750BF">
      <w:pPr>
        <w:pStyle w:val="Claneka"/>
        <w:keepLines w:val="0"/>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77777777" w:rsidR="0001128A" w:rsidRPr="00C46D8F" w:rsidRDefault="0001128A" w:rsidP="006750BF">
      <w:pPr>
        <w:pStyle w:val="Claneka"/>
        <w:keepLines w:val="0"/>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w:t>
      </w:r>
      <w:r w:rsidRPr="00C46D8F">
        <w:lastRenderedPageBreak/>
        <w:t xml:space="preserve">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6750BF">
      <w:pPr>
        <w:pStyle w:val="Claneki"/>
        <w:keepNext w:val="0"/>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6750BF">
      <w:pPr>
        <w:pStyle w:val="Claneka"/>
        <w:keepLines w:val="0"/>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6750BF">
      <w:pPr>
        <w:pStyle w:val="Claneka"/>
        <w:keepLines w:val="0"/>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6750BF">
      <w:pPr>
        <w:pStyle w:val="Claneka"/>
        <w:keepLines w:val="0"/>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31E977ED" w:rsidR="0001128A" w:rsidRDefault="0001128A" w:rsidP="006750BF">
      <w:pPr>
        <w:pStyle w:val="Claneka"/>
        <w:keepLines w:val="0"/>
      </w:pPr>
      <w:r w:rsidRPr="00C46D8F">
        <w:t xml:space="preserve">Smlouva </w:t>
      </w:r>
      <w:r w:rsidR="00EC5885">
        <w:t xml:space="preserve">může být měněna pouze písemnými dodatky odsouhlasenými oběma Stranami a při dodržení náležitostí daných ZZVZ, vyjma změny kontaktních údajů Stran, pokud se týkají adres, jmen, telefonních, bankovních a e-mailových spojení, kde postačí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1" w:history="1">
        <w:proofErr w:type="spellStart"/>
        <w:r w:rsidR="007379A3">
          <w:rPr>
            <w:rStyle w:val="Hypertextovodkaz"/>
            <w:rFonts w:ascii="Arial" w:hAnsi="Arial"/>
          </w:rPr>
          <w:t>xxxxxxxxxxxxxx</w:t>
        </w:r>
        <w:proofErr w:type="spellEnd"/>
      </w:hyperlink>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w:t>
      </w:r>
      <w:r w:rsidRPr="00896740">
        <w:lastRenderedPageBreak/>
        <w:t>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77777777" w:rsidR="0001128A" w:rsidRPr="00B32D79" w:rsidRDefault="0001128A" w:rsidP="006750BF">
      <w:pPr>
        <w:pStyle w:val="Claneka"/>
        <w:keepLines w:val="0"/>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6750BF">
      <w:pPr>
        <w:pStyle w:val="Claneka"/>
        <w:keepLines w:val="0"/>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6750BF">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6750BF">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6750BF">
      <w:pPr>
        <w:pStyle w:val="Clanek11"/>
      </w:pPr>
      <w:r w:rsidRPr="00C46D8F">
        <w:t>Tato Smlouva je sepsána ve třech (3) vyhotoveních, z nichž obdrží Objednatel dvě (2)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34D79FF0" w14:textId="77777777" w:rsidR="0001128A" w:rsidRPr="00C46D8F" w:rsidRDefault="0001128A" w:rsidP="006750BF">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6750BF">
      <w:pPr>
        <w:pStyle w:val="Clanek11"/>
      </w:pPr>
      <w:r w:rsidRPr="00C46D8F">
        <w:t>Nedílnou součástí této Smlouvy jsou přílohy:</w:t>
      </w:r>
    </w:p>
    <w:p w14:paraId="093F6510" w14:textId="77777777" w:rsidR="0001128A" w:rsidRPr="00C46D8F" w:rsidRDefault="0001128A" w:rsidP="006750BF">
      <w:pPr>
        <w:pStyle w:val="Claneka"/>
        <w:keepLines w:val="0"/>
      </w:pPr>
      <w:r w:rsidRPr="00C46D8F">
        <w:t xml:space="preserve">Příloha č. </w:t>
      </w:r>
      <w:r>
        <w:t>1</w:t>
      </w:r>
      <w:r w:rsidRPr="00C46D8F">
        <w:t xml:space="preserve"> – Podrobná specifikace Díla</w:t>
      </w:r>
    </w:p>
    <w:p w14:paraId="6014D7C6" w14:textId="77777777" w:rsidR="0001128A" w:rsidRPr="00AB314E" w:rsidRDefault="0001128A" w:rsidP="006750BF">
      <w:pPr>
        <w:pStyle w:val="Claneka"/>
        <w:keepLines w:val="0"/>
      </w:pPr>
      <w:r w:rsidRPr="00C46D8F">
        <w:t xml:space="preserve">Příloha č. </w:t>
      </w:r>
      <w:r>
        <w:t>2</w:t>
      </w:r>
      <w:r w:rsidRPr="00C46D8F">
        <w:t xml:space="preserve"> – </w:t>
      </w:r>
      <w:r>
        <w:t xml:space="preserve">Cenová </w:t>
      </w:r>
      <w:r w:rsidRPr="00AB314E">
        <w:t>nabídka (Položkový rozpočet)</w:t>
      </w:r>
    </w:p>
    <w:p w14:paraId="1AA6B347" w14:textId="77777777" w:rsidR="0001128A" w:rsidRPr="00C46D8F" w:rsidRDefault="0001128A" w:rsidP="006750BF">
      <w:pPr>
        <w:pStyle w:val="Claneka"/>
        <w:keepLines w:val="0"/>
      </w:pPr>
      <w:r w:rsidRPr="00C46D8F">
        <w:lastRenderedPageBreak/>
        <w:t xml:space="preserve">Příloha č. </w:t>
      </w:r>
      <w:r>
        <w:t>3</w:t>
      </w:r>
      <w:r w:rsidRPr="00C46D8F">
        <w:t xml:space="preserve"> – Kontaktní údaje</w:t>
      </w:r>
    </w:p>
    <w:p w14:paraId="0838774C" w14:textId="34340B6E" w:rsidR="0001128A" w:rsidRPr="00CE51D8" w:rsidRDefault="0001128A" w:rsidP="006750BF">
      <w:pPr>
        <w:pStyle w:val="Claneka"/>
        <w:keepLines w:val="0"/>
      </w:pPr>
      <w:r w:rsidRPr="00CE51D8">
        <w:t xml:space="preserve">Příloha č. 4 – Seznam poddodavatelů </w:t>
      </w:r>
    </w:p>
    <w:p w14:paraId="7945638A" w14:textId="77777777" w:rsidR="0001128A" w:rsidRPr="00C46D8F" w:rsidRDefault="0001128A" w:rsidP="006750BF">
      <w:pPr>
        <w:pStyle w:val="Claneka"/>
        <w:keepLines w:val="0"/>
      </w:pPr>
      <w:r w:rsidRPr="00C46D8F">
        <w:t xml:space="preserve">Příloha č. </w:t>
      </w:r>
      <w:r>
        <w:t>5</w:t>
      </w:r>
      <w:r w:rsidRPr="00C46D8F">
        <w:t xml:space="preserve"> – Souhrnná smluvní doložka </w:t>
      </w:r>
    </w:p>
    <w:p w14:paraId="7608A987" w14:textId="77777777" w:rsidR="0001128A" w:rsidRPr="00710BEF" w:rsidRDefault="0001128A" w:rsidP="002D296B">
      <w:pPr>
        <w:pStyle w:val="Claneka"/>
        <w:keepLines w:val="0"/>
        <w:numPr>
          <w:ilvl w:val="2"/>
          <w:numId w:val="6"/>
        </w:numPr>
        <w:tabs>
          <w:tab w:val="clear" w:pos="1277"/>
          <w:tab w:val="num" w:pos="993"/>
        </w:tabs>
        <w:ind w:hanging="710"/>
      </w:pPr>
      <w:r w:rsidRPr="00C46D8F">
        <w:t xml:space="preserve">Příloha č. 6 </w:t>
      </w:r>
      <w:r w:rsidRPr="00710BEF">
        <w:t>– Vzor písemného souhlasu ohledně poddodavatele</w:t>
      </w:r>
    </w:p>
    <w:p w14:paraId="455C9EBF" w14:textId="6C5D6050" w:rsidR="0001128A" w:rsidRDefault="0001128A" w:rsidP="006750BF">
      <w:pPr>
        <w:pStyle w:val="Claneka"/>
        <w:keepLines w:val="0"/>
      </w:pPr>
      <w:r w:rsidRPr="00710BEF">
        <w:t>Příloha č. 7 – Harmonogram</w:t>
      </w:r>
      <w:r w:rsidR="00874523" w:rsidRPr="00710BEF">
        <w:t xml:space="preserve"> </w:t>
      </w:r>
    </w:p>
    <w:p w14:paraId="5D961782" w14:textId="576D5EFF" w:rsidR="00934952" w:rsidRDefault="00934952" w:rsidP="006750BF">
      <w:pPr>
        <w:pStyle w:val="Claneka"/>
        <w:keepLines w:val="0"/>
      </w:pPr>
      <w:r w:rsidRPr="004910EC">
        <w:t xml:space="preserve">Příloha č. </w:t>
      </w:r>
      <w:r>
        <w:t>8</w:t>
      </w:r>
      <w:r w:rsidRPr="004910EC">
        <w:t xml:space="preserve"> – </w:t>
      </w:r>
      <w:r w:rsidR="00F10970">
        <w:t xml:space="preserve">Pověření – </w:t>
      </w:r>
      <w:proofErr w:type="spellStart"/>
      <w:r w:rsidR="007379A3">
        <w:t>xxxxxxxxxxxxx</w:t>
      </w:r>
      <w:proofErr w:type="spellEnd"/>
      <w:r w:rsidRPr="004910EC">
        <w:t xml:space="preserve"> </w:t>
      </w:r>
    </w:p>
    <w:p w14:paraId="58A69704" w14:textId="2F3CED18" w:rsidR="0014538C" w:rsidRPr="00C46D8F" w:rsidRDefault="0014538C" w:rsidP="006750BF">
      <w:pPr>
        <w:pStyle w:val="Claneka"/>
        <w:keepLines w:val="0"/>
      </w:pPr>
      <w:r>
        <w:t xml:space="preserve">Příloha č. 9 </w:t>
      </w:r>
      <w:r w:rsidR="008F17F7">
        <w:t xml:space="preserve">– Plná moc – </w:t>
      </w:r>
      <w:proofErr w:type="spellStart"/>
      <w:r w:rsidR="007379A3">
        <w:t>xxxxxxxxxx</w:t>
      </w:r>
      <w:proofErr w:type="spellEnd"/>
    </w:p>
    <w:p w14:paraId="0D42E539" w14:textId="77777777" w:rsidR="0001128A" w:rsidRDefault="0001128A" w:rsidP="006750BF">
      <w:pPr>
        <w:spacing w:after="120"/>
        <w:jc w:val="center"/>
        <w:rPr>
          <w:rFonts w:cs="Arial"/>
          <w:szCs w:val="22"/>
        </w:rPr>
      </w:pPr>
    </w:p>
    <w:p w14:paraId="30B2830B" w14:textId="77777777" w:rsidR="009B35E2" w:rsidRDefault="009B35E2" w:rsidP="006750BF">
      <w:pPr>
        <w:rPr>
          <w:b/>
          <w:szCs w:val="22"/>
        </w:rPr>
      </w:pPr>
    </w:p>
    <w:p w14:paraId="7AC166DB" w14:textId="77777777" w:rsidR="00923534" w:rsidRDefault="00923534" w:rsidP="006750BF">
      <w:pPr>
        <w:rPr>
          <w:b/>
          <w:szCs w:val="22"/>
        </w:rPr>
      </w:pPr>
    </w:p>
    <w:p w14:paraId="1387F7F5" w14:textId="0CC14A0F" w:rsidR="0001128A" w:rsidRPr="00C46D8F" w:rsidRDefault="0001128A" w:rsidP="00A55227">
      <w:pPr>
        <w:keepNext/>
        <w:keepLines/>
        <w:rPr>
          <w:b/>
          <w:szCs w:val="22"/>
        </w:rPr>
      </w:pPr>
      <w:r w:rsidRPr="00C46D8F">
        <w:rPr>
          <w:b/>
          <w:szCs w:val="22"/>
        </w:rPr>
        <w:t xml:space="preserve">Strany tímto výslovně </w:t>
      </w:r>
      <w:r w:rsidRPr="00DB69E0">
        <w:rPr>
          <w:b/>
          <w:szCs w:val="22"/>
        </w:rPr>
        <w:t xml:space="preserve">prohlašují, že tato Smlouva, č. smlouvy Objednatele </w:t>
      </w:r>
      <w:r w:rsidR="00F10970" w:rsidRPr="00DB69E0">
        <w:rPr>
          <w:b/>
          <w:szCs w:val="22"/>
        </w:rPr>
        <w:t>3/25/6700/009,</w:t>
      </w:r>
      <w:r w:rsidRPr="00DB69E0">
        <w:rPr>
          <w:b/>
          <w:szCs w:val="22"/>
        </w:rPr>
        <w:t xml:space="preserve"> vyjadřuje </w:t>
      </w:r>
      <w:r w:rsidRPr="00C46D8F">
        <w:rPr>
          <w:b/>
          <w:szCs w:val="22"/>
        </w:rPr>
        <w:t>jejich pravou a svobodnou vůli, na důkaz čehož připojují níže své podpisy.</w:t>
      </w:r>
    </w:p>
    <w:p w14:paraId="62403091" w14:textId="77777777" w:rsidR="0001128A" w:rsidRDefault="0001128A" w:rsidP="00A55227">
      <w:pPr>
        <w:keepNext/>
        <w:keepLines/>
        <w:rPr>
          <w:b/>
          <w:szCs w:val="22"/>
        </w:rPr>
      </w:pPr>
    </w:p>
    <w:p w14:paraId="130F4F5F" w14:textId="77777777" w:rsidR="00C67AF3" w:rsidRPr="00C46D8F" w:rsidRDefault="00C67AF3"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044885E1" w:rsidR="0001128A" w:rsidRPr="00583241" w:rsidRDefault="0001128A" w:rsidP="00A55227">
            <w:pPr>
              <w:keepNext/>
              <w:keepLines/>
              <w:spacing w:before="120" w:after="120"/>
            </w:pPr>
            <w:r w:rsidRPr="00583241">
              <w:t xml:space="preserve">V </w:t>
            </w:r>
            <w:r w:rsidR="00CE51D8" w:rsidRPr="00CE51D8">
              <w:t>Praze</w:t>
            </w:r>
            <w:r w:rsidRPr="00CE51D8">
              <w:t xml:space="preserve"> dne </w:t>
            </w:r>
            <w:r w:rsidR="007379A3">
              <w:t>16.5.2025</w:t>
            </w:r>
          </w:p>
        </w:tc>
        <w:tc>
          <w:tcPr>
            <w:tcW w:w="4605" w:type="dxa"/>
          </w:tcPr>
          <w:p w14:paraId="6F356D02" w14:textId="71136AA6" w:rsidR="0001128A" w:rsidRPr="00583241" w:rsidRDefault="0001128A" w:rsidP="00A55227">
            <w:pPr>
              <w:keepNext/>
              <w:keepLines/>
              <w:spacing w:before="120" w:after="120"/>
            </w:pPr>
          </w:p>
        </w:tc>
      </w:tr>
      <w:tr w:rsidR="0001128A" w:rsidRPr="00583241" w14:paraId="0C8071B6" w14:textId="77777777" w:rsidTr="009E5179">
        <w:tc>
          <w:tcPr>
            <w:tcW w:w="4605" w:type="dxa"/>
          </w:tcPr>
          <w:p w14:paraId="7DFDAA1A" w14:textId="77777777" w:rsidR="0001128A" w:rsidRPr="00DB69E0" w:rsidRDefault="0001128A" w:rsidP="00A55227">
            <w:pPr>
              <w:keepNext/>
              <w:keepLines/>
              <w:spacing w:before="120" w:after="120"/>
            </w:pPr>
            <w:r w:rsidRPr="00DB69E0">
              <w:t>Za Objednatele:</w:t>
            </w:r>
          </w:p>
          <w:p w14:paraId="07739811" w14:textId="77777777" w:rsidR="0001128A" w:rsidRPr="00DB69E0" w:rsidRDefault="0001128A" w:rsidP="00710BEF">
            <w:pPr>
              <w:keepNext/>
              <w:keepLines/>
              <w:spacing w:before="120" w:after="120"/>
              <w:jc w:val="left"/>
              <w:rPr>
                <w:b/>
                <w:bCs/>
              </w:rPr>
            </w:pPr>
            <w:r w:rsidRPr="00DB69E0">
              <w:rPr>
                <w:b/>
                <w:bCs/>
              </w:rPr>
              <w:t>Technická správa komunikací hl. m. Prahy, a.s.</w:t>
            </w:r>
          </w:p>
        </w:tc>
        <w:tc>
          <w:tcPr>
            <w:tcW w:w="4605" w:type="dxa"/>
          </w:tcPr>
          <w:p w14:paraId="789D77F3" w14:textId="77777777" w:rsidR="0001128A" w:rsidRPr="00DB69E0" w:rsidRDefault="0001128A" w:rsidP="00A55227">
            <w:pPr>
              <w:keepNext/>
              <w:keepLines/>
              <w:spacing w:before="120" w:after="120"/>
            </w:pPr>
            <w:r w:rsidRPr="00DB69E0">
              <w:t>Za Zhotovitele:</w:t>
            </w:r>
          </w:p>
          <w:p w14:paraId="4C0F92D2" w14:textId="29562A7C" w:rsidR="0001128A" w:rsidRPr="00DB69E0" w:rsidRDefault="00F20DFD" w:rsidP="00A55227">
            <w:pPr>
              <w:keepNext/>
              <w:keepLines/>
              <w:spacing w:before="120" w:after="120"/>
              <w:rPr>
                <w:b/>
                <w:bCs/>
              </w:rPr>
            </w:pPr>
            <w:r w:rsidRPr="00DB69E0">
              <w:rPr>
                <w:rFonts w:cs="Arial"/>
                <w:b/>
                <w:bCs/>
              </w:rPr>
              <w:t xml:space="preserve">ALTEPRO </w:t>
            </w:r>
            <w:proofErr w:type="spellStart"/>
            <w:r w:rsidRPr="00DB69E0">
              <w:rPr>
                <w:rFonts w:cs="Arial"/>
                <w:b/>
                <w:bCs/>
              </w:rPr>
              <w:t>solutions</w:t>
            </w:r>
            <w:proofErr w:type="spellEnd"/>
            <w:r w:rsidRPr="00DB69E0">
              <w:rPr>
                <w:rFonts w:cs="Arial"/>
                <w:b/>
                <w:bCs/>
              </w:rPr>
              <w:t xml:space="preserve"> a.s.</w:t>
            </w:r>
          </w:p>
        </w:tc>
      </w:tr>
      <w:tr w:rsidR="0001128A" w:rsidRPr="00C46D8F" w14:paraId="7D52027D" w14:textId="77777777" w:rsidTr="009E5179">
        <w:tc>
          <w:tcPr>
            <w:tcW w:w="4605" w:type="dxa"/>
          </w:tcPr>
          <w:p w14:paraId="36970A6A" w14:textId="77777777" w:rsidR="0001128A" w:rsidRPr="00DB69E0" w:rsidRDefault="0001128A" w:rsidP="00A55227">
            <w:pPr>
              <w:keepNext/>
              <w:keepLines/>
              <w:spacing w:before="120" w:after="120"/>
            </w:pPr>
          </w:p>
          <w:p w14:paraId="5B77604B" w14:textId="77777777" w:rsidR="0001128A" w:rsidRPr="00DB69E0" w:rsidRDefault="0001128A" w:rsidP="00A55227">
            <w:pPr>
              <w:keepNext/>
              <w:keepLines/>
              <w:spacing w:before="120" w:after="120"/>
            </w:pPr>
            <w:r w:rsidRPr="00DB69E0">
              <w:t>_______________________</w:t>
            </w:r>
          </w:p>
          <w:p w14:paraId="0DB60AA5" w14:textId="39BB1DF9" w:rsidR="0001128A" w:rsidRPr="00DB69E0" w:rsidRDefault="007379A3" w:rsidP="00710BEF">
            <w:pPr>
              <w:keepNext/>
              <w:keepLines/>
            </w:pPr>
            <w:proofErr w:type="spellStart"/>
            <w:r>
              <w:t>xxxxxxxxxxx</w:t>
            </w:r>
            <w:proofErr w:type="spellEnd"/>
          </w:p>
          <w:p w14:paraId="1670BE9F" w14:textId="1C05CBFC" w:rsidR="00F10970" w:rsidRPr="00DB69E0" w:rsidRDefault="00F10970" w:rsidP="00710BEF">
            <w:pPr>
              <w:keepNext/>
              <w:keepLines/>
            </w:pPr>
            <w:r w:rsidRPr="00DB69E0">
              <w:t>ředitel úseku informatiky,</w:t>
            </w:r>
          </w:p>
          <w:p w14:paraId="6A8865A9" w14:textId="3D319E5A" w:rsidR="00F10970" w:rsidRPr="00DB69E0" w:rsidRDefault="00F10970" w:rsidP="00710BEF">
            <w:pPr>
              <w:keepNext/>
              <w:keepLines/>
            </w:pPr>
            <w:r w:rsidRPr="00DB69E0">
              <w:t>na základě pověření</w:t>
            </w:r>
          </w:p>
          <w:p w14:paraId="1BC316EA" w14:textId="77777777" w:rsidR="0001128A" w:rsidRPr="00DB69E0" w:rsidRDefault="0001128A" w:rsidP="00A55227">
            <w:pPr>
              <w:keepNext/>
              <w:keepLines/>
              <w:spacing w:before="120" w:after="120"/>
            </w:pPr>
          </w:p>
          <w:p w14:paraId="2652C09D" w14:textId="77777777" w:rsidR="0001128A" w:rsidRPr="00DB69E0" w:rsidRDefault="0001128A" w:rsidP="00A55227">
            <w:pPr>
              <w:keepNext/>
              <w:keepLines/>
              <w:spacing w:before="120" w:after="120"/>
            </w:pPr>
          </w:p>
          <w:p w14:paraId="480874F7" w14:textId="37DDC315" w:rsidR="0001128A" w:rsidRPr="00DB69E0" w:rsidRDefault="0001128A" w:rsidP="00A55227">
            <w:pPr>
              <w:keepNext/>
              <w:keepLines/>
              <w:spacing w:before="120" w:after="120"/>
            </w:pPr>
          </w:p>
        </w:tc>
        <w:tc>
          <w:tcPr>
            <w:tcW w:w="4605" w:type="dxa"/>
          </w:tcPr>
          <w:p w14:paraId="077C12F5" w14:textId="77777777" w:rsidR="0001128A" w:rsidRPr="00DB69E0" w:rsidRDefault="0001128A" w:rsidP="00A55227">
            <w:pPr>
              <w:keepNext/>
              <w:keepLines/>
              <w:spacing w:before="120" w:after="120"/>
            </w:pPr>
          </w:p>
          <w:p w14:paraId="3DEFF1B5" w14:textId="77777777" w:rsidR="0001128A" w:rsidRPr="00DB69E0" w:rsidRDefault="0001128A" w:rsidP="00A55227">
            <w:pPr>
              <w:keepNext/>
              <w:keepLines/>
              <w:spacing w:before="120" w:after="120"/>
            </w:pPr>
            <w:r w:rsidRPr="00DB69E0">
              <w:t>_______________________</w:t>
            </w:r>
          </w:p>
          <w:p w14:paraId="15A36784" w14:textId="13A63286" w:rsidR="0001128A" w:rsidRPr="00DB69E0" w:rsidRDefault="007379A3" w:rsidP="00A55227">
            <w:pPr>
              <w:keepNext/>
              <w:keepLines/>
              <w:spacing w:before="120" w:after="120"/>
              <w:rPr>
                <w:rFonts w:cs="Arial"/>
              </w:rPr>
            </w:pPr>
            <w:r>
              <w:rPr>
                <w:rFonts w:cs="Arial"/>
              </w:rPr>
              <w:t>xxxxxxxxxxxx</w:t>
            </w:r>
          </w:p>
          <w:p w14:paraId="1579319D" w14:textId="77777777" w:rsidR="00F20DFD" w:rsidRPr="00DB69E0" w:rsidRDefault="00F20DFD" w:rsidP="00A55227">
            <w:pPr>
              <w:keepNext/>
              <w:keepLines/>
              <w:spacing w:before="120" w:after="120"/>
              <w:rPr>
                <w:rFonts w:cs="Arial"/>
              </w:rPr>
            </w:pPr>
            <w:r w:rsidRPr="00DB69E0">
              <w:rPr>
                <w:rFonts w:cs="Arial"/>
              </w:rPr>
              <w:t>jednající na základě plné moci</w:t>
            </w:r>
          </w:p>
          <w:p w14:paraId="39188924" w14:textId="5DC3530E" w:rsidR="00F20DFD" w:rsidRPr="00DB69E0" w:rsidRDefault="00F20DFD" w:rsidP="00A55227">
            <w:pPr>
              <w:keepNext/>
              <w:keepLines/>
              <w:spacing w:before="120" w:after="120"/>
            </w:pPr>
          </w:p>
        </w:tc>
      </w:tr>
      <w:tr w:rsidR="00F20DFD" w:rsidRPr="00C46D8F" w14:paraId="57E0F6CE" w14:textId="77777777" w:rsidTr="009E5179">
        <w:tc>
          <w:tcPr>
            <w:tcW w:w="4605" w:type="dxa"/>
          </w:tcPr>
          <w:p w14:paraId="58EA27D2" w14:textId="77777777" w:rsidR="00F20DFD" w:rsidRPr="00583241" w:rsidRDefault="00F20DFD" w:rsidP="00A55227">
            <w:pPr>
              <w:keepNext/>
              <w:keepLines/>
              <w:spacing w:before="120" w:after="120"/>
            </w:pPr>
          </w:p>
        </w:tc>
        <w:tc>
          <w:tcPr>
            <w:tcW w:w="4605" w:type="dxa"/>
          </w:tcPr>
          <w:p w14:paraId="2A0689CB" w14:textId="77777777" w:rsidR="00F20DFD" w:rsidRPr="00583241" w:rsidRDefault="00F20DFD" w:rsidP="00A55227">
            <w:pPr>
              <w:keepNext/>
              <w:keepLines/>
              <w:spacing w:before="120" w:after="120"/>
            </w:pPr>
          </w:p>
        </w:tc>
      </w:tr>
    </w:tbl>
    <w:p w14:paraId="4E368280" w14:textId="77777777" w:rsidR="0001128A" w:rsidRPr="00C46D8F" w:rsidRDefault="0001128A" w:rsidP="006750BF"/>
    <w:p w14:paraId="66B07203" w14:textId="4F334AC0" w:rsidR="009D1C50" w:rsidRPr="00C46D8F" w:rsidRDefault="009D1C50" w:rsidP="006750BF">
      <w:bookmarkStart w:id="0" w:name="_DV_M343"/>
      <w:bookmarkStart w:id="1" w:name="_DV_M344"/>
      <w:bookmarkEnd w:id="0"/>
      <w:bookmarkEnd w:id="1"/>
    </w:p>
    <w:sectPr w:rsidR="009D1C50" w:rsidRPr="00C46D8F" w:rsidSect="00673517">
      <w:headerReference w:type="default"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9ECC2" w14:textId="77777777" w:rsidR="00311CA6" w:rsidRDefault="00311CA6">
      <w:r>
        <w:separator/>
      </w:r>
    </w:p>
  </w:endnote>
  <w:endnote w:type="continuationSeparator" w:id="0">
    <w:p w14:paraId="418DDE01" w14:textId="77777777" w:rsidR="00311CA6" w:rsidRDefault="00311CA6">
      <w:r>
        <w:continuationSeparator/>
      </w:r>
    </w:p>
  </w:endnote>
  <w:endnote w:type="continuationNotice" w:id="1">
    <w:p w14:paraId="32989BC4" w14:textId="77777777" w:rsidR="00311CA6" w:rsidRDefault="00311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0866C797"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6B5DF1">
            <w:rPr>
              <w:i/>
              <w:sz w:val="16"/>
              <w:szCs w:val="16"/>
            </w:rPr>
            <w:t>88</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A400" w14:textId="77777777" w:rsidR="00311CA6" w:rsidRDefault="00311CA6">
      <w:r>
        <w:separator/>
      </w:r>
    </w:p>
  </w:footnote>
  <w:footnote w:type="continuationSeparator" w:id="0">
    <w:p w14:paraId="4F9F0636" w14:textId="77777777" w:rsidR="00311CA6" w:rsidRDefault="00311CA6">
      <w:r>
        <w:continuationSeparator/>
      </w:r>
    </w:p>
  </w:footnote>
  <w:footnote w:type="continuationNotice" w:id="1">
    <w:p w14:paraId="7536813D" w14:textId="77777777" w:rsidR="00311CA6" w:rsidRDefault="00311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1277"/>
        </w:tabs>
        <w:ind w:left="127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 w:numId="17" w16cid:durableId="352725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BE5"/>
    <w:rsid w:val="00031CE5"/>
    <w:rsid w:val="00032462"/>
    <w:rsid w:val="0003527B"/>
    <w:rsid w:val="00035D48"/>
    <w:rsid w:val="000369A7"/>
    <w:rsid w:val="00037E0B"/>
    <w:rsid w:val="00037E30"/>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397"/>
    <w:rsid w:val="00060720"/>
    <w:rsid w:val="00060B40"/>
    <w:rsid w:val="00060DD9"/>
    <w:rsid w:val="00062CDB"/>
    <w:rsid w:val="00062EE0"/>
    <w:rsid w:val="00063F49"/>
    <w:rsid w:val="000646BF"/>
    <w:rsid w:val="000647E6"/>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56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CEA"/>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0E4"/>
    <w:rsid w:val="001403BD"/>
    <w:rsid w:val="00140F47"/>
    <w:rsid w:val="001416DF"/>
    <w:rsid w:val="001422C4"/>
    <w:rsid w:val="0014241C"/>
    <w:rsid w:val="00143255"/>
    <w:rsid w:val="0014458C"/>
    <w:rsid w:val="001453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424D"/>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228"/>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811"/>
    <w:rsid w:val="001A4AF5"/>
    <w:rsid w:val="001A53D7"/>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B7A1F"/>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98C"/>
    <w:rsid w:val="001D7C8C"/>
    <w:rsid w:val="001E07F4"/>
    <w:rsid w:val="001E105A"/>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634D"/>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3FE9"/>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606C"/>
    <w:rsid w:val="002968A5"/>
    <w:rsid w:val="00296E14"/>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206"/>
    <w:rsid w:val="002B144B"/>
    <w:rsid w:val="002B2129"/>
    <w:rsid w:val="002B2989"/>
    <w:rsid w:val="002B30FE"/>
    <w:rsid w:val="002B3ED9"/>
    <w:rsid w:val="002B5048"/>
    <w:rsid w:val="002B5A5E"/>
    <w:rsid w:val="002B6101"/>
    <w:rsid w:val="002B644C"/>
    <w:rsid w:val="002B6FDB"/>
    <w:rsid w:val="002C0DEE"/>
    <w:rsid w:val="002C23B4"/>
    <w:rsid w:val="002C299B"/>
    <w:rsid w:val="002C29E6"/>
    <w:rsid w:val="002C2C58"/>
    <w:rsid w:val="002C3CC7"/>
    <w:rsid w:val="002C4161"/>
    <w:rsid w:val="002C4DF8"/>
    <w:rsid w:val="002C7728"/>
    <w:rsid w:val="002D0517"/>
    <w:rsid w:val="002D05D2"/>
    <w:rsid w:val="002D0C5C"/>
    <w:rsid w:val="002D0F57"/>
    <w:rsid w:val="002D183F"/>
    <w:rsid w:val="002D195C"/>
    <w:rsid w:val="002D1981"/>
    <w:rsid w:val="002D296B"/>
    <w:rsid w:val="002D468E"/>
    <w:rsid w:val="002D4D0A"/>
    <w:rsid w:val="002D4D8D"/>
    <w:rsid w:val="002D5D05"/>
    <w:rsid w:val="002D613C"/>
    <w:rsid w:val="002D6447"/>
    <w:rsid w:val="002D6B6B"/>
    <w:rsid w:val="002E0E15"/>
    <w:rsid w:val="002E11FE"/>
    <w:rsid w:val="002E175E"/>
    <w:rsid w:val="002E3467"/>
    <w:rsid w:val="002E35A6"/>
    <w:rsid w:val="002E3660"/>
    <w:rsid w:val="002E563D"/>
    <w:rsid w:val="002E5D35"/>
    <w:rsid w:val="002E6FC5"/>
    <w:rsid w:val="002F009B"/>
    <w:rsid w:val="002F0886"/>
    <w:rsid w:val="002F0DF9"/>
    <w:rsid w:val="002F140D"/>
    <w:rsid w:val="002F4361"/>
    <w:rsid w:val="002F5AF0"/>
    <w:rsid w:val="002F5E86"/>
    <w:rsid w:val="002F5F05"/>
    <w:rsid w:val="002F6C66"/>
    <w:rsid w:val="002F7374"/>
    <w:rsid w:val="0030082F"/>
    <w:rsid w:val="00300AED"/>
    <w:rsid w:val="00300B60"/>
    <w:rsid w:val="00301320"/>
    <w:rsid w:val="0030168A"/>
    <w:rsid w:val="0030173F"/>
    <w:rsid w:val="0030192B"/>
    <w:rsid w:val="00301DA9"/>
    <w:rsid w:val="00301EF1"/>
    <w:rsid w:val="0030332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1CA6"/>
    <w:rsid w:val="00311DF9"/>
    <w:rsid w:val="0031220B"/>
    <w:rsid w:val="003127EB"/>
    <w:rsid w:val="00313553"/>
    <w:rsid w:val="00313556"/>
    <w:rsid w:val="00313643"/>
    <w:rsid w:val="00313949"/>
    <w:rsid w:val="00313B90"/>
    <w:rsid w:val="00313C21"/>
    <w:rsid w:val="00316755"/>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27DD"/>
    <w:rsid w:val="003342C3"/>
    <w:rsid w:val="00335C95"/>
    <w:rsid w:val="003360DC"/>
    <w:rsid w:val="00336142"/>
    <w:rsid w:val="00336335"/>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398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66F"/>
    <w:rsid w:val="003B4CAD"/>
    <w:rsid w:val="003B4F33"/>
    <w:rsid w:val="003B5055"/>
    <w:rsid w:val="003B5EAE"/>
    <w:rsid w:val="003B6AA0"/>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033"/>
    <w:rsid w:val="003D2624"/>
    <w:rsid w:val="003D2704"/>
    <w:rsid w:val="003D287B"/>
    <w:rsid w:val="003D5059"/>
    <w:rsid w:val="003D6B8F"/>
    <w:rsid w:val="003D6E9C"/>
    <w:rsid w:val="003D7028"/>
    <w:rsid w:val="003D79A8"/>
    <w:rsid w:val="003D7C40"/>
    <w:rsid w:val="003D7C52"/>
    <w:rsid w:val="003E17E2"/>
    <w:rsid w:val="003E3197"/>
    <w:rsid w:val="003E3B7A"/>
    <w:rsid w:val="003E3F71"/>
    <w:rsid w:val="003E42D0"/>
    <w:rsid w:val="003E49CC"/>
    <w:rsid w:val="003E4A16"/>
    <w:rsid w:val="003E5147"/>
    <w:rsid w:val="003E544C"/>
    <w:rsid w:val="003E5A3B"/>
    <w:rsid w:val="003E5D9C"/>
    <w:rsid w:val="003F0AE4"/>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C23"/>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51D"/>
    <w:rsid w:val="00437FDD"/>
    <w:rsid w:val="004400D4"/>
    <w:rsid w:val="00440AF2"/>
    <w:rsid w:val="00440CAF"/>
    <w:rsid w:val="00440DAD"/>
    <w:rsid w:val="0044117F"/>
    <w:rsid w:val="004415FF"/>
    <w:rsid w:val="00441EA9"/>
    <w:rsid w:val="00442188"/>
    <w:rsid w:val="00442275"/>
    <w:rsid w:val="004432C4"/>
    <w:rsid w:val="00443EA9"/>
    <w:rsid w:val="0044420E"/>
    <w:rsid w:val="0044480F"/>
    <w:rsid w:val="00444F32"/>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6C8E"/>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5052"/>
    <w:rsid w:val="0048592C"/>
    <w:rsid w:val="0048596A"/>
    <w:rsid w:val="00485CE6"/>
    <w:rsid w:val="004867A5"/>
    <w:rsid w:val="004868B6"/>
    <w:rsid w:val="00486DDD"/>
    <w:rsid w:val="00487612"/>
    <w:rsid w:val="00487829"/>
    <w:rsid w:val="00487E11"/>
    <w:rsid w:val="00487FD6"/>
    <w:rsid w:val="004901B7"/>
    <w:rsid w:val="00490497"/>
    <w:rsid w:val="00490700"/>
    <w:rsid w:val="004932D8"/>
    <w:rsid w:val="00493DD6"/>
    <w:rsid w:val="004943C6"/>
    <w:rsid w:val="00496E75"/>
    <w:rsid w:val="004A018E"/>
    <w:rsid w:val="004A0E4B"/>
    <w:rsid w:val="004A208C"/>
    <w:rsid w:val="004A2FB5"/>
    <w:rsid w:val="004A3030"/>
    <w:rsid w:val="004A41F7"/>
    <w:rsid w:val="004A501C"/>
    <w:rsid w:val="004A537E"/>
    <w:rsid w:val="004A5446"/>
    <w:rsid w:val="004A5A56"/>
    <w:rsid w:val="004A7131"/>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4F3"/>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5ACC"/>
    <w:rsid w:val="004D682B"/>
    <w:rsid w:val="004D6A0D"/>
    <w:rsid w:val="004D7480"/>
    <w:rsid w:val="004E0B0F"/>
    <w:rsid w:val="004E277A"/>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7B4"/>
    <w:rsid w:val="00501AAC"/>
    <w:rsid w:val="00501E92"/>
    <w:rsid w:val="005028B1"/>
    <w:rsid w:val="005028F7"/>
    <w:rsid w:val="00502D73"/>
    <w:rsid w:val="00502E79"/>
    <w:rsid w:val="00503878"/>
    <w:rsid w:val="00504FAE"/>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23FA"/>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592D"/>
    <w:rsid w:val="005A5A0E"/>
    <w:rsid w:val="005A60D3"/>
    <w:rsid w:val="005A7861"/>
    <w:rsid w:val="005B1A11"/>
    <w:rsid w:val="005B213C"/>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C12"/>
    <w:rsid w:val="00623E69"/>
    <w:rsid w:val="00624A86"/>
    <w:rsid w:val="0062665F"/>
    <w:rsid w:val="00626BD3"/>
    <w:rsid w:val="00627236"/>
    <w:rsid w:val="0063184B"/>
    <w:rsid w:val="0063200A"/>
    <w:rsid w:val="00632375"/>
    <w:rsid w:val="0063279C"/>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B0A"/>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DF1"/>
    <w:rsid w:val="006B5FF4"/>
    <w:rsid w:val="006B60B0"/>
    <w:rsid w:val="006B62BE"/>
    <w:rsid w:val="006B7254"/>
    <w:rsid w:val="006B739B"/>
    <w:rsid w:val="006B7A96"/>
    <w:rsid w:val="006C1022"/>
    <w:rsid w:val="006C1701"/>
    <w:rsid w:val="006C1D00"/>
    <w:rsid w:val="006C25DE"/>
    <w:rsid w:val="006C2A8F"/>
    <w:rsid w:val="006C343B"/>
    <w:rsid w:val="006C385A"/>
    <w:rsid w:val="006C6AAF"/>
    <w:rsid w:val="006C6C30"/>
    <w:rsid w:val="006C6DE3"/>
    <w:rsid w:val="006C7F2E"/>
    <w:rsid w:val="006D0124"/>
    <w:rsid w:val="006D0702"/>
    <w:rsid w:val="006D0A38"/>
    <w:rsid w:val="006D0D03"/>
    <w:rsid w:val="006D2366"/>
    <w:rsid w:val="006D28AE"/>
    <w:rsid w:val="006D3E66"/>
    <w:rsid w:val="006D4529"/>
    <w:rsid w:val="006D4985"/>
    <w:rsid w:val="006D5113"/>
    <w:rsid w:val="006D5A8E"/>
    <w:rsid w:val="006D7459"/>
    <w:rsid w:val="006D778D"/>
    <w:rsid w:val="006D7FCD"/>
    <w:rsid w:val="006E146D"/>
    <w:rsid w:val="006E16DB"/>
    <w:rsid w:val="006E1C5A"/>
    <w:rsid w:val="006E2366"/>
    <w:rsid w:val="006E3DBB"/>
    <w:rsid w:val="006E4A6D"/>
    <w:rsid w:val="006E6986"/>
    <w:rsid w:val="006E7CE9"/>
    <w:rsid w:val="006E7F0C"/>
    <w:rsid w:val="006F0F97"/>
    <w:rsid w:val="006F2725"/>
    <w:rsid w:val="006F4528"/>
    <w:rsid w:val="006F590F"/>
    <w:rsid w:val="006F5D70"/>
    <w:rsid w:val="0070083F"/>
    <w:rsid w:val="007013CE"/>
    <w:rsid w:val="0070145E"/>
    <w:rsid w:val="007019CD"/>
    <w:rsid w:val="00702E4E"/>
    <w:rsid w:val="0070370A"/>
    <w:rsid w:val="0070398E"/>
    <w:rsid w:val="00703EEE"/>
    <w:rsid w:val="00703F92"/>
    <w:rsid w:val="0070431B"/>
    <w:rsid w:val="00704C87"/>
    <w:rsid w:val="007055AD"/>
    <w:rsid w:val="007060D4"/>
    <w:rsid w:val="0070639D"/>
    <w:rsid w:val="00707039"/>
    <w:rsid w:val="00707A61"/>
    <w:rsid w:val="00710BEF"/>
    <w:rsid w:val="0071145D"/>
    <w:rsid w:val="007117F0"/>
    <w:rsid w:val="0071213C"/>
    <w:rsid w:val="0071255E"/>
    <w:rsid w:val="00712B07"/>
    <w:rsid w:val="0071341F"/>
    <w:rsid w:val="00715865"/>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56E"/>
    <w:rsid w:val="00735AB5"/>
    <w:rsid w:val="00735B83"/>
    <w:rsid w:val="00735D13"/>
    <w:rsid w:val="00735F99"/>
    <w:rsid w:val="0073643A"/>
    <w:rsid w:val="00736A8E"/>
    <w:rsid w:val="007379A3"/>
    <w:rsid w:val="00737AC0"/>
    <w:rsid w:val="00737CE2"/>
    <w:rsid w:val="0074014C"/>
    <w:rsid w:val="00740396"/>
    <w:rsid w:val="00740D63"/>
    <w:rsid w:val="007413EA"/>
    <w:rsid w:val="00741FDD"/>
    <w:rsid w:val="00742159"/>
    <w:rsid w:val="007426F1"/>
    <w:rsid w:val="00742C2F"/>
    <w:rsid w:val="007435B5"/>
    <w:rsid w:val="00743D13"/>
    <w:rsid w:val="00743F48"/>
    <w:rsid w:val="007443DF"/>
    <w:rsid w:val="00745945"/>
    <w:rsid w:val="00746550"/>
    <w:rsid w:val="007479AF"/>
    <w:rsid w:val="00750CA8"/>
    <w:rsid w:val="00750E09"/>
    <w:rsid w:val="00751011"/>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5026"/>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CE8"/>
    <w:rsid w:val="007C1D89"/>
    <w:rsid w:val="007C2F9F"/>
    <w:rsid w:val="007C30B0"/>
    <w:rsid w:val="007C4228"/>
    <w:rsid w:val="007C5F22"/>
    <w:rsid w:val="007C646F"/>
    <w:rsid w:val="007C649D"/>
    <w:rsid w:val="007C67B9"/>
    <w:rsid w:val="007C6B50"/>
    <w:rsid w:val="007C71A0"/>
    <w:rsid w:val="007D0806"/>
    <w:rsid w:val="007D1678"/>
    <w:rsid w:val="007D1E66"/>
    <w:rsid w:val="007D299D"/>
    <w:rsid w:val="007D31C1"/>
    <w:rsid w:val="007D3ACE"/>
    <w:rsid w:val="007D5620"/>
    <w:rsid w:val="007D58C6"/>
    <w:rsid w:val="007D7F99"/>
    <w:rsid w:val="007E156C"/>
    <w:rsid w:val="007E407A"/>
    <w:rsid w:val="007E463D"/>
    <w:rsid w:val="007E490C"/>
    <w:rsid w:val="007E4B27"/>
    <w:rsid w:val="007E5AF8"/>
    <w:rsid w:val="007E5BDE"/>
    <w:rsid w:val="007E6A80"/>
    <w:rsid w:val="007E6DF2"/>
    <w:rsid w:val="007E7A12"/>
    <w:rsid w:val="007E7DBC"/>
    <w:rsid w:val="007F1C5D"/>
    <w:rsid w:val="007F2A28"/>
    <w:rsid w:val="007F2B56"/>
    <w:rsid w:val="007F2D89"/>
    <w:rsid w:val="007F4FE4"/>
    <w:rsid w:val="007F5678"/>
    <w:rsid w:val="007F5976"/>
    <w:rsid w:val="007F5B70"/>
    <w:rsid w:val="007F63D2"/>
    <w:rsid w:val="007F7844"/>
    <w:rsid w:val="007F789E"/>
    <w:rsid w:val="007F7CD0"/>
    <w:rsid w:val="008001AE"/>
    <w:rsid w:val="008013A2"/>
    <w:rsid w:val="008013D9"/>
    <w:rsid w:val="008021F9"/>
    <w:rsid w:val="00802279"/>
    <w:rsid w:val="00802965"/>
    <w:rsid w:val="00803140"/>
    <w:rsid w:val="00803312"/>
    <w:rsid w:val="008034FC"/>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3AED"/>
    <w:rsid w:val="00824586"/>
    <w:rsid w:val="00825916"/>
    <w:rsid w:val="00825C6E"/>
    <w:rsid w:val="00827000"/>
    <w:rsid w:val="0083005D"/>
    <w:rsid w:val="008300C7"/>
    <w:rsid w:val="00830A8C"/>
    <w:rsid w:val="00830D2B"/>
    <w:rsid w:val="00830DCD"/>
    <w:rsid w:val="00830ECC"/>
    <w:rsid w:val="008311B4"/>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25A"/>
    <w:rsid w:val="008615A3"/>
    <w:rsid w:val="008617B8"/>
    <w:rsid w:val="00861D3F"/>
    <w:rsid w:val="00863425"/>
    <w:rsid w:val="00863A2D"/>
    <w:rsid w:val="00865F70"/>
    <w:rsid w:val="00866247"/>
    <w:rsid w:val="008665A1"/>
    <w:rsid w:val="008676A7"/>
    <w:rsid w:val="008677F7"/>
    <w:rsid w:val="00867F0D"/>
    <w:rsid w:val="008704BD"/>
    <w:rsid w:val="00871496"/>
    <w:rsid w:val="008716EF"/>
    <w:rsid w:val="00871AC1"/>
    <w:rsid w:val="00871C6E"/>
    <w:rsid w:val="008725E2"/>
    <w:rsid w:val="00872ADE"/>
    <w:rsid w:val="00873BFE"/>
    <w:rsid w:val="00874523"/>
    <w:rsid w:val="0087547C"/>
    <w:rsid w:val="00875F03"/>
    <w:rsid w:val="00875F16"/>
    <w:rsid w:val="008763BB"/>
    <w:rsid w:val="00876937"/>
    <w:rsid w:val="00881009"/>
    <w:rsid w:val="0088124E"/>
    <w:rsid w:val="00881438"/>
    <w:rsid w:val="008814C0"/>
    <w:rsid w:val="008815F6"/>
    <w:rsid w:val="00881F70"/>
    <w:rsid w:val="00882460"/>
    <w:rsid w:val="00882920"/>
    <w:rsid w:val="00883928"/>
    <w:rsid w:val="0088394C"/>
    <w:rsid w:val="00886D96"/>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6B9E"/>
    <w:rsid w:val="00897229"/>
    <w:rsid w:val="008A07F4"/>
    <w:rsid w:val="008A0D4D"/>
    <w:rsid w:val="008A129A"/>
    <w:rsid w:val="008A326A"/>
    <w:rsid w:val="008A33CD"/>
    <w:rsid w:val="008A3B5D"/>
    <w:rsid w:val="008A3B6D"/>
    <w:rsid w:val="008A3E8F"/>
    <w:rsid w:val="008A454B"/>
    <w:rsid w:val="008A4603"/>
    <w:rsid w:val="008A6CF1"/>
    <w:rsid w:val="008A74CF"/>
    <w:rsid w:val="008A7965"/>
    <w:rsid w:val="008A7AD8"/>
    <w:rsid w:val="008B12FF"/>
    <w:rsid w:val="008B17B2"/>
    <w:rsid w:val="008B20A8"/>
    <w:rsid w:val="008B20BD"/>
    <w:rsid w:val="008B3667"/>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4FC5"/>
    <w:rsid w:val="008C51D5"/>
    <w:rsid w:val="008C5474"/>
    <w:rsid w:val="008C6931"/>
    <w:rsid w:val="008C6BDE"/>
    <w:rsid w:val="008C7D01"/>
    <w:rsid w:val="008D00AA"/>
    <w:rsid w:val="008D04F3"/>
    <w:rsid w:val="008D0572"/>
    <w:rsid w:val="008D079B"/>
    <w:rsid w:val="008D17B8"/>
    <w:rsid w:val="008D2FEF"/>
    <w:rsid w:val="008D412A"/>
    <w:rsid w:val="008D4CB0"/>
    <w:rsid w:val="008E0376"/>
    <w:rsid w:val="008E03E6"/>
    <w:rsid w:val="008E2190"/>
    <w:rsid w:val="008E2D0C"/>
    <w:rsid w:val="008E2F58"/>
    <w:rsid w:val="008E3116"/>
    <w:rsid w:val="008E353B"/>
    <w:rsid w:val="008E3C5A"/>
    <w:rsid w:val="008E4960"/>
    <w:rsid w:val="008E5027"/>
    <w:rsid w:val="008E6450"/>
    <w:rsid w:val="008E7A86"/>
    <w:rsid w:val="008E7D8F"/>
    <w:rsid w:val="008F0076"/>
    <w:rsid w:val="008F12A0"/>
    <w:rsid w:val="008F14B7"/>
    <w:rsid w:val="008F15FA"/>
    <w:rsid w:val="008F17F7"/>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137B"/>
    <w:rsid w:val="00923534"/>
    <w:rsid w:val="00924CC2"/>
    <w:rsid w:val="00924DD5"/>
    <w:rsid w:val="0092505A"/>
    <w:rsid w:val="009253AD"/>
    <w:rsid w:val="00926589"/>
    <w:rsid w:val="009267C3"/>
    <w:rsid w:val="009279B9"/>
    <w:rsid w:val="0093068D"/>
    <w:rsid w:val="00931165"/>
    <w:rsid w:val="009317D4"/>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1E3E"/>
    <w:rsid w:val="009422F7"/>
    <w:rsid w:val="00942535"/>
    <w:rsid w:val="00942974"/>
    <w:rsid w:val="00942D08"/>
    <w:rsid w:val="00943788"/>
    <w:rsid w:val="009445AA"/>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4E1E"/>
    <w:rsid w:val="00966258"/>
    <w:rsid w:val="009662AB"/>
    <w:rsid w:val="009708C6"/>
    <w:rsid w:val="00970C55"/>
    <w:rsid w:val="00971645"/>
    <w:rsid w:val="0097210A"/>
    <w:rsid w:val="00972659"/>
    <w:rsid w:val="00972D17"/>
    <w:rsid w:val="00972E0E"/>
    <w:rsid w:val="00973D72"/>
    <w:rsid w:val="00974484"/>
    <w:rsid w:val="00974E72"/>
    <w:rsid w:val="00975241"/>
    <w:rsid w:val="0097633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08D1"/>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F8C"/>
    <w:rsid w:val="009C225D"/>
    <w:rsid w:val="009C3B11"/>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809"/>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0C50"/>
    <w:rsid w:val="00A51737"/>
    <w:rsid w:val="00A51BEA"/>
    <w:rsid w:val="00A5277A"/>
    <w:rsid w:val="00A54232"/>
    <w:rsid w:val="00A54D0F"/>
    <w:rsid w:val="00A55227"/>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1670"/>
    <w:rsid w:val="00A72569"/>
    <w:rsid w:val="00A731A2"/>
    <w:rsid w:val="00A734C3"/>
    <w:rsid w:val="00A75FD8"/>
    <w:rsid w:val="00A7655C"/>
    <w:rsid w:val="00A77A9C"/>
    <w:rsid w:val="00A809A7"/>
    <w:rsid w:val="00A8132D"/>
    <w:rsid w:val="00A8199E"/>
    <w:rsid w:val="00A823AD"/>
    <w:rsid w:val="00A82745"/>
    <w:rsid w:val="00A83AB0"/>
    <w:rsid w:val="00A83D95"/>
    <w:rsid w:val="00A84DCF"/>
    <w:rsid w:val="00A85516"/>
    <w:rsid w:val="00A85BED"/>
    <w:rsid w:val="00A862BC"/>
    <w:rsid w:val="00A9080B"/>
    <w:rsid w:val="00A9114E"/>
    <w:rsid w:val="00A920B7"/>
    <w:rsid w:val="00A9226B"/>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487F"/>
    <w:rsid w:val="00AC59B5"/>
    <w:rsid w:val="00AC5D0B"/>
    <w:rsid w:val="00AC659D"/>
    <w:rsid w:val="00AC6D18"/>
    <w:rsid w:val="00AC7A97"/>
    <w:rsid w:val="00AD15C3"/>
    <w:rsid w:val="00AD18CA"/>
    <w:rsid w:val="00AD2226"/>
    <w:rsid w:val="00AD2538"/>
    <w:rsid w:val="00AD2A3C"/>
    <w:rsid w:val="00AD330D"/>
    <w:rsid w:val="00AD357B"/>
    <w:rsid w:val="00AD3DF6"/>
    <w:rsid w:val="00AD3E1E"/>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144"/>
    <w:rsid w:val="00AF3599"/>
    <w:rsid w:val="00AF425D"/>
    <w:rsid w:val="00AF5200"/>
    <w:rsid w:val="00AF6051"/>
    <w:rsid w:val="00AF6462"/>
    <w:rsid w:val="00AF6A95"/>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75F9"/>
    <w:rsid w:val="00B30A55"/>
    <w:rsid w:val="00B30ECC"/>
    <w:rsid w:val="00B32A9A"/>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664"/>
    <w:rsid w:val="00B90AF0"/>
    <w:rsid w:val="00B914BC"/>
    <w:rsid w:val="00B930D3"/>
    <w:rsid w:val="00B93557"/>
    <w:rsid w:val="00B936D0"/>
    <w:rsid w:val="00B9393F"/>
    <w:rsid w:val="00B95241"/>
    <w:rsid w:val="00B953CF"/>
    <w:rsid w:val="00B958DC"/>
    <w:rsid w:val="00B95CEF"/>
    <w:rsid w:val="00B96915"/>
    <w:rsid w:val="00B96B51"/>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85"/>
    <w:rsid w:val="00BB21EB"/>
    <w:rsid w:val="00BB2BFF"/>
    <w:rsid w:val="00BB31E2"/>
    <w:rsid w:val="00BB390B"/>
    <w:rsid w:val="00BB3A99"/>
    <w:rsid w:val="00BB4144"/>
    <w:rsid w:val="00BB5BF0"/>
    <w:rsid w:val="00BB617A"/>
    <w:rsid w:val="00BB6719"/>
    <w:rsid w:val="00BB7540"/>
    <w:rsid w:val="00BC0076"/>
    <w:rsid w:val="00BC0354"/>
    <w:rsid w:val="00BC0E18"/>
    <w:rsid w:val="00BC10A9"/>
    <w:rsid w:val="00BC19F1"/>
    <w:rsid w:val="00BC2A97"/>
    <w:rsid w:val="00BC3422"/>
    <w:rsid w:val="00BC4106"/>
    <w:rsid w:val="00BC4568"/>
    <w:rsid w:val="00BC4CE3"/>
    <w:rsid w:val="00BC53D9"/>
    <w:rsid w:val="00BC689F"/>
    <w:rsid w:val="00BC6C22"/>
    <w:rsid w:val="00BC6EAE"/>
    <w:rsid w:val="00BC701D"/>
    <w:rsid w:val="00BD147F"/>
    <w:rsid w:val="00BD1C7F"/>
    <w:rsid w:val="00BD2417"/>
    <w:rsid w:val="00BD2491"/>
    <w:rsid w:val="00BD3380"/>
    <w:rsid w:val="00BD4A68"/>
    <w:rsid w:val="00BD4CBC"/>
    <w:rsid w:val="00BD6780"/>
    <w:rsid w:val="00BD6C06"/>
    <w:rsid w:val="00BD72FC"/>
    <w:rsid w:val="00BE1531"/>
    <w:rsid w:val="00BE22D1"/>
    <w:rsid w:val="00BE2822"/>
    <w:rsid w:val="00BE28EF"/>
    <w:rsid w:val="00BE3793"/>
    <w:rsid w:val="00BE6194"/>
    <w:rsid w:val="00BE625D"/>
    <w:rsid w:val="00BE68D4"/>
    <w:rsid w:val="00BE6E2D"/>
    <w:rsid w:val="00BE6E9F"/>
    <w:rsid w:val="00BE71A0"/>
    <w:rsid w:val="00BF12C0"/>
    <w:rsid w:val="00BF1462"/>
    <w:rsid w:val="00BF1ABE"/>
    <w:rsid w:val="00BF21BF"/>
    <w:rsid w:val="00BF335E"/>
    <w:rsid w:val="00BF3647"/>
    <w:rsid w:val="00BF37D4"/>
    <w:rsid w:val="00BF407C"/>
    <w:rsid w:val="00BF474A"/>
    <w:rsid w:val="00BF51A5"/>
    <w:rsid w:val="00BF5564"/>
    <w:rsid w:val="00BF6010"/>
    <w:rsid w:val="00BF6877"/>
    <w:rsid w:val="00BF6A79"/>
    <w:rsid w:val="00BF6F13"/>
    <w:rsid w:val="00BF7AFD"/>
    <w:rsid w:val="00C00198"/>
    <w:rsid w:val="00C016CD"/>
    <w:rsid w:val="00C017DC"/>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057"/>
    <w:rsid w:val="00C154A8"/>
    <w:rsid w:val="00C168B5"/>
    <w:rsid w:val="00C16954"/>
    <w:rsid w:val="00C17BD3"/>
    <w:rsid w:val="00C206D3"/>
    <w:rsid w:val="00C2073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861"/>
    <w:rsid w:val="00C3694F"/>
    <w:rsid w:val="00C36F24"/>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AF3"/>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1D8"/>
    <w:rsid w:val="00CE5A01"/>
    <w:rsid w:val="00CE5A92"/>
    <w:rsid w:val="00CE5CB0"/>
    <w:rsid w:val="00CE62F0"/>
    <w:rsid w:val="00CE6DD8"/>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0D58"/>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10D4"/>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3C76"/>
    <w:rsid w:val="00D63CE4"/>
    <w:rsid w:val="00D63FDB"/>
    <w:rsid w:val="00D65018"/>
    <w:rsid w:val="00D65414"/>
    <w:rsid w:val="00D67C62"/>
    <w:rsid w:val="00D67E0E"/>
    <w:rsid w:val="00D70350"/>
    <w:rsid w:val="00D70782"/>
    <w:rsid w:val="00D70BB7"/>
    <w:rsid w:val="00D72257"/>
    <w:rsid w:val="00D74A41"/>
    <w:rsid w:val="00D76203"/>
    <w:rsid w:val="00D76C4E"/>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88F"/>
    <w:rsid w:val="00D94B3F"/>
    <w:rsid w:val="00D96170"/>
    <w:rsid w:val="00D96997"/>
    <w:rsid w:val="00DA0231"/>
    <w:rsid w:val="00DA071C"/>
    <w:rsid w:val="00DA3076"/>
    <w:rsid w:val="00DA3487"/>
    <w:rsid w:val="00DA3EF6"/>
    <w:rsid w:val="00DA4609"/>
    <w:rsid w:val="00DA4AF1"/>
    <w:rsid w:val="00DA4D23"/>
    <w:rsid w:val="00DA5044"/>
    <w:rsid w:val="00DA5612"/>
    <w:rsid w:val="00DA6F76"/>
    <w:rsid w:val="00DA7C8C"/>
    <w:rsid w:val="00DA7D61"/>
    <w:rsid w:val="00DB124E"/>
    <w:rsid w:val="00DB150D"/>
    <w:rsid w:val="00DB1B1F"/>
    <w:rsid w:val="00DB1DFB"/>
    <w:rsid w:val="00DB2D25"/>
    <w:rsid w:val="00DB35EB"/>
    <w:rsid w:val="00DB4511"/>
    <w:rsid w:val="00DB4A18"/>
    <w:rsid w:val="00DB6938"/>
    <w:rsid w:val="00DB69E0"/>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BB"/>
    <w:rsid w:val="00E035C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06C9"/>
    <w:rsid w:val="00E218B5"/>
    <w:rsid w:val="00E21C7A"/>
    <w:rsid w:val="00E21E10"/>
    <w:rsid w:val="00E21EA3"/>
    <w:rsid w:val="00E227D5"/>
    <w:rsid w:val="00E2295A"/>
    <w:rsid w:val="00E22F7F"/>
    <w:rsid w:val="00E242FF"/>
    <w:rsid w:val="00E24672"/>
    <w:rsid w:val="00E248DE"/>
    <w:rsid w:val="00E2542B"/>
    <w:rsid w:val="00E26FF5"/>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5511A"/>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30BF"/>
    <w:rsid w:val="00E83364"/>
    <w:rsid w:val="00E86AF6"/>
    <w:rsid w:val="00E87594"/>
    <w:rsid w:val="00E87F0D"/>
    <w:rsid w:val="00E907CF"/>
    <w:rsid w:val="00E90873"/>
    <w:rsid w:val="00E90983"/>
    <w:rsid w:val="00E916AD"/>
    <w:rsid w:val="00E91E3F"/>
    <w:rsid w:val="00E927F9"/>
    <w:rsid w:val="00E939D8"/>
    <w:rsid w:val="00E949AF"/>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85"/>
    <w:rsid w:val="00EC58A8"/>
    <w:rsid w:val="00EC6169"/>
    <w:rsid w:val="00EC63C4"/>
    <w:rsid w:val="00EC66F7"/>
    <w:rsid w:val="00ED024C"/>
    <w:rsid w:val="00ED0751"/>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48E"/>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5E0F"/>
    <w:rsid w:val="00F069AE"/>
    <w:rsid w:val="00F06F06"/>
    <w:rsid w:val="00F07198"/>
    <w:rsid w:val="00F07E6B"/>
    <w:rsid w:val="00F10970"/>
    <w:rsid w:val="00F11158"/>
    <w:rsid w:val="00F1185B"/>
    <w:rsid w:val="00F12F1E"/>
    <w:rsid w:val="00F13419"/>
    <w:rsid w:val="00F135FA"/>
    <w:rsid w:val="00F13BE6"/>
    <w:rsid w:val="00F13D42"/>
    <w:rsid w:val="00F1584D"/>
    <w:rsid w:val="00F169FB"/>
    <w:rsid w:val="00F16FE7"/>
    <w:rsid w:val="00F20DFD"/>
    <w:rsid w:val="00F21720"/>
    <w:rsid w:val="00F217FF"/>
    <w:rsid w:val="00F21D07"/>
    <w:rsid w:val="00F220EC"/>
    <w:rsid w:val="00F227BA"/>
    <w:rsid w:val="00F2286D"/>
    <w:rsid w:val="00F246FC"/>
    <w:rsid w:val="00F25070"/>
    <w:rsid w:val="00F3015F"/>
    <w:rsid w:val="00F30630"/>
    <w:rsid w:val="00F3122C"/>
    <w:rsid w:val="00F32168"/>
    <w:rsid w:val="00F327D5"/>
    <w:rsid w:val="00F32F88"/>
    <w:rsid w:val="00F341C4"/>
    <w:rsid w:val="00F342E9"/>
    <w:rsid w:val="00F360FE"/>
    <w:rsid w:val="00F367B7"/>
    <w:rsid w:val="00F36C09"/>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31"/>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6E46"/>
    <w:rsid w:val="00F67187"/>
    <w:rsid w:val="00F671DD"/>
    <w:rsid w:val="00F67538"/>
    <w:rsid w:val="00F67C63"/>
    <w:rsid w:val="00F72BB9"/>
    <w:rsid w:val="00F730A6"/>
    <w:rsid w:val="00F7413C"/>
    <w:rsid w:val="00F742B6"/>
    <w:rsid w:val="00F7465A"/>
    <w:rsid w:val="00F74E5C"/>
    <w:rsid w:val="00F756F8"/>
    <w:rsid w:val="00F75ABA"/>
    <w:rsid w:val="00F75C76"/>
    <w:rsid w:val="00F75FEE"/>
    <w:rsid w:val="00F7660B"/>
    <w:rsid w:val="00F76E4E"/>
    <w:rsid w:val="00F77192"/>
    <w:rsid w:val="00F777E3"/>
    <w:rsid w:val="00F81109"/>
    <w:rsid w:val="00F82336"/>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2F74"/>
    <w:rsid w:val="00FA3415"/>
    <w:rsid w:val="00FA342D"/>
    <w:rsid w:val="00FA37DB"/>
    <w:rsid w:val="00FA3BF5"/>
    <w:rsid w:val="00FA5203"/>
    <w:rsid w:val="00FA5249"/>
    <w:rsid w:val="00FA6033"/>
    <w:rsid w:val="00FA6138"/>
    <w:rsid w:val="00FA630E"/>
    <w:rsid w:val="00FA78D7"/>
    <w:rsid w:val="00FA7C58"/>
    <w:rsid w:val="00FA7CBE"/>
    <w:rsid w:val="00FB02BF"/>
    <w:rsid w:val="00FB0E0F"/>
    <w:rsid w:val="00FB104C"/>
    <w:rsid w:val="00FB1080"/>
    <w:rsid w:val="00FB1B70"/>
    <w:rsid w:val="00FB1F1B"/>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C7696"/>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0BA8"/>
    <w:rsid w:val="00FF1758"/>
    <w:rsid w:val="00FF1996"/>
    <w:rsid w:val="00FF1A4B"/>
    <w:rsid w:val="00FF2FF8"/>
    <w:rsid w:val="00FF4599"/>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tabs>
        <w:tab w:val="clear" w:pos="1277"/>
        <w:tab w:val="num" w:pos="992"/>
      </w:tabs>
      <w:spacing w:before="120" w:after="120"/>
      <w:ind w:left="992"/>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2.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3.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4.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8973</Words>
  <Characters>53029</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2025-05-16T09:37:00Z</dcterms:created>
  <dcterms:modified xsi:type="dcterms:W3CDTF">2025-05-16T09:37:00Z</dcterms:modified>
</cp:coreProperties>
</file>