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1C47" w14:textId="59F714F2" w:rsidR="004C55A4" w:rsidRDefault="000E3C4B" w:rsidP="004C55A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Rámcová dohoda o poskytování služeb</w:t>
      </w:r>
    </w:p>
    <w:p w14:paraId="04A2A537" w14:textId="77777777" w:rsidR="00C53450" w:rsidRPr="004C55A4" w:rsidRDefault="00C53450" w:rsidP="004C55A4">
      <w:pPr>
        <w:jc w:val="center"/>
        <w:rPr>
          <w:b/>
          <w:sz w:val="30"/>
          <w:szCs w:val="30"/>
        </w:rPr>
      </w:pPr>
    </w:p>
    <w:p w14:paraId="6EA8E527" w14:textId="1BEA14DE" w:rsidR="004C55A4" w:rsidRDefault="004C55A4" w:rsidP="004C55A4">
      <w:pPr>
        <w:jc w:val="center"/>
      </w:pPr>
      <w:r>
        <w:t xml:space="preserve">uzavřená v souladu s ustanoveními § </w:t>
      </w:r>
      <w:r w:rsidR="000E3C4B">
        <w:t xml:space="preserve">1746 odst. 2, </w:t>
      </w:r>
      <w:r w:rsidR="000E3C4B" w:rsidRPr="000E3C4B">
        <w:t>§ 2586 a násl</w:t>
      </w:r>
      <w:r>
        <w:t>. zákona č. 89/2012 Sb., občanský zákoní</w:t>
      </w:r>
      <w:r w:rsidR="00C53450">
        <w:t>k</w:t>
      </w:r>
      <w:r w:rsidR="000E3C4B">
        <w:t xml:space="preserve"> (dále jen „</w:t>
      </w:r>
      <w:r w:rsidR="000E3C4B" w:rsidRPr="000E3C4B">
        <w:rPr>
          <w:b/>
          <w:bCs/>
        </w:rPr>
        <w:t>OZ</w:t>
      </w:r>
      <w:r w:rsidR="000E3C4B">
        <w:t>“)</w:t>
      </w:r>
      <w:r w:rsidR="0063549E">
        <w:t xml:space="preserve"> </w:t>
      </w:r>
      <w:r w:rsidR="000E3C4B">
        <w:t xml:space="preserve">a s ustanovením § 131 a násl. zákona č. </w:t>
      </w:r>
      <w:r w:rsidR="0063549E">
        <w:t>134/2016 Sb. o zadávání veřejných zakázek (dále jen „</w:t>
      </w:r>
      <w:r w:rsidR="0063549E" w:rsidRPr="0063549E">
        <w:rPr>
          <w:b/>
          <w:bCs/>
        </w:rPr>
        <w:t>ZZVZ</w:t>
      </w:r>
      <w:r w:rsidR="0063549E">
        <w:t>“)</w:t>
      </w:r>
    </w:p>
    <w:p w14:paraId="606BEF85" w14:textId="77777777" w:rsidR="004C55A4" w:rsidRDefault="004C55A4" w:rsidP="004C55A4"/>
    <w:p w14:paraId="27D09FF4" w14:textId="77777777" w:rsidR="004C55A4" w:rsidRDefault="004C55A4" w:rsidP="004C55A4"/>
    <w:p w14:paraId="099516EE" w14:textId="77777777" w:rsidR="00C53450" w:rsidRDefault="00C53450" w:rsidP="004C55A4"/>
    <w:p w14:paraId="379D6049" w14:textId="77777777" w:rsidR="0094349C" w:rsidRPr="005A33BC" w:rsidRDefault="0094349C" w:rsidP="0094349C">
      <w:pPr>
        <w:pStyle w:val="Odstavecseseznamem"/>
        <w:numPr>
          <w:ilvl w:val="0"/>
          <w:numId w:val="2"/>
        </w:numPr>
        <w:ind w:left="426" w:hanging="426"/>
        <w:contextualSpacing w:val="0"/>
        <w:jc w:val="center"/>
        <w:rPr>
          <w:b/>
          <w:sz w:val="22"/>
        </w:rPr>
      </w:pPr>
      <w:r w:rsidRPr="005A33BC">
        <w:rPr>
          <w:b/>
          <w:sz w:val="22"/>
        </w:rPr>
        <w:t>Smluvní strany</w:t>
      </w:r>
    </w:p>
    <w:p w14:paraId="2B83905C" w14:textId="77777777" w:rsidR="005A33BC" w:rsidRDefault="005A33BC" w:rsidP="005A33BC">
      <w:pPr>
        <w:jc w:val="center"/>
        <w:rPr>
          <w:b/>
        </w:rPr>
      </w:pPr>
    </w:p>
    <w:p w14:paraId="7145E9F8" w14:textId="77777777" w:rsidR="005A33BC" w:rsidRPr="00E63885" w:rsidRDefault="005A33BC" w:rsidP="005A33BC">
      <w:pPr>
        <w:spacing w:after="240"/>
        <w:jc w:val="both"/>
        <w:rPr>
          <w:rFonts w:cs="Arial"/>
          <w:b/>
          <w:color w:val="000000"/>
          <w:sz w:val="22"/>
        </w:rPr>
      </w:pPr>
      <w:r w:rsidRPr="00E63885">
        <w:rPr>
          <w:rFonts w:cs="Arial"/>
          <w:b/>
          <w:color w:val="000000"/>
          <w:sz w:val="22"/>
        </w:rPr>
        <w:t>Fakulta stavební ČVUT v</w:t>
      </w:r>
      <w:r>
        <w:rPr>
          <w:rFonts w:cs="Arial"/>
          <w:b/>
          <w:color w:val="000000"/>
          <w:sz w:val="22"/>
        </w:rPr>
        <w:t> </w:t>
      </w:r>
      <w:r w:rsidRPr="00E63885">
        <w:rPr>
          <w:rFonts w:cs="Arial"/>
          <w:b/>
          <w:color w:val="000000"/>
          <w:sz w:val="22"/>
        </w:rPr>
        <w:t>Praze</w:t>
      </w:r>
    </w:p>
    <w:p w14:paraId="222DB30D" w14:textId="6574C1C1" w:rsidR="005A33BC" w:rsidRPr="004C55A4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 xml:space="preserve">se sídlem: </w:t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  <w:t xml:space="preserve">Thákurova </w:t>
      </w:r>
      <w:r w:rsidR="00E82591">
        <w:rPr>
          <w:rFonts w:cs="Arial"/>
          <w:color w:val="000000"/>
          <w:szCs w:val="20"/>
        </w:rPr>
        <w:t>2077/7</w:t>
      </w:r>
      <w:r w:rsidRPr="004C55A4">
        <w:rPr>
          <w:rFonts w:cs="Arial"/>
          <w:color w:val="000000"/>
          <w:szCs w:val="20"/>
        </w:rPr>
        <w:t xml:space="preserve">, </w:t>
      </w:r>
      <w:r w:rsidR="0063549E">
        <w:rPr>
          <w:rFonts w:cs="Arial"/>
          <w:color w:val="000000"/>
          <w:szCs w:val="20"/>
        </w:rPr>
        <w:t>160 00</w:t>
      </w:r>
      <w:r w:rsidRPr="004C55A4">
        <w:rPr>
          <w:rFonts w:cs="Arial"/>
          <w:color w:val="000000"/>
          <w:szCs w:val="20"/>
        </w:rPr>
        <w:t xml:space="preserve"> Praha 6</w:t>
      </w:r>
      <w:r w:rsidR="0063549E">
        <w:rPr>
          <w:rFonts w:cs="Arial"/>
          <w:color w:val="000000"/>
          <w:szCs w:val="20"/>
        </w:rPr>
        <w:t xml:space="preserve"> - Dejvice</w:t>
      </w:r>
    </w:p>
    <w:p w14:paraId="4E3AB930" w14:textId="77777777" w:rsidR="005A33BC" w:rsidRPr="004C55A4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 xml:space="preserve">zastoupená: </w:t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  <w:t>Ing. Petrem Matějkou, Ph.D., tajemníkem fakulty</w:t>
      </w:r>
    </w:p>
    <w:p w14:paraId="3DDF3A82" w14:textId="77777777" w:rsidR="005A33BC" w:rsidRPr="004C55A4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 xml:space="preserve">IČO: </w:t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  <w:t>68407700</w:t>
      </w:r>
    </w:p>
    <w:p w14:paraId="37D45F6C" w14:textId="77777777" w:rsidR="005A33BC" w:rsidRPr="004C55A4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>DIČ:</w:t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  <w:t>CZ684077700</w:t>
      </w:r>
    </w:p>
    <w:p w14:paraId="695D9609" w14:textId="2BB583A5" w:rsidR="005A33BC" w:rsidRPr="004C55A4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 xml:space="preserve">Bankovní spojení: </w:t>
      </w:r>
      <w:r w:rsidRPr="004C55A4">
        <w:rPr>
          <w:rFonts w:cs="Arial"/>
          <w:color w:val="000000"/>
          <w:szCs w:val="20"/>
        </w:rPr>
        <w:tab/>
      </w:r>
      <w:r w:rsidRPr="004C55A4">
        <w:rPr>
          <w:rFonts w:cs="Arial"/>
          <w:color w:val="000000"/>
          <w:szCs w:val="20"/>
        </w:rPr>
        <w:tab/>
      </w:r>
      <w:r w:rsidR="00704E62">
        <w:rPr>
          <w:rFonts w:cs="Arial"/>
          <w:color w:val="000000"/>
          <w:szCs w:val="20"/>
        </w:rPr>
        <w:t>xxxxxxxxxxxxxxx</w:t>
      </w:r>
      <w:r w:rsidRPr="004C55A4">
        <w:rPr>
          <w:rFonts w:cs="Arial"/>
          <w:color w:val="000000"/>
          <w:szCs w:val="20"/>
        </w:rPr>
        <w:t>,</w:t>
      </w:r>
    </w:p>
    <w:p w14:paraId="4651D560" w14:textId="73A45C5D" w:rsidR="005A33BC" w:rsidRDefault="005A33BC" w:rsidP="00C53450">
      <w:pPr>
        <w:spacing w:after="60"/>
        <w:ind w:left="2127" w:firstLine="709"/>
        <w:jc w:val="both"/>
        <w:rPr>
          <w:rFonts w:cs="Arial"/>
          <w:color w:val="000000"/>
          <w:sz w:val="22"/>
        </w:rPr>
      </w:pPr>
      <w:r w:rsidRPr="004C55A4">
        <w:rPr>
          <w:rFonts w:cs="Arial"/>
          <w:color w:val="000000"/>
          <w:szCs w:val="20"/>
        </w:rPr>
        <w:t xml:space="preserve">č.ú.: </w:t>
      </w:r>
      <w:r w:rsidR="00704E62">
        <w:rPr>
          <w:rFonts w:cs="Arial"/>
          <w:color w:val="000000"/>
          <w:szCs w:val="20"/>
        </w:rPr>
        <w:t>xxxxxxxxxxxxxxx</w:t>
      </w:r>
    </w:p>
    <w:p w14:paraId="4C739240" w14:textId="77777777" w:rsidR="005A33BC" w:rsidRDefault="005A33BC" w:rsidP="005A33BC">
      <w:pPr>
        <w:jc w:val="both"/>
        <w:rPr>
          <w:rFonts w:cs="Arial"/>
          <w:color w:val="000000"/>
          <w:sz w:val="22"/>
        </w:rPr>
      </w:pPr>
    </w:p>
    <w:p w14:paraId="08BE7AF1" w14:textId="77777777" w:rsidR="005A33BC" w:rsidRPr="004C55A4" w:rsidRDefault="005A33BC" w:rsidP="005A33BC">
      <w:pPr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>veřejná vysoká škola zřízená zákonem č. 111/98 Sb., zákon o vysokých školách</w:t>
      </w:r>
    </w:p>
    <w:p w14:paraId="0E7F334A" w14:textId="2DE875A7" w:rsidR="005A33BC" w:rsidRPr="004C55A4" w:rsidRDefault="005A33BC" w:rsidP="005A33BC">
      <w:pPr>
        <w:jc w:val="both"/>
        <w:rPr>
          <w:rFonts w:cs="Arial"/>
          <w:color w:val="000000"/>
          <w:szCs w:val="20"/>
        </w:rPr>
      </w:pPr>
      <w:r w:rsidRPr="004C55A4">
        <w:rPr>
          <w:rFonts w:cs="Arial"/>
          <w:color w:val="000000"/>
          <w:szCs w:val="20"/>
        </w:rPr>
        <w:t>(dále jen „</w:t>
      </w:r>
      <w:r w:rsidR="007063F3">
        <w:rPr>
          <w:rFonts w:cs="Arial"/>
          <w:b/>
          <w:color w:val="000000"/>
          <w:szCs w:val="20"/>
        </w:rPr>
        <w:t>O</w:t>
      </w:r>
      <w:r w:rsidRPr="00C53450">
        <w:rPr>
          <w:rFonts w:cs="Arial"/>
          <w:b/>
          <w:color w:val="000000"/>
          <w:szCs w:val="20"/>
        </w:rPr>
        <w:t>bjednatel</w:t>
      </w:r>
      <w:r w:rsidRPr="004C55A4">
        <w:rPr>
          <w:rFonts w:cs="Arial"/>
          <w:color w:val="000000"/>
          <w:szCs w:val="20"/>
        </w:rPr>
        <w:t>“)</w:t>
      </w:r>
    </w:p>
    <w:p w14:paraId="40DF5927" w14:textId="77777777" w:rsidR="005A33BC" w:rsidRPr="00C00206" w:rsidRDefault="005A33BC" w:rsidP="005A33BC">
      <w:pPr>
        <w:jc w:val="both"/>
        <w:rPr>
          <w:rFonts w:cs="Arial"/>
          <w:color w:val="000000"/>
          <w:sz w:val="22"/>
        </w:rPr>
      </w:pPr>
    </w:p>
    <w:p w14:paraId="536BFAA5" w14:textId="77777777" w:rsidR="005A33BC" w:rsidRPr="00C00206" w:rsidRDefault="005A33BC" w:rsidP="005A33BC">
      <w:pPr>
        <w:jc w:val="both"/>
        <w:rPr>
          <w:rFonts w:cs="Arial"/>
          <w:color w:val="000000"/>
          <w:sz w:val="22"/>
        </w:rPr>
      </w:pPr>
      <w:r w:rsidRPr="00C00206">
        <w:rPr>
          <w:rFonts w:cs="Arial"/>
          <w:color w:val="000000"/>
          <w:sz w:val="22"/>
        </w:rPr>
        <w:t>a</w:t>
      </w:r>
    </w:p>
    <w:p w14:paraId="707B5EBC" w14:textId="77777777" w:rsidR="005A33BC" w:rsidRPr="00C00206" w:rsidRDefault="005A33BC" w:rsidP="005A33BC">
      <w:pPr>
        <w:jc w:val="both"/>
        <w:rPr>
          <w:rFonts w:cs="Arial"/>
          <w:color w:val="000000"/>
          <w:sz w:val="22"/>
        </w:rPr>
      </w:pPr>
    </w:p>
    <w:p w14:paraId="47EE477C" w14:textId="4BFBDDA8" w:rsidR="005A33BC" w:rsidRPr="00C53450" w:rsidRDefault="00E92CA1" w:rsidP="00C53450">
      <w:pPr>
        <w:spacing w:after="240"/>
        <w:jc w:val="both"/>
        <w:rPr>
          <w:rFonts w:cs="Arial"/>
          <w:b/>
          <w:bCs/>
          <w:color w:val="000000"/>
          <w:sz w:val="22"/>
          <w:highlight w:val="yellow"/>
        </w:rPr>
      </w:pPr>
      <w:r w:rsidRPr="00E92CA1">
        <w:rPr>
          <w:rFonts w:cs="Arial"/>
          <w:b/>
          <w:bCs/>
          <w:color w:val="000000"/>
          <w:sz w:val="22"/>
        </w:rPr>
        <w:t>Roman Wojnar</w:t>
      </w:r>
    </w:p>
    <w:p w14:paraId="1B393D2F" w14:textId="1078D03A" w:rsidR="005A33BC" w:rsidRPr="00144F7B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144F7B">
        <w:rPr>
          <w:rFonts w:cs="Arial"/>
          <w:color w:val="000000"/>
          <w:szCs w:val="20"/>
        </w:rPr>
        <w:t>se sídlem:</w:t>
      </w:r>
      <w:r w:rsidRPr="00144F7B">
        <w:rPr>
          <w:rFonts w:cs="Arial"/>
          <w:color w:val="000000"/>
          <w:szCs w:val="20"/>
        </w:rPr>
        <w:tab/>
      </w:r>
      <w:r w:rsidR="00144F7B" w:rsidRPr="00144F7B">
        <w:rPr>
          <w:rFonts w:cs="Arial"/>
          <w:color w:val="000000"/>
          <w:szCs w:val="20"/>
        </w:rPr>
        <w:tab/>
      </w:r>
      <w:r w:rsidR="00144F7B" w:rsidRPr="00144F7B">
        <w:rPr>
          <w:rFonts w:cs="Arial"/>
          <w:color w:val="000000"/>
          <w:szCs w:val="20"/>
        </w:rPr>
        <w:tab/>
      </w:r>
      <w:r w:rsidR="00E92CA1" w:rsidRPr="00144F7B">
        <w:rPr>
          <w:rFonts w:cs="Arial"/>
          <w:bCs/>
          <w:color w:val="000000"/>
          <w:szCs w:val="20"/>
        </w:rPr>
        <w:t>Vendryně č.p. 347, 739 94 Vendryně</w:t>
      </w:r>
    </w:p>
    <w:p w14:paraId="08F6CA4C" w14:textId="43C47AFC" w:rsidR="005A33BC" w:rsidRPr="00144F7B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144F7B">
        <w:rPr>
          <w:rFonts w:cs="Arial"/>
          <w:color w:val="000000"/>
          <w:szCs w:val="20"/>
        </w:rPr>
        <w:t xml:space="preserve">IČ: </w:t>
      </w:r>
      <w:r w:rsidRPr="00144F7B">
        <w:rPr>
          <w:rFonts w:cs="Arial"/>
          <w:color w:val="000000"/>
          <w:szCs w:val="20"/>
        </w:rPr>
        <w:tab/>
      </w:r>
      <w:r w:rsidRPr="00144F7B">
        <w:rPr>
          <w:rFonts w:cs="Arial"/>
          <w:color w:val="000000"/>
          <w:szCs w:val="20"/>
        </w:rPr>
        <w:tab/>
      </w:r>
      <w:r w:rsidRPr="00144F7B">
        <w:rPr>
          <w:rFonts w:cs="Arial"/>
          <w:color w:val="000000"/>
          <w:szCs w:val="20"/>
        </w:rPr>
        <w:tab/>
      </w:r>
      <w:r w:rsidRPr="00144F7B">
        <w:rPr>
          <w:rFonts w:cs="Arial"/>
          <w:color w:val="000000"/>
          <w:szCs w:val="20"/>
        </w:rPr>
        <w:tab/>
      </w:r>
      <w:r w:rsidR="00E92CA1" w:rsidRPr="00144F7B">
        <w:rPr>
          <w:rFonts w:cs="Arial"/>
          <w:bCs/>
          <w:color w:val="000000"/>
          <w:szCs w:val="20"/>
        </w:rPr>
        <w:t>88700976</w:t>
      </w:r>
    </w:p>
    <w:p w14:paraId="7EBB7E07" w14:textId="632EA884" w:rsidR="005A33BC" w:rsidRPr="00144F7B" w:rsidRDefault="005A33BC" w:rsidP="00C53450">
      <w:pPr>
        <w:spacing w:after="60"/>
        <w:jc w:val="both"/>
        <w:rPr>
          <w:rFonts w:cs="Arial"/>
          <w:bCs/>
          <w:color w:val="000000"/>
          <w:szCs w:val="20"/>
        </w:rPr>
      </w:pPr>
      <w:r w:rsidRPr="00144F7B">
        <w:rPr>
          <w:rFonts w:cs="Arial"/>
          <w:color w:val="000000"/>
          <w:szCs w:val="20"/>
        </w:rPr>
        <w:t xml:space="preserve">DIČ: </w:t>
      </w:r>
      <w:r w:rsidRPr="00144F7B">
        <w:rPr>
          <w:rFonts w:cs="Arial"/>
          <w:color w:val="000000"/>
          <w:szCs w:val="20"/>
        </w:rPr>
        <w:tab/>
      </w:r>
      <w:r w:rsidRPr="00144F7B">
        <w:rPr>
          <w:rFonts w:cs="Arial"/>
          <w:color w:val="000000"/>
          <w:szCs w:val="20"/>
        </w:rPr>
        <w:tab/>
      </w:r>
      <w:r w:rsidRPr="00144F7B">
        <w:rPr>
          <w:rFonts w:cs="Arial"/>
          <w:color w:val="000000"/>
          <w:szCs w:val="20"/>
        </w:rPr>
        <w:tab/>
      </w:r>
      <w:r w:rsidRPr="00144F7B">
        <w:rPr>
          <w:rFonts w:cs="Arial"/>
          <w:color w:val="000000"/>
          <w:szCs w:val="20"/>
        </w:rPr>
        <w:tab/>
      </w:r>
      <w:r w:rsidR="00E92CA1" w:rsidRPr="00144F7B">
        <w:rPr>
          <w:rFonts w:cs="Arial"/>
          <w:bCs/>
          <w:color w:val="000000"/>
          <w:szCs w:val="20"/>
        </w:rPr>
        <w:t>CZ7504264955</w:t>
      </w:r>
    </w:p>
    <w:p w14:paraId="79DECA20" w14:textId="378297DE" w:rsidR="005A33BC" w:rsidRPr="00144F7B" w:rsidRDefault="005A33BC" w:rsidP="00C53450">
      <w:pPr>
        <w:spacing w:after="60"/>
        <w:jc w:val="both"/>
        <w:rPr>
          <w:rFonts w:cs="Arial"/>
          <w:color w:val="000000"/>
          <w:szCs w:val="20"/>
        </w:rPr>
      </w:pPr>
      <w:r w:rsidRPr="00144F7B">
        <w:rPr>
          <w:rFonts w:cs="Arial"/>
          <w:color w:val="000000"/>
          <w:szCs w:val="20"/>
        </w:rPr>
        <w:t xml:space="preserve">Bankovní spojení: </w:t>
      </w:r>
      <w:r w:rsidRPr="00144F7B">
        <w:rPr>
          <w:rFonts w:cs="Arial"/>
          <w:color w:val="000000"/>
          <w:szCs w:val="20"/>
        </w:rPr>
        <w:tab/>
      </w:r>
      <w:r w:rsidRPr="00144F7B">
        <w:rPr>
          <w:rFonts w:cs="Arial"/>
          <w:color w:val="000000"/>
          <w:szCs w:val="20"/>
        </w:rPr>
        <w:tab/>
      </w:r>
      <w:r w:rsidR="00704E62">
        <w:rPr>
          <w:rFonts w:cs="Arial"/>
          <w:color w:val="000000"/>
          <w:szCs w:val="20"/>
        </w:rPr>
        <w:t>xxxxxxxxxxxxxxx</w:t>
      </w:r>
      <w:r w:rsidR="00144F7B" w:rsidRPr="00144F7B">
        <w:rPr>
          <w:rFonts w:cs="Arial"/>
          <w:bCs/>
          <w:color w:val="000000"/>
          <w:szCs w:val="20"/>
        </w:rPr>
        <w:t>.</w:t>
      </w:r>
      <w:r w:rsidRPr="00144F7B">
        <w:rPr>
          <w:rFonts w:cs="Arial"/>
          <w:color w:val="000000"/>
          <w:szCs w:val="20"/>
        </w:rPr>
        <w:t xml:space="preserve">, </w:t>
      </w:r>
    </w:p>
    <w:p w14:paraId="72FD29EE" w14:textId="7A6F2C8E" w:rsidR="005A33BC" w:rsidRPr="00144F7B" w:rsidRDefault="005A33BC" w:rsidP="00C53450">
      <w:pPr>
        <w:spacing w:after="60"/>
        <w:ind w:left="2127" w:firstLine="709"/>
        <w:jc w:val="both"/>
        <w:rPr>
          <w:rFonts w:cs="Arial"/>
          <w:bCs/>
          <w:color w:val="000000"/>
          <w:szCs w:val="20"/>
        </w:rPr>
      </w:pPr>
      <w:r w:rsidRPr="00144F7B">
        <w:rPr>
          <w:rFonts w:cs="Arial"/>
          <w:color w:val="000000"/>
          <w:szCs w:val="20"/>
        </w:rPr>
        <w:t xml:space="preserve">č. ú.: </w:t>
      </w:r>
      <w:r w:rsidR="00704E62">
        <w:rPr>
          <w:rFonts w:cs="Arial"/>
          <w:color w:val="000000"/>
          <w:szCs w:val="20"/>
        </w:rPr>
        <w:t>xxxxxxxxxxxxxxx</w:t>
      </w:r>
    </w:p>
    <w:p w14:paraId="5971C008" w14:textId="77777777" w:rsidR="005A33BC" w:rsidRPr="00C00206" w:rsidRDefault="005A33BC" w:rsidP="005A33BC">
      <w:pPr>
        <w:jc w:val="both"/>
        <w:rPr>
          <w:rFonts w:cs="Arial"/>
          <w:color w:val="000000"/>
          <w:sz w:val="22"/>
        </w:rPr>
      </w:pPr>
    </w:p>
    <w:p w14:paraId="7BE0DFA0" w14:textId="0964084B" w:rsidR="005A33BC" w:rsidRDefault="005A33BC" w:rsidP="005A33BC">
      <w:pPr>
        <w:rPr>
          <w:b/>
        </w:rPr>
      </w:pPr>
      <w:r w:rsidRPr="004C55A4">
        <w:rPr>
          <w:rFonts w:cs="Arial"/>
          <w:color w:val="000000"/>
          <w:szCs w:val="20"/>
        </w:rPr>
        <w:t>(dále jen „</w:t>
      </w:r>
      <w:r w:rsidR="007063F3">
        <w:rPr>
          <w:rFonts w:cs="Arial"/>
          <w:b/>
          <w:color w:val="000000"/>
          <w:szCs w:val="20"/>
        </w:rPr>
        <w:t>P</w:t>
      </w:r>
      <w:r w:rsidR="0063549E">
        <w:rPr>
          <w:rFonts w:cs="Arial"/>
          <w:b/>
          <w:color w:val="000000"/>
          <w:szCs w:val="20"/>
        </w:rPr>
        <w:t>oskytovatel</w:t>
      </w:r>
      <w:r w:rsidRPr="004C55A4">
        <w:rPr>
          <w:rFonts w:cs="Arial"/>
          <w:color w:val="000000"/>
          <w:szCs w:val="20"/>
        </w:rPr>
        <w:t>“)</w:t>
      </w:r>
    </w:p>
    <w:p w14:paraId="7CEFEC77" w14:textId="77777777" w:rsidR="005A33BC" w:rsidRDefault="005A33BC" w:rsidP="005A33BC">
      <w:pPr>
        <w:jc w:val="center"/>
        <w:rPr>
          <w:b/>
        </w:rPr>
      </w:pPr>
    </w:p>
    <w:p w14:paraId="1B4F8E70" w14:textId="77777777" w:rsidR="005A33BC" w:rsidRDefault="005A33BC" w:rsidP="005A33BC">
      <w:pPr>
        <w:jc w:val="center"/>
        <w:rPr>
          <w:b/>
        </w:rPr>
      </w:pPr>
    </w:p>
    <w:p w14:paraId="34A5F07D" w14:textId="77777777" w:rsidR="00144F7B" w:rsidRDefault="00144F7B" w:rsidP="005A33BC">
      <w:pPr>
        <w:jc w:val="center"/>
        <w:rPr>
          <w:b/>
        </w:rPr>
      </w:pPr>
    </w:p>
    <w:p w14:paraId="5618263E" w14:textId="77777777" w:rsidR="005A33BC" w:rsidRDefault="005A33BC" w:rsidP="005A33BC">
      <w:pPr>
        <w:jc w:val="center"/>
        <w:rPr>
          <w:b/>
        </w:rPr>
      </w:pPr>
    </w:p>
    <w:p w14:paraId="77800444" w14:textId="77777777" w:rsidR="005A33BC" w:rsidRDefault="005A33BC" w:rsidP="005A33BC">
      <w:pPr>
        <w:jc w:val="center"/>
        <w:rPr>
          <w:b/>
        </w:rPr>
      </w:pPr>
    </w:p>
    <w:p w14:paraId="477713D7" w14:textId="77777777" w:rsidR="004B241D" w:rsidRPr="005A33BC" w:rsidRDefault="004B241D" w:rsidP="00C53450">
      <w:pPr>
        <w:rPr>
          <w:b/>
        </w:rPr>
      </w:pPr>
    </w:p>
    <w:p w14:paraId="67C667F1" w14:textId="196DB29A" w:rsidR="005A33BC" w:rsidRPr="0056455A" w:rsidRDefault="0094349C" w:rsidP="005A33BC">
      <w:pPr>
        <w:pStyle w:val="Odstavecseseznamem"/>
        <w:numPr>
          <w:ilvl w:val="0"/>
          <w:numId w:val="2"/>
        </w:numPr>
        <w:ind w:left="426" w:hanging="426"/>
        <w:contextualSpacing w:val="0"/>
        <w:jc w:val="center"/>
        <w:rPr>
          <w:b/>
          <w:sz w:val="22"/>
        </w:rPr>
      </w:pPr>
      <w:r w:rsidRPr="005A33BC">
        <w:rPr>
          <w:b/>
          <w:sz w:val="22"/>
        </w:rPr>
        <w:lastRenderedPageBreak/>
        <w:t xml:space="preserve">Předmět a </w:t>
      </w:r>
      <w:r w:rsidR="0063549E">
        <w:rPr>
          <w:b/>
          <w:sz w:val="22"/>
        </w:rPr>
        <w:t>účel dohody</w:t>
      </w:r>
    </w:p>
    <w:p w14:paraId="12C8354F" w14:textId="7E84BC7B" w:rsidR="005A33BC" w:rsidRPr="0063549E" w:rsidRDefault="005A33BC" w:rsidP="00463DF5">
      <w:pPr>
        <w:pStyle w:val="Odstavecseseznamem"/>
        <w:numPr>
          <w:ilvl w:val="0"/>
          <w:numId w:val="8"/>
        </w:numPr>
        <w:ind w:left="357" w:hanging="357"/>
        <w:contextualSpacing w:val="0"/>
        <w:jc w:val="both"/>
        <w:rPr>
          <w:rFonts w:cs="Arial"/>
          <w:szCs w:val="20"/>
        </w:rPr>
      </w:pPr>
      <w:r w:rsidRPr="00AC2340">
        <w:rPr>
          <w:rFonts w:cs="Arial"/>
          <w:szCs w:val="20"/>
        </w:rPr>
        <w:t xml:space="preserve">Tato </w:t>
      </w:r>
      <w:r w:rsidR="005C2E6B">
        <w:rPr>
          <w:rFonts w:cs="Arial"/>
          <w:szCs w:val="20"/>
        </w:rPr>
        <w:t>r</w:t>
      </w:r>
      <w:r w:rsidR="0063549E">
        <w:rPr>
          <w:rFonts w:cs="Arial"/>
          <w:szCs w:val="20"/>
        </w:rPr>
        <w:t>ámcová dohoda o poskytování služeb (dále jen „</w:t>
      </w:r>
      <w:r w:rsidR="007063F3">
        <w:rPr>
          <w:rFonts w:cs="Arial"/>
          <w:b/>
          <w:bCs/>
          <w:szCs w:val="20"/>
        </w:rPr>
        <w:t>R</w:t>
      </w:r>
      <w:r w:rsidR="00767C3B">
        <w:rPr>
          <w:rFonts w:cs="Arial"/>
          <w:b/>
          <w:bCs/>
          <w:szCs w:val="20"/>
        </w:rPr>
        <w:t>ámcová dohoda</w:t>
      </w:r>
      <w:r w:rsidR="0063549E">
        <w:rPr>
          <w:rFonts w:cs="Arial"/>
          <w:szCs w:val="20"/>
        </w:rPr>
        <w:t>“)</w:t>
      </w:r>
      <w:r w:rsidRPr="00AC2340">
        <w:rPr>
          <w:rFonts w:cs="Arial"/>
          <w:szCs w:val="20"/>
        </w:rPr>
        <w:t xml:space="preserve"> je uzavřena na základě výsledku veřejné zakázky</w:t>
      </w:r>
      <w:r w:rsidR="00AE5A92" w:rsidRPr="00AC2340">
        <w:rPr>
          <w:rFonts w:cs="Arial"/>
          <w:szCs w:val="20"/>
        </w:rPr>
        <w:t xml:space="preserve"> </w:t>
      </w:r>
      <w:r w:rsidR="00AE5A92" w:rsidRPr="00044645">
        <w:rPr>
          <w:rFonts w:cs="Arial"/>
          <w:szCs w:val="20"/>
        </w:rPr>
        <w:t>malého rozsahu s</w:t>
      </w:r>
      <w:r w:rsidR="0063549E" w:rsidRPr="00044645">
        <w:rPr>
          <w:rFonts w:cs="Arial"/>
          <w:szCs w:val="20"/>
        </w:rPr>
        <w:t> </w:t>
      </w:r>
      <w:r w:rsidR="00AE5A92" w:rsidRPr="00044645">
        <w:rPr>
          <w:rFonts w:cs="Arial"/>
          <w:szCs w:val="20"/>
        </w:rPr>
        <w:t>názvem</w:t>
      </w:r>
      <w:r w:rsidR="0063549E" w:rsidRPr="00044645">
        <w:rPr>
          <w:rFonts w:cs="Arial"/>
          <w:szCs w:val="20"/>
        </w:rPr>
        <w:t xml:space="preserve"> </w:t>
      </w:r>
      <w:r w:rsidR="004D7B80" w:rsidRPr="00044645">
        <w:rPr>
          <w:rFonts w:cs="Arial"/>
          <w:b/>
          <w:szCs w:val="20"/>
        </w:rPr>
        <w:t>“</w:t>
      </w:r>
      <w:r w:rsidR="00044645" w:rsidRPr="00044645">
        <w:t xml:space="preserve"> </w:t>
      </w:r>
      <w:r w:rsidR="00044645" w:rsidRPr="00044645">
        <w:rPr>
          <w:rFonts w:cs="Arial"/>
          <w:b/>
          <w:szCs w:val="20"/>
        </w:rPr>
        <w:t>FSv - Vrtání jádrovým vrtákem v PL Josef</w:t>
      </w:r>
      <w:r w:rsidR="00AC2340" w:rsidRPr="00044645">
        <w:rPr>
          <w:rFonts w:cs="Arial"/>
          <w:b/>
          <w:szCs w:val="20"/>
        </w:rPr>
        <w:t>“</w:t>
      </w:r>
    </w:p>
    <w:p w14:paraId="0B9E18B0" w14:textId="080356AC" w:rsidR="002573DD" w:rsidRDefault="0063549E" w:rsidP="00463DF5">
      <w:pPr>
        <w:pStyle w:val="Odstavecseseznamem"/>
        <w:numPr>
          <w:ilvl w:val="0"/>
          <w:numId w:val="8"/>
        </w:numPr>
        <w:ind w:left="357" w:hanging="357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Předmětem této </w:t>
      </w:r>
      <w:r w:rsidR="007063F3">
        <w:rPr>
          <w:rFonts w:cs="Arial"/>
          <w:szCs w:val="20"/>
        </w:rPr>
        <w:t>R</w:t>
      </w:r>
      <w:r w:rsidR="00767C3B">
        <w:rPr>
          <w:rFonts w:cs="Arial"/>
          <w:szCs w:val="20"/>
        </w:rPr>
        <w:t>ámcové dohody</w:t>
      </w:r>
      <w:r>
        <w:rPr>
          <w:rFonts w:cs="Arial"/>
          <w:szCs w:val="20"/>
        </w:rPr>
        <w:t xml:space="preserve"> </w:t>
      </w:r>
      <w:r w:rsidR="00767C3B">
        <w:rPr>
          <w:rFonts w:cs="Arial"/>
          <w:szCs w:val="20"/>
        </w:rPr>
        <w:t xml:space="preserve">je závazek </w:t>
      </w:r>
      <w:r w:rsidR="007063F3">
        <w:rPr>
          <w:rFonts w:cs="Arial"/>
          <w:szCs w:val="20"/>
        </w:rPr>
        <w:t>P</w:t>
      </w:r>
      <w:r w:rsidR="00767C3B">
        <w:rPr>
          <w:rFonts w:cs="Arial"/>
          <w:szCs w:val="20"/>
        </w:rPr>
        <w:t xml:space="preserve">oskytovatele provádět pro </w:t>
      </w:r>
      <w:r w:rsidR="007063F3">
        <w:rPr>
          <w:rFonts w:cs="Arial"/>
          <w:szCs w:val="20"/>
        </w:rPr>
        <w:t>O</w:t>
      </w:r>
      <w:r w:rsidR="00767C3B">
        <w:rPr>
          <w:rFonts w:cs="Arial"/>
          <w:szCs w:val="20"/>
        </w:rPr>
        <w:t xml:space="preserve">bjednatele služby spočívající </w:t>
      </w:r>
      <w:r w:rsidR="00767C3B" w:rsidRPr="00044645">
        <w:rPr>
          <w:rFonts w:cs="Arial"/>
          <w:szCs w:val="20"/>
        </w:rPr>
        <w:t>ve vrtání jádrovým vrtákem do skalnatého masivu d</w:t>
      </w:r>
      <w:r w:rsidR="00767C3B">
        <w:rPr>
          <w:rFonts w:cs="Arial"/>
          <w:szCs w:val="20"/>
        </w:rPr>
        <w:t xml:space="preserve">le aktuálních potřeb </w:t>
      </w:r>
      <w:r w:rsidR="007063F3">
        <w:rPr>
          <w:rFonts w:cs="Arial"/>
          <w:szCs w:val="20"/>
        </w:rPr>
        <w:t>O</w:t>
      </w:r>
      <w:r w:rsidR="00767C3B">
        <w:rPr>
          <w:rFonts w:cs="Arial"/>
          <w:szCs w:val="20"/>
        </w:rPr>
        <w:t>bjednatele</w:t>
      </w:r>
      <w:r w:rsidR="002573DD">
        <w:rPr>
          <w:rFonts w:cs="Arial"/>
          <w:szCs w:val="20"/>
        </w:rPr>
        <w:t xml:space="preserve"> a závazek </w:t>
      </w:r>
      <w:r w:rsidR="007063F3">
        <w:rPr>
          <w:rFonts w:cs="Arial"/>
          <w:szCs w:val="20"/>
        </w:rPr>
        <w:t>O</w:t>
      </w:r>
      <w:r w:rsidR="002573DD">
        <w:rPr>
          <w:rFonts w:cs="Arial"/>
          <w:szCs w:val="20"/>
        </w:rPr>
        <w:t>bjednatele zaplatit cenu v souladu s </w:t>
      </w:r>
      <w:r w:rsidR="007063F3">
        <w:rPr>
          <w:rFonts w:cs="Arial"/>
          <w:szCs w:val="20"/>
        </w:rPr>
        <w:t>R</w:t>
      </w:r>
      <w:r w:rsidR="002573DD">
        <w:rPr>
          <w:rFonts w:cs="Arial"/>
          <w:szCs w:val="20"/>
        </w:rPr>
        <w:t xml:space="preserve">ámcovou </w:t>
      </w:r>
      <w:r w:rsidR="007063F3">
        <w:rPr>
          <w:rFonts w:cs="Arial"/>
          <w:szCs w:val="20"/>
        </w:rPr>
        <w:t>dohodou</w:t>
      </w:r>
      <w:r w:rsidR="002573DD">
        <w:rPr>
          <w:rFonts w:cs="Arial"/>
          <w:szCs w:val="20"/>
        </w:rPr>
        <w:t>.</w:t>
      </w:r>
    </w:p>
    <w:p w14:paraId="7AA23D79" w14:textId="0442DF4B" w:rsidR="002573DD" w:rsidRDefault="002573DD" w:rsidP="00463DF5">
      <w:pPr>
        <w:pStyle w:val="Odstavecseseznamem"/>
        <w:numPr>
          <w:ilvl w:val="0"/>
          <w:numId w:val="8"/>
        </w:numPr>
        <w:ind w:left="357" w:hanging="357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Uzavření této </w:t>
      </w:r>
      <w:r w:rsidR="007063F3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ámcové dohody nezakládá pro </w:t>
      </w:r>
      <w:r w:rsidR="007063F3">
        <w:rPr>
          <w:rFonts w:cs="Arial"/>
          <w:szCs w:val="20"/>
        </w:rPr>
        <w:t>P</w:t>
      </w:r>
      <w:r>
        <w:rPr>
          <w:rFonts w:cs="Arial"/>
          <w:szCs w:val="20"/>
        </w:rPr>
        <w:t xml:space="preserve">oskytovatele žádný nárok na plnění, toto plnění bude realizováno vždy až na základě </w:t>
      </w:r>
      <w:r w:rsidR="000D288E">
        <w:rPr>
          <w:rFonts w:cs="Arial"/>
          <w:szCs w:val="20"/>
        </w:rPr>
        <w:t>p</w:t>
      </w:r>
      <w:r>
        <w:rPr>
          <w:rFonts w:cs="Arial"/>
          <w:szCs w:val="20"/>
        </w:rPr>
        <w:t>rováděcích smluv podle aktuálních potřeb</w:t>
      </w:r>
      <w:r w:rsidR="007063F3">
        <w:rPr>
          <w:rFonts w:cs="Arial"/>
          <w:szCs w:val="20"/>
        </w:rPr>
        <w:t xml:space="preserve"> Objednatele</w:t>
      </w:r>
      <w:r w:rsidR="000D288E">
        <w:rPr>
          <w:rFonts w:cs="Arial"/>
          <w:szCs w:val="20"/>
        </w:rPr>
        <w:t xml:space="preserve"> (dále jen „Prováděcí smlouva“)</w:t>
      </w:r>
      <w:r w:rsidR="007063F3">
        <w:rPr>
          <w:rFonts w:cs="Arial"/>
          <w:szCs w:val="20"/>
        </w:rPr>
        <w:t>.</w:t>
      </w:r>
    </w:p>
    <w:p w14:paraId="310A4332" w14:textId="17F3023A" w:rsidR="007063F3" w:rsidRPr="002573DD" w:rsidRDefault="007063F3" w:rsidP="00463DF5">
      <w:pPr>
        <w:pStyle w:val="Odstavecseseznamem"/>
        <w:numPr>
          <w:ilvl w:val="0"/>
          <w:numId w:val="8"/>
        </w:numPr>
        <w:ind w:left="357" w:hanging="357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Finanční limit této Rámcové dohody činí: </w:t>
      </w:r>
      <w:r w:rsidR="00044645" w:rsidRPr="00044645">
        <w:rPr>
          <w:rFonts w:cs="Arial"/>
          <w:szCs w:val="20"/>
        </w:rPr>
        <w:t>950 000,-</w:t>
      </w:r>
      <w:r w:rsidRPr="00044645">
        <w:rPr>
          <w:rFonts w:cs="Arial"/>
          <w:szCs w:val="20"/>
        </w:rPr>
        <w:t xml:space="preserve"> Kč bez DPH.</w:t>
      </w:r>
    </w:p>
    <w:p w14:paraId="73F2A6FB" w14:textId="77777777" w:rsidR="005A33BC" w:rsidRPr="005A33BC" w:rsidRDefault="005A33BC" w:rsidP="005A33BC">
      <w:pPr>
        <w:rPr>
          <w:b/>
          <w:sz w:val="22"/>
        </w:rPr>
      </w:pPr>
    </w:p>
    <w:p w14:paraId="3EFCEEE8" w14:textId="0FDFF0DC" w:rsidR="0094349C" w:rsidRDefault="0094349C" w:rsidP="005A33BC">
      <w:pPr>
        <w:pStyle w:val="Odstavecseseznamem"/>
        <w:numPr>
          <w:ilvl w:val="0"/>
          <w:numId w:val="2"/>
        </w:numPr>
        <w:ind w:left="426" w:hanging="426"/>
        <w:contextualSpacing w:val="0"/>
        <w:jc w:val="center"/>
        <w:rPr>
          <w:b/>
          <w:sz w:val="22"/>
        </w:rPr>
      </w:pPr>
      <w:r w:rsidRPr="005A33BC">
        <w:rPr>
          <w:b/>
          <w:sz w:val="22"/>
        </w:rPr>
        <w:t xml:space="preserve">Doba </w:t>
      </w:r>
      <w:r w:rsidR="002573DD">
        <w:rPr>
          <w:b/>
          <w:sz w:val="22"/>
        </w:rPr>
        <w:t xml:space="preserve">a místo </w:t>
      </w:r>
      <w:r w:rsidRPr="005A33BC">
        <w:rPr>
          <w:b/>
          <w:sz w:val="22"/>
        </w:rPr>
        <w:t>plnění</w:t>
      </w:r>
    </w:p>
    <w:p w14:paraId="5B87D338" w14:textId="4054086E" w:rsidR="007063F3" w:rsidRDefault="007063F3" w:rsidP="00463DF5">
      <w:pPr>
        <w:pStyle w:val="Odstavecseseznamem"/>
        <w:numPr>
          <w:ilvl w:val="0"/>
          <w:numId w:val="6"/>
        </w:numPr>
        <w:contextualSpacing w:val="0"/>
        <w:jc w:val="both"/>
        <w:rPr>
          <w:bCs/>
          <w:szCs w:val="20"/>
        </w:rPr>
      </w:pPr>
      <w:r w:rsidRPr="007063F3">
        <w:rPr>
          <w:bCs/>
          <w:szCs w:val="20"/>
        </w:rPr>
        <w:t xml:space="preserve">Doba trvání této Rámcové dohody je </w:t>
      </w:r>
      <w:r w:rsidR="00C07BFF">
        <w:rPr>
          <w:bCs/>
          <w:szCs w:val="20"/>
        </w:rPr>
        <w:t xml:space="preserve">sjednána </w:t>
      </w:r>
      <w:r w:rsidRPr="007063F3">
        <w:rPr>
          <w:bCs/>
          <w:szCs w:val="20"/>
        </w:rPr>
        <w:t>od data její účinnosti</w:t>
      </w:r>
      <w:r>
        <w:rPr>
          <w:bCs/>
          <w:szCs w:val="20"/>
        </w:rPr>
        <w:t xml:space="preserve"> </w:t>
      </w:r>
      <w:r w:rsidR="00C07BFF">
        <w:rPr>
          <w:bCs/>
          <w:szCs w:val="20"/>
        </w:rPr>
        <w:t xml:space="preserve">do 31.12.2026 </w:t>
      </w:r>
      <w:r>
        <w:rPr>
          <w:bCs/>
          <w:szCs w:val="20"/>
        </w:rPr>
        <w:t>nebo do vyčerpání finančního limitu této Rámcové dohody</w:t>
      </w:r>
      <w:r w:rsidR="000D288E">
        <w:rPr>
          <w:bCs/>
          <w:szCs w:val="20"/>
        </w:rPr>
        <w:t>, podle toho, která skutečnost nastane dříve</w:t>
      </w:r>
      <w:r w:rsidRPr="007063F3">
        <w:rPr>
          <w:bCs/>
          <w:szCs w:val="20"/>
        </w:rPr>
        <w:t>. Konkrétní doba</w:t>
      </w:r>
      <w:r>
        <w:rPr>
          <w:bCs/>
          <w:szCs w:val="20"/>
        </w:rPr>
        <w:t xml:space="preserve"> </w:t>
      </w:r>
      <w:r w:rsidRPr="007063F3">
        <w:rPr>
          <w:bCs/>
          <w:szCs w:val="20"/>
        </w:rPr>
        <w:t>poskytování jednotlivých služeb bude upravena v </w:t>
      </w:r>
      <w:r w:rsidR="000D288E">
        <w:rPr>
          <w:bCs/>
          <w:szCs w:val="20"/>
        </w:rPr>
        <w:t>P</w:t>
      </w:r>
      <w:r w:rsidRPr="007063F3">
        <w:rPr>
          <w:bCs/>
          <w:szCs w:val="20"/>
        </w:rPr>
        <w:t>rováděcích smlouvách</w:t>
      </w:r>
      <w:r>
        <w:rPr>
          <w:bCs/>
          <w:szCs w:val="20"/>
        </w:rPr>
        <w:t>.</w:t>
      </w:r>
    </w:p>
    <w:p w14:paraId="5101A535" w14:textId="69D62792" w:rsidR="00B30B2E" w:rsidRPr="00044645" w:rsidRDefault="007063F3" w:rsidP="00044645">
      <w:pPr>
        <w:pStyle w:val="Odstavecseseznamem"/>
        <w:numPr>
          <w:ilvl w:val="0"/>
          <w:numId w:val="6"/>
        </w:numPr>
        <w:jc w:val="both"/>
        <w:rPr>
          <w:bCs/>
          <w:szCs w:val="20"/>
        </w:rPr>
      </w:pPr>
      <w:r>
        <w:rPr>
          <w:bCs/>
          <w:szCs w:val="20"/>
        </w:rPr>
        <w:t xml:space="preserve">Místem poskytování služeb </w:t>
      </w:r>
      <w:r w:rsidR="00044645">
        <w:rPr>
          <w:bCs/>
          <w:szCs w:val="20"/>
        </w:rPr>
        <w:t xml:space="preserve">je podzemní laboratoř Josef, která je na adrese: </w:t>
      </w:r>
      <w:r w:rsidR="00044645" w:rsidRPr="00044645">
        <w:rPr>
          <w:bCs/>
          <w:szCs w:val="20"/>
        </w:rPr>
        <w:t>Chotilsko – Smilovice 93</w:t>
      </w:r>
      <w:r w:rsidR="00044645">
        <w:rPr>
          <w:bCs/>
          <w:szCs w:val="20"/>
        </w:rPr>
        <w:t xml:space="preserve">, </w:t>
      </w:r>
      <w:r w:rsidR="00044645" w:rsidRPr="00044645">
        <w:rPr>
          <w:bCs/>
          <w:szCs w:val="20"/>
        </w:rPr>
        <w:t>262 03 Nový Knín</w:t>
      </w:r>
    </w:p>
    <w:p w14:paraId="472BB9D8" w14:textId="77777777" w:rsidR="005A33BC" w:rsidRPr="005A33BC" w:rsidRDefault="005A33BC" w:rsidP="005A33BC">
      <w:pPr>
        <w:jc w:val="center"/>
        <w:rPr>
          <w:b/>
          <w:sz w:val="22"/>
        </w:rPr>
      </w:pPr>
    </w:p>
    <w:p w14:paraId="62B08AFF" w14:textId="54C15A47" w:rsidR="00BC051A" w:rsidRDefault="0094349C" w:rsidP="0056455A">
      <w:pPr>
        <w:pStyle w:val="Odstavecseseznamem"/>
        <w:numPr>
          <w:ilvl w:val="0"/>
          <w:numId w:val="2"/>
        </w:numPr>
        <w:ind w:left="426" w:hanging="426"/>
        <w:contextualSpacing w:val="0"/>
        <w:jc w:val="center"/>
        <w:rPr>
          <w:b/>
          <w:sz w:val="22"/>
        </w:rPr>
      </w:pPr>
      <w:r w:rsidRPr="005A33BC">
        <w:rPr>
          <w:b/>
          <w:sz w:val="22"/>
        </w:rPr>
        <w:t>Cena a platební podmínky</w:t>
      </w:r>
    </w:p>
    <w:p w14:paraId="6209D9AD" w14:textId="095A9D89" w:rsidR="0056455A" w:rsidRDefault="0056455A" w:rsidP="00621B9E">
      <w:pPr>
        <w:pStyle w:val="Odstavecseseznamem"/>
        <w:numPr>
          <w:ilvl w:val="0"/>
          <w:numId w:val="29"/>
        </w:numPr>
        <w:contextualSpacing w:val="0"/>
        <w:rPr>
          <w:bCs/>
          <w:szCs w:val="20"/>
        </w:rPr>
      </w:pPr>
      <w:r w:rsidRPr="0056455A">
        <w:rPr>
          <w:bCs/>
          <w:szCs w:val="20"/>
        </w:rPr>
        <w:t>Jednotkové ceny za poskytované služby jsou:</w:t>
      </w:r>
    </w:p>
    <w:p w14:paraId="6EC24206" w14:textId="77777777" w:rsidR="0056455A" w:rsidRPr="0056455A" w:rsidRDefault="0056455A" w:rsidP="0056455A">
      <w:pPr>
        <w:pStyle w:val="Odstavecseseznamem"/>
        <w:ind w:left="360"/>
        <w:rPr>
          <w:bCs/>
          <w:szCs w:val="20"/>
        </w:rPr>
      </w:pPr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2127"/>
      </w:tblGrid>
      <w:tr w:rsidR="0056455A" w14:paraId="13A63E6D" w14:textId="77777777" w:rsidTr="001B0AD8">
        <w:tc>
          <w:tcPr>
            <w:tcW w:w="6378" w:type="dxa"/>
          </w:tcPr>
          <w:p w14:paraId="36F235F4" w14:textId="1F30CFA5" w:rsidR="0056455A" w:rsidRPr="0056455A" w:rsidRDefault="0056455A" w:rsidP="0056455A">
            <w:pPr>
              <w:rPr>
                <w:b/>
                <w:szCs w:val="20"/>
              </w:rPr>
            </w:pPr>
            <w:r w:rsidRPr="0056455A">
              <w:rPr>
                <w:b/>
                <w:szCs w:val="20"/>
              </w:rPr>
              <w:t>Služba</w:t>
            </w:r>
          </w:p>
        </w:tc>
        <w:tc>
          <w:tcPr>
            <w:tcW w:w="2127" w:type="dxa"/>
          </w:tcPr>
          <w:p w14:paraId="0672461B" w14:textId="69269947" w:rsidR="0056455A" w:rsidRPr="0056455A" w:rsidRDefault="0056455A" w:rsidP="0056455A">
            <w:pPr>
              <w:rPr>
                <w:b/>
                <w:szCs w:val="20"/>
              </w:rPr>
            </w:pPr>
            <w:r w:rsidRPr="0056455A">
              <w:rPr>
                <w:b/>
                <w:szCs w:val="20"/>
              </w:rPr>
              <w:t xml:space="preserve">Cena v Kč bez DPH </w:t>
            </w:r>
            <w:r>
              <w:rPr>
                <w:b/>
                <w:szCs w:val="20"/>
              </w:rPr>
              <w:t>za 1 hodinu</w:t>
            </w:r>
          </w:p>
        </w:tc>
      </w:tr>
      <w:tr w:rsidR="0056455A" w14:paraId="73767443" w14:textId="77777777" w:rsidTr="001B0AD8">
        <w:tc>
          <w:tcPr>
            <w:tcW w:w="6378" w:type="dxa"/>
          </w:tcPr>
          <w:p w14:paraId="533DB24B" w14:textId="48AA100A" w:rsidR="0056455A" w:rsidRPr="00144F7B" w:rsidRDefault="0056455A" w:rsidP="001B0AD8">
            <w:pPr>
              <w:spacing w:after="0"/>
              <w:rPr>
                <w:bCs/>
                <w:szCs w:val="20"/>
              </w:rPr>
            </w:pPr>
            <w:r w:rsidRPr="00144F7B">
              <w:rPr>
                <w:bCs/>
                <w:szCs w:val="20"/>
              </w:rPr>
              <w:t>Vrtání jádrovým vrtákem s průměrem 1200mm – 1650mm (lze i větším průměrem)</w:t>
            </w:r>
          </w:p>
        </w:tc>
        <w:tc>
          <w:tcPr>
            <w:tcW w:w="2127" w:type="dxa"/>
          </w:tcPr>
          <w:p w14:paraId="2B0C4218" w14:textId="6A23773A" w:rsidR="0056455A" w:rsidRPr="00144F7B" w:rsidRDefault="00144F7B" w:rsidP="001B0AD8">
            <w:pPr>
              <w:spacing w:after="0"/>
              <w:rPr>
                <w:bCs/>
                <w:szCs w:val="20"/>
              </w:rPr>
            </w:pPr>
            <w:r w:rsidRPr="00144F7B">
              <w:rPr>
                <w:bCs/>
                <w:szCs w:val="20"/>
              </w:rPr>
              <w:t>4 500,-</w:t>
            </w:r>
          </w:p>
        </w:tc>
      </w:tr>
      <w:tr w:rsidR="0056455A" w14:paraId="0B03D4CD" w14:textId="77777777" w:rsidTr="001B0AD8">
        <w:tc>
          <w:tcPr>
            <w:tcW w:w="6378" w:type="dxa"/>
          </w:tcPr>
          <w:p w14:paraId="3CE1517B" w14:textId="3F3633E3" w:rsidR="0056455A" w:rsidRPr="00144F7B" w:rsidRDefault="0056455A" w:rsidP="001B0AD8">
            <w:pPr>
              <w:spacing w:after="0"/>
              <w:rPr>
                <w:bCs/>
                <w:szCs w:val="20"/>
              </w:rPr>
            </w:pPr>
            <w:r w:rsidRPr="00144F7B">
              <w:rPr>
                <w:bCs/>
                <w:szCs w:val="20"/>
              </w:rPr>
              <w:t>Vrtání jádrovým vrtákem průměr 750 mm - 1199 mm</w:t>
            </w:r>
          </w:p>
        </w:tc>
        <w:tc>
          <w:tcPr>
            <w:tcW w:w="2127" w:type="dxa"/>
          </w:tcPr>
          <w:p w14:paraId="331E50F5" w14:textId="0660730E" w:rsidR="0056455A" w:rsidRPr="00144F7B" w:rsidRDefault="00144F7B" w:rsidP="001B0AD8">
            <w:pPr>
              <w:spacing w:after="0"/>
              <w:rPr>
                <w:bCs/>
                <w:szCs w:val="20"/>
              </w:rPr>
            </w:pPr>
            <w:r w:rsidRPr="00144F7B">
              <w:rPr>
                <w:bCs/>
                <w:szCs w:val="20"/>
              </w:rPr>
              <w:t>3 300,-</w:t>
            </w:r>
          </w:p>
        </w:tc>
      </w:tr>
      <w:tr w:rsidR="0056455A" w14:paraId="3C021458" w14:textId="77777777" w:rsidTr="001B0AD8">
        <w:tc>
          <w:tcPr>
            <w:tcW w:w="6378" w:type="dxa"/>
          </w:tcPr>
          <w:p w14:paraId="30F77AE4" w14:textId="1D7166A8" w:rsidR="0056455A" w:rsidRPr="00144F7B" w:rsidRDefault="0056455A" w:rsidP="001B0AD8">
            <w:pPr>
              <w:spacing w:after="0"/>
              <w:rPr>
                <w:bCs/>
                <w:szCs w:val="20"/>
              </w:rPr>
            </w:pPr>
            <w:r w:rsidRPr="00144F7B">
              <w:rPr>
                <w:bCs/>
                <w:szCs w:val="20"/>
              </w:rPr>
              <w:t>Vrtání jádrovým vrtákem průměr 150 mm - 749 mm</w:t>
            </w:r>
          </w:p>
        </w:tc>
        <w:tc>
          <w:tcPr>
            <w:tcW w:w="2127" w:type="dxa"/>
          </w:tcPr>
          <w:p w14:paraId="1089D886" w14:textId="5260F1BC" w:rsidR="0056455A" w:rsidRPr="00144F7B" w:rsidRDefault="00144F7B" w:rsidP="001B0AD8">
            <w:pPr>
              <w:spacing w:after="0"/>
              <w:rPr>
                <w:bCs/>
                <w:szCs w:val="20"/>
              </w:rPr>
            </w:pPr>
            <w:r w:rsidRPr="00144F7B">
              <w:rPr>
                <w:bCs/>
                <w:szCs w:val="20"/>
              </w:rPr>
              <w:t>2 500,-</w:t>
            </w:r>
          </w:p>
        </w:tc>
      </w:tr>
      <w:tr w:rsidR="0056455A" w14:paraId="09105D09" w14:textId="77777777" w:rsidTr="001B0AD8">
        <w:tc>
          <w:tcPr>
            <w:tcW w:w="6378" w:type="dxa"/>
          </w:tcPr>
          <w:p w14:paraId="22A9B601" w14:textId="227BF0AF" w:rsidR="0056455A" w:rsidRPr="00144F7B" w:rsidRDefault="0056455A" w:rsidP="001B0AD8">
            <w:pPr>
              <w:spacing w:after="0"/>
              <w:rPr>
                <w:bCs/>
                <w:szCs w:val="20"/>
              </w:rPr>
            </w:pPr>
            <w:r w:rsidRPr="00144F7B">
              <w:rPr>
                <w:bCs/>
                <w:szCs w:val="20"/>
              </w:rPr>
              <w:t>Vrtání jádrovým vrtákem průměr do 150 mm</w:t>
            </w:r>
          </w:p>
        </w:tc>
        <w:tc>
          <w:tcPr>
            <w:tcW w:w="2127" w:type="dxa"/>
          </w:tcPr>
          <w:p w14:paraId="600FB5E4" w14:textId="4AEBE134" w:rsidR="0056455A" w:rsidRPr="00144F7B" w:rsidRDefault="00144F7B" w:rsidP="001B0AD8">
            <w:pPr>
              <w:spacing w:after="0"/>
              <w:rPr>
                <w:bCs/>
                <w:szCs w:val="20"/>
              </w:rPr>
            </w:pPr>
            <w:r w:rsidRPr="00144F7B">
              <w:rPr>
                <w:bCs/>
                <w:szCs w:val="20"/>
              </w:rPr>
              <w:t>1 550,-</w:t>
            </w:r>
          </w:p>
        </w:tc>
      </w:tr>
      <w:tr w:rsidR="0056455A" w14:paraId="68C7D8FE" w14:textId="77777777" w:rsidTr="001B0AD8">
        <w:tc>
          <w:tcPr>
            <w:tcW w:w="6378" w:type="dxa"/>
          </w:tcPr>
          <w:p w14:paraId="24807B36" w14:textId="07CD1F27" w:rsidR="0056455A" w:rsidRPr="00144F7B" w:rsidRDefault="0056455A" w:rsidP="001B0AD8">
            <w:pPr>
              <w:spacing w:after="0"/>
              <w:rPr>
                <w:bCs/>
                <w:szCs w:val="20"/>
              </w:rPr>
            </w:pPr>
            <w:r w:rsidRPr="00144F7B">
              <w:rPr>
                <w:bCs/>
                <w:szCs w:val="20"/>
              </w:rPr>
              <w:t>Přípravné práce</w:t>
            </w:r>
          </w:p>
        </w:tc>
        <w:tc>
          <w:tcPr>
            <w:tcW w:w="2127" w:type="dxa"/>
          </w:tcPr>
          <w:p w14:paraId="18602B27" w14:textId="78FA23F9" w:rsidR="0056455A" w:rsidRPr="00144F7B" w:rsidRDefault="00144F7B" w:rsidP="001B0AD8">
            <w:pPr>
              <w:spacing w:after="0"/>
              <w:rPr>
                <w:bCs/>
                <w:szCs w:val="20"/>
              </w:rPr>
            </w:pPr>
            <w:r w:rsidRPr="00144F7B">
              <w:rPr>
                <w:bCs/>
                <w:szCs w:val="20"/>
              </w:rPr>
              <w:t xml:space="preserve">   650,-</w:t>
            </w:r>
          </w:p>
        </w:tc>
      </w:tr>
      <w:tr w:rsidR="0056455A" w14:paraId="53679BFE" w14:textId="77777777" w:rsidTr="001B0AD8">
        <w:tc>
          <w:tcPr>
            <w:tcW w:w="6378" w:type="dxa"/>
          </w:tcPr>
          <w:p w14:paraId="50A939CE" w14:textId="6330C9C6" w:rsidR="0056455A" w:rsidRPr="00144F7B" w:rsidRDefault="0056455A" w:rsidP="001B0AD8">
            <w:pPr>
              <w:spacing w:after="0"/>
              <w:rPr>
                <w:bCs/>
                <w:szCs w:val="20"/>
              </w:rPr>
            </w:pPr>
            <w:r w:rsidRPr="00144F7B">
              <w:rPr>
                <w:bCs/>
                <w:szCs w:val="20"/>
              </w:rPr>
              <w:t>Pomocné práce</w:t>
            </w:r>
          </w:p>
        </w:tc>
        <w:tc>
          <w:tcPr>
            <w:tcW w:w="2127" w:type="dxa"/>
          </w:tcPr>
          <w:p w14:paraId="053666FC" w14:textId="4985D7F2" w:rsidR="0056455A" w:rsidRPr="00144F7B" w:rsidRDefault="00144F7B" w:rsidP="001B0AD8">
            <w:pPr>
              <w:spacing w:after="0"/>
              <w:rPr>
                <w:bCs/>
                <w:szCs w:val="20"/>
              </w:rPr>
            </w:pPr>
            <w:r w:rsidRPr="00144F7B">
              <w:rPr>
                <w:bCs/>
                <w:szCs w:val="20"/>
              </w:rPr>
              <w:t xml:space="preserve">   650,- </w:t>
            </w:r>
          </w:p>
        </w:tc>
      </w:tr>
    </w:tbl>
    <w:p w14:paraId="7ED2E6BE" w14:textId="77777777" w:rsidR="0056455A" w:rsidRPr="0056455A" w:rsidRDefault="0056455A" w:rsidP="0056455A">
      <w:pPr>
        <w:rPr>
          <w:b/>
          <w:sz w:val="22"/>
        </w:rPr>
      </w:pPr>
    </w:p>
    <w:p w14:paraId="5BE02917" w14:textId="17CC2DB4" w:rsidR="00BC051A" w:rsidRPr="00014F57" w:rsidRDefault="00AC6AB8" w:rsidP="00463DF5">
      <w:pPr>
        <w:pStyle w:val="Odstavecseseznamem"/>
        <w:numPr>
          <w:ilvl w:val="0"/>
          <w:numId w:val="29"/>
        </w:numPr>
        <w:contextualSpacing w:val="0"/>
        <w:jc w:val="both"/>
        <w:rPr>
          <w:rFonts w:cs="Arial"/>
          <w:szCs w:val="20"/>
        </w:rPr>
      </w:pPr>
      <w:r w:rsidRPr="00014F57">
        <w:rPr>
          <w:rFonts w:cs="Arial"/>
          <w:szCs w:val="20"/>
        </w:rPr>
        <w:t>Poskytovatel uplatní DPH v souladu se zákonem č. 235/2004 Sb., o dani z přidané hodnoty, v platném znění (dále jen „</w:t>
      </w:r>
      <w:r w:rsidRPr="00014F57">
        <w:rPr>
          <w:rFonts w:cs="Arial"/>
          <w:b/>
          <w:bCs/>
          <w:szCs w:val="20"/>
        </w:rPr>
        <w:t>zákon o DPH</w:t>
      </w:r>
      <w:r w:rsidRPr="00014F57">
        <w:rPr>
          <w:rFonts w:cs="Arial"/>
          <w:szCs w:val="20"/>
        </w:rPr>
        <w:t>“). Zhotovitel uhradí objednateli škodu vzniklou na základě nesprávného uplatnění DPH a vystavení daňového dokladu zhotovitelem.</w:t>
      </w:r>
    </w:p>
    <w:p w14:paraId="596FA8D9" w14:textId="52FB086F" w:rsidR="001B0AD8" w:rsidRPr="00014F57" w:rsidRDefault="001B0AD8" w:rsidP="00463DF5">
      <w:pPr>
        <w:pStyle w:val="Odstavecseseznamem"/>
        <w:numPr>
          <w:ilvl w:val="0"/>
          <w:numId w:val="29"/>
        </w:numPr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Jednotkové ceny, uvedené výše, jsou pevné a neměnné po celou dobu trvání této Rámcové dohody a jednotlivých </w:t>
      </w:r>
      <w:r w:rsidR="000D288E">
        <w:rPr>
          <w:rFonts w:cs="Arial"/>
          <w:szCs w:val="20"/>
        </w:rPr>
        <w:t>P</w:t>
      </w:r>
      <w:r>
        <w:rPr>
          <w:rFonts w:cs="Arial"/>
          <w:szCs w:val="20"/>
        </w:rPr>
        <w:t xml:space="preserve">rováděcích smluv a nestanoví-li tato </w:t>
      </w:r>
      <w:r w:rsidR="005C2E6B">
        <w:rPr>
          <w:rFonts w:cs="Arial"/>
          <w:szCs w:val="20"/>
        </w:rPr>
        <w:t>R</w:t>
      </w:r>
      <w:r>
        <w:rPr>
          <w:rFonts w:cs="Arial"/>
          <w:szCs w:val="20"/>
        </w:rPr>
        <w:t>ámcová dohoda výslovně jinak, obsahují veškeré personální, materiálové a jakékoliv jiné náklady nezbytné k poskytování služeb dle této Rámcové dohody.</w:t>
      </w:r>
    </w:p>
    <w:p w14:paraId="3C3027BB" w14:textId="037F6E35" w:rsidR="0091714D" w:rsidRDefault="0091714D" w:rsidP="00463DF5">
      <w:pPr>
        <w:pStyle w:val="Odstavecseseznamem"/>
        <w:numPr>
          <w:ilvl w:val="0"/>
          <w:numId w:val="29"/>
        </w:numPr>
        <w:contextualSpacing w:val="0"/>
        <w:jc w:val="both"/>
        <w:rPr>
          <w:rFonts w:cs="Arial"/>
          <w:szCs w:val="20"/>
        </w:rPr>
      </w:pPr>
      <w:r w:rsidRPr="0091714D">
        <w:rPr>
          <w:rFonts w:cs="Arial"/>
          <w:szCs w:val="20"/>
        </w:rPr>
        <w:t xml:space="preserve">Cena za </w:t>
      </w:r>
      <w:r>
        <w:rPr>
          <w:rFonts w:cs="Arial"/>
          <w:szCs w:val="20"/>
        </w:rPr>
        <w:t>s</w:t>
      </w:r>
      <w:r w:rsidRPr="0091714D">
        <w:rPr>
          <w:rFonts w:cs="Arial"/>
          <w:szCs w:val="20"/>
        </w:rPr>
        <w:t xml:space="preserve">lužby poskytované na základě </w:t>
      </w:r>
      <w:r w:rsidR="000D288E">
        <w:rPr>
          <w:rFonts w:cs="Arial"/>
          <w:szCs w:val="20"/>
        </w:rPr>
        <w:t>P</w:t>
      </w:r>
      <w:r w:rsidRPr="0091714D">
        <w:rPr>
          <w:rFonts w:cs="Arial"/>
          <w:szCs w:val="20"/>
        </w:rPr>
        <w:t>rováděcích smluv</w:t>
      </w:r>
      <w:r w:rsidR="00014F57">
        <w:rPr>
          <w:rFonts w:cs="Arial"/>
          <w:szCs w:val="20"/>
        </w:rPr>
        <w:t xml:space="preserve"> </w:t>
      </w:r>
      <w:r w:rsidRPr="0091714D">
        <w:rPr>
          <w:rFonts w:cs="Arial"/>
          <w:szCs w:val="20"/>
        </w:rPr>
        <w:t>bude vždy stanovena na základě jednotkových cen uvedených v</w:t>
      </w:r>
      <w:r w:rsidR="005C2E6B">
        <w:rPr>
          <w:rFonts w:cs="Arial"/>
          <w:szCs w:val="20"/>
        </w:rPr>
        <w:t xml:space="preserve"> čl. IV </w:t>
      </w:r>
      <w:r w:rsidR="00621B9E">
        <w:rPr>
          <w:rFonts w:cs="Arial"/>
          <w:szCs w:val="20"/>
        </w:rPr>
        <w:t>odst. 1)</w:t>
      </w:r>
      <w:r w:rsidR="005C2E6B">
        <w:rPr>
          <w:rFonts w:cs="Arial"/>
          <w:szCs w:val="20"/>
        </w:rPr>
        <w:t>, této Rámcové dohody,</w:t>
      </w:r>
      <w:r w:rsidRPr="0091714D">
        <w:rPr>
          <w:rFonts w:cs="Arial"/>
          <w:szCs w:val="20"/>
        </w:rPr>
        <w:t xml:space="preserve"> v závislosti na rozsahu skutečně poskytnutých </w:t>
      </w:r>
      <w:r>
        <w:rPr>
          <w:rFonts w:cs="Arial"/>
          <w:szCs w:val="20"/>
        </w:rPr>
        <w:t>s</w:t>
      </w:r>
      <w:r w:rsidRPr="0091714D">
        <w:rPr>
          <w:rFonts w:cs="Arial"/>
          <w:szCs w:val="20"/>
        </w:rPr>
        <w:t>lužeb</w:t>
      </w:r>
      <w:r w:rsidR="005C2E6B">
        <w:rPr>
          <w:rFonts w:cs="Arial"/>
          <w:szCs w:val="20"/>
        </w:rPr>
        <w:t xml:space="preserve"> a bude Objednatelem uhrazena Poskytovali pouze na základě daňového dokladu (faktury)</w:t>
      </w:r>
      <w:r w:rsidR="000D288E">
        <w:rPr>
          <w:rFonts w:cs="Arial"/>
          <w:szCs w:val="20"/>
        </w:rPr>
        <w:t xml:space="preserve"> vystavenému po poskytnutí služeb na základě Prováděcí smlouvy</w:t>
      </w:r>
    </w:p>
    <w:p w14:paraId="3D36FB75" w14:textId="5067BA02" w:rsidR="00621B9E" w:rsidRDefault="005C2E6B" w:rsidP="00463DF5">
      <w:pPr>
        <w:pStyle w:val="Odstavecseseznamem"/>
        <w:numPr>
          <w:ilvl w:val="0"/>
          <w:numId w:val="29"/>
        </w:numPr>
        <w:contextualSpacing w:val="0"/>
        <w:jc w:val="both"/>
        <w:rPr>
          <w:rFonts w:cs="Arial"/>
          <w:szCs w:val="20"/>
        </w:rPr>
      </w:pPr>
      <w:r w:rsidRPr="005C2E6B">
        <w:rPr>
          <w:rFonts w:cs="Arial"/>
          <w:szCs w:val="20"/>
        </w:rPr>
        <w:lastRenderedPageBreak/>
        <w:t xml:space="preserve">Faktura je splatná ve lhůtě třiceti (30) kalendářních dnů ode dne jejího doručení </w:t>
      </w:r>
      <w:r>
        <w:rPr>
          <w:rFonts w:cs="Arial"/>
          <w:szCs w:val="20"/>
        </w:rPr>
        <w:t>Objednateli</w:t>
      </w:r>
      <w:r w:rsidRPr="005C2E6B">
        <w:rPr>
          <w:rFonts w:cs="Arial"/>
          <w:szCs w:val="20"/>
        </w:rPr>
        <w:t xml:space="preserve">. Úhradu řádně vyfakturované částky se zavazuje </w:t>
      </w:r>
      <w:r>
        <w:rPr>
          <w:rFonts w:cs="Arial"/>
          <w:szCs w:val="20"/>
        </w:rPr>
        <w:t>Objednatel</w:t>
      </w:r>
      <w:r w:rsidRPr="005C2E6B">
        <w:rPr>
          <w:rFonts w:cs="Arial"/>
          <w:szCs w:val="20"/>
        </w:rPr>
        <w:t xml:space="preserve"> provést na účet </w:t>
      </w:r>
      <w:r>
        <w:rPr>
          <w:rFonts w:cs="Arial"/>
          <w:szCs w:val="20"/>
        </w:rPr>
        <w:t>Poskytovatele</w:t>
      </w:r>
      <w:r w:rsidR="000D288E">
        <w:rPr>
          <w:rFonts w:cs="Arial"/>
          <w:szCs w:val="20"/>
        </w:rPr>
        <w:t xml:space="preserve"> uvedený na faktuře</w:t>
      </w:r>
      <w:r w:rsidRPr="005C2E6B">
        <w:rPr>
          <w:rFonts w:cs="Arial"/>
          <w:szCs w:val="20"/>
        </w:rPr>
        <w:t xml:space="preserve"> </w:t>
      </w:r>
    </w:p>
    <w:p w14:paraId="16FD811A" w14:textId="063DFFB4" w:rsidR="005C2E6B" w:rsidRDefault="005C2E6B" w:rsidP="00463DF5">
      <w:pPr>
        <w:pStyle w:val="Odstavecseseznamem"/>
        <w:numPr>
          <w:ilvl w:val="0"/>
          <w:numId w:val="29"/>
        </w:numPr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Poskytovatel není oprávněn požadovat a Objednatel mu není povinen poskytovat zálohy.</w:t>
      </w:r>
    </w:p>
    <w:p w14:paraId="4A79F906" w14:textId="3657AEE7" w:rsidR="005C2E6B" w:rsidRPr="00014F57" w:rsidRDefault="005C2E6B" w:rsidP="00463DF5">
      <w:pPr>
        <w:pStyle w:val="Odstavecseseznamem"/>
        <w:numPr>
          <w:ilvl w:val="0"/>
          <w:numId w:val="29"/>
        </w:numPr>
        <w:contextualSpacing w:val="0"/>
        <w:jc w:val="both"/>
        <w:rPr>
          <w:rFonts w:cs="Arial"/>
          <w:szCs w:val="20"/>
        </w:rPr>
      </w:pPr>
      <w:r w:rsidRPr="00014F57">
        <w:rPr>
          <w:rFonts w:cs="Arial"/>
          <w:szCs w:val="20"/>
        </w:rPr>
        <w:t xml:space="preserve">Faktura musí obsahovat náležitosti v souladu s platnými právními předpisy (např. náležitosti daňového dokladu podle </w:t>
      </w:r>
      <w:r w:rsidR="00AC6AB8" w:rsidRPr="00014F57">
        <w:rPr>
          <w:rFonts w:cs="Arial"/>
          <w:szCs w:val="20"/>
        </w:rPr>
        <w:t>zákona o DPH</w:t>
      </w:r>
      <w:r w:rsidRPr="00014F57">
        <w:rPr>
          <w:rFonts w:cs="Arial"/>
          <w:szCs w:val="20"/>
        </w:rPr>
        <w:t xml:space="preserve">). </w:t>
      </w:r>
    </w:p>
    <w:p w14:paraId="3F2851AE" w14:textId="67FEA132" w:rsidR="005C2E6B" w:rsidRDefault="005C2E6B" w:rsidP="00463DF5">
      <w:pPr>
        <w:pStyle w:val="Odstavecseseznamem"/>
        <w:numPr>
          <w:ilvl w:val="0"/>
          <w:numId w:val="29"/>
        </w:numPr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AC6AB8">
        <w:rPr>
          <w:rFonts w:cs="Arial"/>
          <w:szCs w:val="20"/>
        </w:rPr>
        <w:t xml:space="preserve"> </w:t>
      </w:r>
      <w:r w:rsidRPr="005C2E6B">
        <w:rPr>
          <w:rFonts w:cs="Arial"/>
          <w:szCs w:val="20"/>
        </w:rPr>
        <w:t xml:space="preserve">případě, že faktura nebo jiné účetní doklady nebudou mít odpovídající náležitosti dle čl. </w:t>
      </w:r>
      <w:r>
        <w:rPr>
          <w:rFonts w:cs="Arial"/>
          <w:szCs w:val="20"/>
        </w:rPr>
        <w:t xml:space="preserve">IV odst. </w:t>
      </w:r>
      <w:r w:rsidR="00014F57">
        <w:rPr>
          <w:rFonts w:cs="Arial"/>
          <w:szCs w:val="20"/>
        </w:rPr>
        <w:t>7</w:t>
      </w:r>
      <w:r>
        <w:rPr>
          <w:rFonts w:cs="Arial"/>
          <w:szCs w:val="20"/>
        </w:rPr>
        <w:t>)</w:t>
      </w:r>
      <w:r w:rsidRPr="005C2E6B">
        <w:rPr>
          <w:rFonts w:cs="Arial"/>
          <w:szCs w:val="20"/>
        </w:rPr>
        <w:t xml:space="preserve"> této </w:t>
      </w:r>
      <w:r>
        <w:rPr>
          <w:rFonts w:cs="Arial"/>
          <w:szCs w:val="20"/>
        </w:rPr>
        <w:t>R</w:t>
      </w:r>
      <w:r w:rsidRPr="005C2E6B">
        <w:rPr>
          <w:rFonts w:cs="Arial"/>
          <w:szCs w:val="20"/>
        </w:rPr>
        <w:t xml:space="preserve">ámcové dohody, je </w:t>
      </w:r>
      <w:r>
        <w:rPr>
          <w:rFonts w:cs="Arial"/>
          <w:szCs w:val="20"/>
        </w:rPr>
        <w:t>Objednatel</w:t>
      </w:r>
      <w:r w:rsidRPr="005C2E6B">
        <w:rPr>
          <w:rFonts w:cs="Arial"/>
          <w:szCs w:val="20"/>
        </w:rPr>
        <w:t xml:space="preserve"> oprávněn zaslat je ve lhůtě splatnosti zpět Poskytovateli k doplnění, aniž se tak dostane do prodlení se splatností. Lhůta splatnosti počíná běžet znovu od opětovného zaslání náležitě doplněných či opravených dokladů.</w:t>
      </w:r>
    </w:p>
    <w:p w14:paraId="76C68FC0" w14:textId="77777777" w:rsidR="00810D54" w:rsidRPr="00BC051A" w:rsidRDefault="00810D54" w:rsidP="00BC051A">
      <w:pPr>
        <w:rPr>
          <w:b/>
          <w:sz w:val="22"/>
        </w:rPr>
      </w:pPr>
    </w:p>
    <w:p w14:paraId="3A85A0E7" w14:textId="27A08E83" w:rsidR="0094349C" w:rsidRDefault="00527CBC" w:rsidP="00CF3F4F">
      <w:pPr>
        <w:pStyle w:val="Odstavecseseznamem"/>
        <w:numPr>
          <w:ilvl w:val="0"/>
          <w:numId w:val="2"/>
        </w:numPr>
        <w:ind w:left="426" w:hanging="426"/>
        <w:contextualSpacing w:val="0"/>
        <w:jc w:val="center"/>
        <w:rPr>
          <w:b/>
          <w:sz w:val="22"/>
        </w:rPr>
      </w:pPr>
      <w:r>
        <w:rPr>
          <w:b/>
          <w:sz w:val="22"/>
        </w:rPr>
        <w:t>Poskytování</w:t>
      </w:r>
      <w:r w:rsidR="0094349C" w:rsidRPr="005A33BC">
        <w:rPr>
          <w:b/>
          <w:sz w:val="22"/>
        </w:rPr>
        <w:t xml:space="preserve"> </w:t>
      </w:r>
      <w:r>
        <w:rPr>
          <w:b/>
          <w:sz w:val="22"/>
        </w:rPr>
        <w:t>služeb</w:t>
      </w:r>
    </w:p>
    <w:p w14:paraId="337A83FA" w14:textId="77777777" w:rsidR="00CF3F4F" w:rsidRDefault="00CF3F4F" w:rsidP="00CF3F4F">
      <w:pPr>
        <w:rPr>
          <w:b/>
          <w:sz w:val="22"/>
        </w:rPr>
      </w:pPr>
    </w:p>
    <w:p w14:paraId="7E25E149" w14:textId="5CDD9507" w:rsidR="00CF3F4F" w:rsidRPr="00CF3F4F" w:rsidRDefault="00527CBC" w:rsidP="00530D52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szCs w:val="20"/>
        </w:rPr>
      </w:pPr>
      <w:r>
        <w:rPr>
          <w:rFonts w:cs="Arial"/>
          <w:szCs w:val="20"/>
        </w:rPr>
        <w:t>Poskytovatel</w:t>
      </w:r>
      <w:r w:rsidR="00CF3F4F" w:rsidRPr="00A5661F">
        <w:rPr>
          <w:rFonts w:cs="Arial"/>
          <w:szCs w:val="20"/>
        </w:rPr>
        <w:t xml:space="preserve"> je povinen řádně </w:t>
      </w:r>
      <w:r>
        <w:rPr>
          <w:rFonts w:cs="Arial"/>
          <w:szCs w:val="20"/>
        </w:rPr>
        <w:t>poskytnout službu</w:t>
      </w:r>
      <w:r w:rsidR="00CF3F4F" w:rsidRPr="00A5661F">
        <w:rPr>
          <w:rFonts w:cs="Arial"/>
          <w:szCs w:val="20"/>
        </w:rPr>
        <w:t xml:space="preserve"> na svůj náklad a na své nebezpečí </w:t>
      </w:r>
      <w:r>
        <w:rPr>
          <w:rFonts w:cs="Arial"/>
          <w:szCs w:val="20"/>
        </w:rPr>
        <w:t xml:space="preserve">v době sjednané </w:t>
      </w:r>
      <w:r w:rsidR="000D288E">
        <w:rPr>
          <w:rFonts w:cs="Arial"/>
          <w:szCs w:val="20"/>
        </w:rPr>
        <w:t>P</w:t>
      </w:r>
      <w:r>
        <w:rPr>
          <w:rFonts w:cs="Arial"/>
          <w:szCs w:val="20"/>
        </w:rPr>
        <w:t>rováděcí smlouvou</w:t>
      </w:r>
      <w:r w:rsidR="00D27047">
        <w:rPr>
          <w:rFonts w:cs="Arial"/>
          <w:szCs w:val="20"/>
        </w:rPr>
        <w:t>,</w:t>
      </w:r>
      <w:r w:rsidR="00CF3F4F" w:rsidRPr="00A5661F">
        <w:rPr>
          <w:rFonts w:cs="Arial"/>
          <w:szCs w:val="20"/>
        </w:rPr>
        <w:t xml:space="preserve"> a to v</w:t>
      </w:r>
      <w:r w:rsidRPr="00A5661F">
        <w:rPr>
          <w:rFonts w:cs="Arial"/>
          <w:szCs w:val="20"/>
        </w:rPr>
        <w:t xml:space="preserve"> </w:t>
      </w:r>
      <w:r w:rsidR="00CF3F4F" w:rsidRPr="00A5661F">
        <w:rPr>
          <w:rFonts w:cs="Arial"/>
          <w:szCs w:val="20"/>
        </w:rPr>
        <w:t>souladu s obecně závaznými právními předpisy a normami.</w:t>
      </w:r>
    </w:p>
    <w:p w14:paraId="0E40BB10" w14:textId="64C7CD79" w:rsidR="00CF3F4F" w:rsidRPr="00CF3F4F" w:rsidRDefault="000D288E" w:rsidP="00530D52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szCs w:val="20"/>
        </w:rPr>
      </w:pPr>
      <w:r>
        <w:rPr>
          <w:rFonts w:cs="Arial"/>
          <w:szCs w:val="20"/>
        </w:rPr>
        <w:t>Poskytovatel</w:t>
      </w:r>
      <w:r w:rsidRPr="00A5661F">
        <w:rPr>
          <w:rFonts w:cs="Arial"/>
          <w:szCs w:val="20"/>
        </w:rPr>
        <w:t xml:space="preserve"> </w:t>
      </w:r>
      <w:r w:rsidR="00CF3F4F" w:rsidRPr="00A5661F">
        <w:rPr>
          <w:rFonts w:cs="Arial"/>
          <w:szCs w:val="20"/>
        </w:rPr>
        <w:t xml:space="preserve">je při provádění </w:t>
      </w:r>
      <w:r>
        <w:rPr>
          <w:rFonts w:cs="Arial"/>
          <w:szCs w:val="20"/>
        </w:rPr>
        <w:t>služeb</w:t>
      </w:r>
      <w:r w:rsidRPr="00A5661F">
        <w:rPr>
          <w:rFonts w:cs="Arial"/>
          <w:szCs w:val="20"/>
        </w:rPr>
        <w:t xml:space="preserve"> </w:t>
      </w:r>
      <w:r w:rsidR="00CF3F4F" w:rsidRPr="00A5661F">
        <w:rPr>
          <w:rFonts w:cs="Arial"/>
          <w:szCs w:val="20"/>
        </w:rPr>
        <w:t xml:space="preserve">povinen dodržovat veškeré obecně závazné právní předpisy a normy </w:t>
      </w:r>
      <w:r>
        <w:rPr>
          <w:rFonts w:cs="Arial"/>
          <w:szCs w:val="20"/>
        </w:rPr>
        <w:t>vztahující se na služby</w:t>
      </w:r>
      <w:r w:rsidR="00CF3F4F" w:rsidRPr="00A5661F">
        <w:rPr>
          <w:rFonts w:cs="Arial"/>
          <w:szCs w:val="20"/>
        </w:rPr>
        <w:t xml:space="preserve">, zejména pak obecně závazné právní předpisy v oblasti bezpečnosti a ochrany zdraví při práci (BOZP), požární ochrany (PO), hygienické a ekologické předpisy ochrany životního prostředí, nakládání s odpady a nakládání s nebezpečnými látkami na pracovišti </w:t>
      </w:r>
      <w:r w:rsidR="00527CBC">
        <w:rPr>
          <w:rFonts w:cs="Arial"/>
          <w:szCs w:val="20"/>
        </w:rPr>
        <w:t>O</w:t>
      </w:r>
      <w:r w:rsidR="00CF3F4F" w:rsidRPr="00A5661F">
        <w:rPr>
          <w:rFonts w:cs="Arial"/>
          <w:szCs w:val="20"/>
        </w:rPr>
        <w:t>bjednatele.</w:t>
      </w:r>
    </w:p>
    <w:p w14:paraId="2D7597CD" w14:textId="56BFBB71" w:rsidR="00704B7C" w:rsidRPr="00956A02" w:rsidRDefault="00CF3F4F" w:rsidP="00527CBC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b/>
          <w:sz w:val="22"/>
        </w:rPr>
      </w:pPr>
      <w:r w:rsidRPr="00956A02">
        <w:rPr>
          <w:rFonts w:cs="Arial"/>
          <w:szCs w:val="20"/>
        </w:rPr>
        <w:t xml:space="preserve">Objednatel je oprávněn v kterékoli fázi kontrolovat </w:t>
      </w:r>
      <w:r w:rsidR="00527CBC" w:rsidRPr="00956A02">
        <w:rPr>
          <w:rFonts w:cs="Arial"/>
          <w:szCs w:val="20"/>
        </w:rPr>
        <w:t>provádění služeb</w:t>
      </w:r>
      <w:r w:rsidRPr="00956A02">
        <w:rPr>
          <w:rFonts w:cs="Arial"/>
          <w:szCs w:val="20"/>
        </w:rPr>
        <w:t xml:space="preserve">. </w:t>
      </w:r>
      <w:r w:rsidR="00527CBC" w:rsidRPr="00956A02">
        <w:rPr>
          <w:rFonts w:cs="Arial"/>
          <w:szCs w:val="20"/>
        </w:rPr>
        <w:t>Poskytovatel</w:t>
      </w:r>
      <w:r w:rsidRPr="00956A02">
        <w:rPr>
          <w:rFonts w:cs="Arial"/>
          <w:szCs w:val="20"/>
        </w:rPr>
        <w:t xml:space="preserve"> je povinen mu za účelem kontroly poskytnout veškerou součinnost, kterou po něm lze spravedlivě požadovat.</w:t>
      </w:r>
      <w:r w:rsidR="007F70EA" w:rsidRPr="00956A02">
        <w:rPr>
          <w:rFonts w:cs="Arial"/>
          <w:szCs w:val="20"/>
        </w:rPr>
        <w:t xml:space="preserve"> </w:t>
      </w:r>
    </w:p>
    <w:p w14:paraId="134D5DA8" w14:textId="77777777" w:rsidR="00CF3F4F" w:rsidRPr="00CF3F4F" w:rsidRDefault="00CF3F4F" w:rsidP="00CF3F4F">
      <w:pPr>
        <w:rPr>
          <w:b/>
          <w:sz w:val="22"/>
        </w:rPr>
      </w:pPr>
    </w:p>
    <w:p w14:paraId="1A0EA2C4" w14:textId="77777777" w:rsidR="0094349C" w:rsidRDefault="0094349C" w:rsidP="00704B7C">
      <w:pPr>
        <w:pStyle w:val="Odstavecseseznamem"/>
        <w:numPr>
          <w:ilvl w:val="0"/>
          <w:numId w:val="2"/>
        </w:numPr>
        <w:ind w:left="426" w:hanging="426"/>
        <w:contextualSpacing w:val="0"/>
        <w:jc w:val="center"/>
        <w:rPr>
          <w:b/>
          <w:sz w:val="22"/>
        </w:rPr>
      </w:pPr>
      <w:r w:rsidRPr="005A33BC">
        <w:rPr>
          <w:b/>
          <w:sz w:val="22"/>
        </w:rPr>
        <w:t>Smluvní pokuty a úrok z</w:t>
      </w:r>
      <w:r w:rsidR="00704B7C">
        <w:rPr>
          <w:b/>
          <w:sz w:val="22"/>
        </w:rPr>
        <w:t> </w:t>
      </w:r>
      <w:r w:rsidRPr="005A33BC">
        <w:rPr>
          <w:b/>
          <w:sz w:val="22"/>
        </w:rPr>
        <w:t>prodlení</w:t>
      </w:r>
    </w:p>
    <w:p w14:paraId="3E86FD8A" w14:textId="77777777" w:rsidR="00704B7C" w:rsidRDefault="00704B7C" w:rsidP="00704B7C">
      <w:pPr>
        <w:rPr>
          <w:b/>
          <w:sz w:val="22"/>
        </w:rPr>
      </w:pPr>
    </w:p>
    <w:p w14:paraId="5BB963C8" w14:textId="7A402C32" w:rsidR="00704B7C" w:rsidRPr="00527CBC" w:rsidRDefault="00704B7C" w:rsidP="00463DF5">
      <w:pPr>
        <w:pStyle w:val="Odstavecseseznamem"/>
        <w:numPr>
          <w:ilvl w:val="0"/>
          <w:numId w:val="18"/>
        </w:numPr>
        <w:ind w:left="357" w:hanging="357"/>
        <w:contextualSpacing w:val="0"/>
        <w:jc w:val="both"/>
        <w:rPr>
          <w:szCs w:val="20"/>
        </w:rPr>
      </w:pPr>
      <w:r w:rsidRPr="00A5661F">
        <w:rPr>
          <w:rFonts w:cs="Arial"/>
          <w:szCs w:val="20"/>
        </w:rPr>
        <w:t xml:space="preserve">V případě, že </w:t>
      </w:r>
      <w:r w:rsidR="00527CBC">
        <w:rPr>
          <w:rFonts w:cs="Arial"/>
          <w:szCs w:val="20"/>
        </w:rPr>
        <w:t>služba</w:t>
      </w:r>
      <w:r w:rsidRPr="00A5661F">
        <w:rPr>
          <w:rFonts w:cs="Arial"/>
          <w:szCs w:val="20"/>
        </w:rPr>
        <w:t xml:space="preserve"> nebude řádně proveden</w:t>
      </w:r>
      <w:r w:rsidR="00527CBC">
        <w:rPr>
          <w:rFonts w:cs="Arial"/>
          <w:szCs w:val="20"/>
        </w:rPr>
        <w:t>a</w:t>
      </w:r>
      <w:r w:rsidRPr="00A5661F">
        <w:rPr>
          <w:rFonts w:cs="Arial"/>
          <w:szCs w:val="20"/>
        </w:rPr>
        <w:t xml:space="preserve"> v době plnění má </w:t>
      </w:r>
      <w:r w:rsidR="00527CBC">
        <w:rPr>
          <w:rFonts w:cs="Arial"/>
          <w:szCs w:val="20"/>
        </w:rPr>
        <w:t>O</w:t>
      </w:r>
      <w:r w:rsidRPr="00A5661F">
        <w:rPr>
          <w:rFonts w:cs="Arial"/>
          <w:szCs w:val="20"/>
        </w:rPr>
        <w:t>bjednatel nárok na smluvní pokutu ve výši</w:t>
      </w:r>
      <w:r>
        <w:rPr>
          <w:rFonts w:cs="Arial"/>
          <w:szCs w:val="20"/>
        </w:rPr>
        <w:t xml:space="preserve"> 0,05% </w:t>
      </w:r>
      <w:r w:rsidRPr="00A5661F">
        <w:rPr>
          <w:rFonts w:cs="Arial"/>
          <w:szCs w:val="20"/>
        </w:rPr>
        <w:t>za každý započatý den prodlení zhotovitele.</w:t>
      </w:r>
    </w:p>
    <w:p w14:paraId="3345589E" w14:textId="6022984F" w:rsidR="00527CBC" w:rsidRPr="00704B7C" w:rsidRDefault="00527CBC" w:rsidP="00463DF5">
      <w:pPr>
        <w:pStyle w:val="Odstavecseseznamem"/>
        <w:numPr>
          <w:ilvl w:val="0"/>
          <w:numId w:val="18"/>
        </w:numPr>
        <w:ind w:left="357" w:hanging="357"/>
        <w:contextualSpacing w:val="0"/>
        <w:jc w:val="both"/>
        <w:rPr>
          <w:szCs w:val="20"/>
        </w:rPr>
      </w:pPr>
      <w:r w:rsidRPr="00527CBC">
        <w:rPr>
          <w:szCs w:val="20"/>
        </w:rPr>
        <w:t xml:space="preserve">V případě prodlení </w:t>
      </w:r>
      <w:r>
        <w:rPr>
          <w:szCs w:val="20"/>
        </w:rPr>
        <w:t>Objednatele</w:t>
      </w:r>
      <w:r w:rsidRPr="00527CBC">
        <w:rPr>
          <w:szCs w:val="20"/>
        </w:rPr>
        <w:t xml:space="preserve"> s úhradou peněžitého plnění dle této </w:t>
      </w:r>
      <w:r>
        <w:rPr>
          <w:szCs w:val="20"/>
        </w:rPr>
        <w:t>Rámcové dohody</w:t>
      </w:r>
      <w:r w:rsidRPr="00527CBC">
        <w:rPr>
          <w:szCs w:val="20"/>
        </w:rPr>
        <w:t xml:space="preserve"> je </w:t>
      </w:r>
      <w:r>
        <w:rPr>
          <w:szCs w:val="20"/>
        </w:rPr>
        <w:t>Objednatel</w:t>
      </w:r>
      <w:r w:rsidRPr="00527CBC">
        <w:rPr>
          <w:szCs w:val="20"/>
        </w:rPr>
        <w:t xml:space="preserve"> povinen uhradit </w:t>
      </w:r>
      <w:r>
        <w:rPr>
          <w:szCs w:val="20"/>
        </w:rPr>
        <w:t>Poskytovateli</w:t>
      </w:r>
      <w:r w:rsidRPr="00527CBC">
        <w:rPr>
          <w:szCs w:val="20"/>
        </w:rPr>
        <w:t xml:space="preserve"> úrok z prodlení ve výši 0,05 % </w:t>
      </w:r>
      <w:r>
        <w:rPr>
          <w:szCs w:val="20"/>
        </w:rPr>
        <w:t>z </w:t>
      </w:r>
      <w:r w:rsidR="005F2DA2">
        <w:rPr>
          <w:szCs w:val="20"/>
        </w:rPr>
        <w:t xml:space="preserve">dlužné </w:t>
      </w:r>
      <w:r>
        <w:rPr>
          <w:szCs w:val="20"/>
        </w:rPr>
        <w:t>částky</w:t>
      </w:r>
      <w:r w:rsidRPr="00527CBC">
        <w:rPr>
          <w:szCs w:val="20"/>
        </w:rPr>
        <w:t xml:space="preserve"> bez DPH, a to za každý započatý den prodlení.</w:t>
      </w:r>
    </w:p>
    <w:p w14:paraId="7235E8E3" w14:textId="77777777" w:rsidR="00704B7C" w:rsidRPr="00704B7C" w:rsidRDefault="00704B7C" w:rsidP="00463DF5">
      <w:pPr>
        <w:pStyle w:val="Odstavecseseznamem"/>
        <w:numPr>
          <w:ilvl w:val="0"/>
          <w:numId w:val="18"/>
        </w:numPr>
        <w:ind w:left="357" w:hanging="357"/>
        <w:contextualSpacing w:val="0"/>
        <w:jc w:val="both"/>
        <w:rPr>
          <w:szCs w:val="20"/>
        </w:rPr>
      </w:pPr>
      <w:r w:rsidRPr="00A5661F">
        <w:rPr>
          <w:rFonts w:cs="Arial"/>
          <w:szCs w:val="20"/>
        </w:rPr>
        <w:t xml:space="preserve">Sjednáním ani uhrazením smluvní pokuty </w:t>
      </w:r>
      <w:r w:rsidRPr="00961F73">
        <w:rPr>
          <w:rFonts w:cs="Arial"/>
          <w:szCs w:val="20"/>
        </w:rPr>
        <w:t>není dotčeno právo na náhradu škody v plné výši/ve výši, ve které tato převyšuje příslušnou smluvní pokutu.</w:t>
      </w:r>
    </w:p>
    <w:p w14:paraId="193448A0" w14:textId="77777777" w:rsidR="00704B7C" w:rsidRPr="00704B7C" w:rsidRDefault="00704B7C" w:rsidP="00463DF5">
      <w:pPr>
        <w:pStyle w:val="Odstavecseseznamem"/>
        <w:numPr>
          <w:ilvl w:val="0"/>
          <w:numId w:val="18"/>
        </w:numPr>
        <w:ind w:left="357" w:hanging="357"/>
        <w:contextualSpacing w:val="0"/>
        <w:jc w:val="both"/>
        <w:rPr>
          <w:szCs w:val="20"/>
        </w:rPr>
      </w:pPr>
      <w:r w:rsidRPr="00A5661F">
        <w:rPr>
          <w:rFonts w:cs="Arial"/>
          <w:szCs w:val="20"/>
        </w:rPr>
        <w:t>Smluvní pokuty jsou splatné do 30 dní ode dne, kdy porušující smluvní strana obdrží písemné vyčíslení smluvní pokuty.</w:t>
      </w:r>
    </w:p>
    <w:p w14:paraId="0B162F84" w14:textId="2FBB1241" w:rsidR="00704B7C" w:rsidRPr="00BC0B30" w:rsidRDefault="00C33EF7" w:rsidP="00463DF5">
      <w:pPr>
        <w:pStyle w:val="Odstavecseseznamem"/>
        <w:numPr>
          <w:ilvl w:val="0"/>
          <w:numId w:val="18"/>
        </w:numPr>
        <w:ind w:left="357" w:hanging="357"/>
        <w:contextualSpacing w:val="0"/>
        <w:jc w:val="both"/>
        <w:rPr>
          <w:szCs w:val="20"/>
        </w:rPr>
      </w:pPr>
      <w:r>
        <w:rPr>
          <w:rFonts w:cs="Arial"/>
          <w:szCs w:val="20"/>
        </w:rPr>
        <w:t>Poskytovatel</w:t>
      </w:r>
      <w:r w:rsidR="00704B7C" w:rsidRPr="00A5661F">
        <w:rPr>
          <w:rFonts w:cs="Arial"/>
          <w:szCs w:val="20"/>
        </w:rPr>
        <w:t xml:space="preserve"> prohlašuje, že smluvní pokuty sjednané v</w:t>
      </w:r>
      <w:r>
        <w:rPr>
          <w:rFonts w:cs="Arial"/>
          <w:szCs w:val="20"/>
        </w:rPr>
        <w:t> Rámcové dohodě jsou</w:t>
      </w:r>
      <w:r w:rsidR="00704B7C" w:rsidRPr="00A5661F">
        <w:rPr>
          <w:rFonts w:cs="Arial"/>
          <w:szCs w:val="20"/>
        </w:rPr>
        <w:t xml:space="preserve"> přiměřené vzhledem k povinnostem, k jejichž splnění se váží.</w:t>
      </w:r>
    </w:p>
    <w:p w14:paraId="02555D9F" w14:textId="77777777" w:rsidR="00BC0B30" w:rsidRDefault="00BC0B30" w:rsidP="00BC0B30">
      <w:pPr>
        <w:jc w:val="both"/>
        <w:rPr>
          <w:szCs w:val="20"/>
        </w:rPr>
      </w:pPr>
    </w:p>
    <w:p w14:paraId="56624074" w14:textId="11B3B717" w:rsidR="00BC0B30" w:rsidRDefault="00BC0B30" w:rsidP="00BC0B30">
      <w:pPr>
        <w:pStyle w:val="Odstavecseseznamem"/>
        <w:numPr>
          <w:ilvl w:val="0"/>
          <w:numId w:val="2"/>
        </w:numPr>
        <w:ind w:left="426" w:hanging="426"/>
        <w:contextualSpacing w:val="0"/>
        <w:jc w:val="center"/>
        <w:rPr>
          <w:b/>
          <w:bCs/>
          <w:sz w:val="22"/>
        </w:rPr>
      </w:pPr>
      <w:r w:rsidRPr="00BC0B30">
        <w:rPr>
          <w:b/>
          <w:bCs/>
          <w:sz w:val="22"/>
        </w:rPr>
        <w:t>Ukončení rámcové dohody</w:t>
      </w:r>
    </w:p>
    <w:p w14:paraId="289B95B6" w14:textId="77777777" w:rsidR="00BC0B30" w:rsidRDefault="00BC0B30" w:rsidP="00BC0B30">
      <w:pPr>
        <w:rPr>
          <w:b/>
          <w:bCs/>
          <w:sz w:val="22"/>
        </w:rPr>
      </w:pPr>
    </w:p>
    <w:p w14:paraId="5405D5A6" w14:textId="4865FDE2" w:rsidR="00BC0B30" w:rsidRPr="00BC0B30" w:rsidRDefault="00BC0B30" w:rsidP="00463DF5">
      <w:pPr>
        <w:pStyle w:val="Odstavecseseznamem"/>
        <w:numPr>
          <w:ilvl w:val="0"/>
          <w:numId w:val="31"/>
        </w:numPr>
        <w:contextualSpacing w:val="0"/>
        <w:jc w:val="both"/>
        <w:rPr>
          <w:szCs w:val="20"/>
        </w:rPr>
      </w:pPr>
      <w:r w:rsidRPr="00BC0B30">
        <w:rPr>
          <w:szCs w:val="20"/>
        </w:rPr>
        <w:t>Objednatel je oprávněn odstoupit od této Rámcové dohody v případě jejího podstatného porušení Poskytovatelem. Podstatným porušením se rozumí:</w:t>
      </w:r>
    </w:p>
    <w:p w14:paraId="511BF021" w14:textId="5A4E9016" w:rsidR="00BC0B30" w:rsidRPr="00BC0B30" w:rsidRDefault="00BC0B30" w:rsidP="00463DF5">
      <w:pPr>
        <w:pStyle w:val="Odstavecseseznamem"/>
        <w:numPr>
          <w:ilvl w:val="0"/>
          <w:numId w:val="30"/>
        </w:numPr>
        <w:ind w:left="714" w:hanging="357"/>
        <w:contextualSpacing w:val="0"/>
        <w:jc w:val="both"/>
        <w:rPr>
          <w:szCs w:val="20"/>
        </w:rPr>
      </w:pPr>
      <w:r w:rsidRPr="00BC0B30">
        <w:rPr>
          <w:szCs w:val="20"/>
        </w:rPr>
        <w:lastRenderedPageBreak/>
        <w:t>Pokud Poskytovatel opakovaně porušuje povinnost dodržování obecně závazných předpisů a norem, které je vzhledem k rozsahu poskytovaných služeb povinen dodržovat</w:t>
      </w:r>
    </w:p>
    <w:p w14:paraId="30F6D67A" w14:textId="6A29B24A" w:rsidR="00BC0B30" w:rsidRPr="00BC0B30" w:rsidRDefault="00BC0B30" w:rsidP="00463DF5">
      <w:pPr>
        <w:pStyle w:val="Odstavecseseznamem"/>
        <w:numPr>
          <w:ilvl w:val="0"/>
          <w:numId w:val="30"/>
        </w:numPr>
        <w:jc w:val="both"/>
        <w:rPr>
          <w:szCs w:val="20"/>
        </w:rPr>
      </w:pPr>
      <w:r w:rsidRPr="00BC0B30">
        <w:rPr>
          <w:szCs w:val="20"/>
        </w:rPr>
        <w:t>Pokud by vyšlo najevo, že skutečnosti, které Poskytovatel uvedl v nabídce dle požadavků zadávací dokumentace, předložením závazných dokumentů, např. seznamem významných služeb, popisem technického vybavení nebo skutečností prokazovaných formou čestného prohlášení, nejsou pravdivé</w:t>
      </w:r>
    </w:p>
    <w:p w14:paraId="6D2982BD" w14:textId="77777777" w:rsidR="00704B7C" w:rsidRPr="00704B7C" w:rsidRDefault="00704B7C" w:rsidP="00704B7C">
      <w:pPr>
        <w:rPr>
          <w:b/>
          <w:sz w:val="22"/>
        </w:rPr>
      </w:pPr>
    </w:p>
    <w:p w14:paraId="6C8977CE" w14:textId="77777777" w:rsidR="0094349C" w:rsidRPr="0094349C" w:rsidRDefault="0094349C" w:rsidP="00704B7C">
      <w:pPr>
        <w:pStyle w:val="Odstavecseseznamem"/>
        <w:numPr>
          <w:ilvl w:val="0"/>
          <w:numId w:val="2"/>
        </w:numPr>
        <w:ind w:left="426" w:hanging="426"/>
        <w:contextualSpacing w:val="0"/>
        <w:jc w:val="center"/>
        <w:rPr>
          <w:b/>
        </w:rPr>
      </w:pPr>
      <w:r w:rsidRPr="005A33BC">
        <w:rPr>
          <w:b/>
          <w:sz w:val="22"/>
        </w:rPr>
        <w:t>Závěrečná ustanovení</w:t>
      </w:r>
    </w:p>
    <w:p w14:paraId="70C61072" w14:textId="77777777" w:rsidR="0094349C" w:rsidRDefault="0094349C" w:rsidP="0094349C"/>
    <w:p w14:paraId="7971D3EE" w14:textId="665EC27E" w:rsidR="0094349C" w:rsidRPr="00704B7C" w:rsidRDefault="00704B7C" w:rsidP="00463DF5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</w:pPr>
      <w:r w:rsidRPr="00A5661F">
        <w:rPr>
          <w:rFonts w:cs="Arial"/>
          <w:szCs w:val="20"/>
        </w:rPr>
        <w:t xml:space="preserve">Veškeré změny nebo doplnění této </w:t>
      </w:r>
      <w:r w:rsidR="00C33EF7">
        <w:rPr>
          <w:rFonts w:cs="Arial"/>
          <w:szCs w:val="20"/>
        </w:rPr>
        <w:t>Rámcové dohody</w:t>
      </w:r>
      <w:r w:rsidRPr="00A5661F">
        <w:rPr>
          <w:rFonts w:cs="Arial"/>
          <w:szCs w:val="20"/>
        </w:rPr>
        <w:t xml:space="preserve"> musí být učiněn</w:t>
      </w:r>
      <w:r w:rsidR="00C33EF7">
        <w:rPr>
          <w:rFonts w:cs="Arial"/>
          <w:szCs w:val="20"/>
        </w:rPr>
        <w:t>y</w:t>
      </w:r>
      <w:r w:rsidRPr="00A5661F">
        <w:rPr>
          <w:rFonts w:cs="Arial"/>
          <w:szCs w:val="20"/>
        </w:rPr>
        <w:t xml:space="preserve"> formou písemného dodatku</w:t>
      </w:r>
      <w:r w:rsidR="00C33EF7">
        <w:rPr>
          <w:rFonts w:cs="Arial"/>
          <w:szCs w:val="20"/>
        </w:rPr>
        <w:t>,</w:t>
      </w:r>
      <w:r w:rsidRPr="00A5661F">
        <w:rPr>
          <w:rFonts w:cs="Arial"/>
          <w:szCs w:val="20"/>
        </w:rPr>
        <w:t xml:space="preserve"> podepsaného oprávněnými zástupci obou smluvních stran, jinak je taková změna nebo doplnění </w:t>
      </w:r>
      <w:r w:rsidR="00C33EF7">
        <w:rPr>
          <w:rFonts w:cs="Arial"/>
          <w:szCs w:val="20"/>
        </w:rPr>
        <w:t>Rámcové dohody</w:t>
      </w:r>
      <w:r w:rsidRPr="00A5661F">
        <w:rPr>
          <w:rFonts w:cs="Arial"/>
          <w:szCs w:val="20"/>
        </w:rPr>
        <w:t xml:space="preserve"> neplatné</w:t>
      </w:r>
      <w:r w:rsidR="00C33EF7">
        <w:rPr>
          <w:rFonts w:cs="Arial"/>
          <w:szCs w:val="20"/>
        </w:rPr>
        <w:t>.</w:t>
      </w:r>
    </w:p>
    <w:p w14:paraId="1EDC4EAB" w14:textId="06C877F9" w:rsidR="00704B7C" w:rsidRPr="00704B7C" w:rsidRDefault="00704B7C" w:rsidP="00463DF5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</w:pPr>
      <w:r w:rsidRPr="00A5661F">
        <w:rPr>
          <w:rFonts w:cs="Arial"/>
          <w:szCs w:val="20"/>
        </w:rPr>
        <w:t xml:space="preserve">Smluvní vztahy výslovně neupravené touto </w:t>
      </w:r>
      <w:r w:rsidR="00C33EF7">
        <w:rPr>
          <w:rFonts w:cs="Arial"/>
          <w:szCs w:val="20"/>
        </w:rPr>
        <w:t>Rámcovou dohodou</w:t>
      </w:r>
      <w:r w:rsidRPr="00A5661F">
        <w:rPr>
          <w:rFonts w:cs="Arial"/>
          <w:szCs w:val="20"/>
        </w:rPr>
        <w:t xml:space="preserve"> se řídí právním řádem České republiky, zejména pak zákonem č. 89/2012 Sb., občanský zákoník, v platném znění a obecně závaznými právními předpisy souvisejícími.</w:t>
      </w:r>
    </w:p>
    <w:p w14:paraId="04C2BDAE" w14:textId="1C22719A" w:rsidR="00704B7C" w:rsidRPr="00704B7C" w:rsidRDefault="00704B7C" w:rsidP="00463DF5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</w:pPr>
      <w:r w:rsidRPr="00512485">
        <w:rPr>
          <w:rFonts w:cs="Arial"/>
          <w:szCs w:val="20"/>
        </w:rPr>
        <w:t xml:space="preserve">Smluvní strany berou na vědomí, že </w:t>
      </w:r>
      <w:r w:rsidR="00C33EF7">
        <w:rPr>
          <w:rFonts w:cs="Arial"/>
          <w:szCs w:val="20"/>
        </w:rPr>
        <w:t>Objednatel</w:t>
      </w:r>
      <w:r w:rsidRPr="00512485">
        <w:rPr>
          <w:rFonts w:cs="Arial"/>
          <w:szCs w:val="20"/>
        </w:rPr>
        <w:t xml:space="preserve"> je povinným subjektem ohledně poskytování informací ve smyslu zákona č. 106/1999 Sb., o svobodném přístupu k informacím a pro tyto účely nepovažují nic z obsahu této </w:t>
      </w:r>
      <w:r w:rsidR="00C33EF7">
        <w:rPr>
          <w:rFonts w:cs="Arial"/>
          <w:szCs w:val="20"/>
        </w:rPr>
        <w:t>Rámcové dohody</w:t>
      </w:r>
      <w:r w:rsidRPr="00512485">
        <w:rPr>
          <w:rFonts w:cs="Arial"/>
          <w:szCs w:val="20"/>
        </w:rPr>
        <w:t xml:space="preserve"> za vyloučené z poskytnutí.</w:t>
      </w:r>
    </w:p>
    <w:p w14:paraId="3DF38198" w14:textId="5F737E6F" w:rsidR="00704B7C" w:rsidRPr="00704B7C" w:rsidRDefault="00704B7C" w:rsidP="00463DF5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</w:pPr>
      <w:r w:rsidRPr="00512485">
        <w:rPr>
          <w:rFonts w:cs="Arial"/>
          <w:szCs w:val="20"/>
        </w:rPr>
        <w:t xml:space="preserve">Smluvní strany souhlasí s uveřejněním této </w:t>
      </w:r>
      <w:r w:rsidR="00C33EF7">
        <w:rPr>
          <w:rFonts w:cs="Arial"/>
          <w:szCs w:val="20"/>
        </w:rPr>
        <w:t>Rámcové dohody</w:t>
      </w:r>
      <w:r w:rsidRPr="00512485">
        <w:rPr>
          <w:rFonts w:cs="Arial"/>
          <w:szCs w:val="20"/>
        </w:rPr>
        <w:t xml:space="preserve"> v registru smluv podle zákona č. 340/2015 Sb., o registru smluv, které zajistí </w:t>
      </w:r>
      <w:r w:rsidR="00C33EF7">
        <w:rPr>
          <w:rFonts w:cs="Arial"/>
          <w:szCs w:val="20"/>
        </w:rPr>
        <w:t>O</w:t>
      </w:r>
      <w:r w:rsidRPr="00512485">
        <w:rPr>
          <w:rFonts w:cs="Arial"/>
          <w:szCs w:val="20"/>
        </w:rPr>
        <w:t>bjednatel; pokud některá ze smluvních stran považuje některé informace uvedené v</w:t>
      </w:r>
      <w:r w:rsidR="00C33EF7">
        <w:rPr>
          <w:rFonts w:cs="Arial"/>
          <w:szCs w:val="20"/>
        </w:rPr>
        <w:t xml:space="preserve"> Rámcové dohodě </w:t>
      </w:r>
      <w:r w:rsidRPr="00512485">
        <w:rPr>
          <w:rFonts w:cs="Arial"/>
          <w:szCs w:val="20"/>
        </w:rPr>
        <w:t>za osobní údaj či za obchodní tajemství, či údaje, které je možné neuveřejnit podle zákona, musí takové informace výslovně takto označit v průběhu kontraktačního procesu.</w:t>
      </w:r>
    </w:p>
    <w:p w14:paraId="41BF85B3" w14:textId="41D93EBE" w:rsidR="00704B7C" w:rsidRPr="00704B7C" w:rsidRDefault="00704B7C" w:rsidP="00463DF5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</w:pPr>
      <w:r w:rsidRPr="00512485">
        <w:rPr>
          <w:rFonts w:cs="Arial"/>
          <w:szCs w:val="20"/>
        </w:rPr>
        <w:t xml:space="preserve">Tato </w:t>
      </w:r>
      <w:r w:rsidR="00C33EF7">
        <w:rPr>
          <w:rFonts w:cs="Arial"/>
          <w:szCs w:val="20"/>
        </w:rPr>
        <w:t>Rámcová dohoda</w:t>
      </w:r>
      <w:r w:rsidRPr="00512485">
        <w:rPr>
          <w:rFonts w:cs="Arial"/>
          <w:szCs w:val="20"/>
        </w:rPr>
        <w:t xml:space="preserve"> nabývá platnosti okamžikem podpisu a účinností zveřejněním v registru smluv</w:t>
      </w:r>
      <w:r>
        <w:rPr>
          <w:rFonts w:cs="Arial"/>
          <w:szCs w:val="20"/>
        </w:rPr>
        <w:t>.</w:t>
      </w:r>
    </w:p>
    <w:p w14:paraId="206DBF3E" w14:textId="49C49846" w:rsidR="0094349C" w:rsidRPr="00144F7B" w:rsidRDefault="009F3042" w:rsidP="0094349C">
      <w:pPr>
        <w:pStyle w:val="Odstavecseseznamem"/>
        <w:numPr>
          <w:ilvl w:val="0"/>
          <w:numId w:val="22"/>
        </w:numPr>
        <w:ind w:left="357" w:hanging="357"/>
        <w:contextualSpacing w:val="0"/>
        <w:rPr>
          <w:szCs w:val="20"/>
        </w:rPr>
      </w:pPr>
      <w:r w:rsidRPr="009F3042">
        <w:rPr>
          <w:rFonts w:cs="Arial"/>
          <w:szCs w:val="20"/>
        </w:rPr>
        <w:t xml:space="preserve">Tato </w:t>
      </w:r>
      <w:r w:rsidR="00C33EF7">
        <w:rPr>
          <w:rFonts w:cs="Arial"/>
          <w:szCs w:val="20"/>
        </w:rPr>
        <w:t>Rámcová dohoda</w:t>
      </w:r>
      <w:r w:rsidRPr="009F3042">
        <w:rPr>
          <w:rFonts w:cs="Arial"/>
          <w:szCs w:val="20"/>
        </w:rPr>
        <w:t xml:space="preserve"> je vyhotovena ve dvou stejnopisech s platností originálu, z nichž každá smluvní strana obdrží po jednom.</w:t>
      </w:r>
      <w:r w:rsidRPr="009F3042">
        <w:rPr>
          <w:rFonts w:cs="Arial"/>
          <w:szCs w:val="20"/>
        </w:rPr>
        <w:br/>
      </w:r>
    </w:p>
    <w:p w14:paraId="2D4E67AB" w14:textId="77777777" w:rsidR="005A33BC" w:rsidRDefault="005A33BC" w:rsidP="0094349C"/>
    <w:p w14:paraId="33EBE32A" w14:textId="77777777" w:rsidR="0094349C" w:rsidRDefault="0094349C" w:rsidP="0094349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8"/>
        <w:gridCol w:w="961"/>
        <w:gridCol w:w="4123"/>
      </w:tblGrid>
      <w:tr w:rsidR="005A33BC" w14:paraId="461D60AC" w14:textId="77777777" w:rsidTr="00C53450">
        <w:trPr>
          <w:trHeight w:val="455"/>
        </w:trPr>
        <w:tc>
          <w:tcPr>
            <w:tcW w:w="4077" w:type="dxa"/>
          </w:tcPr>
          <w:p w14:paraId="7B768624" w14:textId="77777777" w:rsidR="005A33BC" w:rsidRPr="00141FFF" w:rsidRDefault="005A33BC" w:rsidP="00C5345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  <w:p w14:paraId="0D0502A6" w14:textId="77777777" w:rsidR="005A33BC" w:rsidRPr="00141FFF" w:rsidRDefault="005A33BC" w:rsidP="00C5345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141FFF">
              <w:rPr>
                <w:rFonts w:cs="Arial"/>
                <w:color w:val="000000"/>
                <w:szCs w:val="20"/>
              </w:rPr>
              <w:t>V Praze dne ………………..</w:t>
            </w:r>
          </w:p>
        </w:tc>
        <w:tc>
          <w:tcPr>
            <w:tcW w:w="993" w:type="dxa"/>
          </w:tcPr>
          <w:p w14:paraId="14435F9E" w14:textId="77777777" w:rsidR="005A33BC" w:rsidRPr="00141FFF" w:rsidRDefault="005A33BC" w:rsidP="00C5345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  <w:p w14:paraId="77B7E48C" w14:textId="77777777" w:rsidR="005A33BC" w:rsidRPr="00141FFF" w:rsidRDefault="005A33BC" w:rsidP="00C5345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18" w:type="dxa"/>
          </w:tcPr>
          <w:p w14:paraId="64C7B8E2" w14:textId="77777777" w:rsidR="005A33BC" w:rsidRPr="00141FFF" w:rsidRDefault="005A33BC" w:rsidP="00C53450">
            <w:pPr>
              <w:spacing w:after="0"/>
              <w:jc w:val="both"/>
              <w:rPr>
                <w:rFonts w:cs="Arial"/>
                <w:szCs w:val="20"/>
              </w:rPr>
            </w:pPr>
          </w:p>
          <w:p w14:paraId="5D0C90D7" w14:textId="389CB6AE" w:rsidR="005A33BC" w:rsidRPr="00141FFF" w:rsidRDefault="00144F7B" w:rsidP="00C53450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144F7B">
              <w:rPr>
                <w:rFonts w:cs="Arial"/>
                <w:szCs w:val="20"/>
              </w:rPr>
              <w:t>Ve Vendryni dne ………………..</w:t>
            </w:r>
          </w:p>
        </w:tc>
      </w:tr>
      <w:tr w:rsidR="005A33BC" w14:paraId="0E204B23" w14:textId="77777777" w:rsidTr="00C53450">
        <w:trPr>
          <w:trHeight w:val="1144"/>
        </w:trPr>
        <w:tc>
          <w:tcPr>
            <w:tcW w:w="4077" w:type="dxa"/>
            <w:tcBorders>
              <w:bottom w:val="single" w:sz="4" w:space="0" w:color="auto"/>
            </w:tcBorders>
          </w:tcPr>
          <w:p w14:paraId="701274C8" w14:textId="77777777" w:rsidR="005A33BC" w:rsidRPr="00141FFF" w:rsidRDefault="005A33BC" w:rsidP="002A79B9">
            <w:pPr>
              <w:jc w:val="both"/>
              <w:rPr>
                <w:rFonts w:cs="Arial"/>
                <w:color w:val="000000"/>
                <w:szCs w:val="20"/>
              </w:rPr>
            </w:pPr>
          </w:p>
          <w:p w14:paraId="0F1715BE" w14:textId="77777777" w:rsidR="005A33BC" w:rsidRPr="00141FFF" w:rsidRDefault="005A33BC" w:rsidP="002A79B9">
            <w:pPr>
              <w:jc w:val="both"/>
              <w:rPr>
                <w:rFonts w:cs="Arial"/>
                <w:color w:val="000000"/>
                <w:szCs w:val="20"/>
              </w:rPr>
            </w:pPr>
          </w:p>
          <w:p w14:paraId="03A9E1E2" w14:textId="77777777" w:rsidR="005A33BC" w:rsidRPr="00141FFF" w:rsidRDefault="005A33BC" w:rsidP="002A79B9">
            <w:pPr>
              <w:jc w:val="both"/>
              <w:rPr>
                <w:rFonts w:cs="Arial"/>
                <w:color w:val="000000"/>
                <w:szCs w:val="20"/>
              </w:rPr>
            </w:pPr>
          </w:p>
          <w:p w14:paraId="274B55FF" w14:textId="77777777" w:rsidR="005A33BC" w:rsidRPr="00141FFF" w:rsidRDefault="005A33BC" w:rsidP="002A79B9">
            <w:pPr>
              <w:jc w:val="both"/>
              <w:rPr>
                <w:rFonts w:cs="Arial"/>
                <w:color w:val="000000"/>
                <w:szCs w:val="20"/>
              </w:rPr>
            </w:pPr>
          </w:p>
          <w:p w14:paraId="102EE8A3" w14:textId="77777777" w:rsidR="005A33BC" w:rsidRPr="00141FFF" w:rsidRDefault="005A33BC" w:rsidP="002A79B9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93" w:type="dxa"/>
          </w:tcPr>
          <w:p w14:paraId="729F7640" w14:textId="77777777" w:rsidR="005A33BC" w:rsidRPr="00141FFF" w:rsidRDefault="005A33BC" w:rsidP="002A79B9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6A886890" w14:textId="77777777" w:rsidR="005A33BC" w:rsidRPr="00141FFF" w:rsidRDefault="005A33BC" w:rsidP="002A79B9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5A33BC" w14:paraId="302AF237" w14:textId="77777777" w:rsidTr="00C53450">
        <w:trPr>
          <w:trHeight w:val="976"/>
        </w:trPr>
        <w:tc>
          <w:tcPr>
            <w:tcW w:w="4077" w:type="dxa"/>
            <w:tcBorders>
              <w:top w:val="single" w:sz="4" w:space="0" w:color="auto"/>
            </w:tcBorders>
          </w:tcPr>
          <w:p w14:paraId="07EF23A2" w14:textId="77777777" w:rsidR="005A33BC" w:rsidRPr="00141FFF" w:rsidRDefault="005A33BC" w:rsidP="00C53450">
            <w:pPr>
              <w:spacing w:after="0"/>
              <w:jc w:val="center"/>
              <w:rPr>
                <w:rFonts w:cs="Arial"/>
                <w:szCs w:val="20"/>
              </w:rPr>
            </w:pPr>
            <w:r w:rsidRPr="00141FFF">
              <w:rPr>
                <w:rFonts w:cs="Arial"/>
                <w:szCs w:val="20"/>
              </w:rPr>
              <w:t xml:space="preserve">za </w:t>
            </w:r>
            <w:r w:rsidR="00C53450" w:rsidRPr="00141FFF">
              <w:rPr>
                <w:rFonts w:cs="Arial"/>
                <w:szCs w:val="20"/>
              </w:rPr>
              <w:t>obje</w:t>
            </w:r>
            <w:r w:rsidR="009F3042" w:rsidRPr="00141FFF">
              <w:rPr>
                <w:rFonts w:cs="Arial"/>
                <w:szCs w:val="20"/>
              </w:rPr>
              <w:t>dn</w:t>
            </w:r>
            <w:r w:rsidR="00C53450" w:rsidRPr="00141FFF">
              <w:rPr>
                <w:rFonts w:cs="Arial"/>
                <w:szCs w:val="20"/>
              </w:rPr>
              <w:t>atele</w:t>
            </w:r>
          </w:p>
          <w:p w14:paraId="7C36ADE1" w14:textId="77777777" w:rsidR="005A33BC" w:rsidRPr="00141FFF" w:rsidRDefault="005A33BC" w:rsidP="00C53450">
            <w:pPr>
              <w:spacing w:after="0"/>
              <w:jc w:val="center"/>
              <w:rPr>
                <w:rFonts w:cs="Arial"/>
                <w:szCs w:val="20"/>
              </w:rPr>
            </w:pPr>
            <w:r w:rsidRPr="00141FFF">
              <w:rPr>
                <w:rFonts w:cs="Arial"/>
                <w:szCs w:val="20"/>
              </w:rPr>
              <w:t>Ing. Petr Matějka, Ph.D.</w:t>
            </w:r>
          </w:p>
          <w:p w14:paraId="58B97B23" w14:textId="77777777" w:rsidR="005A33BC" w:rsidRPr="00141FFF" w:rsidRDefault="005A33BC" w:rsidP="00C53450">
            <w:pPr>
              <w:spacing w:after="0"/>
              <w:jc w:val="center"/>
              <w:rPr>
                <w:rFonts w:cs="Arial"/>
                <w:szCs w:val="20"/>
              </w:rPr>
            </w:pPr>
            <w:r w:rsidRPr="00141FFF">
              <w:rPr>
                <w:rFonts w:cs="Arial"/>
                <w:szCs w:val="20"/>
              </w:rPr>
              <w:t>tajemník</w:t>
            </w:r>
          </w:p>
        </w:tc>
        <w:tc>
          <w:tcPr>
            <w:tcW w:w="993" w:type="dxa"/>
          </w:tcPr>
          <w:p w14:paraId="5EB5C4DB" w14:textId="77777777" w:rsidR="005A33BC" w:rsidRPr="00141FFF" w:rsidRDefault="005A33BC" w:rsidP="00C5345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14:paraId="7E4DE8E9" w14:textId="77777777" w:rsidR="005A33BC" w:rsidRPr="00141FFF" w:rsidRDefault="005A33BC" w:rsidP="00C53450">
            <w:pPr>
              <w:spacing w:after="0"/>
              <w:jc w:val="center"/>
              <w:rPr>
                <w:rFonts w:cs="Arial"/>
                <w:szCs w:val="20"/>
              </w:rPr>
            </w:pPr>
            <w:r w:rsidRPr="00141FFF">
              <w:rPr>
                <w:rFonts w:cs="Arial"/>
                <w:szCs w:val="20"/>
              </w:rPr>
              <w:t xml:space="preserve">za </w:t>
            </w:r>
            <w:r w:rsidR="00C53450" w:rsidRPr="00141FFF">
              <w:rPr>
                <w:rFonts w:cs="Arial"/>
                <w:szCs w:val="20"/>
              </w:rPr>
              <w:t>zhotovitele</w:t>
            </w:r>
          </w:p>
          <w:p w14:paraId="0DED2D4E" w14:textId="415FBE78" w:rsidR="005A33BC" w:rsidRPr="00141FFF" w:rsidRDefault="00144F7B" w:rsidP="00C5345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Roman Wojnar</w:t>
            </w:r>
          </w:p>
          <w:p w14:paraId="5EEFCA26" w14:textId="210B8750" w:rsidR="005A33BC" w:rsidRPr="00141FFF" w:rsidRDefault="00144F7B" w:rsidP="00C53450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podnikatel</w:t>
            </w:r>
          </w:p>
        </w:tc>
      </w:tr>
    </w:tbl>
    <w:p w14:paraId="7A9AFCB9" w14:textId="77777777" w:rsidR="005A33BC" w:rsidRDefault="005A33BC" w:rsidP="0094349C"/>
    <w:p w14:paraId="03AFE7D6" w14:textId="77777777" w:rsidR="0066160A" w:rsidRDefault="0066160A" w:rsidP="004C55A4"/>
    <w:sectPr w:rsidR="006616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D0F61" w14:textId="77777777" w:rsidR="008E376E" w:rsidRDefault="008E376E" w:rsidP="004C55A4">
      <w:pPr>
        <w:spacing w:after="0" w:line="240" w:lineRule="auto"/>
      </w:pPr>
      <w:r>
        <w:separator/>
      </w:r>
    </w:p>
  </w:endnote>
  <w:endnote w:type="continuationSeparator" w:id="0">
    <w:p w14:paraId="3C1AF895" w14:textId="77777777" w:rsidR="008E376E" w:rsidRDefault="008E376E" w:rsidP="004C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D Fedra Boo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4623008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09D6D64" w14:textId="77777777" w:rsidR="008E376E" w:rsidRPr="00810D54" w:rsidRDefault="008E376E" w:rsidP="00810D54">
            <w:pPr>
              <w:pStyle w:val="Zpat"/>
              <w:rPr>
                <w:sz w:val="18"/>
                <w:szCs w:val="18"/>
              </w:rPr>
            </w:pPr>
          </w:p>
          <w:p w14:paraId="327A523F" w14:textId="77777777" w:rsidR="008E376E" w:rsidRPr="00810D54" w:rsidRDefault="008E376E" w:rsidP="00810D54">
            <w:pPr>
              <w:pStyle w:val="Zpat"/>
              <w:jc w:val="right"/>
              <w:rPr>
                <w:szCs w:val="20"/>
              </w:rPr>
            </w:pPr>
            <w:r w:rsidRPr="00810D54">
              <w:rPr>
                <w:sz w:val="18"/>
                <w:szCs w:val="18"/>
              </w:rPr>
              <w:t xml:space="preserve">Stránka </w:t>
            </w:r>
            <w:r w:rsidRPr="00810D54">
              <w:rPr>
                <w:b/>
                <w:bCs/>
                <w:sz w:val="18"/>
                <w:szCs w:val="18"/>
              </w:rPr>
              <w:fldChar w:fldCharType="begin"/>
            </w:r>
            <w:r w:rsidRPr="00810D54">
              <w:rPr>
                <w:b/>
                <w:bCs/>
                <w:sz w:val="18"/>
                <w:szCs w:val="18"/>
              </w:rPr>
              <w:instrText>PAGE</w:instrText>
            </w:r>
            <w:r w:rsidRPr="00810D54">
              <w:rPr>
                <w:b/>
                <w:bCs/>
                <w:sz w:val="18"/>
                <w:szCs w:val="18"/>
              </w:rPr>
              <w:fldChar w:fldCharType="separate"/>
            </w:r>
            <w:r w:rsidR="00E82591">
              <w:rPr>
                <w:b/>
                <w:bCs/>
                <w:noProof/>
                <w:sz w:val="18"/>
                <w:szCs w:val="18"/>
              </w:rPr>
              <w:t>6</w:t>
            </w:r>
            <w:r w:rsidRPr="00810D54">
              <w:rPr>
                <w:b/>
                <w:bCs/>
                <w:sz w:val="18"/>
                <w:szCs w:val="18"/>
              </w:rPr>
              <w:fldChar w:fldCharType="end"/>
            </w:r>
            <w:r w:rsidRPr="00810D54">
              <w:rPr>
                <w:sz w:val="18"/>
                <w:szCs w:val="18"/>
              </w:rPr>
              <w:t xml:space="preserve"> z </w:t>
            </w:r>
            <w:r w:rsidRPr="00810D54">
              <w:rPr>
                <w:b/>
                <w:bCs/>
                <w:sz w:val="18"/>
                <w:szCs w:val="18"/>
              </w:rPr>
              <w:fldChar w:fldCharType="begin"/>
            </w:r>
            <w:r w:rsidRPr="00810D54">
              <w:rPr>
                <w:b/>
                <w:bCs/>
                <w:sz w:val="18"/>
                <w:szCs w:val="18"/>
              </w:rPr>
              <w:instrText>NUMPAGES</w:instrText>
            </w:r>
            <w:r w:rsidRPr="00810D54">
              <w:rPr>
                <w:b/>
                <w:bCs/>
                <w:sz w:val="18"/>
                <w:szCs w:val="18"/>
              </w:rPr>
              <w:fldChar w:fldCharType="separate"/>
            </w:r>
            <w:r w:rsidR="00E82591">
              <w:rPr>
                <w:b/>
                <w:bCs/>
                <w:noProof/>
                <w:sz w:val="18"/>
                <w:szCs w:val="18"/>
              </w:rPr>
              <w:t>6</w:t>
            </w:r>
            <w:r w:rsidRPr="00810D5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9B20837" w14:textId="77777777" w:rsidR="008E376E" w:rsidRDefault="008E376E" w:rsidP="002A79B9">
    <w:pPr>
      <w:pStyle w:val="Zpat"/>
      <w:tabs>
        <w:tab w:val="clear" w:pos="9072"/>
        <w:tab w:val="left" w:pos="4956"/>
        <w:tab w:val="left" w:pos="5664"/>
        <w:tab w:val="left" w:pos="6372"/>
      </w:tabs>
    </w:pPr>
  </w:p>
  <w:p w14:paraId="5DF1F657" w14:textId="77777777" w:rsidR="008E376E" w:rsidRPr="000E3C4B" w:rsidRDefault="008E376E" w:rsidP="00810D54">
    <w:pPr>
      <w:framePr w:w="2161" w:h="697" w:wrap="notBeside" w:vAnchor="page" w:hAnchor="page" w:x="4777" w:y="15949"/>
      <w:spacing w:after="0" w:line="200" w:lineRule="exact"/>
      <w:rPr>
        <w:caps/>
        <w:spacing w:val="8"/>
        <w:kern w:val="20"/>
        <w:sz w:val="14"/>
        <w:szCs w:val="14"/>
        <w:lang w:val="de-DE"/>
      </w:rPr>
    </w:pPr>
    <w:r w:rsidRPr="000E3C4B">
      <w:rPr>
        <w:caps/>
        <w:spacing w:val="8"/>
        <w:kern w:val="20"/>
        <w:sz w:val="14"/>
        <w:szCs w:val="14"/>
        <w:lang w:val="de-DE"/>
      </w:rPr>
      <w:t>+420 224 358 776</w:t>
    </w:r>
  </w:p>
  <w:p w14:paraId="26844D53" w14:textId="77777777" w:rsidR="008E376E" w:rsidRPr="000E3C4B" w:rsidRDefault="008E376E" w:rsidP="00810D54">
    <w:pPr>
      <w:framePr w:w="2161" w:h="697" w:wrap="notBeside" w:vAnchor="page" w:hAnchor="page" w:x="4777" w:y="15949"/>
      <w:spacing w:after="0" w:line="200" w:lineRule="exact"/>
      <w:rPr>
        <w:caps/>
        <w:spacing w:val="8"/>
        <w:kern w:val="20"/>
        <w:sz w:val="14"/>
        <w:szCs w:val="14"/>
        <w:lang w:val="de-DE"/>
      </w:rPr>
    </w:pPr>
    <w:hyperlink r:id="rId1" w:history="1">
      <w:r w:rsidRPr="000E3C4B">
        <w:rPr>
          <w:rStyle w:val="Hypertextovodkaz"/>
          <w:caps/>
          <w:spacing w:val="8"/>
          <w:kern w:val="20"/>
          <w:sz w:val="14"/>
          <w:szCs w:val="14"/>
          <w:lang w:val="de-DE"/>
        </w:rPr>
        <w:t>email@fsv.cvut.cz</w:t>
      </w:r>
    </w:hyperlink>
  </w:p>
  <w:p w14:paraId="3C971F8D" w14:textId="77777777" w:rsidR="008E376E" w:rsidRPr="000E3C4B" w:rsidRDefault="008E376E" w:rsidP="00810D54">
    <w:pPr>
      <w:framePr w:w="2161" w:h="697" w:wrap="notBeside" w:vAnchor="page" w:hAnchor="page" w:x="4777" w:y="15949"/>
      <w:spacing w:after="0" w:line="200" w:lineRule="exact"/>
      <w:rPr>
        <w:caps/>
        <w:spacing w:val="8"/>
        <w:kern w:val="20"/>
        <w:sz w:val="14"/>
        <w:szCs w:val="14"/>
        <w:lang w:val="de-DE"/>
      </w:rPr>
    </w:pPr>
    <w:hyperlink r:id="rId2" w:history="1">
      <w:r w:rsidRPr="000E3C4B">
        <w:rPr>
          <w:rStyle w:val="Hypertextovodkaz"/>
          <w:caps/>
          <w:spacing w:val="8"/>
          <w:kern w:val="20"/>
          <w:sz w:val="14"/>
          <w:szCs w:val="14"/>
          <w:lang w:val="de-DE"/>
        </w:rPr>
        <w:t>www.fsv.cvut.cz</w:t>
      </w:r>
    </w:hyperlink>
  </w:p>
  <w:p w14:paraId="0CA2391F" w14:textId="77777777" w:rsidR="008E376E" w:rsidRPr="000E3C4B" w:rsidRDefault="008E376E" w:rsidP="00810D54">
    <w:pPr>
      <w:framePr w:w="2831" w:h="567" w:wrap="notBeside" w:vAnchor="page" w:hAnchor="page" w:x="8197" w:y="15973"/>
      <w:spacing w:after="0" w:line="200" w:lineRule="exact"/>
      <w:rPr>
        <w:caps/>
        <w:spacing w:val="8"/>
        <w:kern w:val="20"/>
        <w:sz w:val="14"/>
        <w:szCs w:val="14"/>
        <w:lang w:val="de-DE"/>
      </w:rPr>
    </w:pPr>
    <w:r w:rsidRPr="000E3C4B">
      <w:rPr>
        <w:caps/>
        <w:spacing w:val="8"/>
        <w:kern w:val="20"/>
        <w:sz w:val="14"/>
        <w:szCs w:val="14"/>
        <w:lang w:val="de-DE"/>
      </w:rPr>
      <w:t>IČ 68407700 | DIČ CZ68407700</w:t>
    </w:r>
  </w:p>
  <w:p w14:paraId="46760605" w14:textId="77777777" w:rsidR="008E376E" w:rsidRPr="000E3C4B" w:rsidRDefault="008E376E" w:rsidP="00810D54">
    <w:pPr>
      <w:framePr w:w="2831" w:h="567" w:wrap="notBeside" w:vAnchor="page" w:hAnchor="page" w:x="8197" w:y="15973"/>
      <w:spacing w:after="0" w:line="200" w:lineRule="exact"/>
      <w:rPr>
        <w:caps/>
        <w:spacing w:val="8"/>
        <w:kern w:val="20"/>
        <w:sz w:val="14"/>
        <w:szCs w:val="14"/>
        <w:lang w:val="de-DE"/>
      </w:rPr>
    </w:pPr>
    <w:r w:rsidRPr="000E3C4B">
      <w:rPr>
        <w:caps/>
        <w:spacing w:val="8"/>
        <w:kern w:val="20"/>
        <w:sz w:val="14"/>
        <w:szCs w:val="14"/>
        <w:lang w:val="de-DE"/>
      </w:rPr>
      <w:t>BANKOVNÍ SPOJENÍ KB PRAHA 6</w:t>
    </w:r>
  </w:p>
  <w:p w14:paraId="38D1CAA7" w14:textId="77777777" w:rsidR="008E376E" w:rsidRPr="000E3C4B" w:rsidRDefault="008E376E" w:rsidP="00810D54">
    <w:pPr>
      <w:framePr w:w="2831" w:h="567" w:wrap="notBeside" w:vAnchor="page" w:hAnchor="page" w:x="8197" w:y="15973"/>
      <w:spacing w:after="0" w:line="200" w:lineRule="exact"/>
      <w:rPr>
        <w:caps/>
        <w:spacing w:val="8"/>
        <w:kern w:val="20"/>
        <w:sz w:val="14"/>
        <w:szCs w:val="14"/>
        <w:lang w:val="de-DE"/>
      </w:rPr>
    </w:pPr>
    <w:r w:rsidRPr="000E3C4B">
      <w:rPr>
        <w:caps/>
        <w:spacing w:val="8"/>
        <w:kern w:val="20"/>
        <w:sz w:val="14"/>
        <w:szCs w:val="14"/>
        <w:lang w:val="de-DE"/>
      </w:rPr>
      <w:t>Č. Ú. 19-5505650247/0100</w:t>
    </w:r>
  </w:p>
  <w:p w14:paraId="63584487" w14:textId="77777777" w:rsidR="008E376E" w:rsidRDefault="008E376E" w:rsidP="00810D54">
    <w:pPr>
      <w:framePr w:w="2098" w:h="567" w:wrap="notBeside" w:vAnchor="page" w:hAnchor="page" w:x="1418" w:y="1599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Thákurova 7</w:t>
    </w:r>
  </w:p>
  <w:p w14:paraId="4C49E368" w14:textId="77777777" w:rsidR="008E376E" w:rsidRDefault="008E376E" w:rsidP="00810D54">
    <w:pPr>
      <w:framePr w:w="2098" w:h="567" w:wrap="notBeside" w:vAnchor="page" w:hAnchor="page" w:x="1418" w:y="1599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 w:rsidRPr="00931CC4">
      <w:rPr>
        <w:caps/>
        <w:spacing w:val="8"/>
        <w:kern w:val="20"/>
        <w:sz w:val="14"/>
        <w:szCs w:val="14"/>
        <w:lang w:val="en-GB"/>
      </w:rPr>
      <w:t>166 29 Praha 6</w:t>
    </w:r>
  </w:p>
  <w:p w14:paraId="49A5E9FE" w14:textId="77777777" w:rsidR="008E376E" w:rsidRPr="004E4774" w:rsidRDefault="008E376E" w:rsidP="00810D54">
    <w:pPr>
      <w:framePr w:w="2098" w:h="567" w:wrap="notBeside" w:vAnchor="page" w:hAnchor="page" w:x="1418" w:y="15998"/>
      <w:spacing w:after="0" w:line="200" w:lineRule="exact"/>
      <w:rPr>
        <w:caps/>
        <w:spacing w:val="8"/>
        <w:kern w:val="20"/>
        <w:sz w:val="14"/>
        <w:szCs w:val="14"/>
        <w:lang w:val="en-GB"/>
      </w:rPr>
    </w:pPr>
    <w:r>
      <w:rPr>
        <w:caps/>
        <w:spacing w:val="8"/>
        <w:kern w:val="20"/>
        <w:sz w:val="14"/>
        <w:szCs w:val="14"/>
        <w:lang w:val="en-GB"/>
      </w:rPr>
      <w:t>Česká republika</w:t>
    </w:r>
  </w:p>
  <w:p w14:paraId="7D0E8D9C" w14:textId="77777777" w:rsidR="008E376E" w:rsidRDefault="008E376E" w:rsidP="00810D54">
    <w:pPr>
      <w:pStyle w:val="Zpat"/>
      <w:tabs>
        <w:tab w:val="clear" w:pos="4536"/>
        <w:tab w:val="clear" w:pos="9072"/>
        <w:tab w:val="left" w:pos="4056"/>
        <w:tab w:val="left" w:pos="5664"/>
        <w:tab w:val="left" w:pos="6372"/>
        <w:tab w:val="left" w:pos="7440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88C15" w14:textId="77777777" w:rsidR="008E376E" w:rsidRDefault="008E376E" w:rsidP="004C55A4">
      <w:pPr>
        <w:spacing w:after="0" w:line="240" w:lineRule="auto"/>
      </w:pPr>
      <w:r>
        <w:separator/>
      </w:r>
    </w:p>
  </w:footnote>
  <w:footnote w:type="continuationSeparator" w:id="0">
    <w:p w14:paraId="68DD52D7" w14:textId="77777777" w:rsidR="008E376E" w:rsidRDefault="008E376E" w:rsidP="004C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28B3" w14:textId="6B962E5D" w:rsidR="008E376E" w:rsidRDefault="008E376E" w:rsidP="004C55A4">
    <w:pPr>
      <w:pStyle w:val="Zhlav"/>
      <w:jc w:val="right"/>
    </w:pPr>
    <w:r>
      <w:t xml:space="preserve">Smlouva číslo: </w:t>
    </w:r>
    <w:r w:rsidR="00F968F9">
      <w:t>1125000333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E7E1E"/>
    <w:multiLevelType w:val="multilevel"/>
    <w:tmpl w:val="6E261322"/>
    <w:lvl w:ilvl="0">
      <w:start w:val="1"/>
      <w:numFmt w:val="upperRoman"/>
      <w:lvlText w:val="%1."/>
      <w:lvlJc w:val="righ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1.%2."/>
      <w:lvlJc w:val="left"/>
      <w:pPr>
        <w:ind w:left="1077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b/>
        <w:sz w:val="24"/>
      </w:rPr>
    </w:lvl>
  </w:abstractNum>
  <w:abstractNum w:abstractNumId="1" w15:restartNumberingAfterBreak="0">
    <w:nsid w:val="18082253"/>
    <w:multiLevelType w:val="hybridMultilevel"/>
    <w:tmpl w:val="72CC9BB8"/>
    <w:lvl w:ilvl="0" w:tplc="427E4488">
      <w:start w:val="1"/>
      <w:numFmt w:val="decimal"/>
      <w:lvlText w:val="%1)"/>
      <w:lvlJc w:val="left"/>
      <w:pPr>
        <w:ind w:left="360" w:hanging="360"/>
      </w:pPr>
      <w:rPr>
        <w:rFonts w:cs="CD Fedra Book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D372F"/>
    <w:multiLevelType w:val="hybridMultilevel"/>
    <w:tmpl w:val="150A88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172DF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356F0"/>
    <w:multiLevelType w:val="hybridMultilevel"/>
    <w:tmpl w:val="D458AE70"/>
    <w:lvl w:ilvl="0" w:tplc="812E4B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0977"/>
    <w:multiLevelType w:val="hybridMultilevel"/>
    <w:tmpl w:val="0F3A7A50"/>
    <w:lvl w:ilvl="0" w:tplc="CD9EA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8A6E27"/>
    <w:multiLevelType w:val="hybridMultilevel"/>
    <w:tmpl w:val="7494C5B8"/>
    <w:lvl w:ilvl="0" w:tplc="577C874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5B1A30"/>
    <w:multiLevelType w:val="hybridMultilevel"/>
    <w:tmpl w:val="1706C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20AC"/>
    <w:multiLevelType w:val="hybridMultilevel"/>
    <w:tmpl w:val="385C8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B5D9B"/>
    <w:multiLevelType w:val="hybridMultilevel"/>
    <w:tmpl w:val="65AAB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A5317"/>
    <w:multiLevelType w:val="hybridMultilevel"/>
    <w:tmpl w:val="3F88C8FC"/>
    <w:lvl w:ilvl="0" w:tplc="1D86E35E">
      <w:start w:val="1"/>
      <w:numFmt w:val="decimal"/>
      <w:lvlText w:val="%1)"/>
      <w:lvlJc w:val="left"/>
      <w:pPr>
        <w:ind w:left="502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0380ED4"/>
    <w:multiLevelType w:val="hybridMultilevel"/>
    <w:tmpl w:val="F102A31C"/>
    <w:lvl w:ilvl="0" w:tplc="084CBE1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theme="minorBidi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4058B"/>
    <w:multiLevelType w:val="multilevel"/>
    <w:tmpl w:val="6E261322"/>
    <w:lvl w:ilvl="0">
      <w:start w:val="1"/>
      <w:numFmt w:val="upperRoman"/>
      <w:lvlText w:val="%1."/>
      <w:lvlJc w:val="righ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1.%2."/>
      <w:lvlJc w:val="left"/>
      <w:pPr>
        <w:ind w:left="1077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b/>
        <w:sz w:val="24"/>
      </w:rPr>
    </w:lvl>
  </w:abstractNum>
  <w:abstractNum w:abstractNumId="13" w15:restartNumberingAfterBreak="0">
    <w:nsid w:val="3431091C"/>
    <w:multiLevelType w:val="hybridMultilevel"/>
    <w:tmpl w:val="00E01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13440"/>
    <w:multiLevelType w:val="hybridMultilevel"/>
    <w:tmpl w:val="4DE23A6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7D1610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12BFC"/>
    <w:multiLevelType w:val="hybridMultilevel"/>
    <w:tmpl w:val="30F22716"/>
    <w:lvl w:ilvl="0" w:tplc="033083F6">
      <w:start w:val="1"/>
      <w:numFmt w:val="lowerLetter"/>
      <w:lvlText w:val="%1)"/>
      <w:lvlJc w:val="left"/>
      <w:pPr>
        <w:ind w:left="502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B972EF9"/>
    <w:multiLevelType w:val="hybridMultilevel"/>
    <w:tmpl w:val="9A320418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CD Fedra Book" w:hint="default"/>
        <w:b w:val="0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3C49BC"/>
    <w:multiLevelType w:val="hybridMultilevel"/>
    <w:tmpl w:val="2FD2CF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5668A"/>
    <w:multiLevelType w:val="multilevel"/>
    <w:tmpl w:val="E2E62D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D5432A"/>
    <w:multiLevelType w:val="hybridMultilevel"/>
    <w:tmpl w:val="10BC7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16C77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01090"/>
    <w:multiLevelType w:val="hybridMultilevel"/>
    <w:tmpl w:val="3906F1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102FE"/>
    <w:multiLevelType w:val="hybridMultilevel"/>
    <w:tmpl w:val="7F02EE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C23DB"/>
    <w:multiLevelType w:val="hybridMultilevel"/>
    <w:tmpl w:val="1C9AB5D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A2F81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C6168"/>
    <w:multiLevelType w:val="hybridMultilevel"/>
    <w:tmpl w:val="72CC9BB8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CD Fedra Book"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7B35F7"/>
    <w:multiLevelType w:val="hybridMultilevel"/>
    <w:tmpl w:val="CC824B4A"/>
    <w:lvl w:ilvl="0" w:tplc="0BDAF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E6CBF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B024C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2616A"/>
    <w:multiLevelType w:val="hybridMultilevel"/>
    <w:tmpl w:val="9A320418"/>
    <w:lvl w:ilvl="0" w:tplc="427E4488">
      <w:start w:val="1"/>
      <w:numFmt w:val="decimal"/>
      <w:lvlText w:val="%1)"/>
      <w:lvlJc w:val="left"/>
      <w:pPr>
        <w:ind w:left="720" w:hanging="360"/>
      </w:pPr>
      <w:rPr>
        <w:rFonts w:cs="CD Fedra Book" w:hint="default"/>
        <w:b w:val="0"/>
        <w:sz w:val="20"/>
      </w:rPr>
    </w:lvl>
    <w:lvl w:ilvl="1" w:tplc="8E42F04A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89607">
    <w:abstractNumId w:val="27"/>
  </w:num>
  <w:num w:numId="2" w16cid:durableId="360472949">
    <w:abstractNumId w:val="12"/>
  </w:num>
  <w:num w:numId="3" w16cid:durableId="1295910464">
    <w:abstractNumId w:val="11"/>
  </w:num>
  <w:num w:numId="4" w16cid:durableId="493228879">
    <w:abstractNumId w:val="13"/>
  </w:num>
  <w:num w:numId="5" w16cid:durableId="998926572">
    <w:abstractNumId w:val="20"/>
  </w:num>
  <w:num w:numId="6" w16cid:durableId="476071349">
    <w:abstractNumId w:val="1"/>
  </w:num>
  <w:num w:numId="7" w16cid:durableId="1246454288">
    <w:abstractNumId w:val="7"/>
  </w:num>
  <w:num w:numId="8" w16cid:durableId="760758833">
    <w:abstractNumId w:val="19"/>
  </w:num>
  <w:num w:numId="9" w16cid:durableId="1640569017">
    <w:abstractNumId w:val="4"/>
  </w:num>
  <w:num w:numId="10" w16cid:durableId="344131421">
    <w:abstractNumId w:val="30"/>
  </w:num>
  <w:num w:numId="11" w16cid:durableId="1829440178">
    <w:abstractNumId w:val="9"/>
  </w:num>
  <w:num w:numId="12" w16cid:durableId="1680082057">
    <w:abstractNumId w:val="15"/>
  </w:num>
  <w:num w:numId="13" w16cid:durableId="2117942354">
    <w:abstractNumId w:val="18"/>
  </w:num>
  <w:num w:numId="14" w16cid:durableId="196283567">
    <w:abstractNumId w:val="28"/>
  </w:num>
  <w:num w:numId="15" w16cid:durableId="208810923">
    <w:abstractNumId w:val="8"/>
  </w:num>
  <w:num w:numId="16" w16cid:durableId="939795530">
    <w:abstractNumId w:val="3"/>
  </w:num>
  <w:num w:numId="17" w16cid:durableId="719401890">
    <w:abstractNumId w:val="22"/>
  </w:num>
  <w:num w:numId="18" w16cid:durableId="1970893531">
    <w:abstractNumId w:val="29"/>
  </w:num>
  <w:num w:numId="19" w16cid:durableId="306056516">
    <w:abstractNumId w:val="23"/>
  </w:num>
  <w:num w:numId="20" w16cid:durableId="15546359">
    <w:abstractNumId w:val="21"/>
  </w:num>
  <w:num w:numId="21" w16cid:durableId="1272935885">
    <w:abstractNumId w:val="2"/>
  </w:num>
  <w:num w:numId="22" w16cid:durableId="198248645">
    <w:abstractNumId w:val="25"/>
  </w:num>
  <w:num w:numId="23" w16cid:durableId="826440453">
    <w:abstractNumId w:val="16"/>
  </w:num>
  <w:num w:numId="24" w16cid:durableId="173881145">
    <w:abstractNumId w:val="10"/>
  </w:num>
  <w:num w:numId="25" w16cid:durableId="899361581">
    <w:abstractNumId w:val="6"/>
  </w:num>
  <w:num w:numId="26" w16cid:durableId="1153328914">
    <w:abstractNumId w:val="5"/>
  </w:num>
  <w:num w:numId="27" w16cid:durableId="1461335961">
    <w:abstractNumId w:val="14"/>
  </w:num>
  <w:num w:numId="28" w16cid:durableId="998465585">
    <w:abstractNumId w:val="0"/>
  </w:num>
  <w:num w:numId="29" w16cid:durableId="390077641">
    <w:abstractNumId w:val="26"/>
  </w:num>
  <w:num w:numId="30" w16cid:durableId="1971544790">
    <w:abstractNumId w:val="24"/>
  </w:num>
  <w:num w:numId="31" w16cid:durableId="8625509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A4"/>
    <w:rsid w:val="00006F28"/>
    <w:rsid w:val="00012433"/>
    <w:rsid w:val="00014F57"/>
    <w:rsid w:val="0004090E"/>
    <w:rsid w:val="00044645"/>
    <w:rsid w:val="00052C0E"/>
    <w:rsid w:val="000535EB"/>
    <w:rsid w:val="000A10A7"/>
    <w:rsid w:val="000C4593"/>
    <w:rsid w:val="000D288E"/>
    <w:rsid w:val="000E3C4B"/>
    <w:rsid w:val="00101FFE"/>
    <w:rsid w:val="00130184"/>
    <w:rsid w:val="00141FFF"/>
    <w:rsid w:val="00144F7B"/>
    <w:rsid w:val="00150E4A"/>
    <w:rsid w:val="001678EF"/>
    <w:rsid w:val="001B0AD8"/>
    <w:rsid w:val="001C5A79"/>
    <w:rsid w:val="001C718E"/>
    <w:rsid w:val="001E00C1"/>
    <w:rsid w:val="00203644"/>
    <w:rsid w:val="00215EEC"/>
    <w:rsid w:val="00247FE7"/>
    <w:rsid w:val="002573DD"/>
    <w:rsid w:val="00265333"/>
    <w:rsid w:val="002A79B9"/>
    <w:rsid w:val="002B34CC"/>
    <w:rsid w:val="0030781E"/>
    <w:rsid w:val="00324C24"/>
    <w:rsid w:val="003F4B96"/>
    <w:rsid w:val="00463DF5"/>
    <w:rsid w:val="004B241D"/>
    <w:rsid w:val="004B79F1"/>
    <w:rsid w:val="004C55A4"/>
    <w:rsid w:val="004D7B80"/>
    <w:rsid w:val="004E6774"/>
    <w:rsid w:val="00527CBC"/>
    <w:rsid w:val="00530D52"/>
    <w:rsid w:val="0056455A"/>
    <w:rsid w:val="005816F7"/>
    <w:rsid w:val="00585CDB"/>
    <w:rsid w:val="005A33BC"/>
    <w:rsid w:val="005C2E6B"/>
    <w:rsid w:val="005D5414"/>
    <w:rsid w:val="005F2DA2"/>
    <w:rsid w:val="00621B9E"/>
    <w:rsid w:val="00624983"/>
    <w:rsid w:val="0063549E"/>
    <w:rsid w:val="0066160A"/>
    <w:rsid w:val="00690B4F"/>
    <w:rsid w:val="006A10A8"/>
    <w:rsid w:val="00704B7C"/>
    <w:rsid w:val="00704E62"/>
    <w:rsid w:val="007063F3"/>
    <w:rsid w:val="00707912"/>
    <w:rsid w:val="0076578B"/>
    <w:rsid w:val="00767C3B"/>
    <w:rsid w:val="00785F65"/>
    <w:rsid w:val="007A08BC"/>
    <w:rsid w:val="007D0013"/>
    <w:rsid w:val="007F70EA"/>
    <w:rsid w:val="00810D54"/>
    <w:rsid w:val="00812DB3"/>
    <w:rsid w:val="008E376E"/>
    <w:rsid w:val="009079B2"/>
    <w:rsid w:val="0091714D"/>
    <w:rsid w:val="00940D35"/>
    <w:rsid w:val="0094349C"/>
    <w:rsid w:val="00944610"/>
    <w:rsid w:val="00956A02"/>
    <w:rsid w:val="009F3042"/>
    <w:rsid w:val="00A35474"/>
    <w:rsid w:val="00A65483"/>
    <w:rsid w:val="00A81B70"/>
    <w:rsid w:val="00AC2340"/>
    <w:rsid w:val="00AC6AB8"/>
    <w:rsid w:val="00AD1001"/>
    <w:rsid w:val="00AE5A92"/>
    <w:rsid w:val="00AE68C8"/>
    <w:rsid w:val="00AF63A0"/>
    <w:rsid w:val="00B26A7B"/>
    <w:rsid w:val="00B30B2E"/>
    <w:rsid w:val="00B45223"/>
    <w:rsid w:val="00B86FF2"/>
    <w:rsid w:val="00B92CBA"/>
    <w:rsid w:val="00BB335D"/>
    <w:rsid w:val="00BC051A"/>
    <w:rsid w:val="00BC0B30"/>
    <w:rsid w:val="00BD48DA"/>
    <w:rsid w:val="00C07BFF"/>
    <w:rsid w:val="00C33EF7"/>
    <w:rsid w:val="00C53450"/>
    <w:rsid w:val="00CD4690"/>
    <w:rsid w:val="00CE0756"/>
    <w:rsid w:val="00CF3F4F"/>
    <w:rsid w:val="00D27047"/>
    <w:rsid w:val="00D51AAE"/>
    <w:rsid w:val="00DC1C16"/>
    <w:rsid w:val="00DF3B6F"/>
    <w:rsid w:val="00E1080F"/>
    <w:rsid w:val="00E12785"/>
    <w:rsid w:val="00E5651C"/>
    <w:rsid w:val="00E7323C"/>
    <w:rsid w:val="00E82591"/>
    <w:rsid w:val="00E92CA1"/>
    <w:rsid w:val="00E93D7F"/>
    <w:rsid w:val="00EE7639"/>
    <w:rsid w:val="00F325CA"/>
    <w:rsid w:val="00F968F9"/>
    <w:rsid w:val="00FD0A70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6E7D0C7"/>
  <w15:docId w15:val="{C159C4D4-CF5E-475B-9B69-A1A9D5DD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FFE"/>
    <w:pPr>
      <w:spacing w:after="120" w:line="240" w:lineRule="atLeast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5A4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4C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5A4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94349C"/>
    <w:pPr>
      <w:ind w:left="720"/>
      <w:contextualSpacing/>
    </w:pPr>
  </w:style>
  <w:style w:type="table" w:styleId="Mkatabulky">
    <w:name w:val="Table Grid"/>
    <w:basedOn w:val="Normlntabulka"/>
    <w:uiPriority w:val="59"/>
    <w:rsid w:val="005A33BC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A3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33B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33B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3B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3B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10D54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0D288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v.cvut.cz" TargetMode="External"/><Relationship Id="rId1" Type="http://schemas.openxmlformats.org/officeDocument/2006/relationships/hyperlink" Target="file:///\\data.fsv.cvut.cz\Shares\K915\Private\RegistrSmluv\VerejneZakazky\02_FSv_2020\0_U\04_Lambojov&#225;_Sanace%20zdiva%20z%20hlediska%20vlhkosti\02_Dokumentace\P&#345;&#237;loha%20&#269;.%203%20VkPN%20-%20Smlouva\email@fsv.cvu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47F7-A1DA-4AC5-8593-D0576434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1122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Kara, Robin</dc:creator>
  <cp:lastModifiedBy>Kara, Robin</cp:lastModifiedBy>
  <cp:revision>15</cp:revision>
  <cp:lastPrinted>2020-04-16T05:55:00Z</cp:lastPrinted>
  <dcterms:created xsi:type="dcterms:W3CDTF">2025-03-28T13:54:00Z</dcterms:created>
  <dcterms:modified xsi:type="dcterms:W3CDTF">2025-05-16T08:40:00Z</dcterms:modified>
</cp:coreProperties>
</file>