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621665" cy="889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68.650000pt;margin-top:65.050000pt;width:458.250000pt;height:100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4" w:firstLine="0"/>
                    <w:jc w:val="center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Smlouva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poskytnutí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Jihočeského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kraje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úhradu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nezpůsobilých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výdajů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projektu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„Snížení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energetické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náročnosti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Speciálně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pedagogického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centra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MŠ,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Strakonice"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schváleného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Ministerstvem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životního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prostředí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financování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Operačního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programu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Životní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prostředí</w:t>
                  </w:r>
                </w:p>
                <w:p>
                  <w:pPr>
                    <w:pStyle w:val="Style"/>
                    <w:spacing w:before="0" w:after="0" w:line="268" w:lineRule="atLeast"/>
                    <w:ind w:left="273" w:right="235" w:firstLine="0"/>
                    <w:jc w:val="center"/>
                    <w:textAlignment w:val="baseline"/>
                  </w:pPr>
                  <w:r>
                    <w:rPr>
                      <w:i/>
                      <w:iCs/>
                      <w:sz w:val="22"/>
                      <w:szCs w:val="22"/>
                      <w:lang w:val="cs"/>
                    </w:rPr>
                    <w:t xml:space="preserve">uzavřená </w:t>
                  </w:r>
                  <w:r>
                    <w:rPr>
                      <w:i/>
                      <w:iCs/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i/>
                      <w:iCs/>
                      <w:sz w:val="22"/>
                      <w:szCs w:val="22"/>
                      <w:lang w:val="cs"/>
                    </w:rPr>
                    <w:t xml:space="preserve">smyslu§ </w:t>
                  </w:r>
                  <w:r>
                    <w:rPr>
                      <w:i/>
                      <w:iCs/>
                      <w:sz w:val="22"/>
                      <w:szCs w:val="22"/>
                      <w:lang w:val="cs"/>
                    </w:rPr>
                    <w:t xml:space="preserve">159 </w:t>
                  </w:r>
                  <w:r>
                    <w:rPr>
                      <w:i/>
                      <w:iCs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i/>
                      <w:iCs/>
                      <w:sz w:val="22"/>
                      <w:szCs w:val="22"/>
                      <w:lang w:val="cs"/>
                    </w:rPr>
                    <w:t xml:space="preserve">násl. </w:t>
                  </w:r>
                  <w:r>
                    <w:rPr>
                      <w:i/>
                      <w:iCs/>
                      <w:sz w:val="22"/>
                      <w:szCs w:val="22"/>
                      <w:lang w:val="cs"/>
                    </w:rPr>
                    <w:t xml:space="preserve">zákona </w:t>
                  </w:r>
                  <w:r>
                    <w:rPr>
                      <w:i/>
                      <w:iCs/>
                      <w:sz w:val="22"/>
                      <w:szCs w:val="22"/>
                      <w:lang w:val="cs"/>
                    </w:rPr>
                    <w:t xml:space="preserve">č. </w:t>
                  </w:r>
                  <w:r>
                    <w:rPr>
                      <w:i/>
                      <w:iCs/>
                      <w:sz w:val="22"/>
                      <w:szCs w:val="22"/>
                      <w:lang w:val="cs"/>
                    </w:rPr>
                    <w:t xml:space="preserve">500/2004 </w:t>
                  </w:r>
                  <w:r>
                    <w:rPr>
                      <w:i/>
                      <w:iCs/>
                      <w:sz w:val="22"/>
                      <w:szCs w:val="22"/>
                      <w:lang w:val="cs"/>
                    </w:rPr>
                    <w:t xml:space="preserve">Sb., </w:t>
                  </w:r>
                  <w:r>
                    <w:rPr>
                      <w:i/>
                      <w:iCs/>
                      <w:sz w:val="22"/>
                      <w:szCs w:val="22"/>
                      <w:lang w:val="cs"/>
                    </w:rPr>
                    <w:t xml:space="preserve">správní </w:t>
                  </w:r>
                  <w:r>
                    <w:rPr>
                      <w:i/>
                      <w:iCs/>
                      <w:sz w:val="22"/>
                      <w:szCs w:val="22"/>
                      <w:lang w:val="cs"/>
                    </w:rPr>
                    <w:t xml:space="preserve">řád. </w:t>
                  </w:r>
                  <w:r>
                    <w:rPr>
                      <w:i/>
                      <w:iCs/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i/>
                      <w:iCs/>
                      <w:sz w:val="22"/>
                      <w:szCs w:val="22"/>
                      <w:lang w:val="cs"/>
                    </w:rPr>
                    <w:t xml:space="preserve">znění </w:t>
                  </w:r>
                  <w:r>
                    <w:rPr>
                      <w:i/>
                      <w:iCs/>
                      <w:sz w:val="22"/>
                      <w:szCs w:val="22"/>
                      <w:lang w:val="cs"/>
                    </w:rPr>
                    <w:t xml:space="preserve">pozdějších </w:t>
                  </w:r>
                  <w:r>
                    <w:rPr>
                      <w:i/>
                      <w:iCs/>
                      <w:sz w:val="22"/>
                      <w:szCs w:val="22"/>
                      <w:lang w:val="cs"/>
                    </w:rPr>
                    <w:t xml:space="preserve">předpisů</w:t>
                  </w:r>
                </w:p>
                <w:p>
                  <w:pPr>
                    <w:pStyle w:val="Style"/>
                    <w:spacing w:before="0" w:after="0" w:line="264" w:lineRule="atLeast"/>
                    <w:ind w:left="2851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(číslo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SDO/OEZI/2202/17)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68.650000pt;margin-top:185.750000pt;width:458.950000pt;height:133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4507" w:firstLine="0"/>
                    <w:textAlignment w:val="baseline"/>
                  </w:pPr>
                  <w:r>
                    <w:rPr>
                      <w:w w:val="111"/>
                      <w:sz w:val="23"/>
                      <w:szCs w:val="23"/>
                      <w:lang w:val="cs"/>
                    </w:rPr>
                    <w:t xml:space="preserve">I.</w:t>
                  </w:r>
                </w:p>
                <w:p>
                  <w:pPr>
                    <w:pStyle w:val="Style"/>
                    <w:spacing w:before="0" w:after="0" w:line="264" w:lineRule="atLeast"/>
                    <w:ind w:left="3667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Obecná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ustanovení</w:t>
                  </w:r>
                </w:p>
                <w:p>
                  <w:pPr>
                    <w:pStyle w:val="Style"/>
                    <w:numPr>
                      <w:ilvl w:val="0"/>
                      <w:numId w:val="1"/>
                    </w:numPr>
                    <w:spacing w:before="123" w:after="0" w:line="264" w:lineRule="atLeast"/>
                    <w:ind w:left="552" w:right="0" w:hanging="513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Zastupitelstvo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Jihočeského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kraje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rozhodlo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svým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usnesením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125/2016/ZK-22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dne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7.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4.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2016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podle§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36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odst.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písm.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c)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zákona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129/2000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Sb.,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krajích,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znění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pozdějších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předpisů,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souladu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zákonem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250/2000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Sb.,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rozpočtových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pravidlech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územních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rozpočtů,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znění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pozdějších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předpisů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(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dále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„zákon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rozpočtových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pravidlech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územních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rozpočtů")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smyslu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Zásad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Jihočeského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kraje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poskytování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veřejné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finanční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podpory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SM/107/ZK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poskytnutí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nezpůsobilé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výdaje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projektu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(dále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„dotace")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výši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podmínek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dále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uvedených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této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smlouvě.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68.650000pt;margin-top:331.450000pt;width:458.500000pt;height:4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2"/>
                    </w:numPr>
                    <w:spacing w:before="0" w:after="0" w:line="268" w:lineRule="atLeast"/>
                    <w:ind w:left="547" w:right="0" w:hanging="537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Tato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uzavírána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podkladě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projektu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„Snížení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energetické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náročnosti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Speciálně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pedagogického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centra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MŠ,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Strakonice"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schváleného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Ministerstvem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životního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prostředí.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68.650000pt;margin-top:396.950000pt;width:458.250000pt;height:32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4444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II.</w:t>
                  </w:r>
                </w:p>
                <w:p>
                  <w:pPr>
                    <w:pStyle w:val="Style"/>
                    <w:spacing w:before="0" w:after="0" w:line="264" w:lineRule="atLeast"/>
                    <w:ind w:left="3033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Poskytovatel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dotace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68.400000pt;margin-top:429.600000pt;width:458.500000pt;height:154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0" w:after="0" w:line="235" w:lineRule="atLeast"/>
                    <w:ind w:left="552" w:right="0" w:hanging="518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Poskytovatelem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je:</w:t>
                  </w:r>
                </w:p>
                <w:p>
                  <w:pPr>
                    <w:pStyle w:val="Style"/>
                    <w:spacing w:before="0" w:after="0" w:line="264" w:lineRule="atLeast"/>
                    <w:ind w:left="532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Jihočeský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kraj</w:t>
                  </w:r>
                </w:p>
                <w:p>
                  <w:pPr>
                    <w:pStyle w:val="Style"/>
                    <w:spacing w:before="0" w:after="0" w:line="268" w:lineRule="atLeast"/>
                    <w:ind w:left="547" w:right="3350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Zimního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stadionu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1952/2,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370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76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České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Budějovice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IČ: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70890650</w:t>
                  </w:r>
                </w:p>
                <w:p>
                  <w:pPr>
                    <w:pStyle w:val="Style"/>
                    <w:spacing w:before="0" w:after="0" w:line="264" w:lineRule="atLeast"/>
                    <w:ind w:left="532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DIČ: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CZ70890650</w:t>
                  </w:r>
                </w:p>
                <w:p>
                  <w:pPr>
                    <w:pStyle w:val="Style"/>
                    <w:spacing w:before="0" w:after="0" w:line="264" w:lineRule="atLeast"/>
                    <w:ind w:left="542" w:right="1286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zastoupený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Mgr.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Bc.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Antonínem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Krákem,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členem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Rady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Jihočeského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kraje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(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dále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„poskytovatel")</w:t>
                  </w:r>
                </w:p>
                <w:p>
                  <w:pPr>
                    <w:pStyle w:val="Style"/>
                    <w:numPr>
                      <w:ilvl w:val="0"/>
                      <w:numId w:val="4"/>
                    </w:numPr>
                    <w:spacing w:before="0" w:after="0" w:line="374" w:lineRule="atLeast"/>
                    <w:ind w:left="542" w:right="0" w:hanging="537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Příjemcem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je:</w:t>
                  </w:r>
                </w:p>
                <w:p>
                  <w:pPr>
                    <w:pStyle w:val="Style"/>
                    <w:spacing w:before="0" w:after="0" w:line="268" w:lineRule="atLeast"/>
                    <w:ind w:left="542" w:right="1080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Mateřská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škola,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Základní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škola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Praktická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škola,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Strakonice,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Plánkova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430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Plánkova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430,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386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01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Strakonice</w:t>
                  </w:r>
                </w:p>
                <w:p>
                  <w:pPr>
                    <w:pStyle w:val="Style"/>
                    <w:spacing w:before="0" w:after="0" w:line="264" w:lineRule="atLeast"/>
                    <w:ind w:left="532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IČ: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63289920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95.300000pt;margin-top:578.900000pt;width:100.900000pt;height:18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0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Plátce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DPH: </w:t>
                  </w:r>
                  <w:r>
                    <w:rPr>
                      <w:sz w:val="25"/>
                      <w:szCs w:val="25"/>
                      <w:lang w:val="cs"/>
                    </w:rPr>
                    <w:t xml:space="preserve">D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ano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246.950000pt;margin-top:578.900000pt;width:28.40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0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~ne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68.650000pt;margin-top:592.100000pt;width:458.250000pt;height:4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513"/>
                      <w:tab w:val="left" w:leader="none" w:pos="7094"/>
                    </w:tabs>
                    <w:spacing w:before="0" w:after="0" w:line="254" w:lineRule="atLeast"/>
                    <w:ind w:left="0" w:hanging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ab/>
                    <w:t xml:space="preserve">Možnost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odpočtu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DPH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vstupu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rámci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projektu: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24"/>
                      <w:sz w:val="23"/>
                      <w:szCs w:val="23"/>
                      <w:lang w:val="cs"/>
                    </w:rPr>
                    <w:t xml:space="preserve">D</w:t>
                  </w:r>
                  <w:r>
                    <w:rPr>
                      <w:rFonts w:ascii="Arial" w:eastAsia="Arial" w:hAnsi="Arial" w:cs="Arial"/>
                      <w:w w:val="124"/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ano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ab/>
                    <w:t xml:space="preserve">~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64" w:lineRule="atLeast"/>
                    <w:ind w:left="532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zastoupená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Mgr.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Martinou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Košťálovou,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ředitelkou</w:t>
                  </w:r>
                </w:p>
                <w:p>
                  <w:pPr>
                    <w:pStyle w:val="Style"/>
                    <w:spacing w:before="0" w:after="0" w:line="264" w:lineRule="atLeast"/>
                    <w:ind w:left="532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(dále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„příjemce")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67.900000pt;margin-top:658.100000pt;width:458.950000pt;height:131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4392" w:firstLine="0"/>
                    <w:textAlignment w:val="baseline"/>
                  </w:pPr>
                  <w:r>
                    <w:rPr>
                      <w:w w:val="111"/>
                      <w:sz w:val="23"/>
                      <w:szCs w:val="23"/>
                      <w:lang w:val="cs"/>
                    </w:rPr>
                    <w:t xml:space="preserve">III.</w:t>
                  </w:r>
                </w:p>
                <w:p>
                  <w:pPr>
                    <w:pStyle w:val="Style"/>
                    <w:spacing w:before="0" w:after="0" w:line="264" w:lineRule="atLeast"/>
                    <w:ind w:left="3667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Předmět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</w:t>
                  </w:r>
                </w:p>
                <w:p>
                  <w:pPr>
                    <w:pStyle w:val="Style"/>
                    <w:numPr>
                      <w:ilvl w:val="0"/>
                      <w:numId w:val="5"/>
                    </w:numPr>
                    <w:spacing w:before="123" w:after="0" w:line="264" w:lineRule="atLeast"/>
                    <w:ind w:left="552" w:right="0" w:hanging="513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Předmětem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této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poskytnutí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Jihočeského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kraje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úhradu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nezpůsobilých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výdajů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projektu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„Snížení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energetické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náročnosti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Speciálně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pedagogického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centra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MŠ,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Strakonice"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(dále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„projekt"),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který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schválen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rozhodnutím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řídícího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orgánu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Operačního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programu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Životní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prostředí,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Ministerstvem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životního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prostředí,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identifikační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číslo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EIS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CZ.05.5.18/0.0/0.0/15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019/0002036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dne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2.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3.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2017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financování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realizaci.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Registrace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akce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Rozhodnutí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poskytnutí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dotace </w:t>
                  </w:r>
                  <w:r>
                    <w:rPr>
                      <w:w w:val="200"/>
                      <w:sz w:val="7"/>
                      <w:szCs w:val="7"/>
                      <w:lang w:val="cs"/>
                    </w:rPr>
                    <w:t xml:space="preserve">č.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115031601 </w:t>
                  </w:r>
                  <w:r>
                    <w:rPr>
                      <w:rFonts w:ascii="Arial" w:eastAsia="Arial" w:hAnsi="Arial" w:cs="Arial"/>
                      <w:w w:val="63"/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111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přílohou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této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smlouvy.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1075" w:right="1359" w:bottom="360" w:left="1036" w:header="708" w:footer="708" w:gutter="0"/>
          <w:cols w:space="708"/>
          <w:docGrid w:linePitch="0"/>
        </w:sectPr>
      </w:pPr>
      <w:r>
        <w:br w:type="page"/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5742305</wp:posOffset>
            </wp:positionH>
            <wp:positionV relativeFrom="margin">
              <wp:posOffset>0</wp:posOffset>
            </wp:positionV>
            <wp:extent cx="1036320" cy="6946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1" coordsize="21600,21600" o:spt="202" path="m,l,21600r21600,l21600,xe"/>
          <v:shape id="sh_1_1" type="st_1_1" stroked="f" filled="f" style="position:absolute;margin-left:0.000000pt;margin-top:68.650000pt;width:460.900000pt;height:204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6"/>
                    </w:numPr>
                    <w:spacing w:before="42" w:after="0" w:line="268" w:lineRule="atLeast"/>
                    <w:ind w:left="547" w:right="86" w:hanging="532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Nezpůsobilé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výdaje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jsou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výdaje,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které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jsou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nezbytně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nutné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realizaci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projektu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nemohou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být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spolufinancovány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zdrojů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EU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ČR.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Tyto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výdaje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jsou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specifikovány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čl.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IV.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odst.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4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této</w:t>
                  </w:r>
                </w:p>
                <w:p>
                  <w:pPr>
                    <w:pStyle w:val="Style"/>
                    <w:spacing w:before="0" w:after="0" w:line="340" w:lineRule="atLeast"/>
                    <w:ind w:left="614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smlouvy.</w:t>
                  </w:r>
                </w:p>
                <w:p>
                  <w:pPr>
                    <w:pStyle w:val="Style"/>
                    <w:numPr>
                      <w:ilvl w:val="0"/>
                      <w:numId w:val="7"/>
                    </w:numPr>
                    <w:spacing w:before="0" w:after="0" w:line="331" w:lineRule="atLeast"/>
                    <w:ind w:left="561" w:right="72" w:hanging="532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potvrzuje,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projekt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uvedený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odst.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tohoto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článku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nezakládá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nedovolenou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veřejnou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podporu.</w:t>
                  </w:r>
                </w:p>
                <w:p>
                  <w:pPr>
                    <w:pStyle w:val="Style"/>
                    <w:numPr>
                      <w:ilvl w:val="0"/>
                      <w:numId w:val="7"/>
                    </w:numPr>
                    <w:spacing w:before="0" w:after="0" w:line="345" w:lineRule="atLeast"/>
                    <w:ind w:left="566" w:right="0" w:hanging="537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povinen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použít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dotaci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účelem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realizace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projektu</w:t>
                  </w:r>
                </w:p>
                <w:p>
                  <w:pPr>
                    <w:pStyle w:val="Style"/>
                    <w:numPr>
                      <w:ilvl w:val="0"/>
                      <w:numId w:val="7"/>
                    </w:numPr>
                    <w:spacing w:before="61" w:after="0" w:line="312" w:lineRule="atLeast"/>
                    <w:ind w:left="580" w:right="52" w:hanging="532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Z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poskytnuté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lze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hradit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pouze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nezpůsobilé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výdaje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spojené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realizací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projektu,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které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jsou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definovány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čl.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IV.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odst.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4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této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smlouvy.</w:t>
                  </w:r>
                </w:p>
                <w:p>
                  <w:pPr>
                    <w:pStyle w:val="Style"/>
                    <w:numPr>
                      <w:ilvl w:val="0"/>
                      <w:numId w:val="7"/>
                    </w:numPr>
                    <w:spacing w:before="61" w:after="0" w:line="312" w:lineRule="atLeast"/>
                    <w:ind w:left="580" w:right="52" w:hanging="532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Prostředky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nesmí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poskytnout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jiným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právnickým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nebo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fyzickým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osobám,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pokud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nejde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úhrady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spojené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realizací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projektu,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který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byly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poskytnuty.</w:t>
                  </w:r>
                </w:p>
                <w:p>
                  <w:pPr>
                    <w:pStyle w:val="Style"/>
                    <w:numPr>
                      <w:ilvl w:val="0"/>
                      <w:numId w:val="7"/>
                    </w:numPr>
                    <w:spacing w:before="61" w:after="0" w:line="312" w:lineRule="atLeast"/>
                    <w:ind w:left="580" w:right="52" w:hanging="537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Podmínkou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poskytnutí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úhradu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nezpůsobilých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výdajů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projektu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přidělení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Operačního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programu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Životní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prostředí.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" coordsize="21600,21600" o:spt="202" path="m,l,21600r21600,l21600,xe"/>
          <v:shape id="sh_1_2" type="st_1_2" stroked="f" filled="f" style="position:absolute;margin-left:0.250000pt;margin-top:289.450000pt;width:460.900000pt;height:257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435" w:firstLine="0"/>
                    <w:textAlignment w:val="baseline"/>
                  </w:pP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IV.</w:t>
                  </w:r>
                </w:p>
                <w:p>
                  <w:pPr>
                    <w:pStyle w:val="Style"/>
                    <w:spacing w:before="0" w:after="0" w:line="264" w:lineRule="atLeast"/>
                    <w:ind w:left="3523" w:firstLine="0"/>
                    <w:textAlignment w:val="baseline"/>
                  </w:pP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Výše </w:t>
                  </w: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čerpání </w:t>
                  </w: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dotace</w:t>
                  </w:r>
                </w:p>
                <w:p>
                  <w:pPr>
                    <w:pStyle w:val="Style"/>
                    <w:numPr>
                      <w:ilvl w:val="0"/>
                      <w:numId w:val="8"/>
                    </w:numPr>
                    <w:spacing w:before="114" w:after="0" w:line="264" w:lineRule="atLeast"/>
                    <w:ind w:left="628" w:right="0" w:hanging="523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Celkový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příslib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Jihočeského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kraje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financování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nezpůsobilých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výdajů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projektu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„Snížení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energetické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náročnosti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Speciálně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pedagogického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centra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MŠ,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Strakonice"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schválený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usnesením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125/2016/ZK-22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činí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400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000,00 </w:t>
                  </w: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Kč,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přičemž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celková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schválená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bude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vyplacena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najednou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jedné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splátce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výši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100 </w:t>
                  </w:r>
                  <w:r>
                    <w:rPr>
                      <w:rFonts w:ascii="Arial" w:eastAsia="Arial" w:hAnsi="Arial" w:cs="Arial"/>
                      <w:w w:val="109"/>
                      <w:sz w:val="21"/>
                      <w:szCs w:val="21"/>
                      <w:lang w:val="cs"/>
                    </w:rPr>
                    <w:t xml:space="preserve">%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celkového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objemu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prostředků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poskytnutých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Jihočeským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krajem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úhradu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nezpůsobilých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výdajů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projektu,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to</w:t>
                  </w:r>
                </w:p>
                <w:p>
                  <w:pPr>
                    <w:pStyle w:val="Style"/>
                    <w:spacing w:before="0" w:after="0" w:line="340" w:lineRule="atLeast"/>
                    <w:ind w:left="614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z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důvodu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plánované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fakturace.</w:t>
                  </w:r>
                </w:p>
                <w:p>
                  <w:pPr>
                    <w:pStyle w:val="Style"/>
                    <w:numPr>
                      <w:ilvl w:val="0"/>
                      <w:numId w:val="9"/>
                    </w:numPr>
                    <w:spacing w:before="114" w:after="0" w:line="264" w:lineRule="atLeast"/>
                    <w:ind w:left="628" w:right="0" w:hanging="542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Dotace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celkové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výši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400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000,00 </w:t>
                  </w: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Kč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bude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poskytnuta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základě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žádosti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proplacení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Jihočeského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kraje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úhradu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nezpůsobilých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výdajů,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bezhotovostním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převodem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účtu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poskytovatele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199783072/0300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účet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214529727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/0300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dle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harmonogramu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uvedeného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odst.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5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tohoto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článku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doložení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kopií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faktur,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výpisů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účtů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jiných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účetních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dokladů,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kterými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prokáže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již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uhrazené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prostředky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zpracování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projektové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žádosti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dokumentace,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energetického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posudku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průkazu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energetické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náročnosti</w:t>
                  </w:r>
                </w:p>
                <w:p>
                  <w:pPr>
                    <w:pStyle w:val="Style"/>
                    <w:spacing w:before="0" w:after="0" w:line="340" w:lineRule="atLeast"/>
                    <w:ind w:left="614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budovy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výši </w:t>
                  </w: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211 </w:t>
                  </w: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910,00 </w:t>
                  </w: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Kč.</w:t>
                  </w:r>
                </w:p>
                <w:p>
                  <w:pPr>
                    <w:pStyle w:val="Style"/>
                    <w:numPr>
                      <w:ilvl w:val="0"/>
                      <w:numId w:val="10"/>
                    </w:numPr>
                    <w:spacing w:before="0" w:after="0" w:line="350" w:lineRule="atLeast"/>
                    <w:ind w:left="662" w:right="0" w:hanging="542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Součástí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žádosti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proplacení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musí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být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kopie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smluv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dodavateli.</w:t>
                  </w:r>
                </w:p>
                <w:p>
                  <w:pPr>
                    <w:pStyle w:val="Style"/>
                    <w:numPr>
                      <w:ilvl w:val="0"/>
                      <w:numId w:val="10"/>
                    </w:numPr>
                    <w:spacing w:before="0" w:after="0" w:line="350" w:lineRule="atLeast"/>
                    <w:ind w:left="662" w:right="0" w:hanging="537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Vymezení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položek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výše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financování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nezpůsobilých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výdajů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projektu.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" coordsize="21600,21600" o:spt="202" path="m,l,21600r21600,l21600,xe"/>
          <v:shape id="sh_1_3" type="st_1_3" stroked="f" filled="f" style="position:absolute;margin-left:0.250000pt;margin-top:548.400000pt;width:460.650000pt;height:114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center" w:leader="none" w:pos="1190"/>
                      <w:tab w:val="center" w:leader="none" w:pos="3792"/>
                      <w:tab w:val="center" w:leader="none" w:pos="7641"/>
                    </w:tabs>
                    <w:spacing w:before="0" w:after="0" w:line="240" w:lineRule="atLeast"/>
                    <w:ind w:left="0" w:hanging="0"/>
                    <w:textAlignment w:val="baseline"/>
                  </w:pP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Číslo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Položka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V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'šev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Kč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dle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roz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očtu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ro"ektu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center" w:leader="none" w:pos="1199"/>
                      <w:tab w:val="center" w:leader="none" w:pos="3792"/>
                      <w:tab w:val="center" w:leader="none" w:pos="7641"/>
                    </w:tabs>
                    <w:spacing w:before="0" w:after="0" w:line="264" w:lineRule="atLeast"/>
                    <w:ind w:left="0" w:hanging="0"/>
                    <w:textAlignment w:val="baseline"/>
                  </w:pP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1.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484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000,00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numPr>
                      <w:ilvl w:val="0"/>
                      <w:numId w:val="11"/>
                    </w:numPr>
                    <w:spacing w:before="0" w:after="0" w:line="278" w:lineRule="atLeast"/>
                    <w:ind w:left="7286" w:right="0" w:hanging="6177"/>
                    <w:textAlignment w:val="baseline"/>
                  </w:pP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19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690,00</w:t>
                  </w:r>
                </w:p>
                <w:p>
                  <w:pPr>
                    <w:pStyle w:val="Style"/>
                    <w:numPr>
                      <w:ilvl w:val="0"/>
                      <w:numId w:val="11"/>
                    </w:numPr>
                    <w:spacing w:before="0" w:after="0" w:line="278" w:lineRule="atLeast"/>
                    <w:ind w:left="7286" w:right="0" w:hanging="6172"/>
                    <w:textAlignment w:val="baseline"/>
                  </w:pP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18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150,00</w:t>
                  </w:r>
                </w:p>
                <w:p>
                  <w:pPr>
                    <w:pStyle w:val="Style"/>
                    <w:numPr>
                      <w:ilvl w:val="0"/>
                      <w:numId w:val="11"/>
                    </w:numPr>
                    <w:spacing w:before="0" w:after="0" w:line="278" w:lineRule="atLeast"/>
                    <w:ind w:left="7286" w:right="0" w:hanging="6163"/>
                    <w:textAlignment w:val="baseline"/>
                  </w:pP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36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300,00</w:t>
                  </w:r>
                </w:p>
                <w:p>
                  <w:pPr>
                    <w:pStyle w:val="Style"/>
                    <w:numPr>
                      <w:ilvl w:val="0"/>
                      <w:numId w:val="12"/>
                    </w:numPr>
                    <w:tabs>
                      <w:tab w:val="right" w:leader="none" w:pos="1281"/>
                      <w:tab w:val="left" w:leader="none" w:pos="1617"/>
                      <w:tab w:val="right" w:leader="none" w:pos="8188"/>
                    </w:tabs>
                    <w:spacing w:before="0" w:after="0" w:line="316" w:lineRule="atLeast"/>
                    <w:ind w:left="504" w:right="0" w:hanging="504"/>
                    <w:textAlignment w:val="baseline"/>
                  </w:pP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v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'běrové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řízení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24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200,00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numPr>
                      <w:ilvl w:val="0"/>
                      <w:numId w:val="12"/>
                    </w:numPr>
                    <w:tabs>
                      <w:tab w:val="right" w:leader="none" w:pos="1281"/>
                      <w:tab w:val="left" w:leader="none" w:pos="1622"/>
                      <w:tab w:val="right" w:leader="none" w:pos="8188"/>
                    </w:tabs>
                    <w:spacing w:before="0" w:after="0" w:line="278" w:lineRule="atLeast"/>
                    <w:ind w:left="508" w:right="0" w:hanging="508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ab/>
                    <w:t xml:space="preserve">manažerské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řízení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ro"ektu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24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200,00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20" w:lineRule="atLeast"/>
                    <w:ind w:left="7180" w:firstLine="0"/>
                    <w:textAlignment w:val="baseline"/>
                  </w:pP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606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540100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524510</wp:posOffset>
            </wp:positionH>
            <wp:positionV relativeFrom="margin">
              <wp:posOffset>8241665</wp:posOffset>
            </wp:positionV>
            <wp:extent cx="1804035" cy="2070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5" coordsize="21600,21600" o:spt="202" path="m,l,21600r21600,l21600,xe"/>
          <v:shape id="sh_1_5" type="st_1_5" stroked="f" filled="f" style="position:absolute;margin-left:0.250000pt;margin-top:665.250000pt;width:462.550000pt;height:35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3"/>
                    </w:numPr>
                    <w:spacing w:before="0" w:after="0" w:line="350" w:lineRule="atLeast"/>
                    <w:ind w:left="662" w:right="0" w:hanging="532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Harmonogram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předkládání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žádostí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proplacení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uvedené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odst.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tohoto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článku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bude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následující: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6" coordsize="21600,21600" o:spt="202" path="m,l,21600r21600,l21600,xe"/>
          <v:shape id="sh_1_6" type="st_1_6" stroked="f" filled="f" style="position:absolute;margin-left:50.650000pt;margin-top:727.650000pt;width:33.700000pt;height:1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0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Žádost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7" coordsize="21600,21600" o:spt="202" path="m,l,21600r21600,l21600,xe"/>
          <v:shape id="sh_1_7" type="st_1_7" stroked="f" filled="f" style="position:absolute;margin-left:104.650000pt;margin-top:706.050000pt;width:354.550000pt;height:44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4420" w:hanging="442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Harmono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ředkládání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žádostí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lacení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Kč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'še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dotace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3072"/>
                      <w:tab w:val="left" w:leader="none" w:pos="5183"/>
                    </w:tabs>
                    <w:spacing w:before="0" w:after="0" w:line="268" w:lineRule="atLeast"/>
                    <w:ind w:left="0" w:hanging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ab/>
                    <w:t xml:space="preserve">Termín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předložení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žádosti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ab/>
                    <w:t xml:space="preserve">Investiční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výdaje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ab/>
                    <w:t xml:space="preserve">Neinvestiční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výdaje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2023745</wp:posOffset>
            </wp:positionH>
            <wp:positionV relativeFrom="margin">
              <wp:posOffset>8949055</wp:posOffset>
            </wp:positionV>
            <wp:extent cx="401955" cy="361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9" coordsize="21600,21600" o:spt="202" path="m,l,21600r21600,l21600,xe"/>
          <v:shape id="sh_1_9" type="st_1_9" stroked="f" filled="f" style="position:absolute;margin-left:272.400000pt;margin-top:750.250000pt;width:54.100000pt;height:19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400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000.,_00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0" coordsize="21600,21600" o:spt="202" path="m,l,21600r21600,l21600,xe"/>
          <v:shape id="sh_1_10" type="st_1_10" stroked="f" filled="f" style="position:absolute;margin-left:401.050000pt;margin-top:762.250000pt;width:22.400000pt;height:18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0,00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1" coordsize="21600,21600" o:spt="202" path="m,l,21600r21600,l21600,xe"/>
          <v:shape id="sh_1_11" type="st_1_11" stroked="f" filled="f" style="position:absolute;margin-left:62.150000pt;margin-top:752.850000pt;width:103.300000pt;height:18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508"/>
                    </w:tabs>
                    <w:spacing w:before="0" w:after="0" w:line="254" w:lineRule="atLeast"/>
                    <w:ind w:left="0" w:hanging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ab/>
                    <w:t xml:space="preserve">1.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9"/>
                      <w:sz w:val="24"/>
                      <w:szCs w:val="24"/>
                      <w:lang w:val="cs"/>
                    </w:rPr>
                    <w:tab/>
                    <w:t xml:space="preserve">I</w:t>
                  </w:r>
                  <w:r>
                    <w:rPr>
                      <w:rFonts w:ascii="Arial" w:eastAsia="Arial" w:hAnsi="Arial" w:cs="Arial"/>
                      <w:w w:val="59"/>
                      <w:sz w:val="24"/>
                      <w:szCs w:val="24"/>
                      <w:lang w:val="cs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červenec</w:t>
                  </w: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2017</w:t>
                  </w: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2" coordsize="21600,21600" o:spt="202" path="m,l,21600r21600,l21600,xe"/>
          <v:shape id="sh_1_12" type="st_1_12" stroked="f" filled="f" style="position:absolute;margin-left:400.800000pt;margin-top:748.550000pt;width:22.400000pt;height:18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0,00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3" coordsize="21600,21600" o:spt="202" path="m,l,21600r21600,l21600,xe"/>
          <v:shape id="sh_1_13" type="st_1_13" stroked="f" filled="f" style="position:absolute;margin-left:49.700000pt;margin-top:768.250000pt;width:39.700000pt;height:1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4" w:firstLine="0"/>
                    <w:textAlignment w:val="baseline"/>
                  </w:pP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Celkem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4" coordsize="21600,21600" o:spt="202" path="m,l,21600r21600,l21600,xe"/>
          <v:shape id="sh_1_14" type="st_1_14" stroked="f" filled="f" style="position:absolute;margin-left:272.650000pt;margin-top:764.650000pt;width:54.100000pt;height:18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400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000100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5" coordsize="21600,21600" o:spt="202" path="m,l,21600r21600,l21600,xe"/>
          <v:shape id="sh_1_15" type="st_1_15" stroked="f" filled="f" style="position:absolute;margin-left:457.700000pt;margin-top:808.050000pt;width:6.80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0" w:firstLine="0"/>
                    <w:textAlignment w:val="baseline"/>
                  </w:pPr>
                  <w:r>
                    <w:rPr>
                      <w:sz w:val="18"/>
                      <w:szCs w:val="18"/>
                      <w:lang w:val="cs"/>
                    </w:rPr>
                    <w:t xml:space="preserve">2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479" w:right="1469" w:bottom="360" w:left="830" w:header="708" w:footer="708" w:gutter="0"/>
          <w:cols w:space="708"/>
          <w:docGrid w:linePitch="0"/>
        </w:sectPr>
      </w:pPr>
      <w:r>
        <w:br w:type="page"/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657860" cy="7435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1" coordsize="21600,21600" o:spt="202" path="m,l,21600r21600,l21600,xe"/>
          <v:shape id="sh_2_1" type="st_2_1" stroked="f" filled="f" style="position:absolute;margin-left:66.950000pt;margin-top:56.900000pt;width:457.750000pt;height:35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12" w:lineRule="atLeast"/>
                    <w:ind w:left="484" w:right="62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Harmonogram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předkládání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žádostí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proplacení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lze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upravit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pouze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písemným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dodatkem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této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smlouvě.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2" coordsize="21600,21600" o:spt="202" path="m,l,21600r21600,l21600,xe"/>
          <v:shape id="sh_2_2" type="st_2_2" stroked="f" filled="f" style="position:absolute;margin-left:64.550000pt;margin-top:97.200000pt;width:460.150000pt;height:35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552"/>
                    </w:tabs>
                    <w:spacing w:before="0" w:after="0" w:line="288" w:lineRule="atLeast"/>
                    <w:ind w:left="0" w:hanging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ab/>
                    <w:t xml:space="preserve">6.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ab/>
                    <w:t xml:space="preserve">O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užití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prostředků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dotace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vede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příjemce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oddělenou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průkaznou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účetní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evidenci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zavazuje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64" w:lineRule="atLeast"/>
                    <w:ind w:left="724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uchovávat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tuto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účetní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evidenci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dobu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w w:val="61"/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61"/>
                      <w:sz w:val="22"/>
                      <w:szCs w:val="22"/>
                      <w:lang w:val="cs"/>
                    </w:rPr>
                    <w:t xml:space="preserve">(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deseti)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let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skončení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realizace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projektu.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3" coordsize="21600,21600" o:spt="202" path="m,l,21600r21600,l21600,xe"/>
          <v:shape id="sh_2_3" type="st_2_3" stroked="f" filled="f" style="position:absolute;margin-left:64.550000pt;margin-top:137.550000pt;width:460.150000pt;height:62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4"/>
                    </w:numPr>
                    <w:spacing w:before="8" w:after="0" w:line="273" w:lineRule="atLeast"/>
                    <w:ind w:left="547" w:right="0" w:hanging="547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Stanovení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závazných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podílů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financování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způsobilých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nezpůsobilých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výdajů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projektu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dle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usnesení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125/2016/ZK-22,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Registrace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akce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Rozhodnutí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poskytnutí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ll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5D31601 </w:t>
                  </w:r>
                  <w:r>
                    <w:rPr>
                      <w:rFonts w:ascii="Arial" w:eastAsia="Arial" w:hAnsi="Arial" w:cs="Arial"/>
                      <w:w w:val="63"/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111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kumulativního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rozpočtu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projektu,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které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tímto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stávají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přílohou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nedílnou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součástí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této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uvedeno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tabulce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níže.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4" coordsize="21600,21600" o:spt="202" path="m,l,21600r21600,l21600,xe"/>
          <v:shape id="sh_2_4" type="st_2_4" stroked="f" filled="f" style="position:absolute;margin-left:161.750000pt;margin-top:221.550000pt;width:59.10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0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Druh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dotace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5" coordsize="21600,21600" o:spt="202" path="m,l,21600r21600,l21600,xe"/>
          <v:shape id="sh_2_5" type="st_2_5" stroked="f" filled="f" style="position:absolute;margin-left:421.950000pt;margin-top:204.500000pt;width:100.900000pt;height:4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4" w:lineRule="atLeast"/>
                    <w:ind w:left="0" w:firstLine="0"/>
                    <w:jc w:val="center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Podíl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celkových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způsobilých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výdajích </w:t>
                  </w:r>
                  <w:r>
                    <w:rPr>
                      <w:w w:val="107"/>
                      <w:sz w:val="22"/>
                      <w:szCs w:val="22"/>
                      <w:lang w:val="cs"/>
                    </w:rPr>
                    <w:t xml:space="preserve">v</w:t>
                  </w:r>
                  <w:r>
                    <w:rPr>
                      <w:w w:val="107"/>
                      <w:sz w:val="22"/>
                      <w:szCs w:val="22"/>
                      <w:u w:val="single"/>
                      <w:lang w:val="cs"/>
                    </w:rPr>
                    <w:t xml:space="preserve">(%)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6" coordsize="21600,21600" o:spt="202" path="m,l,21600r21600,l21600,xe"/>
          <v:shape id="sh_2_6" type="st_2_6" stroked="f" filled="f" style="position:absolute;margin-left:66.950000pt;margin-top:248.150000pt;width:457.750000pt;height:85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628"/>
                      <w:tab w:val="right" w:leader="none" w:pos="4396"/>
                      <w:tab w:val="right" w:leader="none" w:pos="6225"/>
                      <w:tab w:val="right" w:leader="none" w:pos="8356"/>
                    </w:tabs>
                    <w:spacing w:before="0" w:after="0" w:line="283" w:lineRule="atLeast"/>
                    <w:ind w:left="0" w:hanging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ab/>
                    <w:t xml:space="preserve">Dotace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kr~j~kéh~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rozpočtu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"/>
                      <w:szCs w:val="2"/>
                      <w:vertAlign w:val="subscript"/>
                      <w:lang w:val="cs"/>
                    </w:rPr>
                    <w:tab/>
                    <w:t xml:space="preserve">723</w:t>
                  </w:r>
                  <w:r>
                    <w:rPr>
                      <w:sz w:val="2"/>
                      <w:szCs w:val="2"/>
                      <w:vertAlign w:val="subscript"/>
                      <w:lang w:val="cs"/>
                    </w:rPr>
                    <w:t xml:space="preserve"> </w:t>
                  </w:r>
                  <w:r>
                    <w:rPr>
                      <w:sz w:val="2"/>
                      <w:szCs w:val="2"/>
                      <w:vertAlign w:val="subscript"/>
                      <w:lang w:val="cs"/>
                    </w:rPr>
                    <w:t xml:space="preserve">800</w:t>
                  </w:r>
                  <w:r>
                    <w:rPr>
                      <w:sz w:val="2"/>
                      <w:szCs w:val="2"/>
                      <w:vertAlign w:val="subscript"/>
                      <w:lang w:val="cs"/>
                    </w:rPr>
                    <w:t xml:space="preserve">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40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ab/>
                    <w:t xml:space="preserve">60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00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628"/>
                      <w:tab w:val="right" w:leader="none" w:pos="4396"/>
                      <w:tab w:val="left" w:leader="none" w:pos="5932"/>
                      <w:tab w:val="center" w:leader="none" w:pos="8092"/>
                    </w:tabs>
                    <w:spacing w:before="0" w:after="0" w:line="240" w:lineRule="atLeast"/>
                    <w:ind w:left="0" w:hanging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ab/>
                    <w:t xml:space="preserve">kofinancovam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projektu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ab/>
                    <w:t xml:space="preserve">'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ab/>
                    <w:t xml:space="preserve">'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633"/>
                      <w:tab w:val="right" w:leader="none" w:pos="4396"/>
                      <w:tab w:val="right" w:leader="none" w:pos="6225"/>
                      <w:tab w:val="right" w:leader="none" w:pos="8356"/>
                    </w:tabs>
                    <w:spacing w:before="0" w:after="0" w:line="254" w:lineRule="atLeast"/>
                    <w:ind w:left="0" w:hanging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ab/>
                    <w:t xml:space="preserve">Dotace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EU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ab/>
                    <w:t xml:space="preserve">482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533,60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ab/>
                    <w:t xml:space="preserve">40,00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633"/>
                      <w:tab w:val="right" w:leader="none" w:pos="4396"/>
                      <w:tab w:val="right" w:leader="none" w:pos="6225"/>
                      <w:tab w:val="right" w:leader="none" w:pos="8361"/>
                    </w:tabs>
                    <w:spacing w:before="0" w:after="0" w:line="278" w:lineRule="atLeast"/>
                    <w:ind w:left="0" w:hanging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ab/>
                    <w:t xml:space="preserve">Dotace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ze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SR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ab/>
                    <w:t xml:space="preserve">0,00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ab/>
                    <w:t xml:space="preserve">0,00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center" w:leader="none" w:pos="1713"/>
                      <w:tab w:val="right" w:leader="none" w:pos="4396"/>
                      <w:tab w:val="right" w:leader="none" w:pos="6225"/>
                      <w:tab w:val="right" w:leader="none" w:pos="8361"/>
                    </w:tabs>
                    <w:spacing w:before="0" w:after="0" w:line="292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141"/>
                      <w:sz w:val="10"/>
                      <w:szCs w:val="10"/>
                      <w:lang w:val="cs"/>
                    </w:rPr>
                    <w:tab/>
                    <w:t xml:space="preserve">.</w:t>
                  </w:r>
                  <w:r>
                    <w:rPr>
                      <w:rFonts w:ascii="Arial" w:eastAsia="Arial" w:hAnsi="Arial" w:cs="Arial"/>
                      <w:w w:val="141"/>
                      <w:sz w:val="10"/>
                      <w:szCs w:val="1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41"/>
                      <w:sz w:val="10"/>
                      <w:szCs w:val="10"/>
                      <w:lang w:val="cs"/>
                    </w:rPr>
                    <w:t xml:space="preserve">-------</w:t>
                  </w:r>
                  <w:r>
                    <w:rPr>
                      <w:rFonts w:ascii="Arial" w:eastAsia="Arial" w:hAnsi="Arial" w:cs="Arial"/>
                      <w:w w:val="141"/>
                      <w:sz w:val="10"/>
                      <w:szCs w:val="1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41"/>
                      <w:sz w:val="10"/>
                      <w:szCs w:val="10"/>
                      <w:lang w:val="cs"/>
                    </w:rPr>
                    <w:t xml:space="preserve">...,_</w:t>
                  </w:r>
                  <w:r>
                    <w:rPr>
                      <w:rFonts w:ascii="Arial" w:eastAsia="Arial" w:hAnsi="Arial" w:cs="Arial"/>
                      <w:w w:val="141"/>
                      <w:sz w:val="10"/>
                      <w:szCs w:val="1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41"/>
                      <w:sz w:val="10"/>
                      <w:szCs w:val="10"/>
                      <w:lang w:val="cs"/>
                    </w:rPr>
                    <w:t xml:space="preserve">---</w:t>
                  </w:r>
                  <w:r>
                    <w:rPr>
                      <w:rFonts w:ascii="Arial" w:eastAsia="Arial" w:hAnsi="Arial" w:cs="Arial"/>
                      <w:w w:val="141"/>
                      <w:sz w:val="10"/>
                      <w:szCs w:val="1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41"/>
                      <w:sz w:val="10"/>
                      <w:szCs w:val="10"/>
                      <w:lang w:val="cs"/>
                    </w:rPr>
                    <w:t xml:space="preserve">...,</w:t>
                  </w:r>
                  <w:r>
                    <w:rPr>
                      <w:rFonts w:ascii="Arial" w:eastAsia="Arial" w:hAnsi="Arial" w:cs="Arial"/>
                      <w:w w:val="141"/>
                      <w:sz w:val="10"/>
                      <w:szCs w:val="1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41"/>
                      <w:sz w:val="10"/>
                      <w:szCs w:val="10"/>
                      <w:lang w:val="cs"/>
                    </w:rPr>
                    <w:t xml:space="preserve">__</w:t>
                  </w:r>
                  <w:r>
                    <w:rPr>
                      <w:rFonts w:ascii="Arial" w:eastAsia="Arial" w:hAnsi="Arial" w:cs="Arial"/>
                      <w:w w:val="141"/>
                      <w:sz w:val="10"/>
                      <w:szCs w:val="1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41"/>
                      <w:sz w:val="10"/>
                      <w:szCs w:val="10"/>
                      <w:lang w:val="cs"/>
                    </w:rPr>
                    <w:t xml:space="preserve">-----</w:t>
                  </w:r>
                  <w:r>
                    <w:rPr>
                      <w:rFonts w:ascii="Arial" w:eastAsia="Arial" w:hAnsi="Arial" w:cs="Arial"/>
                      <w:w w:val="141"/>
                      <w:sz w:val="10"/>
                      <w:szCs w:val="1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41"/>
                      <w:sz w:val="10"/>
                      <w:szCs w:val="10"/>
                      <w:lang w:val="cs"/>
                    </w:rPr>
                    <w:t xml:space="preserve">-</w:t>
                  </w:r>
                  <w:r>
                    <w:rPr>
                      <w:rFonts w:ascii="Arial" w:eastAsia="Arial" w:hAnsi="Arial" w:cs="Arial"/>
                      <w:w w:val="141"/>
                      <w:sz w:val="10"/>
                      <w:szCs w:val="1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41"/>
                      <w:sz w:val="10"/>
                      <w:szCs w:val="10"/>
                      <w:lang w:val="cs"/>
                    </w:rPr>
                    <w:tab/>
                    <w:t xml:space="preserve">I</w:t>
                  </w:r>
                  <w:r>
                    <w:rPr>
                      <w:rFonts w:ascii="Arial" w:eastAsia="Arial" w:hAnsi="Arial" w:cs="Arial"/>
                      <w:w w:val="141"/>
                      <w:sz w:val="10"/>
                      <w:szCs w:val="10"/>
                      <w:lang w:val="cs"/>
                    </w:rPr>
                    <w:t xml:space="preserve">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ab/>
                    <w:t xml:space="preserve">0,00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ab/>
                    <w:t xml:space="preserve">0,00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727"/>
                      <w:tab w:val="left" w:leader="none" w:pos="2011"/>
                      <w:tab w:val="left" w:leader="none" w:pos="2592"/>
                      <w:tab w:val="right" w:leader="none" w:pos="4396"/>
                      <w:tab w:val="right" w:leader="none" w:pos="6230"/>
                      <w:tab w:val="right" w:leader="none" w:pos="8361"/>
                    </w:tabs>
                    <w:spacing w:before="0" w:after="0" w:line="192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75"/>
                      <w:sz w:val="13"/>
                      <w:szCs w:val="13"/>
                      <w:lang w:val="cs"/>
                    </w:rPr>
                    <w:tab/>
                    <w:t xml:space="preserve">-</w:t>
                  </w:r>
                  <w:r>
                    <w:rPr>
                      <w:rFonts w:ascii="Arial" w:eastAsia="Arial" w:hAnsi="Arial" w:cs="Arial"/>
                      <w:w w:val="75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5"/>
                      <w:sz w:val="13"/>
                      <w:szCs w:val="13"/>
                      <w:lang w:val="cs"/>
                    </w:rPr>
                    <w:tab/>
                    <w:t xml:space="preserve">•</w:t>
                  </w:r>
                  <w:r>
                    <w:rPr>
                      <w:rFonts w:ascii="Arial" w:eastAsia="Arial" w:hAnsi="Arial" w:cs="Arial"/>
                      <w:w w:val="75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5"/>
                      <w:sz w:val="13"/>
                      <w:szCs w:val="13"/>
                      <w:lang w:val="cs"/>
                    </w:rPr>
                    <w:t xml:space="preserve">••</w:t>
                  </w:r>
                  <w:r>
                    <w:rPr>
                      <w:rFonts w:ascii="Arial" w:eastAsia="Arial" w:hAnsi="Arial" w:cs="Arial"/>
                      <w:w w:val="75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5"/>
                      <w:sz w:val="13"/>
                      <w:szCs w:val="13"/>
                      <w:lang w:val="cs"/>
                    </w:rPr>
                    <w:t xml:space="preserve">•</w:t>
                  </w:r>
                  <w:r>
                    <w:rPr>
                      <w:rFonts w:ascii="Arial" w:eastAsia="Arial" w:hAnsi="Arial" w:cs="Arial"/>
                      <w:w w:val="75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5"/>
                      <w:sz w:val="13"/>
                      <w:szCs w:val="13"/>
                      <w:lang w:val="cs"/>
                    </w:rPr>
                    <w:tab/>
                    <w:t xml:space="preserve">•</w:t>
                  </w:r>
                  <w:r>
                    <w:rPr>
                      <w:rFonts w:ascii="Arial" w:eastAsia="Arial" w:hAnsi="Arial" w:cs="Arial"/>
                      <w:w w:val="75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5"/>
                      <w:sz w:val="13"/>
                      <w:szCs w:val="13"/>
                      <w:lang w:val="cs"/>
                    </w:rPr>
                    <w:t xml:space="preserve">•</w:t>
                  </w:r>
                  <w:r>
                    <w:rPr>
                      <w:rFonts w:ascii="Arial" w:eastAsia="Arial" w:hAnsi="Arial" w:cs="Arial"/>
                      <w:w w:val="75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5"/>
                      <w:sz w:val="13"/>
                      <w:szCs w:val="13"/>
                      <w:lang w:val="cs"/>
                    </w:rPr>
                    <w:t xml:space="preserve">•</w:t>
                  </w:r>
                  <w:r>
                    <w:rPr>
                      <w:rFonts w:ascii="Arial" w:eastAsia="Arial" w:hAnsi="Arial" w:cs="Arial"/>
                      <w:w w:val="75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5"/>
                      <w:sz w:val="13"/>
                      <w:szCs w:val="13"/>
                      <w:lang w:val="cs"/>
                    </w:rPr>
                    <w:tab/>
                    <w:t xml:space="preserve">I</w:t>
                  </w:r>
                  <w:r>
                    <w:rPr>
                      <w:rFonts w:ascii="Arial" w:eastAsia="Arial" w:hAnsi="Arial" w:cs="Arial"/>
                      <w:w w:val="75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ab/>
                    <w:t xml:space="preserve">1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206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334,00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ab/>
                    <w:t xml:space="preserve">100,00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7" coordsize="21600,21600" o:spt="202" path="m,l,21600r21600,l21600,xe"/>
          <v:shape id="sh_2_7" type="st_2_7" stroked="f" filled="f" style="position:absolute;margin-left:301.950000pt;margin-top:213.150000pt;width:100.900000pt;height:32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499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Výše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Kč</w:t>
                  </w:r>
                </w:p>
                <w:p>
                  <w:pPr>
                    <w:pStyle w:val="Style"/>
                    <w:spacing w:before="0" w:after="0" w:line="235" w:lineRule="atLeast"/>
                    <w:ind w:left="0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dle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rozpočtu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projektu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1170305</wp:posOffset>
            </wp:positionH>
            <wp:positionV relativeFrom="margin">
              <wp:posOffset>3865245</wp:posOffset>
            </wp:positionV>
            <wp:extent cx="1621155" cy="389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1926590</wp:posOffset>
            </wp:positionH>
            <wp:positionV relativeFrom="margin">
              <wp:posOffset>4888865</wp:posOffset>
            </wp:positionV>
            <wp:extent cx="414020" cy="482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10" coordsize="21600,21600" o:spt="202" path="m,l,21600r21600,l21600,xe"/>
          <v:shape id="sh_2_10" type="st_2_10" stroked="f" filled="f" style="position:absolute;margin-left:99.850000pt;margin-top:360.500000pt;width:151.750000pt;height:29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0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Výše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nezpůsobilých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výdajů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financovaných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prostředků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JčK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1" coordsize="21600,21600" o:spt="202" path="m,l,21600r21600,l21600,xe"/>
          <v:shape id="sh_2_11" type="st_2_11" stroked="f" filled="f" style="position:absolute;margin-left:100.100000pt;margin-top:344.650000pt;width:151.500000pt;height:20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0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Celkové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nez.2_ůsobilé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výdaj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2" coordsize="21600,21600" o:spt="202" path="m,l,21600r21600,l21600,xe"/>
          <v:shape id="sh_2_12" type="st_2_12" stroked="f" filled="f" style="position:absolute;margin-left:324.950000pt;margin-top:342.750000pt;width:56.500000pt;height:33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3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606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540,00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400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000,00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3" coordsize="21600,21600" o:spt="202" path="m,l,21600r21600,l21600,xe"/>
          <v:shape id="sh_2_13" type="st_2_13" stroked="f" filled="f" style="position:absolute;margin-left:100.100000pt;margin-top:388.800000pt;width:175.300000pt;height:42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0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Výše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nezpůsobilých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výdajů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financovaných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vlastních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prostředků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říiemce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4" coordsize="21600,21600" o:spt="202" path="m,l,21600r21600,l21600,xe"/>
          <v:shape id="sh_2_14" type="st_2_14" stroked="f" filled="f" style="position:absolute;margin-left:324.950000pt;margin-top:383.750000pt;width:56.50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9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206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540,00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5" coordsize="21600,21600" o:spt="202" path="m,l,21600r21600,l21600,xe"/>
          <v:shape id="sh_2_15" type="st_2_15" stroked="f" filled="f" style="position:absolute;margin-left:93.600000pt;margin-top:438.750000pt;width:158.000000pt;height:23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8" w:lineRule="atLeast"/>
                    <w:ind w:left="14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[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Celkov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é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výdaje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proj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ektu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6" coordsize="21600,21600" o:spt="202" path="m,l,21600r21600,l21600,xe"/>
          <v:shape id="sh_2_16" type="st_2_16" stroked="f" filled="f" style="position:absolute;margin-left:316.350000pt;margin-top:438.250000pt;width:65.600000pt;height:20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9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1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812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874,00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7" coordsize="21600,21600" o:spt="202" path="m,l,21600r21600,l21600,xe"/>
          <v:shape id="sh_2_17" type="st_2_17" stroked="f" filled="f" style="position:absolute;margin-left:66.750000pt;margin-top:470.650000pt;width:458.000000pt;height:7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5"/>
                    </w:numPr>
                    <w:spacing w:before="8" w:after="0" w:line="273" w:lineRule="atLeast"/>
                    <w:ind w:left="547" w:right="0" w:hanging="532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Všechny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výdaje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musejí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být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účely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této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vykazovány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bez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daně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přidané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hodnoty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případě,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kdy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jejím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plátcem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možnost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zažádat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její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zpětné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proplacení</w:t>
                  </w:r>
                </w:p>
                <w:p>
                  <w:pPr>
                    <w:pStyle w:val="Style"/>
                    <w:spacing w:before="0" w:after="0" w:line="302" w:lineRule="atLeast"/>
                    <w:ind w:left="542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příslušného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správce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daně.</w:t>
                  </w:r>
                </w:p>
                <w:p>
                  <w:pPr>
                    <w:pStyle w:val="Style"/>
                    <w:numPr>
                      <w:ilvl w:val="0"/>
                      <w:numId w:val="16"/>
                    </w:numPr>
                    <w:spacing w:before="0" w:after="0" w:line="259" w:lineRule="atLeast"/>
                    <w:ind w:left="542" w:right="0" w:hanging="537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povinen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doložit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poskytovateli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kopie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všech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případných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dodatků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Registraci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akce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Rozhodnutí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poskytnutí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1l5D31601 </w:t>
                  </w:r>
                  <w:r>
                    <w:rPr>
                      <w:w w:val="70"/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111,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neprodleně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jejich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obdržení.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8" coordsize="21600,21600" o:spt="202" path="m,l,21600r21600,l21600,xe"/>
          <v:shape id="sh_2_18" type="st_2_18" stroked="f" filled="f" style="position:absolute;margin-left:66.950000pt;margin-top:563.300000pt;width:458.000000pt;height:13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4449" w:firstLine="0"/>
                    <w:textAlignment w:val="baseline"/>
                  </w:pP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V.</w:t>
                  </w:r>
                </w:p>
                <w:p>
                  <w:pPr>
                    <w:pStyle w:val="Style"/>
                    <w:spacing w:before="0" w:after="0" w:line="268" w:lineRule="atLeast"/>
                    <w:ind w:left="3532" w:firstLine="0"/>
                    <w:textAlignment w:val="baseline"/>
                  </w:pP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Finanční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vypořádání</w:t>
                  </w:r>
                </w:p>
                <w:p>
                  <w:pPr>
                    <w:pStyle w:val="Style"/>
                    <w:spacing w:before="104" w:after="0" w:line="268" w:lineRule="atLeast"/>
                    <w:ind w:left="571" w:firstLine="0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Po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ukončení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realizace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projektu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předloží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poskytovateli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nejpozději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2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měsíců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krátkou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věcnou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zprávu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vyúčtování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celkové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realizace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projektu.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Vyúčtování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provede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formou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soupisu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dokladů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uskutečněných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výdajích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uvedením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výše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částky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účelu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platby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jednotlivých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dokladů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úhradách,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ostatních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zdrojů.</w:t>
                  </w:r>
                </w:p>
                <w:p>
                  <w:pPr>
                    <w:pStyle w:val="Style"/>
                    <w:spacing w:before="104" w:after="0" w:line="268" w:lineRule="atLeast"/>
                    <w:ind w:left="571" w:firstLine="0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případě,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úhradu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nezpůsobilých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výdajů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nebude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plně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vyčerpána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realizaci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projektu,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povinen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nevyčerpanou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část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vrátit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poskytovateli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neprodleně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závěrečném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vyúčtování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projektu,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nejpozději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však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15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pracovních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dnů.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9" coordsize="21600,21600" o:spt="202" path="m,l,21600r21600,l21600,xe"/>
          <v:shape id="sh_2_19" type="st_2_19" stroked="f" filled="f" style="position:absolute;margin-left:66.950000pt;margin-top:725.550000pt;width:458.500000pt;height:67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4416" w:firstLine="0"/>
                    <w:textAlignment w:val="baseline"/>
                  </w:pP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VI.</w:t>
                  </w:r>
                </w:p>
                <w:p>
                  <w:pPr>
                    <w:pStyle w:val="Style"/>
                    <w:spacing w:before="0" w:after="0" w:line="268" w:lineRule="atLeast"/>
                    <w:ind w:left="2260" w:firstLine="0"/>
                    <w:textAlignment w:val="baseline"/>
                  </w:pP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Porušení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rozpočtové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kázně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výpověď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smlouvy</w:t>
                  </w:r>
                </w:p>
                <w:p>
                  <w:pPr>
                    <w:pStyle w:val="Style"/>
                    <w:numPr>
                      <w:ilvl w:val="0"/>
                      <w:numId w:val="17"/>
                    </w:numPr>
                    <w:spacing w:before="119" w:after="0" w:line="259" w:lineRule="atLeast"/>
                    <w:ind w:left="374" w:right="0" w:hanging="340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bere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vědomí,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každé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porušení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povinností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podle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této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bude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považováno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porušení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rozpočtové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kázně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podle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ustanovení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§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22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zákona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rozpočtových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pravidlech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20" coordsize="21600,21600" o:spt="202" path="m,l,21600r21600,l21600,xe"/>
          <v:shape id="sh_2_20" type="st_2_20" stroked="f" filled="f" style="position:absolute;margin-left:66.950000pt;margin-top:797.300000pt;width:458.500000pt;height:1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9033" w:firstLine="0"/>
                    <w:textAlignment w:val="baseline"/>
                  </w:pPr>
                  <w:r>
                    <w:rPr>
                      <w:sz w:val="18"/>
                      <w:szCs w:val="18"/>
                      <w:lang w:val="cs"/>
                    </w:rPr>
                    <w:t xml:space="preserve">3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450" w:right="1383" w:bottom="360" w:left="988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3_0" coordsize="21600,21600" o:spt="202" path="m,l,21600r21600,l21600,xe"/>
          <v:shape id="sh_3_0" type="st_3_0" stroked="f" filled="f" style="position:absolute;margin-left:0.000000pt;margin-top:64.300000pt;width:460.150000pt;height:402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26" w:lineRule="atLeast"/>
                    <w:ind w:left="360" w:right="76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územních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rozpočtů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oprávněn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požadovat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odvod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úhradu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penále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porušení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rozpočtové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kázně.</w:t>
                  </w:r>
                </w:p>
                <w:p>
                  <w:pPr>
                    <w:pStyle w:val="Style"/>
                    <w:numPr>
                      <w:ilvl w:val="0"/>
                      <w:numId w:val="18"/>
                    </w:numPr>
                    <w:spacing w:before="71" w:after="0" w:line="268" w:lineRule="atLeast"/>
                    <w:ind w:left="417" w:right="38" w:hanging="360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Poskytovatel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oprávněn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tuto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vypovědět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důvodů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příjemce,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zejména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případě,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uzavření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této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nastane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nebo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vyjde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najevo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skutečnost,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která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poskytovatele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opravňuje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dotaci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nebo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její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část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odejmout.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Takovými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skutečnostmi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jsou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například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zjištění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poskytovatele,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došlo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ukončení/odstoupení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nerealizaci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poskytnutí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EU,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popř.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nevyplacení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příslušného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dotačního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titulu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EU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porušení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podmínek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daného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dotačního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titulu,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dále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údaje,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které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sdělil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které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měly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vliv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rozhodnutí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poskytnutí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dotace,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jsou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nepravdivé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nebo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využití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souladu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účelem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uvedeným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čl.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III.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odst.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této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smlouvy.</w:t>
                  </w:r>
                </w:p>
                <w:p>
                  <w:pPr>
                    <w:pStyle w:val="Style"/>
                    <w:numPr>
                      <w:ilvl w:val="0"/>
                      <w:numId w:val="18"/>
                    </w:numPr>
                    <w:spacing w:before="0" w:after="0" w:line="374" w:lineRule="atLeast"/>
                    <w:ind w:left="384" w:right="0" w:hanging="35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Výpovědní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lhůta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činí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začíná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běžet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dnem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doručení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písemné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výpovědi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příjemci.</w:t>
                  </w:r>
                </w:p>
                <w:p>
                  <w:pPr>
                    <w:pStyle w:val="Style"/>
                    <w:numPr>
                      <w:ilvl w:val="0"/>
                      <w:numId w:val="18"/>
                    </w:numPr>
                    <w:spacing w:before="71" w:after="0" w:line="268" w:lineRule="atLeast"/>
                    <w:ind w:left="417" w:right="38" w:hanging="360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písemné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výpovědi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uvede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zjištěné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skutečnosti,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které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jej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prokazatelně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vedly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výpovědi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vyzve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vrácení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nebo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její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části.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povinen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tyto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prostředky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vrátit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15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dnů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ukončení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bezhotovostním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převodem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účet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poskytovatele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uvedený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výpovědi.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Pokud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ještě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nebyla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převedena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účet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příjemce,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právo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dotaci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neposkytnout.</w:t>
                  </w:r>
                </w:p>
                <w:p>
                  <w:pPr>
                    <w:pStyle w:val="Style"/>
                    <w:numPr>
                      <w:ilvl w:val="0"/>
                      <w:numId w:val="18"/>
                    </w:numPr>
                    <w:spacing w:before="71" w:after="0" w:line="268" w:lineRule="atLeast"/>
                    <w:ind w:left="417" w:right="38" w:hanging="350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Poskytovatel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oprávněn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požadovat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úhradu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penále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porušení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rozpočtové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kázně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výši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promile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denně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neoprávněně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použitých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nebo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zadržených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prostředků,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nejvýše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však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výše</w:t>
                  </w:r>
                </w:p>
                <w:p>
                  <w:pPr>
                    <w:pStyle w:val="Style"/>
                    <w:spacing w:before="0" w:after="0" w:line="321" w:lineRule="atLeast"/>
                    <w:ind w:left="403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této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částky.</w:t>
                  </w:r>
                </w:p>
                <w:p>
                  <w:pPr>
                    <w:pStyle w:val="Style"/>
                    <w:numPr>
                      <w:ilvl w:val="0"/>
                      <w:numId w:val="19"/>
                    </w:numPr>
                    <w:spacing w:before="71" w:after="0" w:line="268" w:lineRule="atLeast"/>
                    <w:ind w:left="417" w:right="38" w:hanging="355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oprávněn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tuto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vypovědět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závažných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důvodů,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které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povinen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poskytovateli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sdělit.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Výpovědní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lhůta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činí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měsíc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začíná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běžet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dne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doručení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písemné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výpovědi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poskytovateli.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případě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vypovězení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strany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nemá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nárok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poskytnutí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dotace.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Poskytnutá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plnění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strany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poskytovatele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povinen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vrátit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poskytovateli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plné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výši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bezhotovostním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převodem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15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dnů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doručení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výpovědi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poskytovateli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účet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poskytovatele: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případě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vypovězení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stejném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roce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vyplacení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účet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199783072/0300,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2.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případě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vypovězení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dalších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letech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převodem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účet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170320242/0300.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" coordsize="21600,21600" o:spt="202" path="m,l,21600r21600,l21600,xe"/>
          <v:shape id="sh_3_1" type="st_3_1" stroked="f" filled="f" style="position:absolute;margin-left:0.250000pt;margin-top:488.650000pt;width:459.900000pt;height:34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4396" w:firstLine="0"/>
                    <w:textAlignment w:val="baseline"/>
                  </w:pP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VII.</w:t>
                  </w:r>
                </w:p>
                <w:p>
                  <w:pPr>
                    <w:pStyle w:val="Style"/>
                    <w:spacing w:before="0" w:after="0" w:line="264" w:lineRule="atLeast"/>
                    <w:ind w:left="1075" w:firstLine="0"/>
                    <w:textAlignment w:val="baseline"/>
                  </w:pP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Povinnosti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příjemce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při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přeměně,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insolvenci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likvidaci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právnické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osoby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2" coordsize="21600,21600" o:spt="202" path="m,l,21600r21600,l21600,xe"/>
          <v:shape id="sh_3_2" type="st_3_2" stroked="f" filled="f" style="position:absolute;margin-left:0.250000pt;margin-top:525.100000pt;width:459.900000pt;height:91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20"/>
                    </w:numPr>
                    <w:spacing w:before="32" w:after="0" w:line="264" w:lineRule="atLeast"/>
                    <w:ind w:left="667" w:right="0" w:hanging="537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případě,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právnickou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osobou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vyjma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obce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dojít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přeměně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podle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příslušného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zákona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být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zanikající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právnickou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osobou,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povinnost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tuto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skutečnost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oznámit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dostatečným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předstihem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poskytovateli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žádostí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udělení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souhlasu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přechodem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práv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povinností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tohoto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smluvního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vztahu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právního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nástupce.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Přitom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musí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respektovat,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každá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taková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skutečnost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musí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být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projednána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tom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orgánu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poskytovatele,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který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schválil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poskytnutí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jejím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poskytnutí.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3" coordsize="21600,21600" o:spt="202" path="m,l,21600r21600,l21600,xe"/>
          <v:shape id="sh_3_3" type="st_3_3" stroked="f" filled="f" style="position:absolute;margin-left:0.250000pt;margin-top:617.250000pt;width:460.400000pt;height:78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21"/>
                    </w:numPr>
                    <w:spacing w:before="32" w:after="0" w:line="264" w:lineRule="atLeast"/>
                    <w:ind w:left="667" w:right="0" w:hanging="561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K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žádosti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udělení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souhlasu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podle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odstavce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musí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prokázat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příslušnými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dokumenty,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práva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povinnosti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tohoto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smluvního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vztahu,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včetně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případné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udržitelnosti.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přejdou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právního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nástupce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právní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nástupce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zavazuje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tyto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povinnosti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plnit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(např.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projekt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fúze).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oprávněn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vyžádat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dodatečné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podklady,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pokud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dodaných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podkladů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nebude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tato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skutečnost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vyplývat.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4" coordsize="21600,21600" o:spt="202" path="m,l,21600r21600,l21600,xe"/>
          <v:shape id="sh_3_4" type="st_3_4" stroked="f" filled="f" style="position:absolute;margin-left:0.250000pt;margin-top:696.950000pt;width:460.400000pt;height:50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22"/>
                    </w:numPr>
                    <w:spacing w:before="32" w:after="0" w:line="264" w:lineRule="atLeast"/>
                    <w:ind w:left="667" w:right="0" w:hanging="552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případě,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žádosti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vyhoví,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spraví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tom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bez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zbytečného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odkladu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projednání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příslušném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orgánu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poskytovatele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uzavře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dodatek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smlouvě,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který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bude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obsahovat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popis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důvod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uzavření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ohledem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přeměnu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příjemce.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5" coordsize="21600,21600" o:spt="202" path="m,l,21600r21600,l21600,xe"/>
          <v:shape id="sh_3_5" type="st_3_5" stroked="f" filled="f" style="position:absolute;margin-left:0.250000pt;margin-top:749.750000pt;width:461.350000pt;height:49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23"/>
                    </w:numPr>
                    <w:spacing w:before="32" w:after="0" w:line="264" w:lineRule="atLeast"/>
                    <w:ind w:left="667" w:right="0" w:hanging="566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případě,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žádosti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nevyhoví,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bezodkladně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tom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spraví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projednání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příslušném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orgánu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poskytovatele.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oprávněn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posoudit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dosavadní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naplnění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účelu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rozhodne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vrácení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poskytnuté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nebo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její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části.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423545</wp:posOffset>
            </wp:positionH>
            <wp:positionV relativeFrom="margin">
              <wp:posOffset>10387330</wp:posOffset>
            </wp:positionV>
            <wp:extent cx="3242945" cy="2190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5922010</wp:posOffset>
            </wp:positionH>
            <wp:positionV relativeFrom="margin">
              <wp:posOffset>0</wp:posOffset>
            </wp:positionV>
            <wp:extent cx="853440" cy="8896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3_8" coordsize="21600,21600" o:spt="202" path="m,l,21600r21600,l21600,xe"/>
          <v:shape id="sh_3_8" type="st_3_8" stroked="f" filled="f" style="position:absolute;margin-left:0.250000pt;margin-top:803.050000pt;width:461.35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9081" w:firstLine="0"/>
                    <w:textAlignment w:val="baseline"/>
                  </w:pPr>
                  <w:r>
                    <w:rPr>
                      <w:w w:val="105"/>
                      <w:sz w:val="18"/>
                      <w:szCs w:val="18"/>
                      <w:lang w:val="cs"/>
                    </w:rPr>
                    <w:t xml:space="preserve">4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489" w:right="1503" w:bottom="360" w:left="854" w:header="708" w:footer="708" w:gutter="0"/>
          <w:cols w:space="708"/>
          <w:docGrid w:linePitch="0"/>
        </w:sectPr>
      </w:pPr>
      <w:r>
        <w:br w:type="page"/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682625" cy="7924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4_1" coordsize="21600,21600" o:spt="202" path="m,l,21600r21600,l21600,xe"/>
          <v:shape id="sh_4_1" type="st_4_1" stroked="f" filled="f" style="position:absolute;margin-left:63.850000pt;margin-top:57.350000pt;width:460.900000pt;height:39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02" w:lineRule="atLeast"/>
                    <w:ind w:left="537" w:right="86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takovém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případě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povinnost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vrátit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doposud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vyplacenou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dotaci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nebo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její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část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způsobem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lhůtě,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které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stanoví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výzvě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poskytovatel.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2" coordsize="21600,21600" o:spt="202" path="m,l,21600r21600,l21600,xe"/>
          <v:shape id="sh_4_2" type="st_4_2" stroked="f" filled="f" style="position:absolute;margin-left:62.650000pt;margin-top:99.850000pt;width:462.100000pt;height:63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24"/>
                    </w:numPr>
                    <w:spacing w:before="32" w:after="0" w:line="259" w:lineRule="atLeast"/>
                    <w:ind w:left="614" w:right="0" w:hanging="556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případě,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příspěvkovou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organizací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jiného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územního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samosprávného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celku,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povinen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sloučení,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splynutí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rozdělení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postupovat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obdobně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podle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odstavce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(doložení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např.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formou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usnesení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zastupitelstva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územně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samosprávného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celku).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Poslední</w:t>
                  </w:r>
                </w:p>
                <w:p>
                  <w:pPr>
                    <w:pStyle w:val="Style"/>
                    <w:spacing w:before="0" w:after="0" w:line="312" w:lineRule="atLeast"/>
                    <w:ind w:left="600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věta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odstavce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2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platí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obdobně.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3" coordsize="21600,21600" o:spt="202" path="m,l,21600r21600,l21600,xe"/>
          <v:shape id="sh_4_3" type="st_4_3" stroked="f" filled="f" style="position:absolute;margin-left:63.350000pt;margin-top:168.250000pt;width:461.350000pt;height:119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25"/>
                    </w:numPr>
                    <w:spacing w:before="32" w:after="0" w:line="259" w:lineRule="atLeast"/>
                    <w:ind w:left="614" w:right="0" w:hanging="561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případě,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příslušný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soud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rozhodl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úpadku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nebo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být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přijemce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zrušen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likvidací,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povinen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tuto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skutečnost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neprodleně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oznámit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poskytovateli.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oprávněn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posoudit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dosavadní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naplnění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účelu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rozhodne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vrácení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poskytnuté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nebo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její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části.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takovém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případě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povinnost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vrátit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doposud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vyplacenou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dotaci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nebo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její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část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způsobem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lhůtě,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které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stanoví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výzvě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poskytovatel.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Zároveň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povinen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bezodkladně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oznámit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insolvenčnímu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správci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likvidátorovi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příjemce,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tento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přijal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dotaci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rozpočtu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poskytovatele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váže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povinnost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vyplacenou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dotaci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vrátit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zpět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</w:t>
                  </w:r>
                </w:p>
                <w:p>
                  <w:pPr>
                    <w:pStyle w:val="Style"/>
                    <w:spacing w:before="0" w:after="0" w:line="312" w:lineRule="atLeast"/>
                    <w:ind w:left="600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rozpočtu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poskytovatele.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4" coordsize="21600,21600" o:spt="202" path="m,l,21600r21600,l21600,xe"/>
          <v:shape id="sh_4_4" type="st_4_4" stroked="f" filled="f" style="position:absolute;margin-left:63.850000pt;margin-top:304.300000pt;width:461.100000pt;height:270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329" w:firstLine="0"/>
                    <w:textAlignment w:val="baseline"/>
                  </w:pP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VIII.</w:t>
                  </w:r>
                </w:p>
                <w:p>
                  <w:pPr>
                    <w:pStyle w:val="Style"/>
                    <w:spacing w:before="0" w:after="0" w:line="264" w:lineRule="atLeast"/>
                    <w:ind w:left="3758" w:firstLine="0"/>
                    <w:textAlignment w:val="baseline"/>
                  </w:pP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Ostatní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ujednání</w:t>
                  </w:r>
                </w:p>
                <w:p>
                  <w:pPr>
                    <w:pStyle w:val="Style"/>
                    <w:numPr>
                      <w:ilvl w:val="0"/>
                      <w:numId w:val="26"/>
                    </w:numPr>
                    <w:spacing w:before="114" w:after="0" w:line="264" w:lineRule="atLeast"/>
                    <w:ind w:left="566" w:right="43" w:hanging="518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Pokud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dojde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průběhu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platnosti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této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změně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podmínek,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kterých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byla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poskytnuta,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povinen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oznámit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toto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písemně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poskytovateli</w:t>
                  </w:r>
                </w:p>
                <w:p>
                  <w:pPr>
                    <w:pStyle w:val="Style"/>
                    <w:spacing w:before="0" w:after="0" w:line="312" w:lineRule="atLeast"/>
                    <w:ind w:left="600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neprodleně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zjištění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změny.</w:t>
                  </w:r>
                </w:p>
                <w:p>
                  <w:pPr>
                    <w:pStyle w:val="Style"/>
                    <w:numPr>
                      <w:ilvl w:val="0"/>
                      <w:numId w:val="27"/>
                    </w:numPr>
                    <w:spacing w:before="32" w:after="0" w:line="259" w:lineRule="atLeast"/>
                    <w:ind w:left="614" w:right="0" w:hanging="537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souhlasí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zveřejněním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této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prohlašuje,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tato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neobsahuje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údaje,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které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tvoří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předmět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obchodního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tajemství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smyslu </w:t>
                  </w:r>
                  <w:r>
                    <w:rPr>
                      <w:w w:val="107"/>
                      <w:sz w:val="22"/>
                      <w:szCs w:val="22"/>
                      <w:lang w:val="cs"/>
                    </w:rPr>
                    <w:t xml:space="preserve">§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504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zákona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89/2012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Sb.,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občanský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zákoník.</w:t>
                  </w:r>
                </w:p>
                <w:p>
                  <w:pPr>
                    <w:pStyle w:val="Style"/>
                    <w:numPr>
                      <w:ilvl w:val="0"/>
                      <w:numId w:val="27"/>
                    </w:numPr>
                    <w:spacing w:before="32" w:after="0" w:line="259" w:lineRule="atLeast"/>
                    <w:ind w:left="614" w:right="0" w:hanging="532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Poskytovatel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oprávněn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provádět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kontrolu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realizace,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výsledků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povinné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udržitelnosti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projektu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kontrolu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účetnictví,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příp.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dalších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skutečností,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rozsahu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potřebném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posouzení,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zda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jsou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podmínky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projektu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ujednání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této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</w:t>
                  </w:r>
                </w:p>
                <w:p>
                  <w:pPr>
                    <w:pStyle w:val="Style"/>
                    <w:spacing w:before="0" w:after="0" w:line="312" w:lineRule="atLeast"/>
                    <w:ind w:left="600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dodržovány.</w:t>
                  </w:r>
                </w:p>
                <w:p>
                  <w:pPr>
                    <w:pStyle w:val="Style"/>
                    <w:numPr>
                      <w:ilvl w:val="0"/>
                      <w:numId w:val="28"/>
                    </w:numPr>
                    <w:spacing w:before="32" w:after="0" w:line="259" w:lineRule="atLeast"/>
                    <w:ind w:left="614" w:right="0" w:hanging="542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zavazuje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umožnit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poskytovateli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nebo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jím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písemně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pověřeným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osobám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provést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kdykoli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(i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průběhu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realizace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projektu)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komplexní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kontrolu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postupu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výsledků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realizace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projektu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včetně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použití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prostředků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zpřístupnit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požádání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veškeré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doklady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související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realizací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projektu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plněním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závazků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podle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této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Tímto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ujednáním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nejsou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dotčena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ani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omezena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práva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kontrolních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finančních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orgánů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státní</w:t>
                  </w:r>
                </w:p>
                <w:p>
                  <w:pPr>
                    <w:pStyle w:val="Style"/>
                    <w:spacing w:before="0" w:after="0" w:line="312" w:lineRule="atLeast"/>
                    <w:ind w:left="600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správy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České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republiky.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5" coordsize="21600,21600" o:spt="202" path="m,l,21600r21600,l21600,xe"/>
          <v:shape id="sh_4_5" type="st_4_5" stroked="f" filled="f" style="position:absolute;margin-left:63.850000pt;margin-top:590.900000pt;width:462.550000pt;height:143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4478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IX.</w:t>
                  </w:r>
                </w:p>
                <w:p>
                  <w:pPr>
                    <w:pStyle w:val="Style"/>
                    <w:spacing w:before="0" w:after="0" w:line="268" w:lineRule="atLeast"/>
                    <w:ind w:left="3648" w:firstLine="0"/>
                    <w:textAlignment w:val="baseline"/>
                  </w:pP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Závěrečná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ujednání</w:t>
                  </w:r>
                </w:p>
                <w:p>
                  <w:pPr>
                    <w:pStyle w:val="Style"/>
                    <w:numPr>
                      <w:ilvl w:val="0"/>
                      <w:numId w:val="29"/>
                    </w:numPr>
                    <w:spacing w:before="75" w:after="0" w:line="302" w:lineRule="atLeast"/>
                    <w:ind w:left="624" w:right="0" w:hanging="528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Smlouva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vyhotovena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4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stejnopisech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majících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povahu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originálu,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nichž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každá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smluvních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obdrží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2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výtisky.</w:t>
                  </w:r>
                </w:p>
                <w:p>
                  <w:pPr>
                    <w:pStyle w:val="Style"/>
                    <w:numPr>
                      <w:ilvl w:val="0"/>
                      <w:numId w:val="29"/>
                    </w:numPr>
                    <w:spacing w:before="75" w:after="0" w:line="302" w:lineRule="atLeast"/>
                    <w:ind w:left="624" w:right="0" w:hanging="542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Změny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doplňky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této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lze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provádět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pouze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formou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písemných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číslovaných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dodatků,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podepsaných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oběma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smluvními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stranami.</w:t>
                  </w:r>
                </w:p>
                <w:p>
                  <w:pPr>
                    <w:pStyle w:val="Style"/>
                    <w:numPr>
                      <w:ilvl w:val="0"/>
                      <w:numId w:val="29"/>
                    </w:numPr>
                    <w:spacing w:before="32" w:after="0" w:line="259" w:lineRule="atLeast"/>
                    <w:ind w:left="614" w:right="0" w:hanging="532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bere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vědomí,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případě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zjištění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závažných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nedostatků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realizaci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projektu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oprávněn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vyloučit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následujících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5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letech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žádosti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poskytnutí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dotací,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finančních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darů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návratných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finančních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výpomocí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prostředků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poskytovatele.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6" coordsize="21600,21600" o:spt="202" path="m,l,21600r21600,l21600,xe"/>
          <v:shape id="sh_4_6" type="st_4_6" stroked="f" filled="f" style="position:absolute;margin-left:63.850000pt;margin-top:797.050000pt;width:463.05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9129" w:firstLine="0"/>
                    <w:textAlignment w:val="baseline"/>
                  </w:pPr>
                  <w:r>
                    <w:rPr>
                      <w:sz w:val="17"/>
                      <w:szCs w:val="17"/>
                      <w:lang w:val="cs"/>
                    </w:rPr>
                    <w:t xml:space="preserve">5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474" w:right="1354" w:bottom="360" w:left="950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5_0" coordsize="21600,21600" o:spt="202" path="m,l,21600r21600,l21600,xe"/>
          <v:shape id="sh_5_0" type="st_5_0" stroked="f" filled="f" style="position:absolute;margin-left:56.150000pt;margin-top:0.000000pt;width:456.800000pt;height:82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30"/>
                    </w:numPr>
                    <w:spacing w:before="0" w:after="0" w:line="302" w:lineRule="atLeast"/>
                    <w:ind w:left="542" w:right="0" w:hanging="542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Tato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nabývá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platnosti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dnem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podpisu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oprávněnými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zástupci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smluvních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účinnosti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dnem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zveřejnění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registru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smluv.</w:t>
                  </w:r>
                </w:p>
                <w:p>
                  <w:pPr>
                    <w:pStyle w:val="Style"/>
                    <w:numPr>
                      <w:ilvl w:val="0"/>
                      <w:numId w:val="30"/>
                    </w:numPr>
                    <w:spacing w:before="95" w:after="0" w:line="268" w:lineRule="atLeast"/>
                    <w:ind w:left="547" w:right="0" w:hanging="542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Smluvní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strany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shodně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prohlašují,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tuto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před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jejím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podpisem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řádně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přečetly,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byla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uzavřena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vzájemném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projednání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podle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jejich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pravé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svobodné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vůle,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určitě,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vážně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srozumitelně.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Smluvní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strany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potvrzují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autentičnost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této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svým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podpisem.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1" coordsize="21600,21600" o:spt="202" path="m,l,21600r21600,l21600,xe"/>
          <v:shape id="sh_5_1" type="st_5_1" stroked="f" filled="f" style="position:absolute;margin-left:57.350000pt;margin-top:120.950000pt;width:212.000000pt;height:4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691" w:lineRule="atLeast"/>
                    <w:ind w:left="0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Českých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Budějovicích </w:t>
                  </w:r>
                  <w:r>
                    <w:rPr>
                      <w:i/>
                      <w:iCs/>
                      <w:sz w:val="22"/>
                      <w:szCs w:val="22"/>
                      <w:lang w:val="cs"/>
                    </w:rPr>
                    <w:t xml:space="preserve">.. </w:t>
                  </w:r>
                  <w:r>
                    <w:rPr>
                      <w:i/>
                      <w:iCs/>
                      <w:w w:val="82"/>
                      <w:sz w:val="68"/>
                      <w:szCs w:val="68"/>
                      <w:lang w:val="cs"/>
                    </w:rPr>
                    <w:t xml:space="preserve">1~. </w:t>
                  </w:r>
                  <w:r>
                    <w:rPr>
                      <w:i/>
                      <w:iCs/>
                      <w:w w:val="82"/>
                      <w:sz w:val="68"/>
                      <w:szCs w:val="68"/>
                      <w:lang w:val="cs"/>
                    </w:rPr>
                    <w:t xml:space="preserve">)., </w:t>
                  </w:r>
                  <w:r>
                    <w:rPr>
                      <w:rFonts w:ascii="Arial" w:eastAsia="Arial" w:hAnsi="Arial" w:cs="Arial"/>
                      <w:i/>
                      <w:iCs/>
                      <w:w w:val="119"/>
                      <w:sz w:val="42"/>
                      <w:szCs w:val="42"/>
                      <w:lang w:val="cs"/>
                    </w:rPr>
                    <w:t xml:space="preserve">ú(J.</w:t>
                  </w:r>
                </w:p>
                <w:p>
                  <w:pPr>
                    <w:pStyle w:val="Style"/>
                    <w:spacing w:before="0" w:after="0" w:line="105" w:lineRule="atLeast"/>
                    <w:ind w:left="2913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6"/>
                      <w:szCs w:val="26"/>
                      <w:lang w:val="cs"/>
                    </w:rPr>
                    <w:t xml:space="preserve">···········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2" coordsize="21600,21600" o:spt="202" path="m,l,21600r21600,l21600,xe"/>
          <v:shape id="sh_5_2" type="st_5_2" stroked="f" filled="f" style="position:absolute;margin-left:327.600000pt;margin-top:120.950000pt;width:177.450000pt;height:39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1809"/>
                    </w:tabs>
                    <w:spacing w:before="0" w:after="0" w:line="604" w:lineRule="atLeast"/>
                    <w:ind w:left="0" w:hanging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ab/>
                    <w:t xml:space="preserve">Ve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Strakonicích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sz w:val="22"/>
                      <w:szCs w:val="22"/>
                      <w:lang w:val="cs"/>
                    </w:rPr>
                    <w:tab/>
                    <w:t xml:space="preserve">)</w:t>
                  </w:r>
                  <w:r>
                    <w:rPr>
                      <w:i/>
                      <w:iCs/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4"/>
                      <w:sz w:val="46"/>
                      <w:szCs w:val="46"/>
                      <w:lang w:val="cs"/>
                    </w:rPr>
                    <w:t xml:space="preserve">f'</w:t>
                  </w:r>
                  <w:r>
                    <w:rPr>
                      <w:rFonts w:ascii="Arial" w:eastAsia="Arial" w:hAnsi="Arial" w:cs="Arial"/>
                      <w:w w:val="114"/>
                      <w:sz w:val="46"/>
                      <w:szCs w:val="4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114"/>
                      <w:sz w:val="46"/>
                      <w:szCs w:val="46"/>
                      <w:lang w:val="cs"/>
                    </w:rPr>
                    <w:t xml:space="preserve">(</w:t>
                  </w:r>
                  <w:r>
                    <w:rPr>
                      <w:rFonts w:ascii="Arial" w:eastAsia="Arial" w:hAnsi="Arial" w:cs="Arial"/>
                      <w:i/>
                      <w:iCs/>
                      <w:w w:val="114"/>
                      <w:sz w:val="46"/>
                      <w:szCs w:val="4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4"/>
                      <w:sz w:val="46"/>
                      <w:szCs w:val="46"/>
                      <w:lang w:val="cs"/>
                    </w:rPr>
                    <w:t xml:space="preserve">·</w:t>
                  </w:r>
                  <w:r>
                    <w:rPr>
                      <w:rFonts w:ascii="Arial" w:eastAsia="Arial" w:hAnsi="Arial" w:cs="Arial"/>
                      <w:w w:val="114"/>
                      <w:sz w:val="46"/>
                      <w:szCs w:val="4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90"/>
                      <w:sz w:val="32"/>
                      <w:szCs w:val="32"/>
                      <w:lang w:val="cs"/>
                    </w:rPr>
                    <w:t xml:space="preserve">/,óf</w:t>
                  </w:r>
                  <w:r>
                    <w:rPr>
                      <w:rFonts w:ascii="Arial" w:eastAsia="Arial" w:hAnsi="Arial" w:cs="Arial"/>
                      <w:i/>
                      <w:iCs/>
                      <w:w w:val="90"/>
                      <w:sz w:val="32"/>
                      <w:szCs w:val="3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118"/>
                      <w:sz w:val="49"/>
                      <w:szCs w:val="49"/>
                      <w:lang w:val="cs"/>
                    </w:rPr>
                    <w:t xml:space="preserve">f</w:t>
                  </w:r>
                  <w:r>
                    <w:rPr>
                      <w:rFonts w:ascii="Arial" w:eastAsia="Arial" w:hAnsi="Arial" w:cs="Arial"/>
                      <w:i/>
                      <w:iCs/>
                      <w:w w:val="118"/>
                      <w:sz w:val="49"/>
                      <w:szCs w:val="4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124" w:lineRule="atLeast"/>
                    <w:ind w:left="156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6"/>
                      <w:szCs w:val="26"/>
                      <w:lang w:val="cs"/>
                    </w:rPr>
                    <w:t xml:space="preserve">·························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3" coordsize="21600,21600" o:spt="202" path="m,l,21600r21600,l21600,xe"/>
          <v:shape id="sh_5_3" type="st_5_3" stroked="f" filled="f" style="position:absolute;margin-left:89.300000pt;margin-top:174.950000pt;width:108.800000pt;height:55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907" w:lineRule="atLeast"/>
                    <w:ind w:left="163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126"/>
                      <w:sz w:val="33"/>
                      <w:szCs w:val="33"/>
                      <w:lang w:val="cs"/>
                    </w:rPr>
                    <w:t xml:space="preserve">/~</w:t>
                  </w:r>
                </w:p>
                <w:p>
                  <w:pPr>
                    <w:pStyle w:val="Style"/>
                    <w:spacing w:before="0" w:after="0" w:line="168" w:lineRule="atLeast"/>
                    <w:ind w:left="2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6"/>
                      <w:szCs w:val="26"/>
                      <w:lang w:val="cs"/>
                    </w:rPr>
                    <w:t xml:space="preserve">····························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4" coordsize="21600,21600" o:spt="202" path="m,l,21600r21600,l21600,xe"/>
          <v:shape id="sh_5_4" type="st_5_4" stroked="f" filled="f" style="position:absolute;margin-left:343.450000pt;margin-top:178.300000pt;width:166.150000pt;height:87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center" w:leader="none" w:pos="1161"/>
                      <w:tab w:val="left" w:leader="none" w:pos="2817"/>
                      <w:tab w:val="left" w:leader="none" w:pos="2928"/>
                    </w:tabs>
                    <w:spacing w:before="0" w:after="0" w:line="249" w:lineRule="atLeast"/>
                    <w:ind w:left="0" w:hanging="0"/>
                    <w:textAlignment w:val="baseline"/>
                  </w:pPr>
                  <w:r>
                    <w:rPr>
                      <w:w w:val="81"/>
                      <w:sz w:val="26"/>
                      <w:szCs w:val="26"/>
                      <w:lang w:val="cs"/>
                    </w:rPr>
                    <w:tab/>
                    <w:t xml:space="preserve">~iát~Š!&lt;á</w:t>
                  </w:r>
                  <w:r>
                    <w:rPr>
                      <w:w w:val="81"/>
                      <w:sz w:val="26"/>
                      <w:szCs w:val="26"/>
                      <w:lang w:val="cs"/>
                    </w:rPr>
                    <w:t xml:space="preserve"> </w:t>
                  </w:r>
                  <w:r>
                    <w:rPr>
                      <w:w w:val="77"/>
                      <w:sz w:val="21"/>
                      <w:szCs w:val="21"/>
                      <w:lang w:val="cs"/>
                    </w:rPr>
                    <w:t xml:space="preserve">M:ola,</w:t>
                  </w:r>
                  <w:r>
                    <w:rPr>
                      <w:w w:val="77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6"/>
                      <w:sz w:val="17"/>
                      <w:szCs w:val="17"/>
                      <w:lang w:val="cs"/>
                    </w:rPr>
                    <w:t xml:space="preserve">:Zákfadnf</w:t>
                  </w:r>
                  <w:r>
                    <w:rPr>
                      <w:rFonts w:ascii="Arial" w:eastAsia="Arial" w:hAnsi="Arial" w:cs="Arial"/>
                      <w:w w:val="86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škola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71"/>
                      <w:sz w:val="22"/>
                      <w:szCs w:val="22"/>
                      <w:lang w:val="cs"/>
                    </w:rPr>
                    <w:tab/>
                    <w:t xml:space="preserve">,I</w:t>
                  </w:r>
                  <w:r>
                    <w:rPr>
                      <w:i/>
                      <w:iCs/>
                      <w:w w:val="71"/>
                      <w:sz w:val="22"/>
                      <w:szCs w:val="22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44"/>
                      <w:tab w:val="left" w:leader="none" w:pos="2817"/>
                      <w:tab w:val="left" w:leader="none" w:pos="2932"/>
                    </w:tabs>
                    <w:spacing w:before="0" w:after="0" w:line="187" w:lineRule="atLeast"/>
                    <w:ind w:left="0" w:hanging="0"/>
                    <w:textAlignment w:val="baseline"/>
                  </w:pPr>
                  <w:r>
                    <w:rPr>
                      <w:w w:val="200"/>
                      <w:sz w:val="6"/>
                      <w:szCs w:val="6"/>
                      <w:lang w:val="cs"/>
                    </w:rPr>
                    <w:tab/>
                    <w:t xml:space="preserve">A</w:t>
                  </w:r>
                  <w:r>
                    <w:rPr>
                      <w:w w:val="200"/>
                      <w:sz w:val="6"/>
                      <w:szCs w:val="6"/>
                      <w:lang w:val="cs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cs"/>
                    </w:rPr>
                    <w:t xml:space="preserve">i1</w:t>
                  </w:r>
                  <w:r>
                    <w:rPr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81"/>
                      <w:sz w:val="20"/>
                      <w:szCs w:val="20"/>
                      <w:lang w:val="cs"/>
                    </w:rPr>
                    <w:t xml:space="preserve">PřakHckti</w:t>
                  </w:r>
                  <w:r>
                    <w:rPr>
                      <w:w w:val="81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cs"/>
                    </w:rPr>
                    <w:t xml:space="preserve">šk~Ja,</w:t>
                  </w:r>
                  <w:r>
                    <w:rPr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cs"/>
                    </w:rPr>
                    <w:tab/>
                    <w:t xml:space="preserve">/</w:t>
                  </w:r>
                  <w:r>
                    <w:rPr>
                      <w:sz w:val="17"/>
                      <w:szCs w:val="17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center" w:leader="none" w:pos="1166"/>
                      <w:tab w:val="left" w:leader="none" w:pos="2774"/>
                      <w:tab w:val="left" w:leader="none" w:pos="2932"/>
                    </w:tabs>
                    <w:spacing w:before="0" w:after="0" w:line="192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67"/>
                      <w:sz w:val="24"/>
                      <w:szCs w:val="24"/>
                      <w:lang w:val="cs"/>
                    </w:rPr>
                    <w:tab/>
                    <w:t xml:space="preserve">Strěkoi1lce</w:t>
                  </w:r>
                  <w:r>
                    <w:rPr>
                      <w:w w:val="81"/>
                      <w:sz w:val="24"/>
                      <w:szCs w:val="24"/>
                      <w:vertAlign w:val="subscript"/>
                      <w:lang w:val="cs"/>
                    </w:rPr>
                    <w:t xml:space="preserve">1</w:t>
                  </w:r>
                  <w:r>
                    <w:rPr>
                      <w:w w:val="81"/>
                      <w:sz w:val="24"/>
                      <w:szCs w:val="24"/>
                      <w:vertAlign w:val="subscript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Plánkova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7"/>
                      <w:sz w:val="24"/>
                      <w:szCs w:val="24"/>
                      <w:lang w:val="cs"/>
                    </w:rPr>
                    <w:t xml:space="preserve">!:-30</w:t>
                  </w:r>
                  <w:r>
                    <w:rPr>
                      <w:rFonts w:ascii="Arial" w:eastAsia="Arial" w:hAnsi="Arial" w:cs="Arial"/>
                      <w:w w:val="67"/>
                      <w:sz w:val="24"/>
                      <w:szCs w:val="2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135"/>
                      <w:sz w:val="18"/>
                      <w:szCs w:val="18"/>
                      <w:lang w:val="cs"/>
                    </w:rPr>
                    <w:tab/>
                    <w:t xml:space="preserve">I</w:t>
                  </w:r>
                  <w:r>
                    <w:rPr>
                      <w:rFonts w:ascii="Arial" w:eastAsia="Arial" w:hAnsi="Arial" w:cs="Arial"/>
                      <w:i/>
                      <w:iCs/>
                      <w:w w:val="135"/>
                      <w:sz w:val="18"/>
                      <w:szCs w:val="18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54" w:lineRule="atLeast"/>
                    <w:ind w:left="1243" w:hanging="1243"/>
                    <w:textAlignment w:val="baseline"/>
                  </w:pPr>
                  <w:r>
                    <w:rPr>
                      <w:w w:val="72"/>
                      <w:sz w:val="23"/>
                      <w:szCs w:val="23"/>
                      <w:lang w:val="cs"/>
                    </w:rPr>
                    <w:t xml:space="preserve">lČ;.632 </w:t>
                  </w:r>
                  <w:r>
                    <w:rPr>
                      <w:w w:val="72"/>
                      <w:sz w:val="23"/>
                      <w:szCs w:val="23"/>
                      <w:lang w:val="cs"/>
                    </w:rPr>
                    <w:t xml:space="preserve">8-B </w:t>
                  </w:r>
                  <w:r>
                    <w:rPr>
                      <w:w w:val="84"/>
                      <w:sz w:val="25"/>
                      <w:szCs w:val="25"/>
                      <w:lang w:val="cs"/>
                    </w:rPr>
                    <w:t xml:space="preserve">.~'.;P </w:t>
                  </w:r>
                  <w:r>
                    <w:rPr>
                      <w:w w:val="84"/>
                      <w:sz w:val="25"/>
                      <w:szCs w:val="25"/>
                      <w:lang w:val="cs"/>
                    </w:rPr>
                    <w:t xml:space="preserve">.... </w:t>
                  </w:r>
                  <w:r>
                    <w:rPr>
                      <w:w w:val="72"/>
                      <w:sz w:val="23"/>
                      <w:szCs w:val="23"/>
                      <w:lang w:val="cs"/>
                    </w:rPr>
                    <w:t xml:space="preserve">.:II </w:t>
                  </w:r>
                  <w:r>
                    <w:rPr>
                      <w:w w:val="72"/>
                      <w:sz w:val="23"/>
                      <w:szCs w:val="23"/>
                      <w:lang w:val="cs"/>
                    </w:rPr>
                    <w:t xml:space="preserve">..... </w:t>
                  </w:r>
                  <w:r>
                    <w:rPr>
                      <w:w w:val="72"/>
                      <w:sz w:val="23"/>
                      <w:szCs w:val="23"/>
                      <w:lang w:val="cs"/>
                    </w:rPr>
                    <w:t xml:space="preserve">-~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příjemce</w:t>
                  </w:r>
                </w:p>
                <w:p>
                  <w:pPr>
                    <w:pStyle w:val="Style"/>
                    <w:spacing w:before="0" w:after="0" w:line="264" w:lineRule="atLeast"/>
                    <w:ind w:left="1348" w:hanging="1348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Mgr.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Martina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Košťálová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ředitelka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5" coordsize="21600,21600" o:spt="202" path="m,l,21600r21600,l21600,xe"/>
          <v:shape id="sh_5_5" type="st_5_5" stroked="f" filled="f" style="position:absolute;margin-left:58.350000pt;margin-top:225.850000pt;width:358.150000pt;height:125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921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za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poskytovat~ele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.:;---;:-;-;:;~</w:t>
                  </w:r>
                </w:p>
                <w:p>
                  <w:pPr>
                    <w:pStyle w:val="Style"/>
                    <w:tabs>
                      <w:tab w:val="left" w:leader="none" w:pos="604"/>
                      <w:tab w:val="left" w:leader="none" w:pos="2572"/>
                    </w:tabs>
                    <w:spacing w:before="0" w:after="0" w:line="187" w:lineRule="atLeast"/>
                    <w:ind w:left="0" w:hanging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ab/>
                    <w:t xml:space="preserve">Mgr.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Bc.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Antonín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ab/>
                    <w:t xml:space="preserve">'.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w w:val="118"/>
                      <w:sz w:val="15"/>
                      <w:szCs w:val="15"/>
                      <w:lang w:val="cs"/>
                    </w:rPr>
                    <w:t xml:space="preserve">f~.</w:t>
                  </w:r>
                  <w:r>
                    <w:rPr>
                      <w:w w:val="118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w w:val="118"/>
                      <w:sz w:val="15"/>
                      <w:szCs w:val="15"/>
                      <w:lang w:val="cs"/>
                    </w:rPr>
                    <w:t xml:space="preserve">·,;;..~,</w:t>
                  </w:r>
                  <w:r>
                    <w:rPr>
                      <w:w w:val="118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50"/>
                      <w:sz w:val="19"/>
                      <w:szCs w:val="19"/>
                      <w:lang w:val="cs"/>
                    </w:rPr>
                    <w:t xml:space="preserve">u",.</w:t>
                  </w:r>
                  <w:r>
                    <w:rPr>
                      <w:i/>
                      <w:iCs/>
                      <w:w w:val="50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35"/>
                      <w:sz w:val="17"/>
                      <w:szCs w:val="17"/>
                      <w:lang w:val="cs"/>
                    </w:rPr>
                    <w:t xml:space="preserve">j,~</w:t>
                  </w:r>
                  <w:r>
                    <w:rPr>
                      <w:rFonts w:ascii="Arial" w:eastAsia="Arial" w:hAnsi="Arial" w:cs="Arial"/>
                      <w:w w:val="135"/>
                      <w:sz w:val="17"/>
                      <w:szCs w:val="17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417" w:lineRule="atLeast"/>
                    <w:ind w:left="403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člen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Rady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Jihočesk </w:t>
                  </w:r>
                  <w:r>
                    <w:rPr>
                      <w:rFonts w:ascii="Arial" w:eastAsia="Arial" w:hAnsi="Arial" w:cs="Arial"/>
                      <w:sz w:val="54"/>
                      <w:szCs w:val="54"/>
                      <w:lang w:val="cs"/>
                    </w:rPr>
                    <w:t xml:space="preserve">';~1~&lt;f~</w:t>
                  </w:r>
                </w:p>
                <w:p>
                  <w:pPr>
                    <w:pStyle w:val="Style"/>
                    <w:spacing w:before="143" w:after="0" w:line="172" w:lineRule="atLeast"/>
                    <w:ind w:left="2668" w:right="3465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115"/>
                      <w:sz w:val="20"/>
                      <w:szCs w:val="20"/>
                      <w:lang w:val="cs"/>
                    </w:rPr>
                    <w:t xml:space="preserve">\/&lt;.')./ť,, </w:t>
                  </w:r>
                  <w:r>
                    <w:rPr>
                      <w:rFonts w:ascii="Arial" w:eastAsia="Arial" w:hAnsi="Arial" w:cs="Arial"/>
                      <w:w w:val="115"/>
                      <w:sz w:val="20"/>
                      <w:szCs w:val="20"/>
                      <w:lang w:val="cs"/>
                    </w:rPr>
                    <w:t xml:space="preserve">.\ </w:t>
                  </w:r>
                  <w:r>
                    <w:rPr>
                      <w:rFonts w:ascii="Arial" w:eastAsia="Arial" w:hAnsi="Arial" w:cs="Arial"/>
                      <w:w w:val="62"/>
                      <w:sz w:val="22"/>
                      <w:szCs w:val="22"/>
                      <w:lang w:val="cs"/>
                    </w:rPr>
                    <w:t xml:space="preserve">\;,•'\~\,.,\&gt;:&gt;:&lt;::)</w:t>
                  </w:r>
                </w:p>
                <w:p>
                  <w:pPr>
                    <w:pStyle w:val="Style"/>
                    <w:spacing w:before="0" w:after="0" w:line="230" w:lineRule="atLeast"/>
                    <w:ind w:left="2846" w:firstLine="0"/>
                    <w:textAlignment w:val="baseline"/>
                  </w:pPr>
                  <w:r>
                    <w:rPr>
                      <w:w w:val="122"/>
                      <w:sz w:val="34"/>
                      <w:szCs w:val="34"/>
                      <w:lang w:val="cs"/>
                    </w:rPr>
                    <w:t xml:space="preserve">\~\:P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3153"/>
                      <w:tab w:val="left" w:leader="none" w:pos="3532"/>
                    </w:tabs>
                    <w:spacing w:before="0" w:after="0" w:line="264" w:lineRule="atLeast"/>
                    <w:ind w:left="0" w:hanging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ab/>
                    <w:t xml:space="preserve">Přílohou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této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je~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ab/>
                    <w:t xml:space="preserve">.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7"/>
                      <w:sz w:val="15"/>
                      <w:szCs w:val="15"/>
                      <w:lang w:val="cs"/>
                    </w:rPr>
                    <w:tab/>
                    <w:t xml:space="preserve">t:</w:t>
                  </w:r>
                  <w:r>
                    <w:rPr>
                      <w:rFonts w:ascii="Arial" w:eastAsia="Arial" w:hAnsi="Arial" w:cs="Arial"/>
                      <w:w w:val="117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7"/>
                      <w:sz w:val="15"/>
                      <w:szCs w:val="15"/>
                      <w:lang w:val="cs"/>
                    </w:rPr>
                    <w:t xml:space="preserve">..•</w:t>
                  </w:r>
                  <w:r>
                    <w:rPr>
                      <w:rFonts w:ascii="Arial" w:eastAsia="Arial" w:hAnsi="Arial" w:cs="Arial"/>
                      <w:w w:val="117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7"/>
                      <w:sz w:val="15"/>
                      <w:szCs w:val="15"/>
                      <w:lang w:val="cs"/>
                    </w:rPr>
                    <w:t xml:space="preserve">~</w:t>
                  </w:r>
                  <w:r>
                    <w:rPr>
                      <w:rFonts w:ascii="Arial" w:eastAsia="Arial" w:hAnsi="Arial" w:cs="Arial"/>
                      <w:w w:val="117"/>
                      <w:sz w:val="15"/>
                      <w:szCs w:val="15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25" w:lineRule="atLeast"/>
                    <w:ind w:left="4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-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kopie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Registrace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akce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R~~oskytnutí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dotace </w:t>
                  </w:r>
                  <w:r>
                    <w:rPr>
                      <w:w w:val="200"/>
                      <w:sz w:val="7"/>
                      <w:szCs w:val="7"/>
                      <w:lang w:val="cs"/>
                    </w:rPr>
                    <w:t xml:space="preserve">č.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115031601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111</w:t>
                  </w:r>
                </w:p>
                <w:p>
                  <w:pPr>
                    <w:pStyle w:val="Style"/>
                    <w:spacing w:before="0" w:after="0" w:line="288" w:lineRule="atLeast"/>
                    <w:ind w:left="9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-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kopie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kumulativního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rozpočtu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projektu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6" coordsize="21600,21600" o:spt="202" path="m,l,21600r21600,l21600,xe"/>
          <v:shape id="sh_5_6" type="st_5_6" stroked="f" filled="f" style="position:absolute;margin-left:509.750000pt;margin-top:712.550000pt;width:7.30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4" w:firstLine="0"/>
                    <w:textAlignment w:val="baseline"/>
                  </w:pPr>
                  <w:r>
                    <w:rPr>
                      <w:w w:val="109"/>
                      <w:sz w:val="18"/>
                      <w:szCs w:val="18"/>
                      <w:lang w:val="cs"/>
                    </w:rPr>
                    <w:t xml:space="preserve">6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9396730</wp:posOffset>
            </wp:positionV>
            <wp:extent cx="2255520" cy="971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3560445</wp:posOffset>
            </wp:positionH>
            <wp:positionV relativeFrom="margin">
              <wp:posOffset>9360535</wp:posOffset>
            </wp:positionV>
            <wp:extent cx="1560195" cy="971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1027" w:right="1455" w:bottom="360" w:left="916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1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3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4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5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6">
    <w:multiLevelType w:val="singleLevel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7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8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9">
    <w:multiLevelType w:val="singleLevel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10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11">
    <w:multiLevelType w:val="singleLevel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12">
    <w:multiLevelType w:val="singleLevel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13">
    <w:multiLevelType w:val="singleLevel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14">
    <w:multiLevelType w:val="singleLevel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15">
    <w:multiLevelType w:val="singleLevel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16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17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18">
    <w:multiLevelType w:val="singleLevel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19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0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1">
    <w:multiLevelType w:val="singleLevel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2">
    <w:multiLevelType w:val="singleLevel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3">
    <w:multiLevelType w:val="singleLevel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4">
    <w:multiLevelType w:val="singleLevel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5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6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7">
    <w:multiLevelType w:val="singleLevel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8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9">
    <w:multiLevelType w:val="singleLevel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image" Target="media/image1.png"/><Relationship Id="rId7" Type="http://schemas.openxmlformats.org/officeDocument/2006/relationships/numbering" Target="numbering.xm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2017-08-16T11:36:43Z</dcterms:created>
  <dcterms:modified xsi:type="dcterms:W3CDTF">2017-08-16T11:36:43Z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