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487/2025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“VD Fláje – revizní uzávěr: vystrojení a zkouška plovatelnosti –</w:t>
        <w:br/>
        <w:t>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997" w:left="1394" w:right="1389" w:bottom="1642"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997" w:left="0" w:right="0" w:bottom="164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997" w:left="1394" w:right="2690" w:bottom="1642"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564"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0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VD Fláje je provedení těchto prací:</w:t>
      </w:r>
      <w:bookmarkEnd w:id="93"/>
      <w:bookmarkEnd w:id="94"/>
      <w:bookmarkEnd w:id="96"/>
    </w:p>
    <w:p>
      <w:pPr>
        <w:pStyle w:val="Style2"/>
        <w:keepNext/>
        <w:keepLines/>
        <w:widowControl w:val="0"/>
        <w:numPr>
          <w:ilvl w:val="0"/>
          <w:numId w:val="3"/>
        </w:numPr>
        <w:shd w:val="clear" w:color="auto" w:fill="auto"/>
        <w:tabs>
          <w:tab w:pos="807" w:val="left"/>
        </w:tabs>
        <w:bidi w:val="0"/>
        <w:spacing w:before="0" w:after="0" w:line="240" w:lineRule="auto"/>
        <w:ind w:left="800"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Provedení testu plovatelnosti revizního uzávěru na spodní výpust, ovladatelnost zanoření uzávěru.</w:t>
      </w:r>
      <w:bookmarkEnd w:id="100"/>
      <w:bookmarkEnd w:id="97"/>
      <w:bookmarkEnd w:id="98"/>
    </w:p>
    <w:p>
      <w:pPr>
        <w:pStyle w:val="Style9"/>
        <w:keepNext w:val="0"/>
        <w:keepLines w:val="0"/>
        <w:widowControl w:val="0"/>
        <w:numPr>
          <w:ilvl w:val="0"/>
          <w:numId w:val="3"/>
        </w:numPr>
        <w:shd w:val="clear" w:color="auto" w:fill="auto"/>
        <w:tabs>
          <w:tab w:pos="807" w:val="left"/>
        </w:tabs>
        <w:bidi w:val="0"/>
        <w:spacing w:before="0" w:after="0" w:line="240" w:lineRule="auto"/>
        <w:ind w:left="800" w:right="0" w:hanging="360"/>
        <w:jc w:val="both"/>
      </w:pPr>
      <w:bookmarkStart w:id="101" w:name="bookmark101"/>
      <w:bookmarkStart w:id="102" w:name="bookmark102"/>
      <w:bookmarkEnd w:id="101"/>
      <w:r>
        <w:rPr>
          <w:color w:val="000000"/>
          <w:spacing w:val="0"/>
          <w:w w:val="100"/>
          <w:position w:val="0"/>
          <w:shd w:val="clear" w:color="auto" w:fill="auto"/>
          <w:lang w:val="cs-CZ" w:eastAsia="cs-CZ" w:bidi="cs-CZ"/>
        </w:rPr>
        <w:t>Vystrojení revizního uzávěru chybějícími komponenty: zaplavovací šoupátko DN 100/PN6,</w:t>
      </w:r>
      <w:bookmarkEnd w:id="102"/>
    </w:p>
    <w:p>
      <w:pPr>
        <w:pStyle w:val="Style9"/>
        <w:keepNext w:val="0"/>
        <w:keepLines w:val="0"/>
        <w:widowControl w:val="0"/>
        <w:shd w:val="clear" w:color="auto" w:fill="auto"/>
        <w:bidi w:val="0"/>
        <w:spacing w:before="0" w:line="240" w:lineRule="auto"/>
        <w:ind w:left="800" w:right="0" w:firstLine="0"/>
        <w:jc w:val="both"/>
      </w:pPr>
      <w:bookmarkStart w:id="103" w:name="bookmark103"/>
      <w:bookmarkStart w:id="104" w:name="bookmark104"/>
      <w:r>
        <w:rPr>
          <w:color w:val="000000"/>
          <w:spacing w:val="0"/>
          <w:w w:val="100"/>
          <w:position w:val="0"/>
          <w:shd w:val="clear" w:color="auto" w:fill="auto"/>
          <w:lang w:val="cs-CZ" w:eastAsia="cs-CZ" w:bidi="cs-CZ"/>
        </w:rPr>
        <w:t>kontrolní manometr D100, nerez, glycerin zavodňovací ventil balastu.</w:t>
      </w:r>
      <w:bookmarkEnd w:id="103"/>
      <w:bookmarkEnd w:id="104"/>
    </w:p>
    <w:p>
      <w:pPr>
        <w:pStyle w:val="Style9"/>
        <w:keepNext w:val="0"/>
        <w:keepLines w:val="0"/>
        <w:widowControl w:val="0"/>
        <w:numPr>
          <w:ilvl w:val="0"/>
          <w:numId w:val="1"/>
        </w:numPr>
        <w:shd w:val="clear" w:color="auto" w:fill="auto"/>
        <w:tabs>
          <w:tab w:pos="360" w:val="left"/>
        </w:tabs>
        <w:bidi w:val="0"/>
        <w:spacing w:before="0" w:after="0" w:line="240" w:lineRule="auto"/>
        <w:ind w:left="0" w:right="0" w:firstLine="0"/>
        <w:jc w:val="both"/>
      </w:pPr>
      <w:bookmarkStart w:id="105" w:name="bookmark105"/>
      <w:bookmarkStart w:id="106" w:name="bookmark106"/>
      <w:bookmarkStart w:id="107" w:name="bookmark107"/>
      <w:bookmarkEnd w:id="105"/>
      <w:r>
        <w:rPr>
          <w:color w:val="000000"/>
          <w:spacing w:val="0"/>
          <w:w w:val="100"/>
          <w:position w:val="0"/>
          <w:shd w:val="clear" w:color="auto" w:fill="auto"/>
          <w:lang w:val="cs-CZ" w:eastAsia="cs-CZ" w:bidi="cs-CZ"/>
        </w:rPr>
        <w:t>Za předmět díla se dále považuje:</w:t>
      </w:r>
      <w:bookmarkEnd w:id="106"/>
      <w:bookmarkEnd w:id="107"/>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8"/>
      <w:bookmarkEnd w:id="109"/>
      <w:bookmarkEnd w:id="111"/>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12"/>
      <w:bookmarkEnd w:id="113"/>
      <w:bookmarkEnd w:id="115"/>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6"/>
      <w:bookmarkEnd w:id="117"/>
      <w:bookmarkEnd w:id="119"/>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20"/>
      <w:bookmarkEnd w:id="121"/>
      <w:bookmarkEnd w:id="123"/>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4"/>
      <w:bookmarkEnd w:id="125"/>
      <w:bookmarkEnd w:id="127"/>
    </w:p>
    <w:p>
      <w:pPr>
        <w:pStyle w:val="Style2"/>
        <w:keepNext/>
        <w:keepLines/>
        <w:widowControl w:val="0"/>
        <w:numPr>
          <w:ilvl w:val="0"/>
          <w:numId w:val="5"/>
        </w:numPr>
        <w:shd w:val="clear" w:color="auto" w:fill="auto"/>
        <w:tabs>
          <w:tab w:pos="807" w:val="left"/>
        </w:tabs>
        <w:bidi w:val="0"/>
        <w:spacing w:before="0" w:after="0" w:line="240" w:lineRule="auto"/>
        <w:ind w:left="800" w:right="0"/>
        <w:jc w:val="both"/>
      </w:pPr>
      <w:bookmarkStart w:id="128" w:name="bookmark128"/>
      <w:bookmarkStart w:id="129" w:name="bookmark129"/>
      <w:bookmarkStart w:id="130" w:name="bookmark130"/>
      <w:bookmarkStart w:id="131" w:name="bookmark131"/>
      <w:bookmarkStart w:id="132" w:name="bookmark132"/>
      <w:bookmarkEnd w:id="130"/>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8"/>
      <w:bookmarkEnd w:id="129"/>
      <w:bookmarkEnd w:id="131"/>
      <w:bookmarkEnd w:id="132"/>
    </w:p>
    <w:p>
      <w:pPr>
        <w:pStyle w:val="Style9"/>
        <w:keepNext w:val="0"/>
        <w:keepLines w:val="0"/>
        <w:widowControl w:val="0"/>
        <w:numPr>
          <w:ilvl w:val="0"/>
          <w:numId w:val="5"/>
        </w:numPr>
        <w:shd w:val="clear" w:color="auto" w:fill="auto"/>
        <w:tabs>
          <w:tab w:pos="807" w:val="left"/>
        </w:tabs>
        <w:bidi w:val="0"/>
        <w:spacing w:before="0" w:after="260" w:line="240" w:lineRule="auto"/>
        <w:ind w:left="800" w:right="0" w:hanging="360"/>
        <w:jc w:val="both"/>
        <w:sectPr>
          <w:footnotePr>
            <w:pos w:val="pageBottom"/>
            <w:numFmt w:val="decimal"/>
            <w:numRestart w:val="continuous"/>
          </w:footnotePr>
          <w:type w:val="continuous"/>
          <w:pgSz w:w="11909" w:h="16838"/>
          <w:pgMar w:top="1185" w:left="1335" w:right="1366" w:bottom="1564" w:header="0" w:footer="3" w:gutter="0"/>
          <w:cols w:space="720"/>
          <w:noEndnote/>
          <w:rtlGutter w:val="0"/>
          <w:docGrid w:linePitch="360"/>
        </w:sectPr>
      </w:pPr>
      <w:bookmarkStart w:id="133" w:name="bookmark133"/>
      <w:bookmarkStart w:id="134" w:name="bookmark134"/>
      <w:bookmarkEnd w:id="13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34"/>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5"/>
        </w:numPr>
        <w:shd w:val="clear" w:color="auto" w:fill="auto"/>
        <w:tabs>
          <w:tab w:pos="747" w:val="left"/>
        </w:tabs>
        <w:bidi w:val="0"/>
        <w:spacing w:before="0" w:after="0" w:line="240" w:lineRule="auto"/>
        <w:ind w:left="0" w:right="0" w:firstLine="38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plnění podmínek Plánu bezpečnosti a ochrany zdraví při práci na staveništi dle § 15,</w:t>
      </w:r>
      <w:bookmarkEnd w:id="135"/>
      <w:bookmarkEnd w:id="136"/>
      <w:bookmarkEnd w:id="138"/>
    </w:p>
    <w:p>
      <w:pPr>
        <w:pStyle w:val="Style9"/>
        <w:keepNext w:val="0"/>
        <w:keepLines w:val="0"/>
        <w:widowControl w:val="0"/>
        <w:shd w:val="clear" w:color="auto" w:fill="auto"/>
        <w:bidi w:val="0"/>
        <w:spacing w:before="0" w:after="0" w:line="240" w:lineRule="auto"/>
        <w:ind w:left="740" w:right="0" w:firstLine="0"/>
        <w:jc w:val="both"/>
      </w:pPr>
      <w:bookmarkStart w:id="139" w:name="bookmark139"/>
      <w:r>
        <w:rPr>
          <w:color w:val="000000"/>
          <w:spacing w:val="0"/>
          <w:w w:val="100"/>
          <w:position w:val="0"/>
          <w:shd w:val="clear" w:color="auto" w:fill="auto"/>
          <w:lang w:val="cs-CZ" w:eastAsia="cs-CZ" w:bidi="cs-CZ"/>
        </w:rPr>
        <w:t>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9"/>
    </w:p>
    <w:p>
      <w:pPr>
        <w:pStyle w:val="Style2"/>
        <w:keepNext/>
        <w:keepLines/>
        <w:widowControl w:val="0"/>
        <w:numPr>
          <w:ilvl w:val="0"/>
          <w:numId w:val="5"/>
        </w:numPr>
        <w:shd w:val="clear" w:color="auto" w:fill="auto"/>
        <w:tabs>
          <w:tab w:pos="747" w:val="left"/>
        </w:tabs>
        <w:bidi w:val="0"/>
        <w:spacing w:before="0" w:after="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40"/>
      <w:bookmarkEnd w:id="141"/>
      <w:bookmarkEnd w:id="143"/>
    </w:p>
    <w:p>
      <w:pPr>
        <w:pStyle w:val="Style2"/>
        <w:keepNext/>
        <w:keepLines/>
        <w:widowControl w:val="0"/>
        <w:numPr>
          <w:ilvl w:val="0"/>
          <w:numId w:val="5"/>
        </w:numPr>
        <w:shd w:val="clear" w:color="auto" w:fill="auto"/>
        <w:tabs>
          <w:tab w:pos="747" w:val="left"/>
        </w:tabs>
        <w:bidi w:val="0"/>
        <w:spacing w:before="0" w:after="200" w:line="240" w:lineRule="auto"/>
        <w:ind w:right="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4"/>
      <w:bookmarkEnd w:id="145"/>
      <w:bookmarkEnd w:id="147"/>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8"/>
      <w:bookmarkEnd w:id="149"/>
      <w:bookmarkEnd w:id="151"/>
    </w:p>
    <w:p>
      <w:pPr>
        <w:pStyle w:val="Style2"/>
        <w:keepNext/>
        <w:keepLines/>
        <w:widowControl w:val="0"/>
        <w:numPr>
          <w:ilvl w:val="0"/>
          <w:numId w:val="5"/>
        </w:numPr>
        <w:shd w:val="clear" w:color="auto" w:fill="auto"/>
        <w:tabs>
          <w:tab w:pos="740" w:val="left"/>
        </w:tabs>
        <w:bidi w:val="0"/>
        <w:spacing w:before="0" w:after="200" w:line="240" w:lineRule="auto"/>
        <w:ind w:right="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2"/>
      <w:bookmarkEnd w:id="153"/>
      <w:bookmarkEnd w:id="155"/>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Zhotovitel zajistí:</w:t>
      </w:r>
      <w:bookmarkEnd w:id="156"/>
      <w:bookmarkEnd w:id="157"/>
      <w:bookmarkEnd w:id="159"/>
    </w:p>
    <w:p>
      <w:pPr>
        <w:pStyle w:val="Style9"/>
        <w:keepNext w:val="0"/>
        <w:keepLines w:val="0"/>
        <w:widowControl w:val="0"/>
        <w:numPr>
          <w:ilvl w:val="0"/>
          <w:numId w:val="3"/>
        </w:numPr>
        <w:shd w:val="clear" w:color="auto" w:fill="auto"/>
        <w:tabs>
          <w:tab w:pos="391" w:val="left"/>
        </w:tabs>
        <w:bidi w:val="0"/>
        <w:spacing w:before="0" w:after="0" w:line="240" w:lineRule="auto"/>
        <w:ind w:left="460" w:right="0" w:hanging="460"/>
        <w:jc w:val="both"/>
      </w:pPr>
      <w:bookmarkStart w:id="160" w:name="bookmark160"/>
      <w:bookmarkEnd w:id="160"/>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91" w:val="left"/>
        </w:tabs>
        <w:bidi w:val="0"/>
        <w:spacing w:before="0" w:after="0" w:line="240" w:lineRule="auto"/>
        <w:ind w:left="0" w:right="0" w:firstLine="0"/>
        <w:jc w:val="left"/>
      </w:pPr>
      <w:bookmarkStart w:id="161" w:name="bookmark161"/>
      <w:bookmarkEnd w:id="161"/>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91" w:val="left"/>
        </w:tabs>
        <w:bidi w:val="0"/>
        <w:spacing w:before="0" w:after="0" w:line="240" w:lineRule="auto"/>
        <w:ind w:left="460" w:right="0" w:hanging="460"/>
        <w:jc w:val="left"/>
      </w:pPr>
      <w:bookmarkStart w:id="162" w:name="bookmark162"/>
      <w:bookmarkEnd w:id="162"/>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91" w:val="left"/>
        </w:tabs>
        <w:bidi w:val="0"/>
        <w:spacing w:before="0" w:after="120" w:line="288" w:lineRule="auto"/>
        <w:ind w:left="380" w:right="0" w:hanging="380"/>
        <w:jc w:val="both"/>
      </w:pPr>
      <w:bookmarkStart w:id="163" w:name="bookmark163"/>
      <w:bookmarkEnd w:id="163"/>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4"/>
      <w:bookmarkEnd w:id="165"/>
      <w:bookmarkEnd w:id="167"/>
    </w:p>
    <w:p>
      <w:pPr>
        <w:pStyle w:val="Style2"/>
        <w:keepNext/>
        <w:keepLines/>
        <w:widowControl w:val="0"/>
        <w:numPr>
          <w:ilvl w:val="0"/>
          <w:numId w:val="1"/>
        </w:numPr>
        <w:shd w:val="clear" w:color="auto" w:fill="auto"/>
        <w:tabs>
          <w:tab w:pos="391" w:val="left"/>
        </w:tabs>
        <w:bidi w:val="0"/>
        <w:spacing w:before="0" w:after="400" w:line="240" w:lineRule="auto"/>
        <w:ind w:left="380" w:right="0" w:hanging="38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8"/>
      <w:bookmarkEnd w:id="169"/>
      <w:bookmarkEnd w:id="171"/>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2"/>
      <w:bookmarkEnd w:id="173"/>
      <w:bookmarkEnd w:id="175"/>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Objednatel předá zhotoviteli staveniště (nebo jeho ucelenou část) prosté práv třetích osob.</w:t>
      </w:r>
      <w:bookmarkEnd w:id="176"/>
      <w:bookmarkEnd w:id="177"/>
      <w:bookmarkEnd w:id="179"/>
    </w:p>
    <w:p>
      <w:pPr>
        <w:pStyle w:val="Style2"/>
        <w:keepNext/>
        <w:keepLines/>
        <w:widowControl w:val="0"/>
        <w:shd w:val="clear" w:color="auto" w:fill="auto"/>
        <w:bidi w:val="0"/>
        <w:spacing w:before="0" w:after="200" w:line="240" w:lineRule="auto"/>
        <w:ind w:left="380" w:right="0" w:firstLine="0"/>
        <w:jc w:val="both"/>
      </w:pPr>
      <w:bookmarkStart w:id="180" w:name="bookmark180"/>
      <w:bookmarkStart w:id="181" w:name="bookmark181"/>
      <w:bookmarkStart w:id="182" w:name="bookmark182"/>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0"/>
      <w:bookmarkEnd w:id="181"/>
      <w:bookmarkEnd w:id="182"/>
    </w:p>
    <w:p>
      <w:pPr>
        <w:pStyle w:val="Style2"/>
        <w:keepNext/>
        <w:keepLines/>
        <w:widowControl w:val="0"/>
        <w:numPr>
          <w:ilvl w:val="0"/>
          <w:numId w:val="1"/>
        </w:numPr>
        <w:shd w:val="clear" w:color="auto" w:fill="auto"/>
        <w:bidi w:val="0"/>
        <w:spacing w:before="0" w:after="0" w:line="240" w:lineRule="auto"/>
        <w:ind w:left="0" w:right="0" w:firstLine="0"/>
        <w:jc w:val="left"/>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V případě, že byl objednatelem určen koordinátor BOZP je zhotovitel povinen:</w:t>
      </w:r>
      <w:bookmarkEnd w:id="183"/>
      <w:bookmarkEnd w:id="184"/>
      <w:bookmarkEnd w:id="186"/>
    </w:p>
    <w:p>
      <w:pPr>
        <w:pStyle w:val="Style9"/>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numPr>
          <w:ilvl w:val="0"/>
          <w:numId w:val="7"/>
        </w:numPr>
        <w:shd w:val="clear" w:color="auto" w:fill="auto"/>
        <w:tabs>
          <w:tab w:pos="772" w:val="left"/>
        </w:tabs>
        <w:bidi w:val="0"/>
        <w:spacing w:before="0" w:after="0" w:line="240" w:lineRule="auto"/>
        <w:ind w:left="380" w:right="0" w:firstLine="40"/>
        <w:jc w:val="both"/>
      </w:pPr>
      <w:bookmarkStart w:id="187" w:name="bookmark187"/>
      <w:bookmarkEnd w:id="187"/>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72" w:val="left"/>
        </w:tabs>
        <w:bidi w:val="0"/>
        <w:spacing w:before="0" w:line="240" w:lineRule="auto"/>
        <w:ind w:left="380" w:right="0" w:firstLine="40"/>
        <w:jc w:val="both"/>
      </w:pPr>
      <w:bookmarkStart w:id="188" w:name="bookmark188"/>
      <w:bookmarkEnd w:id="188"/>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502" w:val="left"/>
        </w:tabs>
        <w:bidi w:val="0"/>
        <w:spacing w:before="0" w:after="0" w:line="240" w:lineRule="auto"/>
        <w:ind w:left="0" w:right="0" w:firstLine="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Objednatel zajistí:</w:t>
      </w:r>
      <w:bookmarkEnd w:id="189"/>
      <w:bookmarkEnd w:id="190"/>
      <w:bookmarkEnd w:id="192"/>
    </w:p>
    <w:p>
      <w:pPr>
        <w:pStyle w:val="Style2"/>
        <w:keepNext/>
        <w:keepLines/>
        <w:widowControl w:val="0"/>
        <w:numPr>
          <w:ilvl w:val="0"/>
          <w:numId w:val="3"/>
        </w:numPr>
        <w:shd w:val="clear" w:color="auto" w:fill="auto"/>
        <w:tabs>
          <w:tab w:pos="272" w:val="left"/>
        </w:tabs>
        <w:bidi w:val="0"/>
        <w:spacing w:before="0" w:after="0" w:line="240" w:lineRule="auto"/>
        <w:ind w:left="0" w:right="0" w:firstLine="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přepravu revizního uzávěru na místo zkoušky – VD Fláje</w:t>
      </w:r>
      <w:bookmarkEnd w:id="193"/>
      <w:bookmarkEnd w:id="194"/>
      <w:bookmarkEnd w:id="196"/>
    </w:p>
    <w:p>
      <w:pPr>
        <w:pStyle w:val="Style2"/>
        <w:keepNext/>
        <w:keepLines/>
        <w:widowControl w:val="0"/>
        <w:numPr>
          <w:ilvl w:val="0"/>
          <w:numId w:val="3"/>
        </w:numPr>
        <w:shd w:val="clear" w:color="auto" w:fill="auto"/>
        <w:tabs>
          <w:tab w:pos="272" w:val="left"/>
        </w:tabs>
        <w:bidi w:val="0"/>
        <w:spacing w:before="0" w:after="0" w:line="240" w:lineRule="auto"/>
        <w:ind w:left="0" w:right="0" w:firstLine="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autojeřáb (přesun revizního uzávěru na hladinu VD a zpětné vyzvednutí uzávěru z hladiny)</w:t>
      </w:r>
      <w:bookmarkEnd w:id="197"/>
      <w:bookmarkEnd w:id="198"/>
      <w:bookmarkEnd w:id="200"/>
    </w:p>
    <w:p>
      <w:pPr>
        <w:pStyle w:val="Style2"/>
        <w:keepNext/>
        <w:keepLines/>
        <w:widowControl w:val="0"/>
        <w:numPr>
          <w:ilvl w:val="0"/>
          <w:numId w:val="3"/>
        </w:numPr>
        <w:shd w:val="clear" w:color="auto" w:fill="auto"/>
        <w:tabs>
          <w:tab w:pos="272" w:val="left"/>
        </w:tabs>
        <w:bidi w:val="0"/>
        <w:spacing w:before="0" w:after="440" w:line="240" w:lineRule="auto"/>
        <w:ind w:left="0" w:right="0" w:firstLine="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po ukončení zkoušky uskladnění revizního uzávěru.</w:t>
      </w:r>
      <w:bookmarkEnd w:id="201"/>
      <w:bookmarkEnd w:id="202"/>
      <w:bookmarkEnd w:id="204"/>
    </w:p>
    <w:p>
      <w:pPr>
        <w:pStyle w:val="Style9"/>
        <w:keepNext w:val="0"/>
        <w:keepLines w:val="0"/>
        <w:widowControl w:val="0"/>
        <w:shd w:val="clear" w:color="auto" w:fill="auto"/>
        <w:bidi w:val="0"/>
        <w:spacing w:before="0" w:line="264"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64" w:lineRule="auto"/>
        <w:ind w:left="0" w:right="0" w:firstLine="0"/>
        <w:jc w:val="both"/>
      </w:pPr>
      <w:bookmarkStart w:id="205" w:name="bookmark205"/>
      <w:bookmarkEnd w:id="20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převzetí staveniště:</w:t>
      </w:r>
      <w:bookmarkEnd w:id="206"/>
      <w:bookmarkEnd w:id="207"/>
      <w:bookmarkEnd w:id="209"/>
    </w:p>
    <w:p>
      <w:pPr>
        <w:pStyle w:val="Style2"/>
        <w:keepNext/>
        <w:keepLines/>
        <w:widowControl w:val="0"/>
        <w:shd w:val="clear" w:color="auto" w:fill="auto"/>
        <w:bidi w:val="0"/>
        <w:spacing w:before="0" w:after="0" w:line="240" w:lineRule="auto"/>
        <w:ind w:left="1160" w:right="0" w:firstLine="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Zhotovitel se zavazuje převzít staveniště nejpozději do dvou kalendářních dní od nabytí účinnosti této smlouvy o dílo.</w:t>
      </w:r>
      <w:bookmarkEnd w:id="210"/>
      <w:bookmarkEnd w:id="211"/>
      <w:bookmarkEnd w:id="212"/>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zahájení prací:</w:t>
      </w:r>
      <w:bookmarkEnd w:id="213"/>
      <w:bookmarkEnd w:id="214"/>
      <w:bookmarkEnd w:id="216"/>
    </w:p>
    <w:p>
      <w:pPr>
        <w:pStyle w:val="Style2"/>
        <w:keepNext/>
        <w:keepLines/>
        <w:widowControl w:val="0"/>
        <w:shd w:val="clear" w:color="auto" w:fill="auto"/>
        <w:bidi w:val="0"/>
        <w:spacing w:before="0" w:after="0" w:line="240" w:lineRule="auto"/>
        <w:ind w:left="1160" w:right="0" w:firstLine="0"/>
        <w:jc w:val="both"/>
      </w:pPr>
      <w:bookmarkStart w:id="217" w:name="bookmark217"/>
      <w:bookmarkStart w:id="218" w:name="bookmark218"/>
      <w:bookmarkStart w:id="219" w:name="bookmark219"/>
      <w:r>
        <w:rPr>
          <w:color w:val="000000"/>
          <w:spacing w:val="0"/>
          <w:w w:val="100"/>
          <w:position w:val="0"/>
          <w:shd w:val="clear" w:color="auto" w:fill="auto"/>
          <w:lang w:val="cs-CZ" w:eastAsia="cs-CZ" w:bidi="cs-CZ"/>
        </w:rPr>
        <w:t>Bez zbytečného odkladu po převzetí staveniště.</w:t>
      </w:r>
      <w:bookmarkEnd w:id="217"/>
      <w:bookmarkEnd w:id="218"/>
      <w:bookmarkEnd w:id="219"/>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předání a převzetí díla:</w:t>
      </w:r>
      <w:bookmarkEnd w:id="220"/>
      <w:bookmarkEnd w:id="221"/>
      <w:bookmarkEnd w:id="223"/>
    </w:p>
    <w:p>
      <w:pPr>
        <w:pStyle w:val="Style2"/>
        <w:keepNext/>
        <w:keepLines/>
        <w:widowControl w:val="0"/>
        <w:shd w:val="clear" w:color="auto" w:fill="auto"/>
        <w:bidi w:val="0"/>
        <w:spacing w:before="0" w:after="0" w:line="240" w:lineRule="auto"/>
        <w:ind w:left="1160" w:right="0" w:firstLine="0"/>
        <w:jc w:val="both"/>
      </w:pPr>
      <w:bookmarkStart w:id="224" w:name="bookmark224"/>
      <w:bookmarkStart w:id="225" w:name="bookmark225"/>
      <w:bookmarkStart w:id="226" w:name="bookmark226"/>
      <w:r>
        <w:rPr>
          <w:color w:val="000000"/>
          <w:spacing w:val="0"/>
          <w:w w:val="100"/>
          <w:position w:val="0"/>
          <w:shd w:val="clear" w:color="auto" w:fill="auto"/>
          <w:lang w:val="cs-CZ" w:eastAsia="cs-CZ" w:bidi="cs-CZ"/>
        </w:rPr>
        <w:t>Nejpozději do 30.5.2025</w:t>
      </w:r>
      <w:bookmarkEnd w:id="224"/>
      <w:bookmarkEnd w:id="225"/>
      <w:bookmarkEnd w:id="226"/>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27" w:name="bookmark227"/>
      <w:bookmarkEnd w:id="227"/>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28" w:name="bookmark228"/>
      <w:bookmarkStart w:id="229" w:name="bookmark229"/>
      <w:bookmarkStart w:id="230" w:name="bookmark230"/>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28"/>
      <w:bookmarkEnd w:id="229"/>
      <w:bookmarkEnd w:id="230"/>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31" w:name="bookmark231"/>
      <w:bookmarkEnd w:id="231"/>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32" w:name="bookmark232"/>
      <w:bookmarkEnd w:id="232"/>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33" w:name="bookmark233"/>
      <w:bookmarkEnd w:id="233"/>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440" w:line="288" w:lineRule="auto"/>
        <w:ind w:left="300" w:right="0" w:hanging="300"/>
        <w:jc w:val="both"/>
      </w:pPr>
      <w:bookmarkStart w:id="234" w:name="bookmark234"/>
      <w:bookmarkEnd w:id="234"/>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40" w:line="240" w:lineRule="auto"/>
        <w:ind w:left="0" w:right="0" w:firstLine="380"/>
        <w:jc w:val="both"/>
      </w:pPr>
      <w:r>
        <w:rPr>
          <w:color w:val="000000"/>
          <w:spacing w:val="0"/>
          <w:w w:val="100"/>
          <w:position w:val="0"/>
          <w:shd w:val="clear" w:color="auto" w:fill="auto"/>
          <w:lang w:val="cs-CZ" w:eastAsia="cs-CZ" w:bidi="cs-CZ"/>
        </w:rPr>
        <w:t>Cena za další činnosti a dodávky vyžádané objednatelem, které mají přímou souvislost</w:t>
      </w:r>
    </w:p>
    <w:p>
      <w:pPr>
        <w:pStyle w:val="Style9"/>
        <w:keepNext w:val="0"/>
        <w:keepLines w:val="0"/>
        <w:widowControl w:val="0"/>
        <w:shd w:val="clear" w:color="auto" w:fill="auto"/>
        <w:bidi w:val="0"/>
        <w:spacing w:before="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70" w:right="1332"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51" w:val="left"/>
        </w:tabs>
        <w:bidi w:val="0"/>
        <w:spacing w:before="0" w:after="20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51" w:val="left"/>
        </w:tabs>
        <w:bidi w:val="0"/>
        <w:spacing w:before="0" w:after="20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51" w:val="left"/>
        </w:tabs>
        <w:bidi w:val="0"/>
        <w:spacing w:before="0" w:after="20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775" w:val="left"/>
        </w:tabs>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 bez DPH</w:t>
        <w:tab/>
        <w:t>32.609,- Kč</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51" w:val="left"/>
        </w:tabs>
        <w:bidi w:val="0"/>
        <w:spacing w:before="0" w:after="44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51" w:val="left"/>
        </w:tabs>
        <w:bidi w:val="0"/>
        <w:spacing w:before="0" w:after="200" w:line="240" w:lineRule="auto"/>
        <w:ind w:left="0" w:right="0" w:firstLine="0"/>
        <w:jc w:val="both"/>
      </w:pPr>
      <w:bookmarkStart w:id="240" w:name="bookmark240"/>
      <w:bookmarkEnd w:id="240"/>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51" w:val="left"/>
        </w:tabs>
        <w:bidi w:val="0"/>
        <w:spacing w:before="0" w:after="200" w:line="240" w:lineRule="auto"/>
        <w:ind w:left="0" w:right="0" w:firstLine="0"/>
        <w:jc w:val="both"/>
      </w:pPr>
      <w:bookmarkStart w:id="241" w:name="bookmark241"/>
      <w:bookmarkEnd w:id="241"/>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51"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after="20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after="20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51" w:val="left"/>
        </w:tabs>
        <w:bidi w:val="0"/>
        <w:spacing w:before="0" w:after="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w:t>
      </w:r>
      <w:r>
        <w:rPr>
          <w:color w:val="000000"/>
          <w:spacing w:val="0"/>
          <w:w w:val="100"/>
          <w:position w:val="0"/>
          <w:shd w:val="clear" w:color="auto" w:fill="auto"/>
          <w:lang w:val="cs-CZ" w:eastAsia="cs-CZ" w:bidi="cs-CZ"/>
        </w:rPr>
        <w:t>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50" w:val="left"/>
        </w:tabs>
        <w:bidi w:val="0"/>
        <w:spacing w:before="0" w:line="240" w:lineRule="auto"/>
        <w:ind w:left="0" w:right="0" w:firstLine="0"/>
        <w:jc w:val="both"/>
      </w:pPr>
      <w:bookmarkStart w:id="246" w:name="bookmark246"/>
      <w:bookmarkEnd w:id="246"/>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50" w:val="left"/>
        </w:tabs>
        <w:bidi w:val="0"/>
        <w:spacing w:before="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50" w:val="left"/>
        </w:tabs>
        <w:bidi w:val="0"/>
        <w:spacing w:before="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43" w:val="left"/>
        </w:tabs>
        <w:bidi w:val="0"/>
        <w:spacing w:before="0" w:line="240" w:lineRule="auto"/>
        <w:ind w:left="0" w:right="0" w:firstLine="0"/>
        <w:jc w:val="both"/>
      </w:pPr>
      <w:bookmarkStart w:id="249" w:name="bookmark249"/>
      <w:bookmarkEnd w:id="249"/>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43" w:val="left"/>
        </w:tabs>
        <w:bidi w:val="0"/>
        <w:spacing w:before="0" w:after="0" w:line="240" w:lineRule="auto"/>
        <w:ind w:left="300" w:right="0" w:hanging="300"/>
        <w:jc w:val="both"/>
      </w:pPr>
      <w:bookmarkStart w:id="250" w:name="bookmark250"/>
      <w:bookmarkEnd w:id="250"/>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43" w:val="left"/>
        </w:tabs>
        <w:bidi w:val="0"/>
        <w:spacing w:before="0" w:line="240" w:lineRule="auto"/>
        <w:ind w:left="300" w:right="0" w:hanging="300"/>
        <w:jc w:val="both"/>
      </w:pPr>
      <w:bookmarkStart w:id="251" w:name="bookmark251"/>
      <w:bookmarkEnd w:id="251"/>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43" w:val="left"/>
        </w:tabs>
        <w:bidi w:val="0"/>
        <w:spacing w:before="0" w:line="240" w:lineRule="auto"/>
        <w:ind w:left="300" w:right="0" w:hanging="300"/>
        <w:jc w:val="both"/>
      </w:pPr>
      <w:bookmarkStart w:id="252" w:name="bookmark252"/>
      <w:bookmarkEnd w:id="252"/>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43" w:val="left"/>
        </w:tabs>
        <w:bidi w:val="0"/>
        <w:spacing w:before="0" w:line="240" w:lineRule="auto"/>
        <w:ind w:left="300" w:right="0" w:hanging="300"/>
        <w:jc w:val="both"/>
      </w:pPr>
      <w:bookmarkStart w:id="253" w:name="bookmark253"/>
      <w:bookmarkEnd w:id="25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43" w:val="left"/>
        </w:tabs>
        <w:bidi w:val="0"/>
        <w:spacing w:before="0" w:after="380" w:line="288" w:lineRule="auto"/>
        <w:ind w:left="300" w:right="0" w:hanging="300"/>
        <w:jc w:val="both"/>
      </w:pPr>
      <w:bookmarkStart w:id="254" w:name="bookmark254"/>
      <w:bookmarkEnd w:id="254"/>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50" w:val="left"/>
        </w:tabs>
        <w:bidi w:val="0"/>
        <w:spacing w:before="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80" w:val="left"/>
        </w:tabs>
        <w:bidi w:val="0"/>
        <w:spacing w:before="0" w:after="0" w:line="240" w:lineRule="auto"/>
        <w:ind w:left="800" w:right="0" w:hanging="3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56"/>
      <w:bookmarkEnd w:id="257"/>
      <w:bookmarkEnd w:id="259"/>
    </w:p>
    <w:p>
      <w:pPr>
        <w:pStyle w:val="Style9"/>
        <w:keepNext w:val="0"/>
        <w:keepLines w:val="0"/>
        <w:widowControl w:val="0"/>
        <w:shd w:val="clear" w:color="auto" w:fill="auto"/>
        <w:bidi w:val="0"/>
        <w:spacing w:before="0" w:after="0" w:line="240" w:lineRule="auto"/>
        <w:ind w:left="1020" w:right="0" w:firstLine="0"/>
        <w:jc w:val="both"/>
      </w:pPr>
      <w:bookmarkStart w:id="260" w:name="bookmark260"/>
      <w:r>
        <w:rPr>
          <w:color w:val="000000"/>
          <w:spacing w:val="0"/>
          <w:w w:val="100"/>
          <w:position w:val="0"/>
          <w:shd w:val="clear" w:color="auto" w:fill="auto"/>
          <w:lang w:val="cs-CZ" w:eastAsia="cs-CZ" w:bidi="cs-CZ"/>
        </w:rPr>
        <w:t>předání a převzetí díla;</w:t>
      </w:r>
      <w:bookmarkEnd w:id="260"/>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61"/>
      <w:bookmarkEnd w:id="262"/>
      <w:bookmarkEnd w:id="264"/>
    </w:p>
    <w:p>
      <w:pPr>
        <w:pStyle w:val="Style2"/>
        <w:keepNext/>
        <w:keepLines/>
        <w:widowControl w:val="0"/>
        <w:numPr>
          <w:ilvl w:val="0"/>
          <w:numId w:val="19"/>
        </w:numPr>
        <w:shd w:val="clear" w:color="auto" w:fill="auto"/>
        <w:tabs>
          <w:tab w:pos="905" w:val="left"/>
        </w:tabs>
        <w:bidi w:val="0"/>
        <w:spacing w:before="0" w:after="180" w:line="240" w:lineRule="auto"/>
        <w:ind w:left="800" w:right="0" w:hanging="3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5"/>
      <w:bookmarkEnd w:id="266"/>
      <w:bookmarkEnd w:id="268"/>
    </w:p>
    <w:p>
      <w:pPr>
        <w:pStyle w:val="Style2"/>
        <w:keepNext/>
        <w:keepLines/>
        <w:widowControl w:val="0"/>
        <w:numPr>
          <w:ilvl w:val="0"/>
          <w:numId w:val="19"/>
        </w:numPr>
        <w:shd w:val="clear" w:color="auto" w:fill="auto"/>
        <w:tabs>
          <w:tab w:pos="891" w:val="left"/>
        </w:tabs>
        <w:bidi w:val="0"/>
        <w:spacing w:before="0" w:after="0" w:line="240" w:lineRule="auto"/>
        <w:ind w:left="860" w:right="0" w:hanging="44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9"/>
      <w:bookmarkEnd w:id="270"/>
      <w:bookmarkEnd w:id="272"/>
    </w:p>
    <w:p>
      <w:pPr>
        <w:pStyle w:val="Style2"/>
        <w:keepNext/>
        <w:keepLines/>
        <w:widowControl w:val="0"/>
        <w:numPr>
          <w:ilvl w:val="0"/>
          <w:numId w:val="19"/>
        </w:numPr>
        <w:shd w:val="clear" w:color="auto" w:fill="auto"/>
        <w:tabs>
          <w:tab w:pos="891" w:val="left"/>
        </w:tabs>
        <w:bidi w:val="0"/>
        <w:spacing w:before="0" w:after="0" w:line="240" w:lineRule="auto"/>
        <w:ind w:left="860" w:right="0" w:hanging="44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73"/>
      <w:bookmarkEnd w:id="274"/>
      <w:bookmarkEnd w:id="276"/>
    </w:p>
    <w:p>
      <w:pPr>
        <w:pStyle w:val="Style2"/>
        <w:keepNext/>
        <w:keepLines/>
        <w:widowControl w:val="0"/>
        <w:numPr>
          <w:ilvl w:val="0"/>
          <w:numId w:val="19"/>
        </w:numPr>
        <w:shd w:val="clear" w:color="auto" w:fill="auto"/>
        <w:tabs>
          <w:tab w:pos="891" w:val="left"/>
        </w:tabs>
        <w:bidi w:val="0"/>
        <w:spacing w:before="0" w:after="0" w:line="240" w:lineRule="auto"/>
        <w:ind w:left="860" w:right="0" w:hanging="44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77"/>
      <w:bookmarkEnd w:id="278"/>
      <w:bookmarkEnd w:id="280"/>
    </w:p>
    <w:p>
      <w:pPr>
        <w:pStyle w:val="Style2"/>
        <w:keepNext/>
        <w:keepLines/>
        <w:widowControl w:val="0"/>
        <w:numPr>
          <w:ilvl w:val="0"/>
          <w:numId w:val="19"/>
        </w:numPr>
        <w:shd w:val="clear" w:color="auto" w:fill="auto"/>
        <w:tabs>
          <w:tab w:pos="891" w:val="left"/>
        </w:tabs>
        <w:bidi w:val="0"/>
        <w:spacing w:before="0" w:after="0" w:line="240" w:lineRule="auto"/>
        <w:ind w:left="860" w:right="0" w:hanging="440"/>
        <w:jc w:val="both"/>
      </w:pPr>
      <w:bookmarkStart w:id="281" w:name="bookmark281"/>
      <w:bookmarkStart w:id="282" w:name="bookmark282"/>
      <w:bookmarkStart w:id="283" w:name="bookmark283"/>
      <w:bookmarkStart w:id="284" w:name="bookmark284"/>
      <w:bookmarkEnd w:id="28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81"/>
      <w:bookmarkEnd w:id="282"/>
      <w:bookmarkEnd w:id="284"/>
    </w:p>
    <w:p>
      <w:pPr>
        <w:pStyle w:val="Style2"/>
        <w:keepNext/>
        <w:keepLines/>
        <w:widowControl w:val="0"/>
        <w:numPr>
          <w:ilvl w:val="0"/>
          <w:numId w:val="19"/>
        </w:numPr>
        <w:shd w:val="clear" w:color="auto" w:fill="auto"/>
        <w:tabs>
          <w:tab w:pos="891" w:val="left"/>
        </w:tabs>
        <w:bidi w:val="0"/>
        <w:spacing w:before="0" w:after="180" w:line="240" w:lineRule="auto"/>
        <w:ind w:left="860" w:right="0" w:hanging="44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85"/>
      <w:bookmarkEnd w:id="286"/>
      <w:bookmarkEnd w:id="288"/>
    </w:p>
    <w:p>
      <w:pPr>
        <w:pStyle w:val="Style2"/>
        <w:keepNext/>
        <w:keepLines/>
        <w:widowControl w:val="0"/>
        <w:numPr>
          <w:ilvl w:val="0"/>
          <w:numId w:val="17"/>
        </w:numPr>
        <w:shd w:val="clear" w:color="auto" w:fill="auto"/>
        <w:tabs>
          <w:tab w:pos="381" w:val="left"/>
        </w:tabs>
        <w:bidi w:val="0"/>
        <w:spacing w:before="0" w:after="100" w:line="240" w:lineRule="auto"/>
        <w:ind w:left="380" w:right="0" w:hanging="38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9"/>
      <w:bookmarkEnd w:id="290"/>
      <w:bookmarkEnd w:id="292"/>
    </w:p>
    <w:p>
      <w:pPr>
        <w:pStyle w:val="Style9"/>
        <w:keepNext w:val="0"/>
        <w:keepLines w:val="0"/>
        <w:widowControl w:val="0"/>
        <w:numPr>
          <w:ilvl w:val="0"/>
          <w:numId w:val="17"/>
        </w:numPr>
        <w:shd w:val="clear" w:color="auto" w:fill="auto"/>
        <w:tabs>
          <w:tab w:pos="381"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1" w:val="left"/>
        </w:tabs>
        <w:bidi w:val="0"/>
        <w:spacing w:before="0" w:after="0" w:line="240" w:lineRule="auto"/>
        <w:ind w:left="0" w:right="0" w:firstLine="0"/>
        <w:jc w:val="both"/>
      </w:pPr>
      <w:bookmarkStart w:id="294" w:name="bookmark294"/>
      <w:bookmarkEnd w:id="294"/>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1" w:val="left"/>
        </w:tabs>
        <w:bidi w:val="0"/>
        <w:spacing w:before="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1" w:val="left"/>
        </w:tabs>
        <w:bidi w:val="0"/>
        <w:spacing w:before="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1" w:val="left"/>
        </w:tabs>
        <w:bidi w:val="0"/>
        <w:spacing w:before="0" w:after="38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1" w:val="left"/>
        </w:tabs>
        <w:bidi w:val="0"/>
        <w:spacing w:before="0" w:after="0" w:line="240" w:lineRule="auto"/>
        <w:ind w:left="0" w:right="0" w:firstLine="0"/>
        <w:jc w:val="both"/>
      </w:pPr>
      <w:bookmarkStart w:id="298" w:name="bookmark298"/>
      <w:bookmarkEnd w:id="29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891" w:val="left"/>
        </w:tabs>
        <w:bidi w:val="0"/>
        <w:spacing w:before="0" w:after="100" w:line="240" w:lineRule="auto"/>
        <w:ind w:left="0" w:right="0" w:firstLine="380"/>
        <w:jc w:val="both"/>
      </w:pPr>
      <w:bookmarkStart w:id="299" w:name="bookmark299"/>
      <w:bookmarkEnd w:id="29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891" w:val="left"/>
        </w:tabs>
        <w:bidi w:val="0"/>
        <w:spacing w:before="0" w:after="100" w:line="240" w:lineRule="auto"/>
        <w:ind w:left="1020" w:right="0" w:hanging="600"/>
        <w:jc w:val="both"/>
      </w:pPr>
      <w:bookmarkStart w:id="300" w:name="bookmark300"/>
      <w:bookmarkEnd w:id="30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891" w:val="left"/>
        </w:tabs>
        <w:bidi w:val="0"/>
        <w:spacing w:before="0" w:line="240" w:lineRule="auto"/>
        <w:ind w:left="1020" w:right="0" w:hanging="600"/>
        <w:jc w:val="both"/>
      </w:pPr>
      <w:bookmarkStart w:id="301" w:name="bookmark301"/>
      <w:bookmarkEnd w:id="30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Záruční doba se sjednává ode dne předání a převzetí díla objednavatelem dle charakteru prací|:</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Na práce technologického charakteru uvedené v čl. I. odst. 3 zhotovitel poskytne záruku 24 měsíců.</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V. odst. 1., písm. e) této Smlouvy o dílo.</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9"/>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Dohody.</w:t>
      </w:r>
    </w:p>
    <w:p>
      <w:pPr>
        <w:pStyle w:val="Style9"/>
        <w:keepNext w:val="0"/>
        <w:keepLines w:val="0"/>
        <w:widowControl w:val="0"/>
        <w:numPr>
          <w:ilvl w:val="0"/>
          <w:numId w:val="21"/>
        </w:numPr>
        <w:shd w:val="clear" w:color="auto" w:fill="auto"/>
        <w:tabs>
          <w:tab w:pos="373" w:val="left"/>
        </w:tabs>
        <w:bidi w:val="0"/>
        <w:spacing w:before="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9"/>
        <w:keepNext w:val="0"/>
        <w:keepLines w:val="0"/>
        <w:widowControl w:val="0"/>
        <w:numPr>
          <w:ilvl w:val="0"/>
          <w:numId w:val="21"/>
        </w:numPr>
        <w:shd w:val="clear" w:color="auto" w:fill="auto"/>
        <w:tabs>
          <w:tab w:pos="442" w:val="left"/>
        </w:tabs>
        <w:bidi w:val="0"/>
        <w:spacing w:before="0" w:after="44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73" w:val="left"/>
        </w:tabs>
        <w:bidi w:val="0"/>
        <w:spacing w:before="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73" w:val="left"/>
        </w:tabs>
        <w:bidi w:val="0"/>
        <w:spacing w:before="0" w:after="300" w:line="240" w:lineRule="auto"/>
        <w:ind w:left="380" w:right="0" w:hanging="38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312"/>
      <w:bookmarkEnd w:id="313"/>
      <w:bookmarkEnd w:id="315"/>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73" w:val="left"/>
        </w:tabs>
        <w:bidi w:val="0"/>
        <w:spacing w:before="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73" w:val="left"/>
        </w:tabs>
        <w:bidi w:val="0"/>
        <w:spacing w:before="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73" w:val="left"/>
        </w:tabs>
        <w:bidi w:val="0"/>
        <w:spacing w:before="0" w:after="2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73" w:val="left"/>
        </w:tabs>
        <w:bidi w:val="0"/>
        <w:spacing w:before="0" w:after="300" w:line="240" w:lineRule="auto"/>
        <w:ind w:left="380" w:right="0" w:hanging="38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19"/>
      <w:bookmarkEnd w:id="320"/>
      <w:bookmarkEnd w:id="322"/>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73" w:val="left"/>
        </w:tabs>
        <w:bidi w:val="0"/>
        <w:spacing w:before="0" w:after="22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5" w:val="left"/>
        </w:tabs>
        <w:bidi w:val="0"/>
        <w:spacing w:before="0" w:after="120" w:line="240" w:lineRule="auto"/>
        <w:ind w:right="0"/>
        <w:jc w:val="both"/>
      </w:pPr>
      <w:bookmarkStart w:id="327" w:name="bookmark327"/>
      <w:bookmarkStart w:id="328" w:name="bookmark328"/>
      <w:bookmarkStart w:id="329" w:name="bookmark329"/>
      <w:bookmarkStart w:id="330" w:name="bookmark330"/>
      <w:bookmarkEnd w:id="329"/>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27"/>
      <w:bookmarkEnd w:id="328"/>
      <w:bookmarkEnd w:id="330"/>
    </w:p>
    <w:p>
      <w:pPr>
        <w:pStyle w:val="Style2"/>
        <w:keepNext/>
        <w:keepLines/>
        <w:widowControl w:val="0"/>
        <w:numPr>
          <w:ilvl w:val="0"/>
          <w:numId w:val="29"/>
        </w:numPr>
        <w:shd w:val="clear" w:color="auto" w:fill="auto"/>
        <w:tabs>
          <w:tab w:pos="735" w:val="left"/>
        </w:tabs>
        <w:bidi w:val="0"/>
        <w:spacing w:before="0" w:after="120" w:line="240" w:lineRule="auto"/>
        <w:ind w:left="0" w:right="0" w:firstLine="380"/>
        <w:jc w:val="both"/>
      </w:pPr>
      <w:bookmarkStart w:id="331" w:name="bookmark331"/>
      <w:bookmarkStart w:id="332" w:name="bookmark332"/>
      <w:bookmarkStart w:id="333" w:name="bookmark333"/>
      <w:bookmarkStart w:id="334" w:name="bookmark334"/>
      <w:bookmarkEnd w:id="333"/>
      <w:r>
        <w:rPr>
          <w:color w:val="000000"/>
          <w:spacing w:val="0"/>
          <w:w w:val="100"/>
          <w:position w:val="0"/>
          <w:shd w:val="clear" w:color="auto" w:fill="auto"/>
          <w:lang w:val="cs-CZ" w:eastAsia="cs-CZ" w:bidi="cs-CZ"/>
        </w:rPr>
        <w:t>bezdůvodném přerušení prací zhotovitelem, které trvá více než 14 dnů,</w:t>
      </w:r>
      <w:bookmarkEnd w:id="331"/>
      <w:bookmarkEnd w:id="332"/>
      <w:bookmarkEnd w:id="334"/>
    </w:p>
    <w:p>
      <w:pPr>
        <w:pStyle w:val="Style2"/>
        <w:keepNext/>
        <w:keepLines/>
        <w:widowControl w:val="0"/>
        <w:numPr>
          <w:ilvl w:val="0"/>
          <w:numId w:val="29"/>
        </w:numPr>
        <w:shd w:val="clear" w:color="auto" w:fill="auto"/>
        <w:tabs>
          <w:tab w:pos="735" w:val="left"/>
        </w:tabs>
        <w:bidi w:val="0"/>
        <w:spacing w:before="0" w:after="120" w:line="240" w:lineRule="auto"/>
        <w:ind w:right="0"/>
        <w:jc w:val="both"/>
      </w:pPr>
      <w:bookmarkStart w:id="335" w:name="bookmark335"/>
      <w:bookmarkStart w:id="336" w:name="bookmark336"/>
      <w:bookmarkStart w:id="337" w:name="bookmark337"/>
      <w:bookmarkStart w:id="338" w:name="bookmark338"/>
      <w:bookmarkEnd w:id="33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35"/>
      <w:bookmarkEnd w:id="336"/>
      <w:bookmarkEnd w:id="338"/>
    </w:p>
    <w:p>
      <w:pPr>
        <w:pStyle w:val="Style9"/>
        <w:keepNext w:val="0"/>
        <w:keepLines w:val="0"/>
        <w:widowControl w:val="0"/>
        <w:numPr>
          <w:ilvl w:val="0"/>
          <w:numId w:val="29"/>
        </w:numPr>
        <w:shd w:val="clear" w:color="auto" w:fill="auto"/>
        <w:tabs>
          <w:tab w:pos="739" w:val="left"/>
        </w:tabs>
        <w:bidi w:val="0"/>
        <w:spacing w:before="0" w:after="60" w:line="240" w:lineRule="auto"/>
        <w:ind w:left="0" w:right="0" w:firstLine="380"/>
        <w:jc w:val="both"/>
      </w:pPr>
      <w:bookmarkStart w:id="339" w:name="bookmark339"/>
      <w:bookmarkEnd w:id="339"/>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0" w:name="bookmark340"/>
      <w:bookmarkEnd w:id="34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1" w:name="bookmark341"/>
      <w:bookmarkEnd w:id="34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2" w:name="bookmark342"/>
      <w:bookmarkEnd w:id="34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3" w:name="bookmark343"/>
      <w:bookmarkEnd w:id="34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44" w:name="bookmark344"/>
      <w:bookmarkEnd w:id="34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5" w:val="left"/>
        </w:tabs>
        <w:bidi w:val="0"/>
        <w:spacing w:before="0" w:after="0" w:line="240" w:lineRule="auto"/>
        <w:ind w:left="0" w:right="0" w:firstLine="0"/>
        <w:jc w:val="both"/>
      </w:pPr>
      <w:bookmarkStart w:id="345" w:name="bookmark345"/>
      <w:bookmarkEnd w:id="34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5" w:val="left"/>
        </w:tabs>
        <w:bidi w:val="0"/>
        <w:spacing w:before="0" w:after="60" w:line="240" w:lineRule="auto"/>
        <w:ind w:left="380" w:right="0" w:hanging="380"/>
        <w:jc w:val="both"/>
      </w:pPr>
      <w:bookmarkStart w:id="346" w:name="bookmark346"/>
      <w:bookmarkEnd w:id="34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5" w:val="left"/>
        </w:tabs>
        <w:bidi w:val="0"/>
        <w:spacing w:before="0" w:after="60" w:line="240" w:lineRule="auto"/>
        <w:ind w:left="0" w:right="0" w:firstLine="0"/>
        <w:jc w:val="both"/>
      </w:pPr>
      <w:bookmarkStart w:id="347" w:name="bookmark347"/>
      <w:bookmarkEnd w:id="34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tabs>
          <w:tab w:pos="478" w:val="left"/>
        </w:tabs>
        <w:bidi w:val="0"/>
        <w:spacing w:before="0" w:after="200" w:line="240" w:lineRule="auto"/>
        <w:ind w:left="380" w:right="0" w:hanging="380"/>
        <w:jc w:val="both"/>
      </w:pPr>
      <w:bookmarkStart w:id="348" w:name="bookmark348"/>
      <w:bookmarkEnd w:id="34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78" w:val="left"/>
        </w:tabs>
        <w:bidi w:val="0"/>
        <w:spacing w:before="0" w:after="0" w:line="240" w:lineRule="auto"/>
        <w:ind w:left="0" w:right="0" w:firstLine="0"/>
        <w:jc w:val="both"/>
      </w:pPr>
      <w:bookmarkStart w:id="349" w:name="bookmark349"/>
      <w:bookmarkEnd w:id="349"/>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81" w:left="1392" w:right="1386" w:bottom="1378"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9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9918065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0.9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9918065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47.69999999999999pt;margin-top:780.9500000000000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5731510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1.30000000000001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05000000000001pt;margin-top:34.300000000000004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6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