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DE798" w14:textId="77777777" w:rsidR="00744C3F" w:rsidRPr="003605DC" w:rsidRDefault="00744C3F">
      <w:pPr>
        <w:rPr>
          <w:rFonts w:asciiTheme="minorHAnsi" w:hAnsiTheme="minorHAnsi"/>
          <w:b/>
        </w:rPr>
      </w:pPr>
    </w:p>
    <w:p w14:paraId="56353B74" w14:textId="77777777" w:rsidR="00241DB6" w:rsidRPr="00AB3299" w:rsidRDefault="00241DB6">
      <w:pPr>
        <w:rPr>
          <w:rFonts w:asciiTheme="minorHAnsi" w:hAnsiTheme="minorHAnsi"/>
          <w:b/>
          <w:sz w:val="14"/>
          <w:u w:val="single"/>
        </w:rPr>
      </w:pPr>
    </w:p>
    <w:p w14:paraId="5336C461" w14:textId="42A7ACB6" w:rsidR="00432C06" w:rsidRPr="00115C2A" w:rsidRDefault="00E24ADD" w:rsidP="00744C3F">
      <w:pPr>
        <w:spacing w:line="276" w:lineRule="auto"/>
        <w:jc w:val="center"/>
        <w:rPr>
          <w:rFonts w:asciiTheme="minorHAnsi" w:hAnsiTheme="minorHAnsi" w:cstheme="minorHAnsi"/>
          <w:b/>
          <w:sz w:val="28"/>
          <w:szCs w:val="20"/>
        </w:rPr>
      </w:pPr>
      <w:r>
        <w:rPr>
          <w:rFonts w:asciiTheme="minorHAnsi" w:hAnsiTheme="minorHAnsi" w:cstheme="minorHAnsi"/>
          <w:b/>
          <w:sz w:val="28"/>
          <w:szCs w:val="20"/>
        </w:rPr>
        <w:t>SMLOUV</w:t>
      </w:r>
      <w:r w:rsidR="00654566" w:rsidRPr="00115C2A">
        <w:rPr>
          <w:rFonts w:asciiTheme="minorHAnsi" w:hAnsiTheme="minorHAnsi" w:cstheme="minorHAnsi"/>
          <w:b/>
          <w:sz w:val="28"/>
          <w:szCs w:val="20"/>
        </w:rPr>
        <w:t xml:space="preserve">A </w:t>
      </w:r>
      <w:r w:rsidR="00B446AD" w:rsidRPr="00115C2A">
        <w:rPr>
          <w:rFonts w:asciiTheme="minorHAnsi" w:hAnsiTheme="minorHAnsi" w:cstheme="minorHAnsi"/>
          <w:b/>
          <w:sz w:val="28"/>
          <w:szCs w:val="20"/>
        </w:rPr>
        <w:t xml:space="preserve">O </w:t>
      </w:r>
      <w:r w:rsidR="00710CAA" w:rsidRPr="00115C2A">
        <w:rPr>
          <w:rFonts w:asciiTheme="minorHAnsi" w:hAnsiTheme="minorHAnsi" w:cstheme="minorHAnsi"/>
          <w:b/>
          <w:sz w:val="28"/>
          <w:szCs w:val="20"/>
        </w:rPr>
        <w:t>DÍLO</w:t>
      </w:r>
      <w:r w:rsidR="00B446AD" w:rsidRPr="00115C2A">
        <w:rPr>
          <w:rFonts w:asciiTheme="minorHAnsi" w:hAnsiTheme="minorHAnsi" w:cstheme="minorHAnsi"/>
          <w:b/>
          <w:sz w:val="28"/>
          <w:szCs w:val="20"/>
        </w:rPr>
        <w:t xml:space="preserve"> </w:t>
      </w:r>
    </w:p>
    <w:p w14:paraId="502BAC85" w14:textId="2C5D0EFE" w:rsidR="00115C2A" w:rsidRDefault="00744C3F" w:rsidP="00744C3F">
      <w:pPr>
        <w:pStyle w:val="Nzev"/>
        <w:spacing w:line="276" w:lineRule="auto"/>
        <w:rPr>
          <w:rFonts w:asciiTheme="minorHAnsi" w:hAnsiTheme="minorHAnsi" w:cstheme="minorHAnsi"/>
          <w:b w:val="0"/>
          <w:caps w:val="0"/>
          <w:sz w:val="22"/>
          <w:szCs w:val="22"/>
        </w:rPr>
      </w:pPr>
      <w:r w:rsidRPr="00115C2A">
        <w:rPr>
          <w:rFonts w:asciiTheme="minorHAnsi" w:hAnsiTheme="minorHAnsi" w:cstheme="minorHAnsi"/>
          <w:b w:val="0"/>
          <w:caps w:val="0"/>
          <w:sz w:val="22"/>
          <w:szCs w:val="22"/>
        </w:rPr>
        <w:t xml:space="preserve"> </w:t>
      </w:r>
      <w:r w:rsidR="00115C2A" w:rsidRPr="00115C2A">
        <w:rPr>
          <w:rFonts w:asciiTheme="minorHAnsi" w:hAnsiTheme="minorHAnsi" w:cstheme="minorHAnsi"/>
          <w:b w:val="0"/>
          <w:caps w:val="0"/>
          <w:sz w:val="22"/>
          <w:szCs w:val="22"/>
        </w:rPr>
        <w:t>(podle Občanského zákoníku  č. 89/2012 sb., v platném znění)</w:t>
      </w:r>
    </w:p>
    <w:p w14:paraId="6385EC8B" w14:textId="77777777" w:rsidR="00727B95" w:rsidRDefault="00727B95" w:rsidP="00744C3F">
      <w:pPr>
        <w:pStyle w:val="Normln1"/>
        <w:spacing w:line="276" w:lineRule="auto"/>
        <w:ind w:firstLine="708"/>
        <w:rPr>
          <w:rFonts w:asciiTheme="minorHAnsi" w:hAnsiTheme="minorHAnsi" w:cstheme="minorHAnsi"/>
          <w:color w:val="000000"/>
          <w:sz w:val="22"/>
          <w:szCs w:val="22"/>
        </w:rPr>
      </w:pPr>
    </w:p>
    <w:p w14:paraId="3686480D" w14:textId="5F0F8E0C" w:rsidR="00115C2A" w:rsidRPr="00115C2A" w:rsidRDefault="00115C2A" w:rsidP="00744C3F">
      <w:pPr>
        <w:pStyle w:val="Normln1"/>
        <w:spacing w:line="276" w:lineRule="auto"/>
        <w:ind w:firstLine="708"/>
        <w:rPr>
          <w:rFonts w:asciiTheme="minorHAnsi" w:hAnsiTheme="minorHAnsi" w:cstheme="minorHAnsi"/>
          <w:color w:val="000000"/>
          <w:sz w:val="22"/>
          <w:szCs w:val="22"/>
        </w:rPr>
      </w:pPr>
      <w:r w:rsidRPr="00115C2A">
        <w:rPr>
          <w:rFonts w:asciiTheme="minorHAnsi" w:hAnsiTheme="minorHAnsi" w:cstheme="minorHAnsi"/>
          <w:color w:val="000000"/>
          <w:sz w:val="22"/>
          <w:szCs w:val="22"/>
        </w:rPr>
        <w:t xml:space="preserve">tuto </w:t>
      </w:r>
      <w:r w:rsidR="00E24ADD">
        <w:rPr>
          <w:rFonts w:asciiTheme="minorHAnsi" w:hAnsiTheme="minorHAnsi" w:cstheme="minorHAnsi"/>
          <w:color w:val="000000"/>
          <w:sz w:val="22"/>
          <w:szCs w:val="22"/>
        </w:rPr>
        <w:t>Smlouv</w:t>
      </w:r>
      <w:r w:rsidRPr="00115C2A">
        <w:rPr>
          <w:rFonts w:asciiTheme="minorHAnsi" w:hAnsiTheme="minorHAnsi" w:cstheme="minorHAnsi"/>
          <w:color w:val="000000"/>
          <w:sz w:val="22"/>
          <w:szCs w:val="22"/>
        </w:rPr>
        <w:t>u uzavírají</w:t>
      </w:r>
    </w:p>
    <w:p w14:paraId="5886FD7A" w14:textId="77777777" w:rsidR="00115C2A" w:rsidRPr="00115C2A" w:rsidRDefault="00115C2A" w:rsidP="00744C3F">
      <w:pPr>
        <w:pStyle w:val="Normln1"/>
        <w:spacing w:line="276" w:lineRule="auto"/>
        <w:ind w:firstLine="708"/>
        <w:rPr>
          <w:rFonts w:asciiTheme="minorHAnsi" w:hAnsiTheme="minorHAnsi" w:cstheme="minorHAnsi"/>
          <w:color w:val="000000"/>
          <w:sz w:val="22"/>
          <w:szCs w:val="22"/>
        </w:rPr>
      </w:pPr>
    </w:p>
    <w:p w14:paraId="4DB71A98" w14:textId="77777777" w:rsidR="00115C2A" w:rsidRPr="00744C3F" w:rsidRDefault="00115C2A" w:rsidP="00744C3F">
      <w:pPr>
        <w:pStyle w:val="Normln1"/>
        <w:spacing w:line="276" w:lineRule="auto"/>
        <w:rPr>
          <w:rFonts w:asciiTheme="minorHAnsi" w:hAnsiTheme="minorHAnsi" w:cstheme="minorHAnsi"/>
          <w:b/>
          <w:color w:val="000000"/>
          <w:szCs w:val="24"/>
        </w:rPr>
      </w:pPr>
      <w:r w:rsidRPr="00744C3F">
        <w:rPr>
          <w:rFonts w:asciiTheme="minorHAnsi" w:hAnsiTheme="minorHAnsi" w:cstheme="minorHAnsi"/>
          <w:color w:val="000000"/>
          <w:szCs w:val="24"/>
        </w:rPr>
        <w:t xml:space="preserve">1. </w:t>
      </w:r>
      <w:r w:rsidRPr="00744C3F">
        <w:rPr>
          <w:rFonts w:asciiTheme="minorHAnsi" w:hAnsiTheme="minorHAnsi" w:cstheme="minorHAnsi"/>
          <w:b/>
          <w:color w:val="000000"/>
          <w:szCs w:val="24"/>
        </w:rPr>
        <w:t>Technické muzeum v Brně</w:t>
      </w:r>
    </w:p>
    <w:p w14:paraId="04841AEE" w14:textId="77777777" w:rsidR="00115C2A" w:rsidRPr="00115C2A" w:rsidRDefault="00115C2A" w:rsidP="00744C3F">
      <w:pPr>
        <w:pStyle w:val="Normln1"/>
        <w:spacing w:line="276" w:lineRule="auto"/>
        <w:ind w:firstLine="708"/>
        <w:rPr>
          <w:rFonts w:asciiTheme="minorHAnsi" w:hAnsiTheme="minorHAnsi" w:cstheme="minorHAnsi"/>
          <w:color w:val="000000"/>
          <w:sz w:val="22"/>
          <w:szCs w:val="22"/>
        </w:rPr>
      </w:pPr>
      <w:r w:rsidRPr="00115C2A">
        <w:rPr>
          <w:rFonts w:asciiTheme="minorHAnsi" w:hAnsiTheme="minorHAnsi" w:cstheme="minorHAnsi"/>
          <w:color w:val="000000"/>
          <w:sz w:val="22"/>
          <w:szCs w:val="22"/>
        </w:rPr>
        <w:t>Purkyňova 105, Brno 612 00</w:t>
      </w:r>
    </w:p>
    <w:p w14:paraId="5B09CA8A" w14:textId="77777777" w:rsidR="00115C2A" w:rsidRPr="00115C2A" w:rsidRDefault="00115C2A" w:rsidP="00744C3F">
      <w:pPr>
        <w:pStyle w:val="Normln1"/>
        <w:spacing w:line="276" w:lineRule="auto"/>
        <w:rPr>
          <w:rFonts w:asciiTheme="minorHAnsi" w:hAnsiTheme="minorHAnsi" w:cstheme="minorHAnsi"/>
          <w:color w:val="000000"/>
          <w:sz w:val="22"/>
          <w:szCs w:val="22"/>
        </w:rPr>
      </w:pPr>
      <w:r w:rsidRPr="00115C2A">
        <w:rPr>
          <w:rFonts w:asciiTheme="minorHAnsi" w:hAnsiTheme="minorHAnsi" w:cstheme="minorHAnsi"/>
          <w:color w:val="000000"/>
          <w:sz w:val="22"/>
          <w:szCs w:val="22"/>
        </w:rPr>
        <w:t xml:space="preserve">    </w:t>
      </w:r>
      <w:r w:rsidRPr="00115C2A">
        <w:rPr>
          <w:rFonts w:asciiTheme="minorHAnsi" w:hAnsiTheme="minorHAnsi" w:cstheme="minorHAnsi"/>
          <w:color w:val="000000"/>
          <w:sz w:val="22"/>
          <w:szCs w:val="22"/>
        </w:rPr>
        <w:tab/>
        <w:t>zastoupeno:</w:t>
      </w:r>
      <w:r w:rsidRPr="00115C2A">
        <w:rPr>
          <w:rFonts w:asciiTheme="minorHAnsi" w:hAnsiTheme="minorHAnsi" w:cstheme="minorHAnsi"/>
          <w:b/>
          <w:color w:val="000000"/>
          <w:sz w:val="22"/>
          <w:szCs w:val="22"/>
        </w:rPr>
        <w:t xml:space="preserve"> Ing. Ivo Štěpánkem</w:t>
      </w:r>
      <w:r w:rsidRPr="00115C2A">
        <w:rPr>
          <w:rFonts w:asciiTheme="minorHAnsi" w:hAnsiTheme="minorHAnsi" w:cstheme="minorHAnsi"/>
          <w:color w:val="000000"/>
          <w:sz w:val="22"/>
          <w:szCs w:val="22"/>
        </w:rPr>
        <w:t>, ředitelem</w:t>
      </w:r>
    </w:p>
    <w:p w14:paraId="21AC052C" w14:textId="77777777" w:rsidR="00115C2A" w:rsidRPr="00115C2A" w:rsidRDefault="00115C2A" w:rsidP="00744C3F">
      <w:pPr>
        <w:pStyle w:val="Normln1"/>
        <w:spacing w:line="276" w:lineRule="auto"/>
        <w:rPr>
          <w:rFonts w:asciiTheme="minorHAnsi" w:hAnsiTheme="minorHAnsi" w:cstheme="minorHAnsi"/>
          <w:color w:val="000000"/>
          <w:sz w:val="22"/>
          <w:szCs w:val="22"/>
        </w:rPr>
      </w:pPr>
      <w:r w:rsidRPr="00115C2A">
        <w:rPr>
          <w:rFonts w:asciiTheme="minorHAnsi" w:hAnsiTheme="minorHAnsi" w:cstheme="minorHAnsi"/>
          <w:color w:val="000000"/>
          <w:sz w:val="22"/>
          <w:szCs w:val="22"/>
        </w:rPr>
        <w:t xml:space="preserve">    </w:t>
      </w:r>
      <w:r w:rsidRPr="00115C2A">
        <w:rPr>
          <w:rFonts w:asciiTheme="minorHAnsi" w:hAnsiTheme="minorHAnsi" w:cstheme="minorHAnsi"/>
          <w:color w:val="000000"/>
          <w:sz w:val="22"/>
          <w:szCs w:val="22"/>
        </w:rPr>
        <w:tab/>
        <w:t>bankovní spojení: Česká národní banka, a.s., pobočka Brno-město, č.ú. 197830621/0710</w:t>
      </w:r>
    </w:p>
    <w:p w14:paraId="5F4F382F" w14:textId="77777777" w:rsidR="00115C2A" w:rsidRPr="00115C2A" w:rsidRDefault="00115C2A" w:rsidP="00744C3F">
      <w:pPr>
        <w:pStyle w:val="Normln1"/>
        <w:spacing w:line="276" w:lineRule="auto"/>
        <w:rPr>
          <w:rFonts w:asciiTheme="minorHAnsi" w:hAnsiTheme="minorHAnsi" w:cstheme="minorHAnsi"/>
          <w:color w:val="000000"/>
          <w:sz w:val="22"/>
          <w:szCs w:val="22"/>
        </w:rPr>
      </w:pPr>
      <w:r w:rsidRPr="00115C2A">
        <w:rPr>
          <w:rFonts w:asciiTheme="minorHAnsi" w:hAnsiTheme="minorHAnsi" w:cstheme="minorHAnsi"/>
          <w:color w:val="000000"/>
          <w:sz w:val="22"/>
          <w:szCs w:val="22"/>
        </w:rPr>
        <w:t xml:space="preserve">    </w:t>
      </w:r>
      <w:r w:rsidRPr="00115C2A">
        <w:rPr>
          <w:rFonts w:asciiTheme="minorHAnsi" w:hAnsiTheme="minorHAnsi" w:cstheme="minorHAnsi"/>
          <w:color w:val="000000"/>
          <w:sz w:val="22"/>
          <w:szCs w:val="22"/>
        </w:rPr>
        <w:tab/>
        <w:t>IČ: 001 01 435</w:t>
      </w:r>
    </w:p>
    <w:p w14:paraId="7D2B3CAF" w14:textId="77777777" w:rsidR="00115C2A" w:rsidRPr="00115C2A" w:rsidRDefault="00115C2A" w:rsidP="00744C3F">
      <w:pPr>
        <w:pStyle w:val="Normln1"/>
        <w:spacing w:line="276" w:lineRule="auto"/>
        <w:ind w:firstLine="708"/>
        <w:rPr>
          <w:rFonts w:asciiTheme="minorHAnsi" w:hAnsiTheme="minorHAnsi" w:cstheme="minorHAnsi"/>
          <w:color w:val="000000"/>
          <w:sz w:val="22"/>
          <w:szCs w:val="22"/>
        </w:rPr>
      </w:pPr>
      <w:r w:rsidRPr="00115C2A">
        <w:rPr>
          <w:rFonts w:asciiTheme="minorHAnsi" w:hAnsiTheme="minorHAnsi" w:cstheme="minorHAnsi"/>
          <w:bCs/>
          <w:color w:val="000000"/>
          <w:sz w:val="22"/>
          <w:szCs w:val="22"/>
        </w:rPr>
        <w:t>ID datové schránky</w:t>
      </w:r>
      <w:r w:rsidRPr="00115C2A">
        <w:rPr>
          <w:rFonts w:asciiTheme="minorHAnsi" w:hAnsiTheme="minorHAnsi" w:cstheme="minorHAnsi"/>
          <w:color w:val="000000"/>
          <w:sz w:val="22"/>
          <w:szCs w:val="22"/>
        </w:rPr>
        <w:t>: cmgp8ec</w:t>
      </w:r>
    </w:p>
    <w:p w14:paraId="7EC40F10" w14:textId="27632CBC" w:rsidR="00115C2A" w:rsidRPr="00115C2A" w:rsidRDefault="00115C2A" w:rsidP="00744C3F">
      <w:pPr>
        <w:pStyle w:val="Normln1"/>
        <w:spacing w:line="276" w:lineRule="auto"/>
        <w:rPr>
          <w:rFonts w:asciiTheme="minorHAnsi" w:hAnsiTheme="minorHAnsi" w:cstheme="minorHAnsi"/>
          <w:b/>
          <w:color w:val="000000"/>
          <w:sz w:val="22"/>
          <w:szCs w:val="22"/>
        </w:rPr>
      </w:pPr>
      <w:r w:rsidRPr="00115C2A">
        <w:rPr>
          <w:rFonts w:asciiTheme="minorHAnsi" w:hAnsiTheme="minorHAnsi" w:cstheme="minorHAnsi"/>
          <w:color w:val="000000"/>
          <w:sz w:val="22"/>
          <w:szCs w:val="22"/>
        </w:rPr>
        <w:tab/>
      </w:r>
      <w:r w:rsidRPr="00115C2A">
        <w:rPr>
          <w:rFonts w:asciiTheme="minorHAnsi" w:hAnsiTheme="minorHAnsi" w:cstheme="minorHAnsi"/>
          <w:b/>
          <w:color w:val="000000"/>
          <w:sz w:val="22"/>
          <w:szCs w:val="22"/>
        </w:rPr>
        <w:t xml:space="preserve">Správce zakázky: </w:t>
      </w:r>
      <w:r w:rsidR="006E5A8C">
        <w:rPr>
          <w:rFonts w:asciiTheme="minorHAnsi" w:hAnsiTheme="minorHAnsi" w:cstheme="minorHAnsi"/>
          <w:b/>
          <w:color w:val="000000"/>
          <w:sz w:val="22"/>
          <w:szCs w:val="22"/>
        </w:rPr>
        <w:t>Mgr. Lubomír Anděl</w:t>
      </w:r>
    </w:p>
    <w:p w14:paraId="4282E501" w14:textId="6C65ADEA" w:rsidR="00115C2A" w:rsidRPr="00115C2A" w:rsidRDefault="00115C2A" w:rsidP="00744C3F">
      <w:pPr>
        <w:pStyle w:val="Normln1"/>
        <w:spacing w:line="276" w:lineRule="auto"/>
        <w:ind w:firstLine="708"/>
        <w:rPr>
          <w:rFonts w:asciiTheme="minorHAnsi" w:hAnsiTheme="minorHAnsi" w:cstheme="minorHAnsi"/>
          <w:color w:val="000000"/>
          <w:sz w:val="22"/>
          <w:szCs w:val="22"/>
        </w:rPr>
      </w:pPr>
      <w:r w:rsidRPr="006E5A8C">
        <w:rPr>
          <w:rFonts w:asciiTheme="minorHAnsi" w:hAnsiTheme="minorHAnsi" w:cstheme="minorHAnsi"/>
          <w:color w:val="000000"/>
          <w:sz w:val="22"/>
          <w:szCs w:val="22"/>
        </w:rPr>
        <w:t>GSM: +420-</w:t>
      </w:r>
      <w:r w:rsidR="006E5A8C">
        <w:rPr>
          <w:rFonts w:asciiTheme="minorHAnsi" w:hAnsiTheme="minorHAnsi" w:cstheme="minorHAnsi"/>
          <w:color w:val="000000"/>
          <w:sz w:val="22"/>
          <w:szCs w:val="22"/>
        </w:rPr>
        <w:t>778 522 505</w:t>
      </w:r>
      <w:r w:rsidRPr="006E5A8C">
        <w:rPr>
          <w:rFonts w:asciiTheme="minorHAnsi" w:hAnsiTheme="minorHAnsi" w:cstheme="minorHAnsi"/>
          <w:color w:val="000000"/>
          <w:sz w:val="22"/>
          <w:szCs w:val="22"/>
        </w:rPr>
        <w:t>,</w:t>
      </w:r>
      <w:r w:rsidRPr="00115C2A">
        <w:rPr>
          <w:rFonts w:asciiTheme="minorHAnsi" w:hAnsiTheme="minorHAnsi" w:cstheme="minorHAnsi"/>
          <w:color w:val="000000"/>
          <w:sz w:val="22"/>
          <w:szCs w:val="22"/>
        </w:rPr>
        <w:t xml:space="preserve"> e-mail:</w:t>
      </w:r>
      <w:r w:rsidR="00744C3F">
        <w:rPr>
          <w:rFonts w:asciiTheme="minorHAnsi" w:hAnsiTheme="minorHAnsi" w:cstheme="minorHAnsi"/>
          <w:color w:val="000000"/>
          <w:sz w:val="22"/>
          <w:szCs w:val="22"/>
        </w:rPr>
        <w:t xml:space="preserve"> </w:t>
      </w:r>
      <w:hyperlink r:id="rId9" w:history="1">
        <w:r w:rsidR="006E5A8C" w:rsidRPr="00834DBC">
          <w:rPr>
            <w:rStyle w:val="Hypertextovodkaz"/>
            <w:rFonts w:asciiTheme="minorHAnsi" w:hAnsiTheme="minorHAnsi" w:cstheme="minorHAnsi"/>
            <w:sz w:val="22"/>
            <w:szCs w:val="22"/>
          </w:rPr>
          <w:t>andel@tmbrno.cz</w:t>
        </w:r>
      </w:hyperlink>
      <w:r w:rsidR="006E5A8C">
        <w:rPr>
          <w:rFonts w:asciiTheme="minorHAnsi" w:hAnsiTheme="minorHAnsi" w:cstheme="minorHAnsi"/>
          <w:color w:val="000000"/>
          <w:sz w:val="22"/>
          <w:szCs w:val="22"/>
        </w:rPr>
        <w:t xml:space="preserve"> </w:t>
      </w:r>
    </w:p>
    <w:p w14:paraId="32982B82" w14:textId="111F4459" w:rsidR="00115C2A" w:rsidRPr="00115C2A" w:rsidRDefault="008F7889" w:rsidP="00744C3F">
      <w:pPr>
        <w:pStyle w:val="Normln1"/>
        <w:spacing w:line="276" w:lineRule="auto"/>
        <w:ind w:left="708"/>
        <w:rPr>
          <w:rFonts w:asciiTheme="minorHAnsi" w:hAnsiTheme="minorHAnsi" w:cstheme="minorHAnsi"/>
          <w:color w:val="000000"/>
          <w:sz w:val="22"/>
          <w:szCs w:val="22"/>
        </w:rPr>
      </w:pPr>
      <w:hyperlink r:id="rId10" w:history="1">
        <w:r w:rsidR="00744C3F" w:rsidRPr="002D4BD3">
          <w:rPr>
            <w:rStyle w:val="Hypertextovodkaz"/>
            <w:rFonts w:asciiTheme="minorHAnsi" w:hAnsiTheme="minorHAnsi" w:cstheme="minorHAnsi"/>
            <w:sz w:val="22"/>
            <w:szCs w:val="22"/>
          </w:rPr>
          <w:t>www.tmbrno.cz</w:t>
        </w:r>
      </w:hyperlink>
      <w:r w:rsidR="00115C2A" w:rsidRPr="00115C2A">
        <w:rPr>
          <w:rFonts w:asciiTheme="minorHAnsi" w:hAnsiTheme="minorHAnsi" w:cstheme="minorHAnsi"/>
          <w:color w:val="000000"/>
          <w:sz w:val="22"/>
          <w:szCs w:val="22"/>
        </w:rPr>
        <w:t xml:space="preserve"> </w:t>
      </w:r>
    </w:p>
    <w:p w14:paraId="12C9F365" w14:textId="77777777" w:rsidR="00115C2A" w:rsidRPr="00115C2A" w:rsidRDefault="00115C2A" w:rsidP="00744C3F">
      <w:pPr>
        <w:pStyle w:val="Normln1"/>
        <w:spacing w:line="276" w:lineRule="auto"/>
        <w:ind w:left="708"/>
        <w:rPr>
          <w:rFonts w:asciiTheme="minorHAnsi" w:hAnsiTheme="minorHAnsi" w:cstheme="minorHAnsi"/>
          <w:color w:val="000000"/>
          <w:sz w:val="22"/>
          <w:szCs w:val="22"/>
        </w:rPr>
      </w:pPr>
      <w:r w:rsidRPr="00115C2A">
        <w:rPr>
          <w:rFonts w:asciiTheme="minorHAnsi" w:hAnsiTheme="minorHAnsi" w:cstheme="minorHAnsi"/>
          <w:color w:val="000000"/>
          <w:sz w:val="22"/>
          <w:szCs w:val="22"/>
        </w:rPr>
        <w:t>Technické muzeum v Brně je státní příspěvkovou organizací, zřízenou Ministerstvem kultury ČR, Zřizovací listinou č.j.17474/2000 ve znění Rozhodnutí ministryně kultury č. 40/2012 ze dne 20.12.2012  a je oprávněno nakládat s majetkem státu dle z.č. 219/2000 Sb. Technické muzeum v Brně je plátcem DPH, muzejní činnost je kulturní činností od DPH osvobozenou dle § 61 ZDPH.</w:t>
      </w:r>
    </w:p>
    <w:p w14:paraId="688B2302" w14:textId="2FF8B767" w:rsidR="00115C2A" w:rsidRPr="00115C2A" w:rsidRDefault="00E24ADD" w:rsidP="00744C3F">
      <w:pPr>
        <w:pStyle w:val="Normln1"/>
        <w:spacing w:line="276" w:lineRule="auto"/>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ab/>
        <w:t>(dále jen O</w:t>
      </w:r>
      <w:r w:rsidR="00115C2A" w:rsidRPr="00115C2A">
        <w:rPr>
          <w:rFonts w:asciiTheme="minorHAnsi" w:hAnsiTheme="minorHAnsi" w:cstheme="minorHAnsi"/>
          <w:b/>
          <w:bCs/>
          <w:color w:val="000000"/>
          <w:sz w:val="22"/>
          <w:szCs w:val="22"/>
        </w:rPr>
        <w:t>bjednavatel</w:t>
      </w:r>
      <w:r w:rsidR="000661D0">
        <w:rPr>
          <w:rFonts w:asciiTheme="minorHAnsi" w:hAnsiTheme="minorHAnsi" w:cstheme="minorHAnsi"/>
          <w:b/>
          <w:bCs/>
          <w:color w:val="000000"/>
          <w:sz w:val="22"/>
          <w:szCs w:val="22"/>
        </w:rPr>
        <w:t>, nebo</w:t>
      </w:r>
      <w:r>
        <w:rPr>
          <w:rFonts w:asciiTheme="minorHAnsi" w:hAnsiTheme="minorHAnsi" w:cstheme="minorHAnsi"/>
          <w:b/>
          <w:bCs/>
          <w:color w:val="000000"/>
          <w:sz w:val="22"/>
          <w:szCs w:val="22"/>
        </w:rPr>
        <w:t xml:space="preserve"> také Z</w:t>
      </w:r>
      <w:r w:rsidR="000661D0">
        <w:rPr>
          <w:rFonts w:asciiTheme="minorHAnsi" w:hAnsiTheme="minorHAnsi" w:cstheme="minorHAnsi"/>
          <w:b/>
          <w:bCs/>
          <w:color w:val="000000"/>
          <w:sz w:val="22"/>
          <w:szCs w:val="22"/>
        </w:rPr>
        <w:t>adavatel</w:t>
      </w:r>
      <w:r w:rsidR="00115C2A" w:rsidRPr="00115C2A">
        <w:rPr>
          <w:rFonts w:asciiTheme="minorHAnsi" w:hAnsiTheme="minorHAnsi" w:cstheme="minorHAnsi"/>
          <w:b/>
          <w:bCs/>
          <w:color w:val="000000"/>
          <w:sz w:val="22"/>
          <w:szCs w:val="22"/>
        </w:rPr>
        <w:t>)</w:t>
      </w:r>
    </w:p>
    <w:p w14:paraId="3CCB0235" w14:textId="77777777" w:rsidR="00115C2A" w:rsidRPr="00115C2A" w:rsidRDefault="00115C2A" w:rsidP="00744C3F">
      <w:pPr>
        <w:pStyle w:val="Normln1"/>
        <w:spacing w:line="276" w:lineRule="auto"/>
        <w:rPr>
          <w:rFonts w:asciiTheme="minorHAnsi" w:hAnsiTheme="minorHAnsi" w:cstheme="minorHAnsi"/>
          <w:color w:val="000000"/>
          <w:sz w:val="22"/>
          <w:szCs w:val="22"/>
        </w:rPr>
      </w:pPr>
    </w:p>
    <w:p w14:paraId="5320761B" w14:textId="77777777" w:rsidR="00115C2A" w:rsidRPr="00115C2A" w:rsidRDefault="00115C2A" w:rsidP="00744C3F">
      <w:pPr>
        <w:pStyle w:val="Normln1"/>
        <w:spacing w:line="276" w:lineRule="auto"/>
        <w:rPr>
          <w:rFonts w:asciiTheme="minorHAnsi" w:hAnsiTheme="minorHAnsi" w:cstheme="minorHAnsi"/>
          <w:color w:val="000000"/>
          <w:sz w:val="22"/>
          <w:szCs w:val="22"/>
        </w:rPr>
      </w:pPr>
      <w:r w:rsidRPr="00115C2A">
        <w:rPr>
          <w:rFonts w:asciiTheme="minorHAnsi" w:hAnsiTheme="minorHAnsi" w:cstheme="minorHAnsi"/>
          <w:color w:val="000000"/>
          <w:sz w:val="22"/>
          <w:szCs w:val="22"/>
        </w:rPr>
        <w:t>a</w:t>
      </w:r>
    </w:p>
    <w:p w14:paraId="70C01FB8" w14:textId="77777777" w:rsidR="00EF7AE0" w:rsidRPr="00744C3F" w:rsidRDefault="00EF7AE0" w:rsidP="00744C3F">
      <w:pPr>
        <w:pStyle w:val="Odstavecseseznamem"/>
        <w:spacing w:line="276" w:lineRule="auto"/>
        <w:ind w:left="360"/>
        <w:rPr>
          <w:rFonts w:asciiTheme="minorHAnsi" w:hAnsiTheme="minorHAnsi"/>
          <w:bCs/>
          <w:sz w:val="22"/>
          <w:szCs w:val="22"/>
        </w:rPr>
      </w:pPr>
    </w:p>
    <w:p w14:paraId="158DCE8E" w14:textId="736DF034" w:rsidR="00EF7AE0" w:rsidRPr="00744C3F" w:rsidRDefault="00744C3F" w:rsidP="00744C3F">
      <w:pPr>
        <w:spacing w:line="276" w:lineRule="auto"/>
        <w:rPr>
          <w:rFonts w:asciiTheme="minorHAnsi" w:hAnsiTheme="minorHAnsi"/>
          <w:b/>
          <w:bCs/>
        </w:rPr>
      </w:pPr>
      <w:r w:rsidRPr="00744C3F">
        <w:rPr>
          <w:rFonts w:asciiTheme="minorHAnsi" w:hAnsiTheme="minorHAnsi"/>
        </w:rPr>
        <w:t>2.</w:t>
      </w:r>
      <w:r w:rsidRPr="00744C3F">
        <w:rPr>
          <w:rFonts w:asciiTheme="minorHAnsi" w:hAnsiTheme="minorHAnsi"/>
          <w:b/>
        </w:rPr>
        <w:t xml:space="preserve"> </w:t>
      </w:r>
      <w:r w:rsidR="00373B9A" w:rsidRPr="00373B9A">
        <w:rPr>
          <w:rFonts w:asciiTheme="minorHAnsi" w:hAnsiTheme="minorHAnsi"/>
          <w:b/>
        </w:rPr>
        <w:t>MENHIR projekt, s.r.o.</w:t>
      </w:r>
    </w:p>
    <w:p w14:paraId="7C39E909" w14:textId="24449C9E" w:rsidR="00EF7AE0" w:rsidRPr="00726E72" w:rsidRDefault="00B125E3" w:rsidP="00744C3F">
      <w:pPr>
        <w:pStyle w:val="Odstavec11"/>
        <w:numPr>
          <w:ilvl w:val="0"/>
          <w:numId w:val="0"/>
        </w:numPr>
        <w:tabs>
          <w:tab w:val="left" w:pos="1701"/>
        </w:tabs>
        <w:spacing w:before="0" w:after="0" w:line="276" w:lineRule="auto"/>
        <w:ind w:left="426"/>
        <w:rPr>
          <w:rFonts w:asciiTheme="minorHAnsi" w:hAnsiTheme="minorHAnsi"/>
          <w:bCs/>
          <w:sz w:val="22"/>
          <w:szCs w:val="22"/>
        </w:rPr>
      </w:pPr>
      <w:r>
        <w:rPr>
          <w:rFonts w:asciiTheme="minorHAnsi" w:hAnsiTheme="minorHAnsi"/>
          <w:sz w:val="22"/>
          <w:szCs w:val="22"/>
        </w:rPr>
        <w:t>s</w:t>
      </w:r>
      <w:r w:rsidR="00EF7AE0" w:rsidRPr="00726E72">
        <w:rPr>
          <w:rFonts w:asciiTheme="minorHAnsi" w:hAnsiTheme="minorHAnsi"/>
          <w:sz w:val="22"/>
          <w:szCs w:val="22"/>
        </w:rPr>
        <w:t xml:space="preserve">ídlo:  </w:t>
      </w:r>
      <w:r w:rsidR="00373B9A" w:rsidRPr="00726E72">
        <w:rPr>
          <w:rFonts w:asciiTheme="minorHAnsi" w:hAnsiTheme="minorHAnsi"/>
          <w:sz w:val="22"/>
          <w:szCs w:val="22"/>
        </w:rPr>
        <w:t>Lazaretní 610/11, 615 00 Brno</w:t>
      </w:r>
      <w:r w:rsidR="00EF7AE0" w:rsidRPr="00726E72">
        <w:rPr>
          <w:rFonts w:asciiTheme="minorHAnsi" w:hAnsiTheme="minorHAnsi"/>
          <w:sz w:val="22"/>
          <w:szCs w:val="22"/>
        </w:rPr>
        <w:t xml:space="preserve"> </w:t>
      </w:r>
    </w:p>
    <w:p w14:paraId="54ADFB19" w14:textId="65927DCF" w:rsidR="00EF7AE0" w:rsidRPr="00726E72" w:rsidRDefault="00B125E3" w:rsidP="00744C3F">
      <w:pPr>
        <w:pStyle w:val="Odstavec11"/>
        <w:numPr>
          <w:ilvl w:val="0"/>
          <w:numId w:val="0"/>
        </w:numPr>
        <w:tabs>
          <w:tab w:val="left" w:pos="1701"/>
        </w:tabs>
        <w:spacing w:before="0" w:after="0" w:line="276" w:lineRule="auto"/>
        <w:ind w:left="426"/>
        <w:rPr>
          <w:rFonts w:asciiTheme="minorHAnsi" w:hAnsiTheme="minorHAnsi"/>
          <w:sz w:val="22"/>
          <w:szCs w:val="22"/>
        </w:rPr>
      </w:pPr>
      <w:r>
        <w:rPr>
          <w:rFonts w:asciiTheme="minorHAnsi" w:hAnsiTheme="minorHAnsi"/>
          <w:sz w:val="22"/>
          <w:szCs w:val="22"/>
        </w:rPr>
        <w:t>z</w:t>
      </w:r>
      <w:r w:rsidR="00EF7AE0" w:rsidRPr="00726E72">
        <w:rPr>
          <w:rFonts w:asciiTheme="minorHAnsi" w:hAnsiTheme="minorHAnsi"/>
          <w:sz w:val="22"/>
          <w:szCs w:val="22"/>
        </w:rPr>
        <w:t xml:space="preserve">astoupená: </w:t>
      </w:r>
      <w:r w:rsidR="00373B9A" w:rsidRPr="00726E72">
        <w:rPr>
          <w:rFonts w:asciiTheme="minorHAnsi" w:hAnsiTheme="minorHAnsi"/>
          <w:sz w:val="22"/>
          <w:szCs w:val="22"/>
        </w:rPr>
        <w:t>Ing. Vítem Ševčíkem, jednatelem, AO-ČKAIT, HIP</w:t>
      </w:r>
      <w:r w:rsidR="00EF7AE0" w:rsidRPr="00726E72">
        <w:rPr>
          <w:rFonts w:asciiTheme="minorHAnsi" w:hAnsiTheme="minorHAnsi"/>
          <w:sz w:val="22"/>
          <w:szCs w:val="22"/>
        </w:rPr>
        <w:tab/>
      </w:r>
      <w:r w:rsidR="00EF7AE0" w:rsidRPr="00726E72">
        <w:rPr>
          <w:rFonts w:asciiTheme="minorHAnsi" w:hAnsiTheme="minorHAnsi"/>
          <w:sz w:val="22"/>
          <w:szCs w:val="22"/>
        </w:rPr>
        <w:tab/>
      </w:r>
    </w:p>
    <w:p w14:paraId="3186DF99" w14:textId="464EF987" w:rsidR="00EF7AE0" w:rsidRPr="00550F75" w:rsidRDefault="00EF7AE0" w:rsidP="00744C3F">
      <w:pPr>
        <w:spacing w:line="276" w:lineRule="auto"/>
        <w:ind w:left="426"/>
        <w:rPr>
          <w:rFonts w:asciiTheme="minorHAnsi" w:hAnsiTheme="minorHAnsi"/>
          <w:sz w:val="22"/>
          <w:szCs w:val="22"/>
        </w:rPr>
      </w:pPr>
      <w:r w:rsidRPr="00550F75">
        <w:rPr>
          <w:rFonts w:asciiTheme="minorHAnsi" w:hAnsiTheme="minorHAnsi"/>
          <w:sz w:val="22"/>
          <w:szCs w:val="22"/>
        </w:rPr>
        <w:t>bankovní spojení</w:t>
      </w:r>
      <w:r w:rsidR="00373B9A">
        <w:rPr>
          <w:rFonts w:asciiTheme="minorHAnsi" w:hAnsiTheme="minorHAnsi"/>
          <w:sz w:val="22"/>
          <w:szCs w:val="22"/>
        </w:rPr>
        <w:t>, číslo účtu</w:t>
      </w:r>
      <w:r w:rsidRPr="00550F75">
        <w:rPr>
          <w:rFonts w:asciiTheme="minorHAnsi" w:hAnsiTheme="minorHAnsi"/>
          <w:sz w:val="22"/>
          <w:szCs w:val="22"/>
        </w:rPr>
        <w:t xml:space="preserve">: </w:t>
      </w:r>
      <w:proofErr w:type="spellStart"/>
      <w:r w:rsidR="008F7889" w:rsidRPr="008F7889">
        <w:rPr>
          <w:rFonts w:asciiTheme="minorHAnsi" w:hAnsiTheme="minorHAnsi"/>
          <w:sz w:val="22"/>
          <w:szCs w:val="22"/>
        </w:rPr>
        <w:t>xxxxxxxxxxxxxx</w:t>
      </w:r>
      <w:proofErr w:type="spellEnd"/>
      <w:r w:rsidRPr="003722A2">
        <w:rPr>
          <w:rFonts w:asciiTheme="minorHAnsi" w:hAnsiTheme="minorHAnsi"/>
          <w:sz w:val="22"/>
          <w:szCs w:val="22"/>
        </w:rPr>
        <w:tab/>
      </w:r>
      <w:r w:rsidRPr="00550F75">
        <w:rPr>
          <w:rFonts w:asciiTheme="minorHAnsi" w:hAnsiTheme="minorHAnsi"/>
          <w:sz w:val="22"/>
          <w:szCs w:val="22"/>
        </w:rPr>
        <w:tab/>
      </w:r>
    </w:p>
    <w:p w14:paraId="1E3F769F" w14:textId="58EA3DCA" w:rsidR="00EF7AE0" w:rsidRPr="00726E72" w:rsidRDefault="00EF7AE0" w:rsidP="00744C3F">
      <w:pPr>
        <w:pStyle w:val="Odstavec11"/>
        <w:numPr>
          <w:ilvl w:val="0"/>
          <w:numId w:val="0"/>
        </w:numPr>
        <w:tabs>
          <w:tab w:val="left" w:pos="1701"/>
        </w:tabs>
        <w:spacing w:before="0" w:after="0" w:line="276" w:lineRule="auto"/>
        <w:ind w:left="426"/>
        <w:rPr>
          <w:rFonts w:asciiTheme="minorHAnsi" w:hAnsiTheme="minorHAnsi"/>
          <w:sz w:val="22"/>
          <w:szCs w:val="22"/>
        </w:rPr>
      </w:pPr>
      <w:r w:rsidRPr="00726E72">
        <w:rPr>
          <w:rFonts w:asciiTheme="minorHAnsi" w:hAnsiTheme="minorHAnsi"/>
          <w:sz w:val="22"/>
          <w:szCs w:val="22"/>
        </w:rPr>
        <w:t xml:space="preserve">IČ:     </w:t>
      </w:r>
      <w:r w:rsidR="001972B8" w:rsidRPr="00726E72">
        <w:rPr>
          <w:rFonts w:asciiTheme="minorHAnsi" w:hAnsiTheme="minorHAnsi"/>
          <w:sz w:val="22"/>
          <w:szCs w:val="22"/>
        </w:rPr>
        <w:t>634 70 250</w:t>
      </w:r>
      <w:r w:rsidRPr="00726E72">
        <w:rPr>
          <w:rFonts w:asciiTheme="minorHAnsi" w:hAnsiTheme="minorHAnsi"/>
          <w:sz w:val="22"/>
          <w:szCs w:val="22"/>
        </w:rPr>
        <w:tab/>
      </w:r>
      <w:r w:rsidRPr="00726E72">
        <w:rPr>
          <w:rFonts w:asciiTheme="minorHAnsi" w:hAnsiTheme="minorHAnsi"/>
          <w:sz w:val="22"/>
          <w:szCs w:val="22"/>
        </w:rPr>
        <w:tab/>
      </w:r>
      <w:r w:rsidRPr="00726E72">
        <w:rPr>
          <w:rFonts w:asciiTheme="minorHAnsi" w:hAnsiTheme="minorHAnsi"/>
          <w:sz w:val="22"/>
          <w:szCs w:val="22"/>
        </w:rPr>
        <w:tab/>
      </w:r>
      <w:r w:rsidRPr="00726E72">
        <w:rPr>
          <w:rFonts w:asciiTheme="minorHAnsi" w:hAnsiTheme="minorHAnsi"/>
          <w:sz w:val="22"/>
          <w:szCs w:val="22"/>
        </w:rPr>
        <w:tab/>
      </w:r>
    </w:p>
    <w:p w14:paraId="03B6834A" w14:textId="492B4784" w:rsidR="00EF7AE0" w:rsidRPr="00726E72" w:rsidRDefault="00EF7AE0" w:rsidP="00744C3F">
      <w:pPr>
        <w:spacing w:line="276" w:lineRule="auto"/>
        <w:ind w:firstLine="426"/>
        <w:rPr>
          <w:rFonts w:asciiTheme="minorHAnsi" w:hAnsiTheme="minorHAnsi"/>
          <w:sz w:val="22"/>
          <w:szCs w:val="22"/>
        </w:rPr>
      </w:pPr>
      <w:r w:rsidRPr="00726E72">
        <w:rPr>
          <w:rFonts w:asciiTheme="minorHAnsi" w:hAnsiTheme="minorHAnsi"/>
          <w:sz w:val="22"/>
          <w:szCs w:val="22"/>
        </w:rPr>
        <w:t xml:space="preserve">DIČ:  </w:t>
      </w:r>
      <w:r w:rsidR="001972B8" w:rsidRPr="00726E72">
        <w:rPr>
          <w:rFonts w:asciiTheme="minorHAnsi" w:hAnsiTheme="minorHAnsi"/>
          <w:sz w:val="22"/>
          <w:szCs w:val="22"/>
        </w:rPr>
        <w:t>CZ634 70 250</w:t>
      </w:r>
      <w:r w:rsidRPr="00726E72">
        <w:rPr>
          <w:rFonts w:asciiTheme="minorHAnsi" w:hAnsiTheme="minorHAnsi"/>
          <w:sz w:val="22"/>
          <w:szCs w:val="22"/>
        </w:rPr>
        <w:tab/>
      </w:r>
      <w:r w:rsidRPr="00726E72">
        <w:rPr>
          <w:rFonts w:asciiTheme="minorHAnsi" w:hAnsiTheme="minorHAnsi"/>
          <w:sz w:val="22"/>
          <w:szCs w:val="22"/>
        </w:rPr>
        <w:tab/>
      </w:r>
      <w:r w:rsidRPr="00726E72">
        <w:rPr>
          <w:rFonts w:asciiTheme="minorHAnsi" w:hAnsiTheme="minorHAnsi"/>
          <w:sz w:val="22"/>
          <w:szCs w:val="22"/>
        </w:rPr>
        <w:tab/>
      </w:r>
    </w:p>
    <w:p w14:paraId="3511BB58" w14:textId="7C970366" w:rsidR="00726E72" w:rsidRPr="00726E72" w:rsidRDefault="00EF7AE0" w:rsidP="00726E72">
      <w:pPr>
        <w:pStyle w:val="Bezmezer"/>
        <w:spacing w:line="276" w:lineRule="auto"/>
        <w:ind w:left="426"/>
        <w:jc w:val="both"/>
        <w:rPr>
          <w:rFonts w:asciiTheme="minorHAnsi" w:hAnsiTheme="minorHAnsi"/>
        </w:rPr>
      </w:pPr>
      <w:r w:rsidRPr="00726E72">
        <w:rPr>
          <w:rFonts w:asciiTheme="minorHAnsi" w:hAnsiTheme="minorHAnsi"/>
        </w:rPr>
        <w:t xml:space="preserve">zapsaná v obchodním rejstříku </w:t>
      </w:r>
      <w:r w:rsidR="00726E72" w:rsidRPr="00726E72">
        <w:rPr>
          <w:rFonts w:asciiTheme="minorHAnsi" w:hAnsiTheme="minorHAnsi"/>
        </w:rPr>
        <w:t xml:space="preserve">pod </w:t>
      </w:r>
      <w:proofErr w:type="spellStart"/>
      <w:r w:rsidR="00726E72" w:rsidRPr="00726E72">
        <w:rPr>
          <w:rFonts w:asciiTheme="minorHAnsi" w:hAnsiTheme="minorHAnsi"/>
        </w:rPr>
        <w:t>sp</w:t>
      </w:r>
      <w:proofErr w:type="spellEnd"/>
      <w:r w:rsidR="00726E72" w:rsidRPr="00726E72">
        <w:rPr>
          <w:rFonts w:asciiTheme="minorHAnsi" w:hAnsiTheme="minorHAnsi"/>
        </w:rPr>
        <w:t>. zn. C 19907/KSBR vedeném u Krajského soudu v Brně</w:t>
      </w:r>
    </w:p>
    <w:p w14:paraId="5E96F0EC" w14:textId="0BD4914D" w:rsidR="00EF7AE0" w:rsidRPr="00726E72" w:rsidRDefault="00B125E3" w:rsidP="00744C3F">
      <w:pPr>
        <w:spacing w:line="276" w:lineRule="auto"/>
        <w:rPr>
          <w:rFonts w:asciiTheme="minorHAnsi" w:hAnsiTheme="minorHAnsi"/>
          <w:sz w:val="22"/>
          <w:szCs w:val="22"/>
        </w:rPr>
      </w:pPr>
      <w:r>
        <w:rPr>
          <w:rFonts w:asciiTheme="minorHAnsi" w:hAnsiTheme="minorHAnsi"/>
          <w:sz w:val="22"/>
          <w:szCs w:val="22"/>
        </w:rPr>
        <w:t xml:space="preserve">         d</w:t>
      </w:r>
      <w:r w:rsidR="00EF7AE0" w:rsidRPr="00726E72">
        <w:rPr>
          <w:rFonts w:asciiTheme="minorHAnsi" w:hAnsiTheme="minorHAnsi"/>
          <w:sz w:val="22"/>
          <w:szCs w:val="22"/>
        </w:rPr>
        <w:t xml:space="preserve">atová schránka:  </w:t>
      </w:r>
      <w:r w:rsidR="00373B9A" w:rsidRPr="00726E72">
        <w:rPr>
          <w:rFonts w:asciiTheme="minorHAnsi" w:hAnsiTheme="minorHAnsi"/>
          <w:sz w:val="22"/>
          <w:szCs w:val="22"/>
        </w:rPr>
        <w:t>rznk7tc</w:t>
      </w:r>
    </w:p>
    <w:p w14:paraId="5FA57F19" w14:textId="71B1092F" w:rsidR="00EF7AE0" w:rsidRPr="00726E72" w:rsidRDefault="00B125E3" w:rsidP="00744C3F">
      <w:pPr>
        <w:spacing w:line="276" w:lineRule="auto"/>
        <w:ind w:left="426"/>
        <w:rPr>
          <w:rFonts w:asciiTheme="minorHAnsi" w:hAnsiTheme="minorHAnsi"/>
          <w:sz w:val="22"/>
          <w:szCs w:val="22"/>
        </w:rPr>
      </w:pPr>
      <w:r>
        <w:rPr>
          <w:rFonts w:asciiTheme="minorHAnsi" w:hAnsiTheme="minorHAnsi"/>
          <w:sz w:val="22"/>
          <w:szCs w:val="22"/>
        </w:rPr>
        <w:t>a</w:t>
      </w:r>
      <w:r w:rsidR="00EF7AE0" w:rsidRPr="00726E72">
        <w:rPr>
          <w:rFonts w:asciiTheme="minorHAnsi" w:hAnsiTheme="minorHAnsi"/>
          <w:sz w:val="22"/>
          <w:szCs w:val="22"/>
        </w:rPr>
        <w:t xml:space="preserve">dresa pro doručování:  </w:t>
      </w:r>
      <w:r w:rsidR="00726E72" w:rsidRPr="00726E72">
        <w:rPr>
          <w:rFonts w:asciiTheme="minorHAnsi" w:hAnsiTheme="minorHAnsi"/>
          <w:sz w:val="22"/>
          <w:szCs w:val="22"/>
        </w:rPr>
        <w:t>Lazaretní 610/11, 615 00 Brno</w:t>
      </w:r>
    </w:p>
    <w:p w14:paraId="50CE1CBD" w14:textId="77777777" w:rsidR="00205A06" w:rsidRDefault="00EF7AE0" w:rsidP="00744C3F">
      <w:pPr>
        <w:pStyle w:val="Odstavecseseznamem"/>
        <w:spacing w:line="276" w:lineRule="auto"/>
        <w:ind w:left="360"/>
        <w:rPr>
          <w:rFonts w:asciiTheme="minorHAnsi" w:hAnsiTheme="minorHAnsi"/>
          <w:sz w:val="22"/>
          <w:szCs w:val="22"/>
        </w:rPr>
      </w:pPr>
      <w:r w:rsidRPr="00B878BD">
        <w:rPr>
          <w:rFonts w:asciiTheme="minorHAnsi" w:hAnsiTheme="minorHAnsi"/>
          <w:sz w:val="22"/>
          <w:szCs w:val="22"/>
        </w:rPr>
        <w:t xml:space="preserve">  </w:t>
      </w:r>
    </w:p>
    <w:p w14:paraId="6B09DB77" w14:textId="0E31617E" w:rsidR="00EF7AE0" w:rsidRPr="00B878BD" w:rsidRDefault="00EF7AE0" w:rsidP="00744C3F">
      <w:pPr>
        <w:pStyle w:val="Odstavecseseznamem"/>
        <w:spacing w:line="276" w:lineRule="auto"/>
        <w:ind w:left="360"/>
        <w:rPr>
          <w:rFonts w:asciiTheme="minorHAnsi" w:hAnsiTheme="minorHAnsi"/>
          <w:bCs/>
          <w:sz w:val="22"/>
          <w:szCs w:val="22"/>
        </w:rPr>
      </w:pPr>
      <w:r w:rsidRPr="00B878BD">
        <w:rPr>
          <w:rFonts w:asciiTheme="minorHAnsi" w:hAnsiTheme="minorHAnsi"/>
          <w:sz w:val="22"/>
          <w:szCs w:val="22"/>
        </w:rPr>
        <w:t>Kontaktní osoba objednatele ve věcech technických:</w:t>
      </w:r>
    </w:p>
    <w:p w14:paraId="7F848149" w14:textId="01EB215D" w:rsidR="00676B46" w:rsidRDefault="00676B46" w:rsidP="00726E72">
      <w:pPr>
        <w:spacing w:line="276" w:lineRule="auto"/>
        <w:ind w:firstLine="360"/>
        <w:rPr>
          <w:rFonts w:asciiTheme="minorHAnsi" w:hAnsiTheme="minorHAnsi"/>
          <w:sz w:val="22"/>
          <w:szCs w:val="22"/>
        </w:rPr>
      </w:pPr>
      <w:r>
        <w:rPr>
          <w:rFonts w:asciiTheme="minorHAnsi" w:hAnsiTheme="minorHAnsi"/>
          <w:sz w:val="22"/>
          <w:szCs w:val="22"/>
        </w:rPr>
        <w:t>j</w:t>
      </w:r>
      <w:r w:rsidR="00EF7AE0" w:rsidRPr="00726E72">
        <w:rPr>
          <w:rFonts w:asciiTheme="minorHAnsi" w:hAnsiTheme="minorHAnsi"/>
          <w:sz w:val="22"/>
          <w:szCs w:val="22"/>
        </w:rPr>
        <w:t xml:space="preserve">méno:  </w:t>
      </w:r>
      <w:r w:rsidR="00726E72" w:rsidRPr="00726E72">
        <w:rPr>
          <w:rFonts w:asciiTheme="minorHAnsi" w:hAnsiTheme="minorHAnsi"/>
          <w:sz w:val="22"/>
          <w:szCs w:val="22"/>
        </w:rPr>
        <w:t>HIP Ing. Vít Ševčík, ČKAIT č. 0007370</w:t>
      </w:r>
      <w:r>
        <w:rPr>
          <w:rFonts w:asciiTheme="minorHAnsi" w:hAnsiTheme="minorHAnsi"/>
          <w:sz w:val="22"/>
          <w:szCs w:val="22"/>
        </w:rPr>
        <w:t>, odpovědná osoba</w:t>
      </w:r>
      <w:r w:rsidR="00726E72" w:rsidRPr="00726E72">
        <w:rPr>
          <w:rFonts w:asciiTheme="minorHAnsi" w:hAnsiTheme="minorHAnsi"/>
          <w:sz w:val="22"/>
          <w:szCs w:val="22"/>
        </w:rPr>
        <w:t xml:space="preserve">; </w:t>
      </w:r>
    </w:p>
    <w:p w14:paraId="743547F5" w14:textId="16D2A68D" w:rsidR="00EF7AE0" w:rsidRPr="00726E72" w:rsidRDefault="00676B46" w:rsidP="00726E72">
      <w:pPr>
        <w:spacing w:line="276" w:lineRule="auto"/>
        <w:ind w:firstLine="360"/>
        <w:rPr>
          <w:rFonts w:asciiTheme="minorHAnsi" w:hAnsiTheme="minorHAnsi"/>
          <w:sz w:val="22"/>
          <w:szCs w:val="22"/>
        </w:rPr>
      </w:pPr>
      <w:r>
        <w:rPr>
          <w:rFonts w:asciiTheme="minorHAnsi" w:hAnsiTheme="minorHAnsi"/>
          <w:sz w:val="22"/>
          <w:szCs w:val="22"/>
        </w:rPr>
        <w:t xml:space="preserve">dále </w:t>
      </w:r>
      <w:r w:rsidR="008F7889">
        <w:rPr>
          <w:rFonts w:asciiTheme="minorHAnsi" w:hAnsiTheme="minorHAnsi"/>
          <w:sz w:val="22"/>
          <w:szCs w:val="22"/>
        </w:rPr>
        <w:t>Ing. Dana Kovářová, Bc. Jakub Kafka</w:t>
      </w:r>
    </w:p>
    <w:p w14:paraId="3B167937" w14:textId="0FD74804" w:rsidR="00EF7AE0" w:rsidRPr="00205A06" w:rsidRDefault="00676B46" w:rsidP="00726E72">
      <w:pPr>
        <w:spacing w:line="276" w:lineRule="auto"/>
        <w:ind w:firstLine="360"/>
        <w:rPr>
          <w:rFonts w:asciiTheme="minorHAnsi" w:hAnsiTheme="minorHAnsi"/>
          <w:sz w:val="22"/>
          <w:szCs w:val="22"/>
        </w:rPr>
      </w:pPr>
      <w:r>
        <w:rPr>
          <w:rFonts w:asciiTheme="minorHAnsi" w:hAnsiTheme="minorHAnsi"/>
          <w:sz w:val="22"/>
          <w:szCs w:val="22"/>
        </w:rPr>
        <w:t>e</w:t>
      </w:r>
      <w:r w:rsidR="00EF7AE0" w:rsidRPr="00205A06">
        <w:rPr>
          <w:rFonts w:asciiTheme="minorHAnsi" w:hAnsiTheme="minorHAnsi"/>
          <w:sz w:val="22"/>
          <w:szCs w:val="22"/>
        </w:rPr>
        <w:t xml:space="preserve">-mail:  </w:t>
      </w:r>
      <w:hyperlink r:id="rId11" w:history="1">
        <w:r w:rsidR="008F7889">
          <w:rPr>
            <w:rStyle w:val="Hypertextovodkaz"/>
            <w:rFonts w:asciiTheme="minorHAnsi" w:hAnsiTheme="minorHAnsi"/>
            <w:sz w:val="22"/>
            <w:szCs w:val="22"/>
          </w:rPr>
          <w:t>xxxxxxxxxxxxxxxxxxxxxx</w:t>
        </w:r>
        <w:bookmarkStart w:id="0" w:name="_GoBack"/>
        <w:bookmarkEnd w:id="0"/>
      </w:hyperlink>
      <w:r w:rsidR="00726E72">
        <w:rPr>
          <w:rFonts w:asciiTheme="minorHAnsi" w:hAnsiTheme="minorHAnsi"/>
          <w:color w:val="FF0000"/>
          <w:sz w:val="22"/>
          <w:szCs w:val="22"/>
        </w:rPr>
        <w:t xml:space="preserve"> </w:t>
      </w:r>
    </w:p>
    <w:p w14:paraId="68350C85" w14:textId="47F7FCFA" w:rsidR="00EF7AE0" w:rsidRDefault="00B125E3" w:rsidP="00726E72">
      <w:pPr>
        <w:spacing w:line="276" w:lineRule="auto"/>
        <w:ind w:firstLine="360"/>
        <w:rPr>
          <w:rFonts w:asciiTheme="minorHAnsi" w:hAnsiTheme="minorHAnsi"/>
          <w:sz w:val="22"/>
          <w:szCs w:val="22"/>
        </w:rPr>
      </w:pPr>
      <w:r>
        <w:rPr>
          <w:rFonts w:asciiTheme="minorHAnsi" w:hAnsiTheme="minorHAnsi"/>
          <w:sz w:val="22"/>
          <w:szCs w:val="22"/>
        </w:rPr>
        <w:t>t</w:t>
      </w:r>
      <w:r w:rsidR="00EF7AE0" w:rsidRPr="00726E72">
        <w:rPr>
          <w:rFonts w:asciiTheme="minorHAnsi" w:hAnsiTheme="minorHAnsi"/>
          <w:sz w:val="22"/>
          <w:szCs w:val="22"/>
        </w:rPr>
        <w:t xml:space="preserve">elefon: </w:t>
      </w:r>
      <w:proofErr w:type="spellStart"/>
      <w:r w:rsidR="008F7889">
        <w:rPr>
          <w:rFonts w:asciiTheme="minorHAnsi" w:hAnsiTheme="minorHAnsi"/>
          <w:sz w:val="22"/>
          <w:szCs w:val="22"/>
        </w:rPr>
        <w:t>xxxxxxxxxxxxxxxxxxxxxx</w:t>
      </w:r>
      <w:proofErr w:type="spellEnd"/>
    </w:p>
    <w:p w14:paraId="37FBF8DF" w14:textId="16A1EEC3" w:rsidR="00726E72" w:rsidRPr="00726E72" w:rsidRDefault="008F7889" w:rsidP="00726E72">
      <w:pPr>
        <w:spacing w:line="276" w:lineRule="auto"/>
        <w:ind w:firstLine="360"/>
        <w:rPr>
          <w:rFonts w:asciiTheme="minorHAnsi" w:hAnsiTheme="minorHAnsi"/>
          <w:sz w:val="22"/>
          <w:szCs w:val="22"/>
        </w:rPr>
      </w:pPr>
      <w:hyperlink r:id="rId12" w:history="1">
        <w:r w:rsidR="00726E72" w:rsidRPr="00186941">
          <w:rPr>
            <w:rStyle w:val="Hypertextovodkaz"/>
            <w:rFonts w:asciiTheme="minorHAnsi" w:hAnsiTheme="minorHAnsi"/>
            <w:sz w:val="22"/>
            <w:szCs w:val="22"/>
          </w:rPr>
          <w:t>www.menhirprojekt.cz</w:t>
        </w:r>
      </w:hyperlink>
      <w:r w:rsidR="00726E72">
        <w:rPr>
          <w:rFonts w:asciiTheme="minorHAnsi" w:hAnsiTheme="minorHAnsi"/>
          <w:sz w:val="22"/>
          <w:szCs w:val="22"/>
        </w:rPr>
        <w:t xml:space="preserve"> </w:t>
      </w:r>
    </w:p>
    <w:p w14:paraId="1C940D0E" w14:textId="533534E1" w:rsidR="00B125E3" w:rsidRPr="00B125E3" w:rsidRDefault="00B125E3" w:rsidP="00B125E3">
      <w:pPr>
        <w:spacing w:line="276" w:lineRule="auto"/>
        <w:ind w:left="426" w:hanging="142"/>
        <w:rPr>
          <w:rFonts w:asciiTheme="minorHAnsi" w:hAnsiTheme="minorHAnsi"/>
          <w:b/>
          <w:sz w:val="22"/>
          <w:szCs w:val="22"/>
        </w:rPr>
      </w:pPr>
      <w:r w:rsidRPr="00B125E3">
        <w:rPr>
          <w:rFonts w:asciiTheme="minorHAnsi" w:hAnsiTheme="minorHAnsi"/>
          <w:b/>
          <w:sz w:val="22"/>
          <w:szCs w:val="22"/>
        </w:rPr>
        <w:t xml:space="preserve">(dále jen </w:t>
      </w:r>
      <w:r w:rsidR="00E24ADD">
        <w:rPr>
          <w:rFonts w:asciiTheme="minorHAnsi" w:hAnsiTheme="minorHAnsi"/>
          <w:b/>
          <w:sz w:val="22"/>
          <w:szCs w:val="22"/>
        </w:rPr>
        <w:t>Zhotovitel, nebo také Poskytovatel</w:t>
      </w:r>
      <w:r w:rsidRPr="00B125E3">
        <w:rPr>
          <w:rFonts w:asciiTheme="minorHAnsi" w:hAnsiTheme="minorHAnsi"/>
          <w:b/>
          <w:sz w:val="22"/>
          <w:szCs w:val="22"/>
        </w:rPr>
        <w:t>)</w:t>
      </w:r>
      <w:r w:rsidR="006B62BB" w:rsidRPr="00B125E3">
        <w:rPr>
          <w:rFonts w:asciiTheme="minorHAnsi" w:hAnsiTheme="minorHAnsi"/>
          <w:b/>
          <w:sz w:val="22"/>
          <w:szCs w:val="22"/>
        </w:rPr>
        <w:t xml:space="preserve"> </w:t>
      </w:r>
    </w:p>
    <w:p w14:paraId="0E1DB542" w14:textId="76C5A4F4" w:rsidR="006B62BB" w:rsidRDefault="006B62BB" w:rsidP="00B125E3">
      <w:pPr>
        <w:spacing w:line="276" w:lineRule="auto"/>
        <w:ind w:left="426" w:hanging="142"/>
        <w:rPr>
          <w:rFonts w:asciiTheme="minorHAnsi" w:hAnsiTheme="minorHAnsi"/>
          <w:sz w:val="22"/>
          <w:szCs w:val="22"/>
        </w:rPr>
      </w:pPr>
      <w:r w:rsidRPr="00205A06">
        <w:rPr>
          <w:rFonts w:asciiTheme="minorHAnsi" w:hAnsiTheme="minorHAnsi"/>
          <w:sz w:val="22"/>
          <w:szCs w:val="22"/>
        </w:rPr>
        <w:t>na straně druhé</w:t>
      </w:r>
    </w:p>
    <w:p w14:paraId="3E836A9D" w14:textId="77777777" w:rsidR="00744C3F" w:rsidRPr="00205A06" w:rsidRDefault="00744C3F" w:rsidP="00744C3F">
      <w:pPr>
        <w:spacing w:line="276" w:lineRule="auto"/>
        <w:rPr>
          <w:rFonts w:asciiTheme="minorHAnsi" w:hAnsiTheme="minorHAnsi"/>
          <w:sz w:val="22"/>
          <w:szCs w:val="22"/>
        </w:rPr>
      </w:pPr>
    </w:p>
    <w:p w14:paraId="5C9CE34C" w14:textId="53DD07F7" w:rsidR="000D6B35" w:rsidRDefault="00AB4A38" w:rsidP="009031F0">
      <w:pPr>
        <w:pStyle w:val="Nadpis1"/>
        <w:ind w:left="284"/>
        <w:jc w:val="both"/>
        <w:rPr>
          <w:rFonts w:asciiTheme="minorHAnsi" w:hAnsiTheme="minorHAnsi" w:cs="Arial"/>
          <w:b w:val="0"/>
          <w:sz w:val="22"/>
          <w:szCs w:val="22"/>
        </w:rPr>
      </w:pPr>
      <w:r>
        <w:rPr>
          <w:rFonts w:asciiTheme="minorHAnsi" w:hAnsiTheme="minorHAnsi" w:cs="Arial"/>
          <w:b w:val="0"/>
          <w:sz w:val="22"/>
          <w:szCs w:val="22"/>
        </w:rPr>
        <w:t>uzavřeli</w:t>
      </w:r>
      <w:r w:rsidR="009031F0" w:rsidRPr="00A70969">
        <w:rPr>
          <w:rFonts w:asciiTheme="minorHAnsi" w:hAnsiTheme="minorHAnsi" w:cs="Arial"/>
          <w:b w:val="0"/>
          <w:sz w:val="22"/>
          <w:szCs w:val="22"/>
        </w:rPr>
        <w:t xml:space="preserve"> níže uvedeného</w:t>
      </w:r>
      <w:r w:rsidR="009031F0" w:rsidRPr="00A70969">
        <w:rPr>
          <w:rFonts w:asciiTheme="minorHAnsi" w:hAnsiTheme="minorHAnsi" w:cs="Arial"/>
          <w:sz w:val="22"/>
          <w:szCs w:val="22"/>
        </w:rPr>
        <w:t xml:space="preserve"> </w:t>
      </w:r>
      <w:r w:rsidR="009031F0" w:rsidRPr="00A70969">
        <w:rPr>
          <w:rFonts w:asciiTheme="minorHAnsi" w:hAnsiTheme="minorHAnsi" w:cs="Arial"/>
          <w:b w:val="0"/>
          <w:sz w:val="22"/>
          <w:szCs w:val="22"/>
        </w:rPr>
        <w:t xml:space="preserve">dne, měsíce a roku tuto </w:t>
      </w:r>
      <w:r w:rsidR="00E24ADD">
        <w:rPr>
          <w:rFonts w:asciiTheme="minorHAnsi" w:hAnsiTheme="minorHAnsi" w:cs="Arial"/>
          <w:b w:val="0"/>
          <w:sz w:val="22"/>
          <w:szCs w:val="22"/>
        </w:rPr>
        <w:t>Smlouv</w:t>
      </w:r>
      <w:r w:rsidR="009031F0" w:rsidRPr="00A70969">
        <w:rPr>
          <w:rFonts w:asciiTheme="minorHAnsi" w:hAnsiTheme="minorHAnsi" w:cs="Arial"/>
          <w:b w:val="0"/>
          <w:sz w:val="22"/>
          <w:szCs w:val="22"/>
        </w:rPr>
        <w:t xml:space="preserve">u </w:t>
      </w:r>
      <w:r w:rsidR="00652B1A" w:rsidRPr="00652B1A">
        <w:rPr>
          <w:rFonts w:asciiTheme="minorHAnsi" w:hAnsiTheme="minorHAnsi" w:cs="Arial"/>
          <w:b w:val="0"/>
          <w:sz w:val="22"/>
          <w:szCs w:val="22"/>
        </w:rPr>
        <w:t xml:space="preserve">o dílo, kterou se </w:t>
      </w:r>
      <w:r w:rsidR="00E24ADD">
        <w:rPr>
          <w:rFonts w:asciiTheme="minorHAnsi" w:hAnsiTheme="minorHAnsi" w:cs="Arial"/>
          <w:b w:val="0"/>
          <w:sz w:val="22"/>
          <w:szCs w:val="22"/>
        </w:rPr>
        <w:t>Zhotovitel</w:t>
      </w:r>
      <w:r w:rsidR="00652B1A" w:rsidRPr="00652B1A">
        <w:rPr>
          <w:rFonts w:asciiTheme="minorHAnsi" w:hAnsiTheme="minorHAnsi" w:cs="Arial"/>
          <w:b w:val="0"/>
          <w:sz w:val="22"/>
          <w:szCs w:val="22"/>
        </w:rPr>
        <w:t xml:space="preserve"> zavazuje řádně a včas, na svůj náklad a nebezpečí, provést pro objednatele dílo dle podmínek této </w:t>
      </w:r>
      <w:r w:rsidR="00E24ADD">
        <w:rPr>
          <w:rFonts w:asciiTheme="minorHAnsi" w:hAnsiTheme="minorHAnsi" w:cs="Arial"/>
          <w:b w:val="0"/>
          <w:sz w:val="22"/>
          <w:szCs w:val="22"/>
        </w:rPr>
        <w:t>Smlouv</w:t>
      </w:r>
      <w:r w:rsidR="00652B1A" w:rsidRPr="00652B1A">
        <w:rPr>
          <w:rFonts w:asciiTheme="minorHAnsi" w:hAnsiTheme="minorHAnsi" w:cs="Arial"/>
          <w:b w:val="0"/>
          <w:sz w:val="22"/>
          <w:szCs w:val="22"/>
        </w:rPr>
        <w:t xml:space="preserve">y a jejích příloh a objednatel se zavazuje za podmínek </w:t>
      </w:r>
      <w:r w:rsidR="00F80DD8">
        <w:rPr>
          <w:rFonts w:asciiTheme="minorHAnsi" w:hAnsiTheme="minorHAnsi" w:cs="Arial"/>
          <w:b w:val="0"/>
          <w:sz w:val="22"/>
          <w:szCs w:val="22"/>
        </w:rPr>
        <w:t xml:space="preserve">stanovených touto </w:t>
      </w:r>
      <w:r w:rsidR="00E24ADD">
        <w:rPr>
          <w:rFonts w:asciiTheme="minorHAnsi" w:hAnsiTheme="minorHAnsi" w:cs="Arial"/>
          <w:b w:val="0"/>
          <w:sz w:val="22"/>
          <w:szCs w:val="22"/>
        </w:rPr>
        <w:t>Smlouv</w:t>
      </w:r>
      <w:r w:rsidR="00F80DD8">
        <w:rPr>
          <w:rFonts w:asciiTheme="minorHAnsi" w:hAnsiTheme="minorHAnsi" w:cs="Arial"/>
          <w:b w:val="0"/>
          <w:sz w:val="22"/>
          <w:szCs w:val="22"/>
        </w:rPr>
        <w:t>ou</w:t>
      </w:r>
      <w:r w:rsidR="00652B1A" w:rsidRPr="00652B1A">
        <w:rPr>
          <w:rFonts w:asciiTheme="minorHAnsi" w:hAnsiTheme="minorHAnsi" w:cs="Arial"/>
          <w:b w:val="0"/>
          <w:sz w:val="22"/>
          <w:szCs w:val="22"/>
        </w:rPr>
        <w:t xml:space="preserve"> dílo převzít a zaplatit </w:t>
      </w:r>
      <w:r w:rsidR="00E24ADD">
        <w:rPr>
          <w:rFonts w:asciiTheme="minorHAnsi" w:hAnsiTheme="minorHAnsi" w:cs="Arial"/>
          <w:b w:val="0"/>
          <w:sz w:val="22"/>
          <w:szCs w:val="22"/>
        </w:rPr>
        <w:t>Zhotovitel</w:t>
      </w:r>
      <w:r w:rsidR="00652B1A" w:rsidRPr="00652B1A">
        <w:rPr>
          <w:rFonts w:asciiTheme="minorHAnsi" w:hAnsiTheme="minorHAnsi" w:cs="Arial"/>
          <w:b w:val="0"/>
          <w:sz w:val="22"/>
          <w:szCs w:val="22"/>
        </w:rPr>
        <w:t>i dohodnutou cenu za jeho provedení</w:t>
      </w:r>
      <w:r w:rsidR="009031F0" w:rsidRPr="00A70969">
        <w:rPr>
          <w:rFonts w:asciiTheme="minorHAnsi" w:hAnsiTheme="minorHAnsi" w:cs="Arial"/>
          <w:b w:val="0"/>
          <w:sz w:val="22"/>
          <w:szCs w:val="22"/>
        </w:rPr>
        <w:t xml:space="preserve"> (dále jen „</w:t>
      </w:r>
      <w:r w:rsidR="00E24ADD">
        <w:rPr>
          <w:rFonts w:asciiTheme="minorHAnsi" w:hAnsiTheme="minorHAnsi" w:cs="Arial"/>
          <w:b w:val="0"/>
          <w:sz w:val="22"/>
          <w:szCs w:val="22"/>
        </w:rPr>
        <w:t>Smlouv</w:t>
      </w:r>
      <w:r w:rsidR="009031F0" w:rsidRPr="00A70969">
        <w:rPr>
          <w:rFonts w:asciiTheme="minorHAnsi" w:hAnsiTheme="minorHAnsi" w:cs="Arial"/>
          <w:b w:val="0"/>
          <w:sz w:val="22"/>
          <w:szCs w:val="22"/>
        </w:rPr>
        <w:t>a“</w:t>
      </w:r>
      <w:r w:rsidR="009D48EF">
        <w:rPr>
          <w:rFonts w:asciiTheme="minorHAnsi" w:hAnsiTheme="minorHAnsi" w:cs="Arial"/>
          <w:b w:val="0"/>
          <w:sz w:val="22"/>
          <w:szCs w:val="22"/>
        </w:rPr>
        <w:t>, nebo „SOD“</w:t>
      </w:r>
      <w:r w:rsidR="009031F0" w:rsidRPr="00A70969">
        <w:rPr>
          <w:rFonts w:asciiTheme="minorHAnsi" w:hAnsiTheme="minorHAnsi" w:cs="Arial"/>
          <w:b w:val="0"/>
          <w:sz w:val="22"/>
          <w:szCs w:val="22"/>
        </w:rPr>
        <w:t>)</w:t>
      </w:r>
      <w:r w:rsidR="00491B34">
        <w:rPr>
          <w:rFonts w:asciiTheme="minorHAnsi" w:hAnsiTheme="minorHAnsi" w:cs="Arial"/>
          <w:b w:val="0"/>
          <w:sz w:val="22"/>
          <w:szCs w:val="22"/>
        </w:rPr>
        <w:t xml:space="preserve">. </w:t>
      </w:r>
    </w:p>
    <w:p w14:paraId="433F7C63" w14:textId="5D7B1A5A" w:rsidR="00844C98" w:rsidRDefault="006E7704" w:rsidP="00026AE5">
      <w:pPr>
        <w:pStyle w:val="Nadpis1"/>
        <w:ind w:left="284"/>
        <w:jc w:val="both"/>
        <w:rPr>
          <w:rFonts w:asciiTheme="minorHAnsi" w:hAnsiTheme="minorHAnsi"/>
          <w:b w:val="0"/>
          <w:sz w:val="22"/>
          <w:szCs w:val="22"/>
        </w:rPr>
      </w:pPr>
      <w:r w:rsidRPr="00026AE5">
        <w:rPr>
          <w:rFonts w:asciiTheme="minorHAnsi" w:hAnsiTheme="minorHAnsi"/>
          <w:b w:val="0"/>
          <w:sz w:val="22"/>
          <w:szCs w:val="22"/>
        </w:rPr>
        <w:t xml:space="preserve">Podkladem pro </w:t>
      </w:r>
      <w:r w:rsidRPr="00026AE5">
        <w:rPr>
          <w:rFonts w:asciiTheme="minorHAnsi" w:hAnsiTheme="minorHAnsi" w:cs="Arial"/>
          <w:b w:val="0"/>
          <w:sz w:val="22"/>
          <w:szCs w:val="22"/>
        </w:rPr>
        <w:t>uzavření</w:t>
      </w:r>
      <w:r w:rsidRPr="00026AE5">
        <w:rPr>
          <w:rFonts w:asciiTheme="minorHAnsi" w:hAnsiTheme="minorHAnsi"/>
          <w:b w:val="0"/>
          <w:sz w:val="22"/>
          <w:szCs w:val="22"/>
        </w:rPr>
        <w:t xml:space="preserve"> této </w:t>
      </w:r>
      <w:r w:rsidR="00E24ADD">
        <w:rPr>
          <w:rFonts w:asciiTheme="minorHAnsi" w:hAnsiTheme="minorHAnsi"/>
          <w:b w:val="0"/>
          <w:sz w:val="22"/>
          <w:szCs w:val="22"/>
        </w:rPr>
        <w:t>Smlouv</w:t>
      </w:r>
      <w:r w:rsidRPr="00026AE5">
        <w:rPr>
          <w:rFonts w:asciiTheme="minorHAnsi" w:hAnsiTheme="minorHAnsi"/>
          <w:b w:val="0"/>
          <w:sz w:val="22"/>
          <w:szCs w:val="22"/>
        </w:rPr>
        <w:t>y je nabídka vybraného dodavatele předložená</w:t>
      </w:r>
      <w:r w:rsidR="00B125E3">
        <w:rPr>
          <w:rFonts w:asciiTheme="minorHAnsi" w:hAnsiTheme="minorHAnsi"/>
          <w:b w:val="0"/>
          <w:sz w:val="22"/>
          <w:szCs w:val="22"/>
        </w:rPr>
        <w:t xml:space="preserve"> dne 16. 4. 2025</w:t>
      </w:r>
      <w:r w:rsidRPr="00026AE5">
        <w:rPr>
          <w:rFonts w:asciiTheme="minorHAnsi" w:hAnsiTheme="minorHAnsi"/>
          <w:b w:val="0"/>
          <w:sz w:val="22"/>
          <w:szCs w:val="22"/>
        </w:rPr>
        <w:t xml:space="preserve"> </w:t>
      </w:r>
      <w:r w:rsidR="00B125E3">
        <w:rPr>
          <w:rFonts w:asciiTheme="minorHAnsi" w:hAnsiTheme="minorHAnsi"/>
          <w:b w:val="0"/>
          <w:sz w:val="22"/>
          <w:szCs w:val="22"/>
        </w:rPr>
        <w:t>do</w:t>
      </w:r>
      <w:r w:rsidRPr="00026AE5">
        <w:rPr>
          <w:rFonts w:asciiTheme="minorHAnsi" w:hAnsiTheme="minorHAnsi"/>
          <w:b w:val="0"/>
          <w:sz w:val="22"/>
          <w:szCs w:val="22"/>
        </w:rPr>
        <w:t xml:space="preserve"> </w:t>
      </w:r>
      <w:r w:rsidR="00844C98">
        <w:rPr>
          <w:rFonts w:asciiTheme="minorHAnsi" w:hAnsiTheme="minorHAnsi"/>
          <w:b w:val="0"/>
          <w:sz w:val="22"/>
          <w:szCs w:val="22"/>
        </w:rPr>
        <w:t>výběrového</w:t>
      </w:r>
      <w:r w:rsidRPr="00026AE5">
        <w:rPr>
          <w:rFonts w:asciiTheme="minorHAnsi" w:hAnsiTheme="minorHAnsi"/>
          <w:b w:val="0"/>
          <w:sz w:val="22"/>
          <w:szCs w:val="22"/>
        </w:rPr>
        <w:t xml:space="preserve"> řízení </w:t>
      </w:r>
      <w:r w:rsidR="00844C98">
        <w:rPr>
          <w:rFonts w:asciiTheme="minorHAnsi" w:hAnsiTheme="minorHAnsi"/>
          <w:b w:val="0"/>
          <w:sz w:val="22"/>
          <w:szCs w:val="22"/>
        </w:rPr>
        <w:t>veřejné zakázky malého rozsahu, zadané</w:t>
      </w:r>
      <w:r w:rsidR="00B125E3">
        <w:rPr>
          <w:rFonts w:asciiTheme="minorHAnsi" w:hAnsiTheme="minorHAnsi"/>
          <w:b w:val="0"/>
          <w:sz w:val="22"/>
          <w:szCs w:val="22"/>
        </w:rPr>
        <w:t>ho</w:t>
      </w:r>
      <w:r w:rsidR="00844C98">
        <w:rPr>
          <w:rFonts w:asciiTheme="minorHAnsi" w:hAnsiTheme="minorHAnsi"/>
          <w:b w:val="0"/>
          <w:sz w:val="22"/>
          <w:szCs w:val="22"/>
        </w:rPr>
        <w:t xml:space="preserve"> podle vnitřní směrnice</w:t>
      </w:r>
      <w:r w:rsidRPr="009F0494">
        <w:rPr>
          <w:rFonts w:asciiTheme="minorHAnsi" w:hAnsiTheme="minorHAnsi"/>
          <w:b w:val="0"/>
          <w:sz w:val="22"/>
          <w:szCs w:val="22"/>
        </w:rPr>
        <w:t xml:space="preserve"> </w:t>
      </w:r>
      <w:r w:rsidR="00E24ADD">
        <w:rPr>
          <w:rFonts w:asciiTheme="minorHAnsi" w:hAnsiTheme="minorHAnsi"/>
          <w:b w:val="0"/>
          <w:sz w:val="22"/>
          <w:szCs w:val="22"/>
        </w:rPr>
        <w:t>Z</w:t>
      </w:r>
      <w:r w:rsidR="00844C98">
        <w:rPr>
          <w:rFonts w:asciiTheme="minorHAnsi" w:hAnsiTheme="minorHAnsi"/>
          <w:b w:val="0"/>
          <w:sz w:val="22"/>
          <w:szCs w:val="22"/>
        </w:rPr>
        <w:t xml:space="preserve">adavatele, </w:t>
      </w:r>
      <w:r w:rsidRPr="00744C3F">
        <w:rPr>
          <w:rFonts w:asciiTheme="minorHAnsi" w:hAnsiTheme="minorHAnsi"/>
          <w:b w:val="0"/>
          <w:sz w:val="22"/>
          <w:szCs w:val="22"/>
        </w:rPr>
        <w:t>na služby</w:t>
      </w:r>
      <w:r w:rsidRPr="00026AE5">
        <w:rPr>
          <w:rFonts w:asciiTheme="minorHAnsi" w:hAnsiTheme="minorHAnsi"/>
          <w:b w:val="0"/>
          <w:sz w:val="22"/>
          <w:szCs w:val="22"/>
        </w:rPr>
        <w:t xml:space="preserve"> </w:t>
      </w:r>
      <w:r w:rsidR="00D53F70" w:rsidRPr="00D53F70">
        <w:rPr>
          <w:rFonts w:asciiTheme="minorHAnsi" w:hAnsiTheme="minorHAnsi"/>
          <w:sz w:val="22"/>
          <w:szCs w:val="22"/>
        </w:rPr>
        <w:t>z</w:t>
      </w:r>
      <w:r w:rsidR="00844C98">
        <w:rPr>
          <w:rFonts w:asciiTheme="minorHAnsi" w:hAnsiTheme="minorHAnsi"/>
          <w:sz w:val="22"/>
          <w:szCs w:val="22"/>
        </w:rPr>
        <w:t>pracování jednostupňové prováděcí projektové</w:t>
      </w:r>
      <w:r w:rsidR="00205A06" w:rsidRPr="002A34B0">
        <w:rPr>
          <w:rFonts w:asciiTheme="minorHAnsi" w:hAnsiTheme="minorHAnsi"/>
          <w:sz w:val="22"/>
          <w:szCs w:val="22"/>
        </w:rPr>
        <w:t xml:space="preserve"> dokumentac</w:t>
      </w:r>
      <w:r w:rsidR="00844C98">
        <w:rPr>
          <w:rFonts w:asciiTheme="minorHAnsi" w:hAnsiTheme="minorHAnsi"/>
          <w:sz w:val="22"/>
          <w:szCs w:val="22"/>
        </w:rPr>
        <w:t>e</w:t>
      </w:r>
      <w:r w:rsidR="00E24ADD">
        <w:rPr>
          <w:rFonts w:asciiTheme="minorHAnsi" w:hAnsiTheme="minorHAnsi"/>
          <w:b w:val="0"/>
          <w:sz w:val="22"/>
          <w:szCs w:val="22"/>
        </w:rPr>
        <w:t>, tj. dokumentace pro provedení stavby</w:t>
      </w:r>
      <w:r w:rsidR="00844C98">
        <w:rPr>
          <w:rFonts w:asciiTheme="minorHAnsi" w:hAnsiTheme="minorHAnsi"/>
          <w:b w:val="0"/>
          <w:sz w:val="22"/>
          <w:szCs w:val="22"/>
        </w:rPr>
        <w:t xml:space="preserve"> (dále i jenom </w:t>
      </w:r>
      <w:r w:rsidR="00E24ADD">
        <w:rPr>
          <w:rFonts w:asciiTheme="minorHAnsi" w:hAnsiTheme="minorHAnsi"/>
          <w:b w:val="0"/>
          <w:sz w:val="22"/>
          <w:szCs w:val="22"/>
        </w:rPr>
        <w:t>DPS</w:t>
      </w:r>
      <w:r w:rsidR="00844C98">
        <w:rPr>
          <w:rFonts w:asciiTheme="minorHAnsi" w:hAnsiTheme="minorHAnsi"/>
          <w:b w:val="0"/>
          <w:sz w:val="22"/>
          <w:szCs w:val="22"/>
        </w:rPr>
        <w:t>)</w:t>
      </w:r>
      <w:r w:rsidR="00844C98">
        <w:rPr>
          <w:rFonts w:asciiTheme="minorHAnsi" w:hAnsiTheme="minorHAnsi"/>
          <w:sz w:val="22"/>
          <w:szCs w:val="22"/>
        </w:rPr>
        <w:t xml:space="preserve"> vč. výkazu výměr</w:t>
      </w:r>
      <w:r w:rsidR="00844C98">
        <w:rPr>
          <w:rFonts w:asciiTheme="minorHAnsi" w:hAnsiTheme="minorHAnsi"/>
          <w:b w:val="0"/>
          <w:sz w:val="22"/>
          <w:szCs w:val="22"/>
        </w:rPr>
        <w:t xml:space="preserve"> (dále i jenom VV)</w:t>
      </w:r>
      <w:r w:rsidR="00844C98">
        <w:rPr>
          <w:rFonts w:asciiTheme="minorHAnsi" w:hAnsiTheme="minorHAnsi"/>
          <w:sz w:val="22"/>
          <w:szCs w:val="22"/>
        </w:rPr>
        <w:t xml:space="preserve"> a položkového rozpočtu,</w:t>
      </w:r>
      <w:r w:rsidR="00D53F70">
        <w:rPr>
          <w:rFonts w:asciiTheme="minorHAnsi" w:hAnsiTheme="minorHAnsi"/>
          <w:sz w:val="22"/>
          <w:szCs w:val="22"/>
        </w:rPr>
        <w:t xml:space="preserve"> </w:t>
      </w:r>
      <w:r w:rsidR="00B125E3">
        <w:rPr>
          <w:rFonts w:asciiTheme="minorHAnsi" w:hAnsiTheme="minorHAnsi"/>
          <w:sz w:val="22"/>
          <w:szCs w:val="22"/>
        </w:rPr>
        <w:t>výkon inženýrské</w:t>
      </w:r>
      <w:r w:rsidR="002A34B0" w:rsidRPr="002A34B0">
        <w:rPr>
          <w:rFonts w:asciiTheme="minorHAnsi" w:hAnsiTheme="minorHAnsi"/>
          <w:sz w:val="22"/>
          <w:szCs w:val="22"/>
        </w:rPr>
        <w:t xml:space="preserve"> činnost</w:t>
      </w:r>
      <w:r w:rsidR="00B125E3">
        <w:rPr>
          <w:rFonts w:asciiTheme="minorHAnsi" w:hAnsiTheme="minorHAnsi"/>
          <w:sz w:val="22"/>
          <w:szCs w:val="22"/>
        </w:rPr>
        <w:t>i</w:t>
      </w:r>
      <w:r w:rsidR="00844C98">
        <w:rPr>
          <w:rFonts w:asciiTheme="minorHAnsi" w:hAnsiTheme="minorHAnsi"/>
          <w:b w:val="0"/>
          <w:sz w:val="22"/>
          <w:szCs w:val="22"/>
        </w:rPr>
        <w:t xml:space="preserve"> (dále i jenom IČ)</w:t>
      </w:r>
      <w:r w:rsidR="00205A06" w:rsidRPr="002A34B0">
        <w:rPr>
          <w:rFonts w:asciiTheme="minorHAnsi" w:hAnsiTheme="minorHAnsi"/>
          <w:sz w:val="22"/>
          <w:szCs w:val="22"/>
        </w:rPr>
        <w:t xml:space="preserve"> </w:t>
      </w:r>
      <w:r w:rsidR="00844C98">
        <w:rPr>
          <w:rFonts w:asciiTheme="minorHAnsi" w:hAnsiTheme="minorHAnsi"/>
          <w:sz w:val="22"/>
          <w:szCs w:val="22"/>
        </w:rPr>
        <w:t>a výkon autorského dozoru spolu s technickým dozorem stavebníka</w:t>
      </w:r>
      <w:r w:rsidR="00844C98">
        <w:rPr>
          <w:rFonts w:asciiTheme="minorHAnsi" w:hAnsiTheme="minorHAnsi"/>
          <w:b w:val="0"/>
          <w:sz w:val="22"/>
          <w:szCs w:val="22"/>
        </w:rPr>
        <w:t xml:space="preserve"> (dále i jenom AD+TDS)</w:t>
      </w:r>
      <w:r w:rsidR="00844C98">
        <w:rPr>
          <w:rFonts w:asciiTheme="minorHAnsi" w:hAnsiTheme="minorHAnsi"/>
          <w:sz w:val="22"/>
          <w:szCs w:val="22"/>
        </w:rPr>
        <w:t xml:space="preserve"> </w:t>
      </w:r>
      <w:r w:rsidR="00844C98">
        <w:rPr>
          <w:rFonts w:asciiTheme="minorHAnsi" w:hAnsiTheme="minorHAnsi"/>
          <w:b w:val="0"/>
          <w:sz w:val="22"/>
          <w:szCs w:val="22"/>
        </w:rPr>
        <w:t>pro záměr „</w:t>
      </w:r>
      <w:r w:rsidR="00D85732">
        <w:rPr>
          <w:rFonts w:asciiTheme="minorHAnsi" w:hAnsiTheme="minorHAnsi"/>
          <w:sz w:val="22"/>
          <w:szCs w:val="22"/>
        </w:rPr>
        <w:t>Opravy střechy a výměny</w:t>
      </w:r>
      <w:r w:rsidR="00844C98" w:rsidRPr="00844C98">
        <w:rPr>
          <w:rFonts w:asciiTheme="minorHAnsi" w:hAnsiTheme="minorHAnsi"/>
          <w:sz w:val="22"/>
          <w:szCs w:val="22"/>
        </w:rPr>
        <w:t xml:space="preserve"> krytiny NKP</w:t>
      </w:r>
      <w:r w:rsidR="00844C98">
        <w:rPr>
          <w:rFonts w:asciiTheme="minorHAnsi" w:hAnsiTheme="minorHAnsi"/>
          <w:b w:val="0"/>
          <w:sz w:val="22"/>
          <w:szCs w:val="22"/>
        </w:rPr>
        <w:t xml:space="preserve"> (národní kulturní památky) </w:t>
      </w:r>
      <w:r w:rsidR="00844C98" w:rsidRPr="00844C98">
        <w:rPr>
          <w:rFonts w:asciiTheme="minorHAnsi" w:hAnsiTheme="minorHAnsi"/>
          <w:sz w:val="22"/>
          <w:szCs w:val="22"/>
        </w:rPr>
        <w:t xml:space="preserve">Vodní mlýn ve </w:t>
      </w:r>
      <w:proofErr w:type="spellStart"/>
      <w:r w:rsidR="00844C98" w:rsidRPr="00844C98">
        <w:rPr>
          <w:rFonts w:asciiTheme="minorHAnsi" w:hAnsiTheme="minorHAnsi"/>
          <w:sz w:val="22"/>
          <w:szCs w:val="22"/>
        </w:rPr>
        <w:t>Slupi</w:t>
      </w:r>
      <w:proofErr w:type="spellEnd"/>
      <w:r w:rsidR="00844C98">
        <w:rPr>
          <w:rFonts w:asciiTheme="minorHAnsi" w:hAnsiTheme="minorHAnsi"/>
          <w:b w:val="0"/>
          <w:sz w:val="22"/>
          <w:szCs w:val="22"/>
        </w:rPr>
        <w:t>“.</w:t>
      </w:r>
    </w:p>
    <w:p w14:paraId="6D010AA3" w14:textId="5D151596" w:rsidR="00844C98" w:rsidRDefault="00E24ADD" w:rsidP="00AE19AF">
      <w:pPr>
        <w:spacing w:before="240" w:after="240"/>
        <w:ind w:left="284"/>
        <w:rPr>
          <w:rFonts w:asciiTheme="minorHAnsi" w:hAnsiTheme="minorHAnsi"/>
          <w:kern w:val="28"/>
          <w:sz w:val="22"/>
          <w:szCs w:val="22"/>
        </w:rPr>
      </w:pPr>
      <w:r>
        <w:rPr>
          <w:rFonts w:asciiTheme="minorHAnsi" w:hAnsiTheme="minorHAnsi"/>
          <w:kern w:val="28"/>
          <w:sz w:val="22"/>
          <w:szCs w:val="22"/>
        </w:rPr>
        <w:t xml:space="preserve">Podkladem pro zpracování </w:t>
      </w:r>
      <w:r w:rsidR="00844C98" w:rsidRPr="00844C98">
        <w:rPr>
          <w:rFonts w:asciiTheme="minorHAnsi" w:hAnsiTheme="minorHAnsi"/>
          <w:kern w:val="28"/>
          <w:sz w:val="22"/>
          <w:szCs w:val="22"/>
        </w:rPr>
        <w:t>D</w:t>
      </w:r>
      <w:r>
        <w:rPr>
          <w:rFonts w:asciiTheme="minorHAnsi" w:hAnsiTheme="minorHAnsi"/>
          <w:kern w:val="28"/>
          <w:sz w:val="22"/>
          <w:szCs w:val="22"/>
        </w:rPr>
        <w:t>PS</w:t>
      </w:r>
      <w:r w:rsidR="00AE19AF">
        <w:rPr>
          <w:rFonts w:asciiTheme="minorHAnsi" w:hAnsiTheme="minorHAnsi"/>
          <w:kern w:val="28"/>
          <w:sz w:val="22"/>
          <w:szCs w:val="22"/>
        </w:rPr>
        <w:t xml:space="preserve"> jsou PD ve stupni zaměření stávajícího stavu vydaná HIP Ing. Hložkem v 9/2001 a vlastní stavebně technický průzkum</w:t>
      </w:r>
      <w:r w:rsidR="00676B46">
        <w:rPr>
          <w:rFonts w:asciiTheme="minorHAnsi" w:hAnsiTheme="minorHAnsi"/>
          <w:kern w:val="28"/>
          <w:sz w:val="22"/>
          <w:szCs w:val="22"/>
        </w:rPr>
        <w:t>, vč. kontroly disponibilního zaměření</w:t>
      </w:r>
      <w:r w:rsidR="00773467">
        <w:rPr>
          <w:rFonts w:asciiTheme="minorHAnsi" w:hAnsiTheme="minorHAnsi"/>
          <w:kern w:val="28"/>
          <w:sz w:val="22"/>
          <w:szCs w:val="22"/>
        </w:rPr>
        <w:t xml:space="preserve"> a doměření objektu</w:t>
      </w:r>
      <w:r w:rsidR="00AE19AF">
        <w:rPr>
          <w:rFonts w:asciiTheme="minorHAnsi" w:hAnsiTheme="minorHAnsi"/>
          <w:kern w:val="28"/>
          <w:sz w:val="22"/>
          <w:szCs w:val="22"/>
        </w:rPr>
        <w:t xml:space="preserve"> zpracovatele</w:t>
      </w:r>
      <w:r w:rsidR="00773467">
        <w:rPr>
          <w:rFonts w:asciiTheme="minorHAnsi" w:hAnsiTheme="minorHAnsi"/>
          <w:kern w:val="28"/>
          <w:sz w:val="22"/>
          <w:szCs w:val="22"/>
        </w:rPr>
        <w:t>m</w:t>
      </w:r>
      <w:r w:rsidR="00AE19AF">
        <w:rPr>
          <w:rFonts w:asciiTheme="minorHAnsi" w:hAnsiTheme="minorHAnsi"/>
          <w:kern w:val="28"/>
          <w:sz w:val="22"/>
          <w:szCs w:val="22"/>
        </w:rPr>
        <w:t>.</w:t>
      </w:r>
    </w:p>
    <w:p w14:paraId="5C82B67B" w14:textId="7CECEA9C" w:rsidR="007C1CBD" w:rsidRPr="007C1CBD" w:rsidRDefault="00E24ADD" w:rsidP="007C1CBD">
      <w:pPr>
        <w:pStyle w:val="L2-Odstavec"/>
        <w:keepNext w:val="0"/>
        <w:numPr>
          <w:ilvl w:val="0"/>
          <w:numId w:val="0"/>
        </w:numPr>
        <w:ind w:left="284"/>
        <w:rPr>
          <w:rFonts w:cs="Times New Roman"/>
          <w:kern w:val="28"/>
        </w:rPr>
      </w:pPr>
      <w:r>
        <w:rPr>
          <w:rFonts w:cs="Times New Roman"/>
          <w:kern w:val="28"/>
        </w:rPr>
        <w:t>Zhotovitel</w:t>
      </w:r>
      <w:r w:rsidR="007C1CBD" w:rsidRPr="007C1CBD">
        <w:rPr>
          <w:rFonts w:cs="Times New Roman"/>
          <w:kern w:val="28"/>
        </w:rPr>
        <w:t xml:space="preserve"> výslovně prohlašuje, že si je vědom, že k realizaci celé Veřejné zakázky nemusí, byť i z části, dojít, a to za podmínek sjednaných v této </w:t>
      </w:r>
      <w:r>
        <w:rPr>
          <w:rFonts w:cs="Times New Roman"/>
          <w:kern w:val="28"/>
        </w:rPr>
        <w:t>Smlouv</w:t>
      </w:r>
      <w:r w:rsidR="007C1CBD" w:rsidRPr="007C1CBD">
        <w:rPr>
          <w:rFonts w:cs="Times New Roman"/>
          <w:kern w:val="28"/>
        </w:rPr>
        <w:t xml:space="preserve">ě a ve </w:t>
      </w:r>
      <w:r>
        <w:rPr>
          <w:rFonts w:cs="Times New Roman"/>
          <w:kern w:val="28"/>
        </w:rPr>
        <w:t>Smlouv</w:t>
      </w:r>
      <w:r w:rsidR="007C1CBD" w:rsidRPr="007C1CBD">
        <w:rPr>
          <w:rFonts w:cs="Times New Roman"/>
          <w:kern w:val="28"/>
        </w:rPr>
        <w:t xml:space="preserve">ě o dílo </w:t>
      </w:r>
      <w:r w:rsidR="00773467">
        <w:rPr>
          <w:rFonts w:cs="Times New Roman"/>
          <w:kern w:val="28"/>
        </w:rPr>
        <w:t xml:space="preserve">se </w:t>
      </w:r>
      <w:r>
        <w:rPr>
          <w:rFonts w:cs="Times New Roman"/>
          <w:kern w:val="28"/>
        </w:rPr>
        <w:t>Zhotovitel</w:t>
      </w:r>
      <w:r w:rsidR="00773467">
        <w:rPr>
          <w:rFonts w:cs="Times New Roman"/>
          <w:kern w:val="28"/>
        </w:rPr>
        <w:t>em stavby</w:t>
      </w:r>
      <w:r w:rsidR="007C1CBD" w:rsidRPr="007C1CBD">
        <w:rPr>
          <w:rFonts w:cs="Times New Roman"/>
          <w:kern w:val="28"/>
        </w:rPr>
        <w:t>.</w:t>
      </w:r>
      <w:r w:rsidR="001C01B1">
        <w:rPr>
          <w:rFonts w:cs="Times New Roman"/>
          <w:kern w:val="28"/>
        </w:rPr>
        <w:t xml:space="preserve"> </w:t>
      </w:r>
      <w:r>
        <w:rPr>
          <w:rFonts w:cs="Times New Roman"/>
          <w:kern w:val="28"/>
        </w:rPr>
        <w:t>Zhotovitel</w:t>
      </w:r>
      <w:r w:rsidR="001C01B1">
        <w:rPr>
          <w:rFonts w:cs="Times New Roman"/>
          <w:kern w:val="28"/>
        </w:rPr>
        <w:t xml:space="preserve"> </w:t>
      </w:r>
      <w:r w:rsidR="001C01B1" w:rsidRPr="00D52F68">
        <w:t>nemá právo vymáhat realizaci předmětu plnění</w:t>
      </w:r>
      <w:r w:rsidR="001C01B1">
        <w:t>.</w:t>
      </w:r>
    </w:p>
    <w:p w14:paraId="3197C17F" w14:textId="77777777" w:rsidR="00E765AE" w:rsidRPr="00E765AE" w:rsidRDefault="00E765AE" w:rsidP="000E48B5">
      <w:pPr>
        <w:ind w:right="-24"/>
        <w:jc w:val="center"/>
        <w:rPr>
          <w:rFonts w:asciiTheme="minorHAnsi" w:hAnsiTheme="minorHAnsi"/>
          <w:sz w:val="22"/>
          <w:szCs w:val="22"/>
        </w:rPr>
      </w:pPr>
    </w:p>
    <w:p w14:paraId="1E640824" w14:textId="77777777" w:rsidR="000E48B5" w:rsidRPr="003D261E" w:rsidRDefault="000E48B5" w:rsidP="000E48B5">
      <w:pPr>
        <w:ind w:right="-24"/>
        <w:jc w:val="center"/>
        <w:rPr>
          <w:rFonts w:asciiTheme="minorHAnsi" w:hAnsiTheme="minorHAnsi"/>
          <w:b/>
        </w:rPr>
      </w:pPr>
      <w:r w:rsidRPr="003D261E">
        <w:rPr>
          <w:rFonts w:asciiTheme="minorHAnsi" w:hAnsiTheme="minorHAnsi"/>
          <w:b/>
        </w:rPr>
        <w:t>Článek I.</w:t>
      </w:r>
    </w:p>
    <w:p w14:paraId="7E991442" w14:textId="77777777" w:rsidR="000E48B5" w:rsidRPr="00045460" w:rsidRDefault="000E48B5" w:rsidP="000E48B5">
      <w:pPr>
        <w:keepNext/>
        <w:spacing w:after="120"/>
        <w:ind w:right="-23"/>
        <w:jc w:val="center"/>
        <w:outlineLvl w:val="6"/>
        <w:rPr>
          <w:rFonts w:asciiTheme="minorHAnsi" w:hAnsiTheme="minorHAnsi" w:cs="Arial"/>
          <w:b/>
        </w:rPr>
      </w:pPr>
      <w:r w:rsidRPr="00045460">
        <w:rPr>
          <w:rFonts w:asciiTheme="minorHAnsi" w:hAnsiTheme="minorHAnsi" w:cs="Arial"/>
          <w:b/>
        </w:rPr>
        <w:t>Předmět díla</w:t>
      </w:r>
    </w:p>
    <w:p w14:paraId="23671273" w14:textId="72A47A88" w:rsidR="00676B46" w:rsidRDefault="00B125E3" w:rsidP="00B125E3">
      <w:pPr>
        <w:jc w:val="both"/>
        <w:rPr>
          <w:rFonts w:asciiTheme="minorHAnsi" w:hAnsiTheme="minorHAnsi"/>
          <w:sz w:val="22"/>
          <w:szCs w:val="22"/>
        </w:rPr>
      </w:pPr>
      <w:r>
        <w:rPr>
          <w:rFonts w:asciiTheme="minorHAnsi" w:hAnsiTheme="minorHAnsi"/>
          <w:sz w:val="22"/>
          <w:szCs w:val="22"/>
        </w:rPr>
        <w:t xml:space="preserve">1. </w:t>
      </w:r>
      <w:r w:rsidR="00E24ADD">
        <w:rPr>
          <w:rFonts w:asciiTheme="minorHAnsi" w:hAnsiTheme="minorHAnsi"/>
          <w:sz w:val="22"/>
          <w:szCs w:val="22"/>
        </w:rPr>
        <w:t>Zhotovitel</w:t>
      </w:r>
      <w:r w:rsidR="00DB3246" w:rsidRPr="00025B8C">
        <w:rPr>
          <w:rFonts w:asciiTheme="minorHAnsi" w:hAnsiTheme="minorHAnsi"/>
          <w:sz w:val="22"/>
          <w:szCs w:val="22"/>
        </w:rPr>
        <w:t xml:space="preserve"> se zavazuje za podmínek této </w:t>
      </w:r>
      <w:r w:rsidR="00E24ADD">
        <w:rPr>
          <w:rFonts w:asciiTheme="minorHAnsi" w:hAnsiTheme="minorHAnsi"/>
          <w:sz w:val="22"/>
          <w:szCs w:val="22"/>
        </w:rPr>
        <w:t>Smlouv</w:t>
      </w:r>
      <w:r w:rsidR="00DB3246" w:rsidRPr="00025B8C">
        <w:rPr>
          <w:rFonts w:asciiTheme="minorHAnsi" w:hAnsiTheme="minorHAnsi"/>
          <w:sz w:val="22"/>
          <w:szCs w:val="22"/>
        </w:rPr>
        <w:t>y</w:t>
      </w:r>
      <w:r w:rsidR="00676B46">
        <w:rPr>
          <w:rFonts w:asciiTheme="minorHAnsi" w:hAnsiTheme="minorHAnsi"/>
          <w:sz w:val="22"/>
          <w:szCs w:val="22"/>
        </w:rPr>
        <w:t>:</w:t>
      </w:r>
    </w:p>
    <w:p w14:paraId="379989F6" w14:textId="0F4C1EEB" w:rsidR="00676B46" w:rsidRPr="009D48EF" w:rsidRDefault="00156BC5" w:rsidP="009D48EF">
      <w:pPr>
        <w:pStyle w:val="Odstavecseseznamem"/>
        <w:numPr>
          <w:ilvl w:val="0"/>
          <w:numId w:val="12"/>
        </w:numPr>
        <w:jc w:val="both"/>
        <w:rPr>
          <w:rFonts w:asciiTheme="minorHAnsi" w:hAnsiTheme="minorHAnsi"/>
          <w:sz w:val="22"/>
          <w:szCs w:val="22"/>
        </w:rPr>
      </w:pPr>
      <w:r w:rsidRPr="009D48EF">
        <w:rPr>
          <w:rFonts w:asciiTheme="minorHAnsi" w:hAnsiTheme="minorHAnsi"/>
          <w:sz w:val="22"/>
          <w:szCs w:val="22"/>
        </w:rPr>
        <w:t>zajistit</w:t>
      </w:r>
      <w:r w:rsidR="004C2CD5" w:rsidRPr="009D48EF">
        <w:rPr>
          <w:rFonts w:asciiTheme="minorHAnsi" w:hAnsiTheme="minorHAnsi"/>
          <w:sz w:val="22"/>
          <w:szCs w:val="22"/>
        </w:rPr>
        <w:t xml:space="preserve"> ke shora označenému záměru</w:t>
      </w:r>
      <w:r w:rsidRPr="009D48EF">
        <w:rPr>
          <w:rFonts w:asciiTheme="minorHAnsi" w:hAnsiTheme="minorHAnsi"/>
          <w:sz w:val="22"/>
          <w:szCs w:val="22"/>
        </w:rPr>
        <w:t xml:space="preserve"> předprojektovou přípravu</w:t>
      </w:r>
      <w:r w:rsidR="00D85732" w:rsidRPr="009D48EF">
        <w:rPr>
          <w:rFonts w:asciiTheme="minorHAnsi" w:hAnsiTheme="minorHAnsi"/>
          <w:sz w:val="22"/>
          <w:szCs w:val="22"/>
        </w:rPr>
        <w:t xml:space="preserve"> v rozsahu stavebně technického průzkumu, zaměření střechy a digitalizace stávající dokumentace, vč. její aktualizace</w:t>
      </w:r>
      <w:r w:rsidR="00676B46" w:rsidRPr="009D48EF">
        <w:rPr>
          <w:rFonts w:asciiTheme="minorHAnsi" w:hAnsiTheme="minorHAnsi"/>
          <w:sz w:val="22"/>
          <w:szCs w:val="22"/>
        </w:rPr>
        <w:t>;</w:t>
      </w:r>
      <w:r w:rsidRPr="009D48EF">
        <w:rPr>
          <w:rFonts w:asciiTheme="minorHAnsi" w:hAnsiTheme="minorHAnsi"/>
          <w:sz w:val="22"/>
          <w:szCs w:val="22"/>
        </w:rPr>
        <w:t xml:space="preserve"> </w:t>
      </w:r>
    </w:p>
    <w:p w14:paraId="3C75EE36" w14:textId="6563FB36" w:rsidR="00676B46" w:rsidRDefault="00DB3246" w:rsidP="00754EEE">
      <w:pPr>
        <w:pStyle w:val="Odstavecseseznamem"/>
        <w:numPr>
          <w:ilvl w:val="0"/>
          <w:numId w:val="12"/>
        </w:numPr>
        <w:jc w:val="both"/>
        <w:rPr>
          <w:rFonts w:asciiTheme="minorHAnsi" w:hAnsiTheme="minorHAnsi"/>
          <w:sz w:val="22"/>
          <w:szCs w:val="22"/>
        </w:rPr>
      </w:pPr>
      <w:r w:rsidRPr="00676B46">
        <w:rPr>
          <w:rFonts w:asciiTheme="minorHAnsi" w:hAnsiTheme="minorHAnsi"/>
          <w:sz w:val="22"/>
          <w:szCs w:val="22"/>
        </w:rPr>
        <w:t xml:space="preserve">zpracovat </w:t>
      </w:r>
      <w:r w:rsidR="00AE19AF" w:rsidRPr="00676B46">
        <w:rPr>
          <w:rFonts w:asciiTheme="minorHAnsi" w:hAnsiTheme="minorHAnsi"/>
          <w:sz w:val="22"/>
          <w:szCs w:val="22"/>
        </w:rPr>
        <w:t xml:space="preserve">jednostupňovou prováděcí </w:t>
      </w:r>
      <w:r w:rsidR="00205A06" w:rsidRPr="00676B46">
        <w:rPr>
          <w:rFonts w:asciiTheme="minorHAnsi" w:hAnsiTheme="minorHAnsi"/>
          <w:sz w:val="22"/>
          <w:szCs w:val="22"/>
        </w:rPr>
        <w:t>projektov</w:t>
      </w:r>
      <w:r w:rsidR="00AE19AF" w:rsidRPr="00676B46">
        <w:rPr>
          <w:rFonts w:asciiTheme="minorHAnsi" w:hAnsiTheme="minorHAnsi"/>
          <w:sz w:val="22"/>
          <w:szCs w:val="22"/>
        </w:rPr>
        <w:t>ou dokumentaci</w:t>
      </w:r>
      <w:r w:rsidR="00D85732">
        <w:rPr>
          <w:rFonts w:asciiTheme="minorHAnsi" w:hAnsiTheme="minorHAnsi"/>
          <w:sz w:val="22"/>
          <w:szCs w:val="22"/>
        </w:rPr>
        <w:t xml:space="preserve"> (dokumentaci pro provedení stavby, dále jen DPS)</w:t>
      </w:r>
      <w:r w:rsidR="00AE19AF" w:rsidRPr="00676B46">
        <w:rPr>
          <w:rFonts w:asciiTheme="minorHAnsi" w:hAnsiTheme="minorHAnsi"/>
          <w:sz w:val="22"/>
          <w:szCs w:val="22"/>
        </w:rPr>
        <w:t xml:space="preserve"> pro projednání záměru </w:t>
      </w:r>
      <w:r w:rsidR="00B125E3">
        <w:rPr>
          <w:rFonts w:asciiTheme="minorHAnsi" w:hAnsiTheme="minorHAnsi"/>
          <w:b/>
          <w:sz w:val="22"/>
          <w:szCs w:val="22"/>
        </w:rPr>
        <w:t>„</w:t>
      </w:r>
      <w:r w:rsidR="00B125E3" w:rsidRPr="00844C98">
        <w:rPr>
          <w:rFonts w:asciiTheme="minorHAnsi" w:hAnsiTheme="minorHAnsi"/>
          <w:sz w:val="22"/>
          <w:szCs w:val="22"/>
        </w:rPr>
        <w:t>O</w:t>
      </w:r>
      <w:r w:rsidR="00B125E3">
        <w:rPr>
          <w:rFonts w:asciiTheme="minorHAnsi" w:hAnsiTheme="minorHAnsi"/>
          <w:sz w:val="22"/>
          <w:szCs w:val="22"/>
        </w:rPr>
        <w:t>prava</w:t>
      </w:r>
      <w:r w:rsidR="00B125E3" w:rsidRPr="00844C98">
        <w:rPr>
          <w:rFonts w:asciiTheme="minorHAnsi" w:hAnsiTheme="minorHAnsi"/>
          <w:sz w:val="22"/>
          <w:szCs w:val="22"/>
        </w:rPr>
        <w:t xml:space="preserve"> střechy a výměna krytiny NKP</w:t>
      </w:r>
      <w:r w:rsidR="00B125E3">
        <w:rPr>
          <w:rFonts w:asciiTheme="minorHAnsi" w:hAnsiTheme="minorHAnsi"/>
          <w:b/>
          <w:sz w:val="22"/>
          <w:szCs w:val="22"/>
        </w:rPr>
        <w:t xml:space="preserve"> </w:t>
      </w:r>
      <w:r w:rsidR="00B125E3" w:rsidRPr="00844C98">
        <w:rPr>
          <w:rFonts w:asciiTheme="minorHAnsi" w:hAnsiTheme="minorHAnsi"/>
          <w:sz w:val="22"/>
          <w:szCs w:val="22"/>
        </w:rPr>
        <w:t xml:space="preserve">Vodní mlýn ve </w:t>
      </w:r>
      <w:proofErr w:type="spellStart"/>
      <w:r w:rsidR="00B125E3" w:rsidRPr="00844C98">
        <w:rPr>
          <w:rFonts w:asciiTheme="minorHAnsi" w:hAnsiTheme="minorHAnsi"/>
          <w:sz w:val="22"/>
          <w:szCs w:val="22"/>
        </w:rPr>
        <w:t>Slupi</w:t>
      </w:r>
      <w:proofErr w:type="spellEnd"/>
      <w:r w:rsidR="00B125E3">
        <w:rPr>
          <w:rFonts w:asciiTheme="minorHAnsi" w:hAnsiTheme="minorHAnsi"/>
          <w:b/>
          <w:sz w:val="22"/>
          <w:szCs w:val="22"/>
        </w:rPr>
        <w:t xml:space="preserve">“ </w:t>
      </w:r>
      <w:r w:rsidR="00AE19AF" w:rsidRPr="00676B46">
        <w:rPr>
          <w:rFonts w:asciiTheme="minorHAnsi" w:hAnsiTheme="minorHAnsi"/>
          <w:sz w:val="22"/>
          <w:szCs w:val="22"/>
        </w:rPr>
        <w:t>s dotčenými orgány a organizacemi, pro vypsání zadávacího řízení</w:t>
      </w:r>
      <w:r w:rsidR="00B125E3">
        <w:rPr>
          <w:rFonts w:asciiTheme="minorHAnsi" w:hAnsiTheme="minorHAnsi"/>
          <w:sz w:val="22"/>
          <w:szCs w:val="22"/>
        </w:rPr>
        <w:t xml:space="preserve"> veřejné zakázky</w:t>
      </w:r>
      <w:r w:rsidR="00AE19AF" w:rsidRPr="00676B46">
        <w:rPr>
          <w:rFonts w:asciiTheme="minorHAnsi" w:hAnsiTheme="minorHAnsi"/>
          <w:sz w:val="22"/>
          <w:szCs w:val="22"/>
        </w:rPr>
        <w:t xml:space="preserve"> a realizaci záměru</w:t>
      </w:r>
      <w:r w:rsidR="004C2CD5" w:rsidRPr="00676B46">
        <w:rPr>
          <w:rFonts w:asciiTheme="minorHAnsi" w:hAnsiTheme="minorHAnsi"/>
          <w:sz w:val="22"/>
          <w:szCs w:val="22"/>
        </w:rPr>
        <w:t>, zde vč. výkazu výměr a položkového rozpočtu</w:t>
      </w:r>
      <w:r w:rsidR="00AE19AF" w:rsidRPr="00676B46">
        <w:rPr>
          <w:rFonts w:asciiTheme="minorHAnsi" w:hAnsiTheme="minorHAnsi"/>
          <w:sz w:val="22"/>
          <w:szCs w:val="22"/>
        </w:rPr>
        <w:t xml:space="preserve">; </w:t>
      </w:r>
    </w:p>
    <w:p w14:paraId="77672A8A" w14:textId="4709B7DD" w:rsidR="00676B46" w:rsidRDefault="004C2CD5" w:rsidP="00754EEE">
      <w:pPr>
        <w:pStyle w:val="Odstavecseseznamem"/>
        <w:numPr>
          <w:ilvl w:val="0"/>
          <w:numId w:val="12"/>
        </w:numPr>
        <w:jc w:val="both"/>
        <w:rPr>
          <w:rFonts w:asciiTheme="minorHAnsi" w:hAnsiTheme="minorHAnsi"/>
          <w:sz w:val="22"/>
          <w:szCs w:val="22"/>
        </w:rPr>
      </w:pPr>
      <w:r w:rsidRPr="00676B46">
        <w:rPr>
          <w:rFonts w:asciiTheme="minorHAnsi" w:hAnsiTheme="minorHAnsi"/>
          <w:sz w:val="22"/>
          <w:szCs w:val="22"/>
        </w:rPr>
        <w:t>vykonat inženýrskou činnost v rozsahu projednání</w:t>
      </w:r>
      <w:r w:rsidR="00AE19AF" w:rsidRPr="00676B46">
        <w:rPr>
          <w:rFonts w:asciiTheme="minorHAnsi" w:hAnsiTheme="minorHAnsi"/>
          <w:sz w:val="22"/>
          <w:szCs w:val="22"/>
        </w:rPr>
        <w:t xml:space="preserve"> záměr</w:t>
      </w:r>
      <w:r w:rsidRPr="00676B46">
        <w:rPr>
          <w:rFonts w:asciiTheme="minorHAnsi" w:hAnsiTheme="minorHAnsi"/>
          <w:sz w:val="22"/>
          <w:szCs w:val="22"/>
        </w:rPr>
        <w:t>u</w:t>
      </w:r>
      <w:r w:rsidR="00AE19AF" w:rsidRPr="00676B46">
        <w:rPr>
          <w:rFonts w:asciiTheme="minorHAnsi" w:hAnsiTheme="minorHAnsi"/>
          <w:sz w:val="22"/>
          <w:szCs w:val="22"/>
        </w:rPr>
        <w:t xml:space="preserve"> s</w:t>
      </w:r>
      <w:r w:rsidR="00676B46">
        <w:rPr>
          <w:rFonts w:asciiTheme="minorHAnsi" w:hAnsiTheme="minorHAnsi"/>
          <w:sz w:val="22"/>
          <w:szCs w:val="22"/>
        </w:rPr>
        <w:t> </w:t>
      </w:r>
      <w:r w:rsidR="00AE19AF" w:rsidRPr="00676B46">
        <w:rPr>
          <w:rFonts w:asciiTheme="minorHAnsi" w:hAnsiTheme="minorHAnsi"/>
          <w:sz w:val="22"/>
          <w:szCs w:val="22"/>
        </w:rPr>
        <w:t>NPÚ</w:t>
      </w:r>
      <w:r w:rsidR="00676B46">
        <w:rPr>
          <w:rFonts w:asciiTheme="minorHAnsi" w:hAnsiTheme="minorHAnsi"/>
          <w:sz w:val="22"/>
          <w:szCs w:val="22"/>
        </w:rPr>
        <w:t xml:space="preserve"> a dotčenými entitami</w:t>
      </w:r>
      <w:r w:rsidR="00AE19AF" w:rsidRPr="00676B46">
        <w:rPr>
          <w:rFonts w:asciiTheme="minorHAnsi" w:hAnsiTheme="minorHAnsi"/>
          <w:sz w:val="22"/>
          <w:szCs w:val="22"/>
        </w:rPr>
        <w:t xml:space="preserve"> a </w:t>
      </w:r>
      <w:r w:rsidRPr="00676B46">
        <w:rPr>
          <w:rFonts w:asciiTheme="minorHAnsi" w:hAnsiTheme="minorHAnsi"/>
          <w:sz w:val="22"/>
          <w:szCs w:val="22"/>
        </w:rPr>
        <w:t>zaji</w:t>
      </w:r>
      <w:r w:rsidR="00676B46">
        <w:rPr>
          <w:rFonts w:asciiTheme="minorHAnsi" w:hAnsiTheme="minorHAnsi"/>
          <w:sz w:val="22"/>
          <w:szCs w:val="22"/>
        </w:rPr>
        <w:t>stit</w:t>
      </w:r>
      <w:r w:rsidR="00AE19AF" w:rsidRPr="00676B46">
        <w:rPr>
          <w:rFonts w:asciiTheme="minorHAnsi" w:hAnsiTheme="minorHAnsi"/>
          <w:sz w:val="22"/>
          <w:szCs w:val="22"/>
        </w:rPr>
        <w:t xml:space="preserve"> povolení </w:t>
      </w:r>
      <w:r w:rsidRPr="00676B46">
        <w:rPr>
          <w:rFonts w:asciiTheme="minorHAnsi" w:hAnsiTheme="minorHAnsi"/>
          <w:sz w:val="22"/>
          <w:szCs w:val="22"/>
        </w:rPr>
        <w:t xml:space="preserve">záměru </w:t>
      </w:r>
      <w:r w:rsidR="00AE19AF" w:rsidRPr="00676B46">
        <w:rPr>
          <w:rFonts w:asciiTheme="minorHAnsi" w:hAnsiTheme="minorHAnsi"/>
          <w:sz w:val="22"/>
          <w:szCs w:val="22"/>
        </w:rPr>
        <w:t>ve stavebním řízení</w:t>
      </w:r>
      <w:r w:rsidR="00676B46">
        <w:rPr>
          <w:rFonts w:asciiTheme="minorHAnsi" w:hAnsiTheme="minorHAnsi"/>
          <w:sz w:val="22"/>
          <w:szCs w:val="22"/>
        </w:rPr>
        <w:t>;</w:t>
      </w:r>
    </w:p>
    <w:p w14:paraId="6C4675CF" w14:textId="2417C244" w:rsidR="00AE19AF" w:rsidRPr="00676B46" w:rsidRDefault="00676B46" w:rsidP="00754EEE">
      <w:pPr>
        <w:pStyle w:val="Odstavecseseznamem"/>
        <w:numPr>
          <w:ilvl w:val="0"/>
          <w:numId w:val="12"/>
        </w:numPr>
        <w:jc w:val="both"/>
        <w:rPr>
          <w:rFonts w:asciiTheme="minorHAnsi" w:hAnsiTheme="minorHAnsi"/>
          <w:sz w:val="22"/>
          <w:szCs w:val="22"/>
        </w:rPr>
      </w:pPr>
      <w:r>
        <w:rPr>
          <w:rFonts w:asciiTheme="minorHAnsi" w:hAnsiTheme="minorHAnsi"/>
          <w:sz w:val="22"/>
          <w:szCs w:val="22"/>
        </w:rPr>
        <w:t>v případě realizace záměru vy</w:t>
      </w:r>
      <w:r w:rsidR="004C2CD5" w:rsidRPr="00676B46">
        <w:rPr>
          <w:rFonts w:asciiTheme="minorHAnsi" w:hAnsiTheme="minorHAnsi"/>
          <w:sz w:val="22"/>
          <w:szCs w:val="22"/>
        </w:rPr>
        <w:t>kon</w:t>
      </w:r>
      <w:r>
        <w:rPr>
          <w:rFonts w:asciiTheme="minorHAnsi" w:hAnsiTheme="minorHAnsi"/>
          <w:sz w:val="22"/>
          <w:szCs w:val="22"/>
        </w:rPr>
        <w:t xml:space="preserve">ávat </w:t>
      </w:r>
      <w:r w:rsidR="00012BCF">
        <w:rPr>
          <w:rFonts w:asciiTheme="minorHAnsi" w:hAnsiTheme="minorHAnsi"/>
          <w:sz w:val="22"/>
          <w:szCs w:val="22"/>
        </w:rPr>
        <w:t>AD</w:t>
      </w:r>
      <w:r>
        <w:rPr>
          <w:rFonts w:asciiTheme="minorHAnsi" w:hAnsiTheme="minorHAnsi"/>
          <w:sz w:val="22"/>
          <w:szCs w:val="22"/>
        </w:rPr>
        <w:t xml:space="preserve"> </w:t>
      </w:r>
      <w:r w:rsidR="004C2CD5" w:rsidRPr="00676B46">
        <w:rPr>
          <w:rFonts w:asciiTheme="minorHAnsi" w:hAnsiTheme="minorHAnsi"/>
          <w:sz w:val="22"/>
          <w:szCs w:val="22"/>
        </w:rPr>
        <w:t>spolu s TDS.</w:t>
      </w:r>
    </w:p>
    <w:p w14:paraId="08CC3008" w14:textId="61FFD812" w:rsidR="00012BCF" w:rsidRDefault="00012BCF" w:rsidP="00012BCF">
      <w:pPr>
        <w:ind w:left="360" w:right="-2"/>
        <w:jc w:val="both"/>
        <w:rPr>
          <w:rFonts w:asciiTheme="minorHAnsi" w:hAnsiTheme="minorHAnsi"/>
          <w:sz w:val="22"/>
          <w:szCs w:val="22"/>
        </w:rPr>
      </w:pPr>
      <w:r>
        <w:rPr>
          <w:rFonts w:asciiTheme="minorHAnsi" w:hAnsiTheme="minorHAnsi"/>
          <w:sz w:val="22"/>
          <w:szCs w:val="22"/>
        </w:rPr>
        <w:t xml:space="preserve">Výkon AD spolu s TDS může být </w:t>
      </w:r>
      <w:r w:rsidR="00E24ADD">
        <w:rPr>
          <w:rFonts w:asciiTheme="minorHAnsi" w:hAnsiTheme="minorHAnsi"/>
          <w:sz w:val="22"/>
          <w:szCs w:val="22"/>
        </w:rPr>
        <w:t>Poskytovatel</w:t>
      </w:r>
      <w:r>
        <w:rPr>
          <w:rFonts w:asciiTheme="minorHAnsi" w:hAnsiTheme="minorHAnsi"/>
          <w:sz w:val="22"/>
          <w:szCs w:val="22"/>
        </w:rPr>
        <w:t>em z</w:t>
      </w:r>
      <w:r w:rsidR="00E24ADD">
        <w:rPr>
          <w:rFonts w:asciiTheme="minorHAnsi" w:hAnsiTheme="minorHAnsi"/>
          <w:sz w:val="22"/>
          <w:szCs w:val="22"/>
        </w:rPr>
        <w:t>ahájen pouze na písemnou výzvu Z</w:t>
      </w:r>
      <w:r>
        <w:rPr>
          <w:rFonts w:asciiTheme="minorHAnsi" w:hAnsiTheme="minorHAnsi"/>
          <w:sz w:val="22"/>
          <w:szCs w:val="22"/>
        </w:rPr>
        <w:t xml:space="preserve">adavatele až po nabytí účinnosti </w:t>
      </w:r>
      <w:r w:rsidR="00E24ADD">
        <w:rPr>
          <w:rFonts w:asciiTheme="minorHAnsi" w:hAnsiTheme="minorHAnsi"/>
          <w:sz w:val="22"/>
          <w:szCs w:val="22"/>
        </w:rPr>
        <w:t>Smlouv</w:t>
      </w:r>
      <w:r>
        <w:rPr>
          <w:rFonts w:asciiTheme="minorHAnsi" w:hAnsiTheme="minorHAnsi"/>
          <w:sz w:val="22"/>
          <w:szCs w:val="22"/>
        </w:rPr>
        <w:t xml:space="preserve">y o dílo s v zadávacím řízení vybraným </w:t>
      </w:r>
      <w:r w:rsidR="00E24ADD">
        <w:rPr>
          <w:rFonts w:asciiTheme="minorHAnsi" w:hAnsiTheme="minorHAnsi"/>
          <w:sz w:val="22"/>
          <w:szCs w:val="22"/>
        </w:rPr>
        <w:t>Zhotovitel</w:t>
      </w:r>
      <w:r>
        <w:rPr>
          <w:rFonts w:asciiTheme="minorHAnsi" w:hAnsiTheme="minorHAnsi"/>
          <w:sz w:val="22"/>
          <w:szCs w:val="22"/>
        </w:rPr>
        <w:t>em na realizaci veřejné zakázky na stavební práce.</w:t>
      </w:r>
    </w:p>
    <w:p w14:paraId="004004E9" w14:textId="77777777" w:rsidR="00012BCF" w:rsidRDefault="00012BCF" w:rsidP="00012BCF">
      <w:pPr>
        <w:jc w:val="both"/>
        <w:rPr>
          <w:rFonts w:asciiTheme="minorHAnsi" w:hAnsiTheme="minorHAnsi"/>
          <w:sz w:val="22"/>
          <w:szCs w:val="22"/>
        </w:rPr>
      </w:pPr>
    </w:p>
    <w:p w14:paraId="6D58825E" w14:textId="557E44D6" w:rsidR="00045460" w:rsidRPr="00045460" w:rsidRDefault="00B125E3" w:rsidP="00012BCF">
      <w:pPr>
        <w:overflowPunct w:val="0"/>
        <w:autoSpaceDE w:val="0"/>
        <w:autoSpaceDN w:val="0"/>
        <w:adjustRightInd w:val="0"/>
        <w:ind w:left="426" w:hanging="426"/>
        <w:jc w:val="both"/>
        <w:textAlignment w:val="baseline"/>
        <w:rPr>
          <w:rFonts w:asciiTheme="minorHAnsi" w:hAnsiTheme="minorHAnsi" w:cs="Arial"/>
        </w:rPr>
      </w:pPr>
      <w:r>
        <w:rPr>
          <w:rFonts w:asciiTheme="minorHAnsi" w:hAnsiTheme="minorHAnsi"/>
          <w:sz w:val="22"/>
          <w:szCs w:val="22"/>
        </w:rPr>
        <w:t xml:space="preserve">2. </w:t>
      </w:r>
      <w:r w:rsidR="00E24ADD">
        <w:rPr>
          <w:rFonts w:asciiTheme="minorHAnsi" w:hAnsiTheme="minorHAnsi"/>
          <w:sz w:val="22"/>
          <w:szCs w:val="22"/>
        </w:rPr>
        <w:t>Zhotovitel</w:t>
      </w:r>
      <w:r w:rsidR="00045460" w:rsidRPr="00045460">
        <w:rPr>
          <w:rFonts w:asciiTheme="minorHAnsi" w:hAnsiTheme="minorHAnsi"/>
          <w:sz w:val="22"/>
          <w:szCs w:val="22"/>
        </w:rPr>
        <w:t xml:space="preserve"> se zavazuje, </w:t>
      </w:r>
      <w:r w:rsidR="00045460">
        <w:rPr>
          <w:rFonts w:asciiTheme="minorHAnsi" w:hAnsiTheme="minorHAnsi"/>
          <w:sz w:val="22"/>
          <w:szCs w:val="22"/>
        </w:rPr>
        <w:t>že PD</w:t>
      </w:r>
      <w:r w:rsidR="00045460" w:rsidRPr="00045460">
        <w:rPr>
          <w:rFonts w:asciiTheme="minorHAnsi" w:hAnsiTheme="minorHAnsi"/>
          <w:sz w:val="22"/>
          <w:szCs w:val="22"/>
        </w:rPr>
        <w:t xml:space="preserve"> bude </w:t>
      </w:r>
      <w:r w:rsidR="00ED0F98">
        <w:rPr>
          <w:rFonts w:asciiTheme="minorHAnsi" w:hAnsiTheme="minorHAnsi"/>
          <w:sz w:val="22"/>
          <w:szCs w:val="22"/>
        </w:rPr>
        <w:t xml:space="preserve">z pozice hlavního inženýra projektu (HIP) </w:t>
      </w:r>
      <w:r w:rsidR="00045460">
        <w:rPr>
          <w:rFonts w:asciiTheme="minorHAnsi" w:hAnsiTheme="minorHAnsi"/>
          <w:sz w:val="22"/>
          <w:szCs w:val="22"/>
        </w:rPr>
        <w:t>vypracována</w:t>
      </w:r>
      <w:r w:rsidR="00045460" w:rsidRPr="00045460">
        <w:rPr>
          <w:rFonts w:asciiTheme="minorHAnsi" w:hAnsiTheme="minorHAnsi"/>
          <w:sz w:val="22"/>
          <w:szCs w:val="22"/>
        </w:rPr>
        <w:t xml:space="preserve"> osobou oprávněnou dle § 5 odst. 3 písm. a) zákona č. 360/1992 Sb., o výkonu povolání autorizovaných inženýrů a techniků činných ve výstavbě, ve znění pozdějších předpisů (autorizace v oboru pozemní stavby).  </w:t>
      </w:r>
    </w:p>
    <w:p w14:paraId="393101AF" w14:textId="77777777" w:rsidR="0083639D" w:rsidRPr="00045460" w:rsidRDefault="0083639D" w:rsidP="003D261E">
      <w:pPr>
        <w:ind w:left="426"/>
        <w:jc w:val="both"/>
        <w:rPr>
          <w:rFonts w:asciiTheme="minorHAnsi" w:hAnsiTheme="minorHAnsi"/>
          <w:sz w:val="22"/>
          <w:szCs w:val="22"/>
        </w:rPr>
      </w:pPr>
    </w:p>
    <w:p w14:paraId="65A4FB6B" w14:textId="6811F049" w:rsidR="007251D4" w:rsidRPr="00F311EA" w:rsidRDefault="00B125E3" w:rsidP="00F311EA">
      <w:pPr>
        <w:widowControl w:val="0"/>
        <w:jc w:val="both"/>
        <w:rPr>
          <w:rFonts w:asciiTheme="minorHAnsi" w:hAnsiTheme="minorHAnsi" w:cs="Tahoma"/>
          <w:sz w:val="22"/>
          <w:szCs w:val="22"/>
        </w:rPr>
      </w:pPr>
      <w:r>
        <w:rPr>
          <w:rFonts w:asciiTheme="minorHAnsi" w:hAnsiTheme="minorHAnsi" w:cs="Tahoma"/>
          <w:sz w:val="22"/>
          <w:szCs w:val="22"/>
        </w:rPr>
        <w:t>3</w:t>
      </w:r>
      <w:r w:rsidR="00F311EA" w:rsidRPr="00F311EA">
        <w:rPr>
          <w:rFonts w:asciiTheme="minorHAnsi" w:hAnsiTheme="minorHAnsi" w:cs="Tahoma"/>
          <w:sz w:val="22"/>
          <w:szCs w:val="22"/>
        </w:rPr>
        <w:t xml:space="preserve">. </w:t>
      </w:r>
      <w:r w:rsidR="007251D4" w:rsidRPr="00FD684B">
        <w:rPr>
          <w:rFonts w:asciiTheme="minorHAnsi" w:hAnsiTheme="minorHAnsi" w:cs="Tahoma"/>
          <w:b/>
          <w:sz w:val="22"/>
          <w:szCs w:val="22"/>
        </w:rPr>
        <w:t xml:space="preserve">Požadavky </w:t>
      </w:r>
      <w:r w:rsidR="00E24ADD">
        <w:rPr>
          <w:rFonts w:asciiTheme="minorHAnsi" w:hAnsiTheme="minorHAnsi" w:cs="Tahoma"/>
          <w:b/>
          <w:sz w:val="22"/>
          <w:szCs w:val="22"/>
        </w:rPr>
        <w:t>Z</w:t>
      </w:r>
      <w:r w:rsidR="007251D4" w:rsidRPr="00FD684B">
        <w:rPr>
          <w:rFonts w:asciiTheme="minorHAnsi" w:hAnsiTheme="minorHAnsi" w:cs="Tahoma"/>
          <w:b/>
          <w:sz w:val="22"/>
          <w:szCs w:val="22"/>
        </w:rPr>
        <w:t>adavatele na zpracování projektové dokumentace</w:t>
      </w:r>
      <w:r w:rsidR="00C12CC9">
        <w:rPr>
          <w:rFonts w:asciiTheme="minorHAnsi" w:hAnsiTheme="minorHAnsi" w:cs="Tahoma"/>
          <w:sz w:val="22"/>
          <w:szCs w:val="22"/>
        </w:rPr>
        <w:t xml:space="preserve"> (dále i jenom PD)</w:t>
      </w:r>
    </w:p>
    <w:p w14:paraId="221261E0" w14:textId="763D76B5" w:rsidR="007251D4" w:rsidRDefault="007251D4" w:rsidP="00754EEE">
      <w:pPr>
        <w:pStyle w:val="Odstavecseseznamem"/>
        <w:widowControl w:val="0"/>
        <w:numPr>
          <w:ilvl w:val="1"/>
          <w:numId w:val="9"/>
        </w:numPr>
        <w:jc w:val="both"/>
        <w:rPr>
          <w:rFonts w:asciiTheme="minorHAnsi" w:hAnsiTheme="minorHAnsi" w:cs="Tahoma"/>
          <w:sz w:val="22"/>
          <w:szCs w:val="22"/>
        </w:rPr>
      </w:pPr>
      <w:r w:rsidRPr="00DF7281">
        <w:rPr>
          <w:rFonts w:asciiTheme="minorHAnsi" w:hAnsiTheme="minorHAnsi" w:cs="Tahoma"/>
          <w:sz w:val="22"/>
          <w:szCs w:val="22"/>
        </w:rPr>
        <w:t>Projektová dokumentace bude zpracována v rozsahu pro provádění stavby (DPS</w:t>
      </w:r>
      <w:r w:rsidRPr="00DF7281">
        <w:rPr>
          <w:rFonts w:asciiTheme="minorHAnsi" w:hAnsiTheme="minorHAnsi" w:cs="Tahoma"/>
          <w:b/>
          <w:sz w:val="22"/>
          <w:szCs w:val="22"/>
        </w:rPr>
        <w:t xml:space="preserve">) </w:t>
      </w:r>
      <w:r w:rsidR="00F311EA" w:rsidRPr="00DF7281">
        <w:rPr>
          <w:rFonts w:asciiTheme="minorHAnsi" w:hAnsiTheme="minorHAnsi" w:cs="Tahoma"/>
          <w:sz w:val="22"/>
          <w:szCs w:val="22"/>
        </w:rPr>
        <w:t xml:space="preserve">včetně technických specifikací </w:t>
      </w:r>
      <w:r w:rsidRPr="00DF7281">
        <w:rPr>
          <w:rFonts w:asciiTheme="minorHAnsi" w:hAnsiTheme="minorHAnsi" w:cs="Tahoma"/>
          <w:sz w:val="22"/>
          <w:szCs w:val="22"/>
        </w:rPr>
        <w:t>(podrobný popis technických a uživatelských standardů stavby) a soupisu prací, do</w:t>
      </w:r>
      <w:r w:rsidR="00F311EA" w:rsidRPr="00DF7281">
        <w:rPr>
          <w:rFonts w:asciiTheme="minorHAnsi" w:hAnsiTheme="minorHAnsi" w:cs="Tahoma"/>
          <w:sz w:val="22"/>
          <w:szCs w:val="22"/>
        </w:rPr>
        <w:t>dávek a služeb s výkazem výměr</w:t>
      </w:r>
      <w:r w:rsidRPr="00DF7281">
        <w:rPr>
          <w:rFonts w:asciiTheme="minorHAnsi" w:hAnsiTheme="minorHAnsi" w:cs="Tahoma"/>
          <w:sz w:val="22"/>
          <w:szCs w:val="22"/>
        </w:rPr>
        <w:t>.</w:t>
      </w:r>
    </w:p>
    <w:p w14:paraId="61C574AE" w14:textId="7C54C68C" w:rsidR="000661D0" w:rsidRDefault="000661D0" w:rsidP="00DF7281">
      <w:pPr>
        <w:widowControl w:val="0"/>
        <w:ind w:left="360"/>
        <w:jc w:val="both"/>
        <w:rPr>
          <w:rFonts w:asciiTheme="minorHAnsi" w:hAnsiTheme="minorHAnsi" w:cs="Tahoma"/>
          <w:sz w:val="22"/>
          <w:szCs w:val="22"/>
        </w:rPr>
      </w:pPr>
      <w:r w:rsidRPr="00B878BD">
        <w:rPr>
          <w:rFonts w:asciiTheme="minorHAnsi" w:hAnsiTheme="minorHAnsi" w:cs="Tahoma"/>
          <w:sz w:val="22"/>
          <w:szCs w:val="22"/>
        </w:rPr>
        <w:t xml:space="preserve">Součástí </w:t>
      </w:r>
      <w:r w:rsidRPr="00B878BD">
        <w:rPr>
          <w:rFonts w:asciiTheme="minorHAnsi" w:hAnsiTheme="minorHAnsi"/>
          <w:sz w:val="22"/>
          <w:szCs w:val="22"/>
        </w:rPr>
        <w:t>projektové</w:t>
      </w:r>
      <w:r w:rsidRPr="00B878BD">
        <w:rPr>
          <w:rFonts w:asciiTheme="minorHAnsi" w:hAnsiTheme="minorHAnsi" w:cs="Tahoma"/>
          <w:sz w:val="22"/>
          <w:szCs w:val="22"/>
        </w:rPr>
        <w:t xml:space="preserve"> dokumentace pro provádění stavby budou technické a uživatelské standardy</w:t>
      </w:r>
      <w:r w:rsidR="00FD731D">
        <w:rPr>
          <w:rFonts w:asciiTheme="minorHAnsi" w:hAnsiTheme="minorHAnsi" w:cs="Tahoma"/>
          <w:sz w:val="22"/>
          <w:szCs w:val="22"/>
        </w:rPr>
        <w:t xml:space="preserve"> a postupy realizace stanovené anebo doporučené orgány památkové péče</w:t>
      </w:r>
      <w:r>
        <w:rPr>
          <w:rFonts w:asciiTheme="minorHAnsi" w:hAnsiTheme="minorHAnsi" w:cs="Tahoma"/>
          <w:sz w:val="22"/>
          <w:szCs w:val="22"/>
        </w:rPr>
        <w:t>.</w:t>
      </w:r>
    </w:p>
    <w:p w14:paraId="21D16EE8" w14:textId="4837E6A8" w:rsidR="00754EEE" w:rsidRDefault="00754EEE" w:rsidP="00DF7281">
      <w:pPr>
        <w:widowControl w:val="0"/>
        <w:ind w:left="360"/>
        <w:jc w:val="both"/>
        <w:rPr>
          <w:rFonts w:asciiTheme="minorHAnsi" w:hAnsiTheme="minorHAnsi" w:cs="Tahoma"/>
          <w:sz w:val="22"/>
          <w:szCs w:val="22"/>
        </w:rPr>
      </w:pPr>
      <w:r>
        <w:rPr>
          <w:rFonts w:asciiTheme="minorHAnsi" w:hAnsiTheme="minorHAnsi" w:cs="Tahoma"/>
          <w:sz w:val="22"/>
          <w:szCs w:val="22"/>
        </w:rPr>
        <w:lastRenderedPageBreak/>
        <w:t>DPS musí obsahovat</w:t>
      </w:r>
      <w:r w:rsidR="00D85732">
        <w:rPr>
          <w:rFonts w:asciiTheme="minorHAnsi" w:hAnsiTheme="minorHAnsi" w:cs="Tahoma"/>
          <w:sz w:val="22"/>
          <w:szCs w:val="22"/>
        </w:rPr>
        <w:t xml:space="preserve"> zejm. architektonicko-stavební řešení, PBŘ, statické posouzení mj. s ohledem na stanovené postupy realizace,</w:t>
      </w:r>
      <w:r>
        <w:rPr>
          <w:rFonts w:asciiTheme="minorHAnsi" w:hAnsiTheme="minorHAnsi" w:cs="Tahoma"/>
          <w:sz w:val="22"/>
          <w:szCs w:val="22"/>
        </w:rPr>
        <w:t xml:space="preserve"> projekt organizace </w:t>
      </w:r>
      <w:r w:rsidR="00D85732">
        <w:rPr>
          <w:rFonts w:asciiTheme="minorHAnsi" w:hAnsiTheme="minorHAnsi" w:cs="Tahoma"/>
          <w:sz w:val="22"/>
          <w:szCs w:val="22"/>
        </w:rPr>
        <w:t>výstavby, výkaz výměr a rozpočet ve formě oceněného výkazu výměr.</w:t>
      </w:r>
    </w:p>
    <w:p w14:paraId="32523B33" w14:textId="214DF9AF" w:rsidR="00754EEE" w:rsidRDefault="00754EEE" w:rsidP="00DF7281">
      <w:pPr>
        <w:widowControl w:val="0"/>
        <w:ind w:left="360"/>
        <w:jc w:val="both"/>
        <w:rPr>
          <w:rFonts w:asciiTheme="minorHAnsi" w:hAnsiTheme="minorHAnsi" w:cs="Tahoma"/>
          <w:sz w:val="22"/>
          <w:szCs w:val="22"/>
        </w:rPr>
      </w:pPr>
      <w:r>
        <w:rPr>
          <w:rFonts w:asciiTheme="minorHAnsi" w:hAnsiTheme="minorHAnsi" w:cs="Tahoma"/>
          <w:sz w:val="22"/>
          <w:szCs w:val="22"/>
        </w:rPr>
        <w:t xml:space="preserve">DPS musí být zpracována v souladu se </w:t>
      </w:r>
      <w:r w:rsidRPr="00754EEE">
        <w:rPr>
          <w:rFonts w:asciiTheme="minorHAnsi" w:hAnsiTheme="minorHAnsi" w:cs="Tahoma"/>
          <w:sz w:val="22"/>
          <w:szCs w:val="22"/>
        </w:rPr>
        <w:t>zákon</w:t>
      </w:r>
      <w:r>
        <w:rPr>
          <w:rFonts w:asciiTheme="minorHAnsi" w:hAnsiTheme="minorHAnsi" w:cs="Tahoma"/>
          <w:sz w:val="22"/>
          <w:szCs w:val="22"/>
        </w:rPr>
        <w:t>em</w:t>
      </w:r>
      <w:r w:rsidRPr="00754EEE">
        <w:rPr>
          <w:rFonts w:asciiTheme="minorHAnsi" w:hAnsiTheme="minorHAnsi" w:cs="Tahoma"/>
          <w:sz w:val="22"/>
          <w:szCs w:val="22"/>
        </w:rPr>
        <w:t xml:space="preserve"> č. 20/1987 Sb., o státní památkové péči</w:t>
      </w:r>
      <w:r>
        <w:rPr>
          <w:rFonts w:asciiTheme="minorHAnsi" w:hAnsiTheme="minorHAnsi" w:cs="Tahoma"/>
          <w:sz w:val="22"/>
          <w:szCs w:val="22"/>
        </w:rPr>
        <w:t>.</w:t>
      </w:r>
    </w:p>
    <w:p w14:paraId="7C922A3C" w14:textId="3F4E68CC" w:rsidR="000661D0" w:rsidRDefault="00754EEE" w:rsidP="00DF7281">
      <w:pPr>
        <w:widowControl w:val="0"/>
        <w:ind w:left="360"/>
        <w:jc w:val="both"/>
        <w:rPr>
          <w:rFonts w:asciiTheme="minorHAnsi" w:hAnsiTheme="minorHAnsi" w:cs="Tahoma"/>
          <w:sz w:val="22"/>
          <w:szCs w:val="22"/>
        </w:rPr>
      </w:pPr>
      <w:r>
        <w:rPr>
          <w:rFonts w:asciiTheme="minorHAnsi" w:hAnsiTheme="minorHAnsi" w:cs="Tahoma"/>
          <w:sz w:val="22"/>
          <w:szCs w:val="22"/>
        </w:rPr>
        <w:t>DPS</w:t>
      </w:r>
      <w:r w:rsidR="00DF7281" w:rsidRPr="00DF7281">
        <w:rPr>
          <w:rFonts w:asciiTheme="minorHAnsi" w:hAnsiTheme="minorHAnsi" w:cs="Tahoma"/>
          <w:sz w:val="22"/>
          <w:szCs w:val="22"/>
        </w:rPr>
        <w:t xml:space="preserve"> </w:t>
      </w:r>
      <w:r w:rsidR="00B77E93">
        <w:rPr>
          <w:rFonts w:asciiTheme="minorHAnsi" w:hAnsiTheme="minorHAnsi" w:cs="Tahoma"/>
          <w:sz w:val="22"/>
          <w:szCs w:val="22"/>
        </w:rPr>
        <w:t>musí být</w:t>
      </w:r>
      <w:r w:rsidR="00DF7281" w:rsidRPr="00DF7281">
        <w:rPr>
          <w:rFonts w:asciiTheme="minorHAnsi" w:hAnsiTheme="minorHAnsi" w:cs="Tahoma"/>
          <w:sz w:val="22"/>
          <w:szCs w:val="22"/>
        </w:rPr>
        <w:t xml:space="preserve"> zpracována </w:t>
      </w:r>
      <w:r w:rsidR="00B77E93">
        <w:rPr>
          <w:rFonts w:asciiTheme="minorHAnsi" w:hAnsiTheme="minorHAnsi" w:cs="Tahoma"/>
          <w:sz w:val="22"/>
          <w:szCs w:val="22"/>
        </w:rPr>
        <w:t>v souladu se</w:t>
      </w:r>
      <w:r w:rsidR="00DF7281" w:rsidRPr="00DF7281">
        <w:rPr>
          <w:rFonts w:asciiTheme="minorHAnsi" w:hAnsiTheme="minorHAnsi" w:cs="Tahoma"/>
          <w:sz w:val="22"/>
          <w:szCs w:val="22"/>
        </w:rPr>
        <w:t xml:space="preserve"> </w:t>
      </w:r>
      <w:r w:rsidR="00DF7281">
        <w:rPr>
          <w:rFonts w:asciiTheme="minorHAnsi" w:hAnsiTheme="minorHAnsi" w:cs="Tahoma"/>
          <w:sz w:val="22"/>
          <w:szCs w:val="22"/>
        </w:rPr>
        <w:t>z. 283/2021 Sb. (nový stavební zákon)</w:t>
      </w:r>
      <w:r w:rsidR="00B77E93">
        <w:rPr>
          <w:rFonts w:asciiTheme="minorHAnsi" w:hAnsiTheme="minorHAnsi" w:cs="Tahoma"/>
          <w:sz w:val="22"/>
          <w:szCs w:val="22"/>
        </w:rPr>
        <w:t xml:space="preserve"> a jeho prováděcích předpisů</w:t>
      </w:r>
      <w:r w:rsidR="00DF7281">
        <w:rPr>
          <w:rFonts w:asciiTheme="minorHAnsi" w:hAnsiTheme="minorHAnsi" w:cs="Tahoma"/>
          <w:sz w:val="22"/>
          <w:szCs w:val="22"/>
        </w:rPr>
        <w:t xml:space="preserve">, </w:t>
      </w:r>
      <w:r w:rsidR="000661D0">
        <w:rPr>
          <w:rFonts w:asciiTheme="minorHAnsi" w:hAnsiTheme="minorHAnsi" w:cs="Tahoma"/>
          <w:sz w:val="22"/>
          <w:szCs w:val="22"/>
        </w:rPr>
        <w:t>zejm</w:t>
      </w:r>
      <w:r w:rsidR="00B77E93">
        <w:rPr>
          <w:rFonts w:asciiTheme="minorHAnsi" w:hAnsiTheme="minorHAnsi" w:cs="Tahoma"/>
          <w:sz w:val="22"/>
          <w:szCs w:val="22"/>
        </w:rPr>
        <w:t>. vyhláškou</w:t>
      </w:r>
      <w:r w:rsidR="00DF7281" w:rsidRPr="00DF7281">
        <w:rPr>
          <w:rFonts w:asciiTheme="minorHAnsi" w:hAnsiTheme="minorHAnsi" w:cs="Tahoma"/>
          <w:sz w:val="22"/>
          <w:szCs w:val="22"/>
        </w:rPr>
        <w:t xml:space="preserve"> o dokumentaci staveb</w:t>
      </w:r>
      <w:r w:rsidR="00DF7281">
        <w:rPr>
          <w:rFonts w:asciiTheme="minorHAnsi" w:hAnsiTheme="minorHAnsi" w:cs="Tahoma"/>
          <w:sz w:val="22"/>
          <w:szCs w:val="22"/>
        </w:rPr>
        <w:t xml:space="preserve"> v účinném znění</w:t>
      </w:r>
      <w:r w:rsidR="000661D0">
        <w:rPr>
          <w:rFonts w:asciiTheme="minorHAnsi" w:hAnsiTheme="minorHAnsi" w:cs="Tahoma"/>
          <w:sz w:val="22"/>
          <w:szCs w:val="22"/>
        </w:rPr>
        <w:t>,</w:t>
      </w:r>
      <w:r w:rsidR="000661D0" w:rsidRPr="000661D0">
        <w:rPr>
          <w:rFonts w:asciiTheme="minorHAnsi" w:hAnsiTheme="minorHAnsi" w:cs="Tahoma"/>
          <w:sz w:val="22"/>
          <w:szCs w:val="22"/>
        </w:rPr>
        <w:t xml:space="preserve"> </w:t>
      </w:r>
      <w:r w:rsidR="000661D0" w:rsidRPr="00DF7281">
        <w:rPr>
          <w:rFonts w:asciiTheme="minorHAnsi" w:hAnsiTheme="minorHAnsi" w:cs="Tahoma"/>
          <w:sz w:val="22"/>
          <w:szCs w:val="22"/>
        </w:rPr>
        <w:t xml:space="preserve">a </w:t>
      </w:r>
      <w:r w:rsidR="000661D0">
        <w:rPr>
          <w:rFonts w:asciiTheme="minorHAnsi" w:hAnsiTheme="minorHAnsi" w:cs="Tahoma"/>
          <w:sz w:val="22"/>
          <w:szCs w:val="22"/>
        </w:rPr>
        <w:t xml:space="preserve">souvisejících obecně závazných a technických předpisů, vč. ČSN. </w:t>
      </w:r>
    </w:p>
    <w:p w14:paraId="19939E97" w14:textId="5B51E610" w:rsidR="00DF7281" w:rsidRDefault="00754EEE" w:rsidP="000661D0">
      <w:pPr>
        <w:widowControl w:val="0"/>
        <w:ind w:left="360"/>
        <w:jc w:val="both"/>
        <w:rPr>
          <w:rFonts w:asciiTheme="minorHAnsi" w:hAnsiTheme="minorHAnsi" w:cs="Tahoma"/>
          <w:sz w:val="22"/>
          <w:szCs w:val="22"/>
        </w:rPr>
      </w:pPr>
      <w:r>
        <w:rPr>
          <w:rFonts w:asciiTheme="minorHAnsi" w:hAnsiTheme="minorHAnsi" w:cs="Tahoma"/>
          <w:sz w:val="22"/>
          <w:szCs w:val="22"/>
        </w:rPr>
        <w:t>DPS</w:t>
      </w:r>
      <w:r w:rsidR="000661D0">
        <w:rPr>
          <w:rFonts w:asciiTheme="minorHAnsi" w:hAnsiTheme="minorHAnsi" w:cs="Tahoma"/>
          <w:sz w:val="22"/>
          <w:szCs w:val="22"/>
        </w:rPr>
        <w:t xml:space="preserve"> musí být dále zpracována</w:t>
      </w:r>
      <w:r w:rsidR="00B77E93">
        <w:rPr>
          <w:rFonts w:asciiTheme="minorHAnsi" w:hAnsiTheme="minorHAnsi" w:cs="Tahoma"/>
          <w:sz w:val="22"/>
          <w:szCs w:val="22"/>
        </w:rPr>
        <w:t xml:space="preserve"> zejm. v souladu se </w:t>
      </w:r>
      <w:r w:rsidR="000661D0">
        <w:rPr>
          <w:rFonts w:asciiTheme="minorHAnsi" w:hAnsiTheme="minorHAnsi" w:cs="Tahoma"/>
          <w:sz w:val="22"/>
          <w:szCs w:val="22"/>
        </w:rPr>
        <w:t>zákonem</w:t>
      </w:r>
      <w:r w:rsidR="00B77E93" w:rsidRPr="00B878BD">
        <w:rPr>
          <w:rFonts w:asciiTheme="minorHAnsi" w:hAnsiTheme="minorHAnsi" w:cs="Tahoma"/>
          <w:sz w:val="22"/>
          <w:szCs w:val="22"/>
        </w:rPr>
        <w:t xml:space="preserve"> č. 134/2016 Sb., o zadávání veřejných zakázek a jeho prováděcích předpisů v</w:t>
      </w:r>
      <w:r w:rsidR="000661D0">
        <w:rPr>
          <w:rFonts w:asciiTheme="minorHAnsi" w:hAnsiTheme="minorHAnsi" w:cs="Tahoma"/>
          <w:sz w:val="22"/>
          <w:szCs w:val="22"/>
        </w:rPr>
        <w:t xml:space="preserve"> platném znění, zejména vyhláškou</w:t>
      </w:r>
      <w:r w:rsidR="00B77E93" w:rsidRPr="00B878BD">
        <w:rPr>
          <w:rFonts w:asciiTheme="minorHAnsi" w:hAnsiTheme="minorHAnsi" w:cs="Tahoma"/>
          <w:sz w:val="22"/>
          <w:szCs w:val="22"/>
        </w:rPr>
        <w:t xml:space="preserve"> č. 169/2016 Sb. o stanovení rozsahu dokumentace veřejné zakázky na stavební práce</w:t>
      </w:r>
      <w:r w:rsidR="00FD731D">
        <w:rPr>
          <w:rFonts w:asciiTheme="minorHAnsi" w:hAnsiTheme="minorHAnsi" w:cs="Tahoma"/>
          <w:sz w:val="22"/>
          <w:szCs w:val="22"/>
        </w:rPr>
        <w:t xml:space="preserve"> a dodávky,</w:t>
      </w:r>
      <w:r w:rsidR="00B77E93" w:rsidRPr="00B878BD">
        <w:rPr>
          <w:rFonts w:asciiTheme="minorHAnsi" w:hAnsiTheme="minorHAnsi" w:cs="Tahoma"/>
          <w:sz w:val="22"/>
          <w:szCs w:val="22"/>
        </w:rPr>
        <w:t xml:space="preserve"> a soupisu stavebních prací, dodávek a služeb s výkazem výměr</w:t>
      </w:r>
      <w:r w:rsidR="000661D0">
        <w:rPr>
          <w:rFonts w:asciiTheme="minorHAnsi" w:hAnsiTheme="minorHAnsi" w:cs="Tahoma"/>
          <w:sz w:val="22"/>
          <w:szCs w:val="22"/>
        </w:rPr>
        <w:t>.</w:t>
      </w:r>
    </w:p>
    <w:p w14:paraId="644F78E3" w14:textId="77777777" w:rsidR="000661D0" w:rsidRDefault="000661D0" w:rsidP="000661D0">
      <w:pPr>
        <w:widowControl w:val="0"/>
        <w:ind w:left="360"/>
        <w:jc w:val="both"/>
        <w:rPr>
          <w:rFonts w:asciiTheme="minorHAnsi" w:hAnsiTheme="minorHAnsi" w:cs="Tahoma"/>
          <w:sz w:val="22"/>
          <w:szCs w:val="22"/>
        </w:rPr>
      </w:pPr>
    </w:p>
    <w:p w14:paraId="48C16A92" w14:textId="17A77C3F" w:rsidR="000661D0" w:rsidRPr="000661D0" w:rsidRDefault="00E24ADD" w:rsidP="000661D0">
      <w:pPr>
        <w:widowControl w:val="0"/>
        <w:ind w:left="426"/>
        <w:jc w:val="both"/>
        <w:rPr>
          <w:rFonts w:asciiTheme="minorHAnsi" w:hAnsiTheme="minorHAnsi" w:cs="Tahoma"/>
          <w:sz w:val="22"/>
          <w:szCs w:val="22"/>
        </w:rPr>
      </w:pPr>
      <w:r>
        <w:rPr>
          <w:rFonts w:asciiTheme="minorHAnsi" w:hAnsiTheme="minorHAnsi" w:cs="Tahoma"/>
          <w:sz w:val="22"/>
          <w:szCs w:val="22"/>
        </w:rPr>
        <w:t>Z důvodu obezřetnosti Z</w:t>
      </w:r>
      <w:r w:rsidR="000661D0" w:rsidRPr="000661D0">
        <w:rPr>
          <w:rFonts w:asciiTheme="minorHAnsi" w:hAnsiTheme="minorHAnsi" w:cs="Tahoma"/>
          <w:sz w:val="22"/>
          <w:szCs w:val="22"/>
        </w:rPr>
        <w:t>adavatel upřesňuje,</w:t>
      </w:r>
      <w:r>
        <w:rPr>
          <w:rFonts w:asciiTheme="minorHAnsi" w:hAnsiTheme="minorHAnsi" w:cs="Tahoma"/>
          <w:sz w:val="22"/>
          <w:szCs w:val="22"/>
        </w:rPr>
        <w:t xml:space="preserve"> že PD musí splňovat požadavek Z</w:t>
      </w:r>
      <w:r w:rsidR="000661D0" w:rsidRPr="000661D0">
        <w:rPr>
          <w:rFonts w:asciiTheme="minorHAnsi" w:hAnsiTheme="minorHAnsi" w:cs="Tahoma"/>
          <w:sz w:val="22"/>
          <w:szCs w:val="22"/>
        </w:rPr>
        <w:t>adavatele, aby zpracovatel projektové dokumentace (PD) popsal jednoznačně</w:t>
      </w:r>
      <w:r w:rsidR="000661D0">
        <w:rPr>
          <w:rFonts w:asciiTheme="minorHAnsi" w:hAnsiTheme="minorHAnsi" w:cs="Tahoma"/>
          <w:sz w:val="22"/>
          <w:szCs w:val="22"/>
        </w:rPr>
        <w:t xml:space="preserve"> požadované vlastnosti konstrukcí, materiálů i obestavěného prostoru</w:t>
      </w:r>
      <w:r w:rsidR="000661D0" w:rsidRPr="000661D0">
        <w:rPr>
          <w:rFonts w:asciiTheme="minorHAnsi" w:hAnsiTheme="minorHAnsi" w:cs="Tahoma"/>
          <w:sz w:val="22"/>
          <w:szCs w:val="22"/>
        </w:rPr>
        <w:t xml:space="preserve">, ale zároveň požaduje, aby nepoužíval v projektové dokumentaci a ve výkazu výměr názvy obchodních firem, názvy </w:t>
      </w:r>
      <w:r w:rsidR="00FD731D">
        <w:rPr>
          <w:rFonts w:asciiTheme="minorHAnsi" w:hAnsiTheme="minorHAnsi" w:cs="Tahoma"/>
          <w:sz w:val="22"/>
          <w:szCs w:val="22"/>
        </w:rPr>
        <w:t>a</w:t>
      </w:r>
      <w:r w:rsidR="000661D0" w:rsidRPr="000661D0">
        <w:rPr>
          <w:rFonts w:asciiTheme="minorHAnsi" w:hAnsiTheme="minorHAnsi" w:cs="Tahoma"/>
          <w:sz w:val="22"/>
          <w:szCs w:val="22"/>
        </w:rPr>
        <w:t xml:space="preserve">nebo jména a příjmení, specifická označení zboží a služeb, které </w:t>
      </w:r>
      <w:r w:rsidR="000661D0">
        <w:rPr>
          <w:rFonts w:asciiTheme="minorHAnsi" w:hAnsiTheme="minorHAnsi" w:cs="Tahoma"/>
          <w:sz w:val="22"/>
          <w:szCs w:val="22"/>
        </w:rPr>
        <w:t>by mohly být příznačné</w:t>
      </w:r>
      <w:r w:rsidR="000661D0" w:rsidRPr="000661D0">
        <w:rPr>
          <w:rFonts w:asciiTheme="minorHAnsi" w:hAnsiTheme="minorHAnsi" w:cs="Tahoma"/>
          <w:sz w:val="22"/>
          <w:szCs w:val="22"/>
        </w:rPr>
        <w:t xml:space="preserve"> pro určitou osobu, popřípadě její organizační složku, patenty na vynálezy, užitné vzory, průmyslové vzory, ochranné známky nebo označení původu nebo odkazy na ně. Použít případně nějaký odkaz může zpracovatel PD pouze tehdy, je-li to nezbytně nutné vzhledem k tomu, že popis předmětu plnění veřejné zakázky provedený postupem podle ZZVZ není dostatečně přesný a srozumitelný. Není-li to odůvodněno </w:t>
      </w:r>
      <w:r w:rsidR="00886D57">
        <w:rPr>
          <w:rFonts w:asciiTheme="minorHAnsi" w:hAnsiTheme="minorHAnsi" w:cs="Tahoma"/>
          <w:sz w:val="22"/>
          <w:szCs w:val="22"/>
        </w:rPr>
        <w:t>specifičností předmětu</w:t>
      </w:r>
      <w:r w:rsidR="000661D0" w:rsidRPr="000661D0">
        <w:rPr>
          <w:rFonts w:asciiTheme="minorHAnsi" w:hAnsiTheme="minorHAnsi" w:cs="Tahoma"/>
          <w:sz w:val="22"/>
          <w:szCs w:val="22"/>
        </w:rPr>
        <w:t xml:space="preserve"> veřejné zakázky, nesmí dokumentace zvýhodnit nebo znevýhodnit určité dodavatele nebo výrobky </w:t>
      </w:r>
      <w:r w:rsidR="00886D57">
        <w:rPr>
          <w:rFonts w:asciiTheme="minorHAnsi" w:hAnsiTheme="minorHAnsi" w:cs="Tahoma"/>
          <w:sz w:val="22"/>
          <w:szCs w:val="22"/>
        </w:rPr>
        <w:t>uvedením</w:t>
      </w:r>
      <w:r w:rsidR="000661D0" w:rsidRPr="000661D0">
        <w:rPr>
          <w:rFonts w:asciiTheme="minorHAnsi" w:hAnsiTheme="minorHAnsi" w:cs="Tahoma"/>
          <w:sz w:val="22"/>
          <w:szCs w:val="22"/>
        </w:rPr>
        <w:t xml:space="preserve"> přímého nebo nepřímého odkazu na určité dodavatele nebo výrobky, patenty</w:t>
      </w:r>
      <w:r w:rsidR="00886D57">
        <w:rPr>
          <w:rFonts w:asciiTheme="minorHAnsi" w:hAnsiTheme="minorHAnsi" w:cs="Tahoma"/>
          <w:sz w:val="22"/>
          <w:szCs w:val="22"/>
        </w:rPr>
        <w:t>,</w:t>
      </w:r>
      <w:r w:rsidR="000661D0" w:rsidRPr="000661D0">
        <w:rPr>
          <w:rFonts w:asciiTheme="minorHAnsi" w:hAnsiTheme="minorHAnsi" w:cs="Tahoma"/>
          <w:sz w:val="22"/>
          <w:szCs w:val="22"/>
        </w:rPr>
        <w:t xml:space="preserve"> vynálezy, užitné vzory, průmyslové vzory, ochranné známky nebo označení původu. </w:t>
      </w:r>
    </w:p>
    <w:p w14:paraId="3F223755" w14:textId="7A27AEAD" w:rsidR="000661D0" w:rsidRDefault="000661D0" w:rsidP="000661D0">
      <w:pPr>
        <w:widowControl w:val="0"/>
        <w:ind w:left="426"/>
        <w:jc w:val="both"/>
        <w:rPr>
          <w:rFonts w:asciiTheme="minorHAnsi" w:hAnsiTheme="minorHAnsi" w:cs="Tahoma"/>
          <w:sz w:val="22"/>
          <w:szCs w:val="22"/>
        </w:rPr>
      </w:pPr>
      <w:r w:rsidRPr="00B878BD">
        <w:rPr>
          <w:rFonts w:asciiTheme="minorHAnsi" w:hAnsiTheme="minorHAnsi" w:cs="Tahoma"/>
          <w:sz w:val="22"/>
          <w:szCs w:val="22"/>
        </w:rPr>
        <w:t>Je-li požadován standard určitého stavebně-technologického prvku</w:t>
      </w:r>
      <w:r w:rsidR="00FD731D">
        <w:rPr>
          <w:rFonts w:asciiTheme="minorHAnsi" w:hAnsiTheme="minorHAnsi" w:cs="Tahoma"/>
          <w:sz w:val="22"/>
          <w:szCs w:val="22"/>
        </w:rPr>
        <w:t xml:space="preserve"> anebo postupu, případně specifického materiálu stanoveného, nebo doporučeného orgány památkové péče</w:t>
      </w:r>
      <w:r w:rsidRPr="00B878BD">
        <w:rPr>
          <w:rFonts w:asciiTheme="minorHAnsi" w:hAnsiTheme="minorHAnsi" w:cs="Tahoma"/>
          <w:sz w:val="22"/>
          <w:szCs w:val="22"/>
        </w:rPr>
        <w:t xml:space="preserve">, vyjádřený přímým nebo nepřímým odkazem, je tím myšlena kvalitativní úroveň shodná, popř. vyšší než reprezentuje uváděný odkaz. </w:t>
      </w:r>
    </w:p>
    <w:p w14:paraId="1EB19EFC" w14:textId="03BCF9AF" w:rsidR="000661D0" w:rsidRPr="00B878BD" w:rsidRDefault="000661D0" w:rsidP="000661D0">
      <w:pPr>
        <w:widowControl w:val="0"/>
        <w:ind w:left="426"/>
        <w:jc w:val="both"/>
        <w:rPr>
          <w:rFonts w:asciiTheme="minorHAnsi" w:hAnsiTheme="minorHAnsi" w:cs="Tahoma"/>
          <w:sz w:val="22"/>
          <w:szCs w:val="22"/>
        </w:rPr>
      </w:pPr>
      <w:r w:rsidRPr="00B878BD">
        <w:rPr>
          <w:rFonts w:asciiTheme="minorHAnsi" w:hAnsiTheme="minorHAnsi" w:cs="Tahoma"/>
          <w:sz w:val="22"/>
          <w:szCs w:val="22"/>
        </w:rPr>
        <w:t>Zadavatel požaduje u každého takového konkrétního označení uvést informaci o možnosti nabídnout a využít jiný rovnocenný stavebně-technologický prvek</w:t>
      </w:r>
      <w:r w:rsidR="00FD731D">
        <w:rPr>
          <w:rFonts w:asciiTheme="minorHAnsi" w:hAnsiTheme="minorHAnsi" w:cs="Tahoma"/>
          <w:sz w:val="22"/>
          <w:szCs w:val="22"/>
        </w:rPr>
        <w:t xml:space="preserve"> odpovídající kvalitativním požadavkům a současně požadavkům orgánů památkové péče</w:t>
      </w:r>
      <w:r w:rsidRPr="00B878BD">
        <w:rPr>
          <w:rFonts w:asciiTheme="minorHAnsi" w:hAnsiTheme="minorHAnsi" w:cs="Tahoma"/>
          <w:sz w:val="22"/>
          <w:szCs w:val="22"/>
        </w:rPr>
        <w:t>.</w:t>
      </w:r>
    </w:p>
    <w:p w14:paraId="1F2CDAA1" w14:textId="0D6D4838" w:rsidR="000661D0" w:rsidRPr="00B878BD" w:rsidRDefault="000661D0" w:rsidP="000661D0">
      <w:pPr>
        <w:widowControl w:val="0"/>
        <w:ind w:left="426"/>
        <w:jc w:val="both"/>
        <w:rPr>
          <w:rFonts w:asciiTheme="minorHAnsi" w:hAnsiTheme="minorHAnsi" w:cs="Tahoma"/>
          <w:sz w:val="22"/>
          <w:szCs w:val="22"/>
        </w:rPr>
      </w:pPr>
      <w:r w:rsidRPr="00B878BD">
        <w:rPr>
          <w:rFonts w:asciiTheme="minorHAnsi" w:hAnsiTheme="minorHAnsi" w:cs="Tahoma"/>
          <w:sz w:val="22"/>
          <w:szCs w:val="22"/>
        </w:rPr>
        <w:t xml:space="preserve">Zpracovatel </w:t>
      </w:r>
      <w:r w:rsidR="00E24ADD">
        <w:rPr>
          <w:rFonts w:asciiTheme="minorHAnsi" w:hAnsiTheme="minorHAnsi" w:cs="Tahoma"/>
          <w:sz w:val="22"/>
          <w:szCs w:val="22"/>
        </w:rPr>
        <w:t>PD takovýto postup projedná se Z</w:t>
      </w:r>
      <w:r w:rsidRPr="00B878BD">
        <w:rPr>
          <w:rFonts w:asciiTheme="minorHAnsi" w:hAnsiTheme="minorHAnsi" w:cs="Tahoma"/>
          <w:sz w:val="22"/>
          <w:szCs w:val="22"/>
        </w:rPr>
        <w:t>adavatelem</w:t>
      </w:r>
      <w:r w:rsidR="00FD731D">
        <w:rPr>
          <w:rFonts w:asciiTheme="minorHAnsi" w:hAnsiTheme="minorHAnsi" w:cs="Tahoma"/>
          <w:sz w:val="22"/>
          <w:szCs w:val="22"/>
        </w:rPr>
        <w:t xml:space="preserve"> a </w:t>
      </w:r>
      <w:r w:rsidR="00C85E06">
        <w:rPr>
          <w:rFonts w:asciiTheme="minorHAnsi" w:hAnsiTheme="minorHAnsi" w:cs="Tahoma"/>
          <w:sz w:val="22"/>
          <w:szCs w:val="22"/>
        </w:rPr>
        <w:t xml:space="preserve">s </w:t>
      </w:r>
      <w:r w:rsidR="00FD731D">
        <w:rPr>
          <w:rFonts w:asciiTheme="minorHAnsi" w:hAnsiTheme="minorHAnsi" w:cs="Tahoma"/>
          <w:sz w:val="22"/>
          <w:szCs w:val="22"/>
        </w:rPr>
        <w:t>orgány památkové péče</w:t>
      </w:r>
      <w:r w:rsidRPr="00B878BD">
        <w:rPr>
          <w:rFonts w:asciiTheme="minorHAnsi" w:hAnsiTheme="minorHAnsi" w:cs="Tahoma"/>
          <w:sz w:val="22"/>
          <w:szCs w:val="22"/>
        </w:rPr>
        <w:t xml:space="preserve"> a v takovémto případě uvede v PD, že je umožněno účastníkovi pro plnění veřejné zakázky použití i jiných, kvalitativně a technicky obdobných řešení.</w:t>
      </w:r>
      <w:r w:rsidR="00E24ADD">
        <w:rPr>
          <w:rFonts w:asciiTheme="minorHAnsi" w:hAnsiTheme="minorHAnsi" w:cs="Tahoma"/>
          <w:sz w:val="22"/>
          <w:szCs w:val="22"/>
        </w:rPr>
        <w:t xml:space="preserve"> V případě, že orgány památkové péče </w:t>
      </w:r>
      <w:r w:rsidR="007D1E8C">
        <w:rPr>
          <w:rFonts w:asciiTheme="minorHAnsi" w:hAnsiTheme="minorHAnsi" w:cs="Tahoma"/>
          <w:sz w:val="22"/>
          <w:szCs w:val="22"/>
        </w:rPr>
        <w:t>použití variabilního materiálu anebo postupu nepřipustí, musí PD tuto informaci jednoznačně uvést vč. původce předmětného závazného pokynu.</w:t>
      </w:r>
    </w:p>
    <w:p w14:paraId="127EE49F" w14:textId="77777777" w:rsidR="000661D0" w:rsidRPr="00DF7281" w:rsidRDefault="000661D0" w:rsidP="000661D0">
      <w:pPr>
        <w:widowControl w:val="0"/>
        <w:jc w:val="both"/>
        <w:rPr>
          <w:rFonts w:asciiTheme="minorHAnsi" w:hAnsiTheme="minorHAnsi" w:cs="Tahoma"/>
          <w:sz w:val="22"/>
          <w:szCs w:val="22"/>
        </w:rPr>
      </w:pPr>
    </w:p>
    <w:p w14:paraId="0A085AE8" w14:textId="148C7561" w:rsidR="007251D4" w:rsidRDefault="007251D4" w:rsidP="00754EEE">
      <w:pPr>
        <w:pStyle w:val="Odstavecseseznamem"/>
        <w:widowControl w:val="0"/>
        <w:numPr>
          <w:ilvl w:val="1"/>
          <w:numId w:val="9"/>
        </w:numPr>
        <w:jc w:val="both"/>
        <w:rPr>
          <w:rFonts w:asciiTheme="minorHAnsi" w:hAnsiTheme="minorHAnsi" w:cs="Tahoma"/>
          <w:sz w:val="22"/>
          <w:szCs w:val="22"/>
        </w:rPr>
      </w:pPr>
      <w:r w:rsidRPr="00F311EA">
        <w:rPr>
          <w:rFonts w:asciiTheme="minorHAnsi" w:hAnsiTheme="minorHAnsi" w:cs="Tahoma"/>
          <w:sz w:val="22"/>
          <w:szCs w:val="22"/>
        </w:rPr>
        <w:t xml:space="preserve">Projektová dokumentace </w:t>
      </w:r>
      <w:r w:rsidR="00C85E06">
        <w:rPr>
          <w:rFonts w:asciiTheme="minorHAnsi" w:hAnsiTheme="minorHAnsi" w:cs="Tahoma"/>
          <w:sz w:val="22"/>
          <w:szCs w:val="22"/>
        </w:rPr>
        <w:t>záměru</w:t>
      </w:r>
      <w:r w:rsidRPr="00F311EA">
        <w:rPr>
          <w:rFonts w:asciiTheme="minorHAnsi" w:hAnsiTheme="minorHAnsi" w:cs="Tahoma"/>
          <w:sz w:val="22"/>
          <w:szCs w:val="22"/>
        </w:rPr>
        <w:t xml:space="preserve"> bude</w:t>
      </w:r>
      <w:r w:rsidR="00FD731D">
        <w:rPr>
          <w:rFonts w:asciiTheme="minorHAnsi" w:hAnsiTheme="minorHAnsi" w:cs="Tahoma"/>
          <w:sz w:val="22"/>
          <w:szCs w:val="22"/>
        </w:rPr>
        <w:t xml:space="preserve"> </w:t>
      </w:r>
      <w:r w:rsidR="00886D57">
        <w:rPr>
          <w:rFonts w:asciiTheme="minorHAnsi" w:hAnsiTheme="minorHAnsi" w:cs="Tahoma"/>
          <w:sz w:val="22"/>
          <w:szCs w:val="22"/>
        </w:rPr>
        <w:t xml:space="preserve">zkompletována </w:t>
      </w:r>
      <w:r w:rsidRPr="00F311EA">
        <w:rPr>
          <w:rFonts w:asciiTheme="minorHAnsi" w:hAnsiTheme="minorHAnsi" w:cs="Tahoma"/>
          <w:sz w:val="22"/>
          <w:szCs w:val="22"/>
        </w:rPr>
        <w:t xml:space="preserve">v rozsahu </w:t>
      </w:r>
      <w:r w:rsidR="007D1E8C">
        <w:rPr>
          <w:rFonts w:asciiTheme="minorHAnsi" w:hAnsiTheme="minorHAnsi" w:cs="Tahoma"/>
          <w:sz w:val="22"/>
          <w:szCs w:val="22"/>
        </w:rPr>
        <w:t>vyhovujícím jak</w:t>
      </w:r>
      <w:r w:rsidR="00C12CC9">
        <w:rPr>
          <w:rFonts w:asciiTheme="minorHAnsi" w:hAnsiTheme="minorHAnsi" w:cs="Tahoma"/>
          <w:sz w:val="22"/>
          <w:szCs w:val="22"/>
        </w:rPr>
        <w:t xml:space="preserve"> řízení</w:t>
      </w:r>
      <w:r w:rsidR="007D1E8C">
        <w:rPr>
          <w:rFonts w:asciiTheme="minorHAnsi" w:hAnsiTheme="minorHAnsi" w:cs="Tahoma"/>
          <w:sz w:val="22"/>
          <w:szCs w:val="22"/>
        </w:rPr>
        <w:t xml:space="preserve"> o</w:t>
      </w:r>
      <w:r w:rsidRPr="00F311EA">
        <w:rPr>
          <w:rFonts w:asciiTheme="minorHAnsi" w:hAnsiTheme="minorHAnsi" w:cs="Tahoma"/>
          <w:sz w:val="22"/>
          <w:szCs w:val="22"/>
        </w:rPr>
        <w:t xml:space="preserve"> vydání povolení</w:t>
      </w:r>
      <w:r w:rsidR="00FD684B">
        <w:rPr>
          <w:rFonts w:asciiTheme="minorHAnsi" w:hAnsiTheme="minorHAnsi" w:cs="Tahoma"/>
          <w:sz w:val="22"/>
          <w:szCs w:val="22"/>
        </w:rPr>
        <w:t xml:space="preserve"> záměru</w:t>
      </w:r>
      <w:r w:rsidR="00C12CC9">
        <w:rPr>
          <w:rFonts w:asciiTheme="minorHAnsi" w:hAnsiTheme="minorHAnsi" w:cs="Tahoma"/>
          <w:sz w:val="22"/>
          <w:szCs w:val="22"/>
        </w:rPr>
        <w:t>,</w:t>
      </w:r>
      <w:r w:rsidRPr="00F311EA">
        <w:rPr>
          <w:rFonts w:asciiTheme="minorHAnsi" w:hAnsiTheme="minorHAnsi" w:cs="Tahoma"/>
          <w:sz w:val="22"/>
          <w:szCs w:val="22"/>
        </w:rPr>
        <w:t xml:space="preserve"> </w:t>
      </w:r>
      <w:r w:rsidR="007D1E8C">
        <w:rPr>
          <w:rFonts w:asciiTheme="minorHAnsi" w:hAnsiTheme="minorHAnsi" w:cs="Tahoma"/>
          <w:sz w:val="22"/>
          <w:szCs w:val="22"/>
        </w:rPr>
        <w:t xml:space="preserve">tak provedení stavby, </w:t>
      </w:r>
      <w:r w:rsidRPr="00F311EA">
        <w:rPr>
          <w:rFonts w:asciiTheme="minorHAnsi" w:hAnsiTheme="minorHAnsi" w:cs="Tahoma"/>
          <w:sz w:val="22"/>
          <w:szCs w:val="22"/>
        </w:rPr>
        <w:t>včetně dokladové části a žádost</w:t>
      </w:r>
      <w:r w:rsidR="00DF7281">
        <w:rPr>
          <w:rFonts w:asciiTheme="minorHAnsi" w:hAnsiTheme="minorHAnsi" w:cs="Tahoma"/>
          <w:sz w:val="22"/>
          <w:szCs w:val="22"/>
        </w:rPr>
        <w:t>í</w:t>
      </w:r>
      <w:r w:rsidRPr="00F311EA">
        <w:rPr>
          <w:rFonts w:asciiTheme="minorHAnsi" w:hAnsiTheme="minorHAnsi" w:cs="Tahoma"/>
          <w:sz w:val="22"/>
          <w:szCs w:val="22"/>
        </w:rPr>
        <w:t xml:space="preserve"> o </w:t>
      </w:r>
      <w:r w:rsidR="00FD684B">
        <w:rPr>
          <w:rFonts w:asciiTheme="minorHAnsi" w:hAnsiTheme="minorHAnsi" w:cs="Tahoma"/>
          <w:sz w:val="22"/>
          <w:szCs w:val="22"/>
        </w:rPr>
        <w:t xml:space="preserve">předmětné </w:t>
      </w:r>
      <w:r w:rsidRPr="00F311EA">
        <w:rPr>
          <w:rFonts w:asciiTheme="minorHAnsi" w:hAnsiTheme="minorHAnsi" w:cs="Tahoma"/>
          <w:sz w:val="22"/>
          <w:szCs w:val="22"/>
        </w:rPr>
        <w:t>povolení.</w:t>
      </w:r>
    </w:p>
    <w:p w14:paraId="36AA7B1E" w14:textId="77777777" w:rsidR="00886D57" w:rsidRPr="00886D57" w:rsidRDefault="00886D57" w:rsidP="00886D57">
      <w:pPr>
        <w:widowControl w:val="0"/>
        <w:jc w:val="both"/>
        <w:rPr>
          <w:rFonts w:asciiTheme="minorHAnsi" w:hAnsiTheme="minorHAnsi" w:cs="Tahoma"/>
          <w:sz w:val="22"/>
          <w:szCs w:val="22"/>
        </w:rPr>
      </w:pPr>
    </w:p>
    <w:p w14:paraId="7D9423E9" w14:textId="3FB039BA" w:rsidR="007251D4" w:rsidRDefault="00C12CC9" w:rsidP="00754EEE">
      <w:pPr>
        <w:pStyle w:val="Odstavecseseznamem"/>
        <w:widowControl w:val="0"/>
        <w:numPr>
          <w:ilvl w:val="1"/>
          <w:numId w:val="9"/>
        </w:numPr>
        <w:jc w:val="both"/>
        <w:rPr>
          <w:rFonts w:asciiTheme="minorHAnsi" w:hAnsiTheme="minorHAnsi" w:cs="Tahoma"/>
          <w:sz w:val="22"/>
          <w:szCs w:val="22"/>
        </w:rPr>
      </w:pPr>
      <w:r>
        <w:rPr>
          <w:rFonts w:asciiTheme="minorHAnsi" w:hAnsiTheme="minorHAnsi" w:cs="Tahoma"/>
          <w:sz w:val="22"/>
          <w:szCs w:val="22"/>
        </w:rPr>
        <w:t>S</w:t>
      </w:r>
      <w:r w:rsidR="00B77E93">
        <w:rPr>
          <w:rFonts w:asciiTheme="minorHAnsi" w:hAnsiTheme="minorHAnsi" w:cs="Tahoma"/>
          <w:sz w:val="22"/>
          <w:szCs w:val="22"/>
        </w:rPr>
        <w:t xml:space="preserve">oučástí díla </w:t>
      </w:r>
      <w:r w:rsidR="00FD731D">
        <w:rPr>
          <w:rFonts w:asciiTheme="minorHAnsi" w:hAnsiTheme="minorHAnsi" w:cs="Tahoma"/>
          <w:sz w:val="22"/>
          <w:szCs w:val="22"/>
        </w:rPr>
        <w:t>je i</w:t>
      </w:r>
      <w:r>
        <w:rPr>
          <w:rFonts w:asciiTheme="minorHAnsi" w:hAnsiTheme="minorHAnsi" w:cs="Tahoma"/>
          <w:sz w:val="22"/>
          <w:szCs w:val="22"/>
        </w:rPr>
        <w:t xml:space="preserve"> výkon inženýrské činnosti (IČ) v rozsahu </w:t>
      </w:r>
      <w:r w:rsidR="00B77E93">
        <w:rPr>
          <w:rFonts w:asciiTheme="minorHAnsi" w:hAnsiTheme="minorHAnsi" w:cs="Tahoma"/>
          <w:sz w:val="22"/>
          <w:szCs w:val="22"/>
        </w:rPr>
        <w:t xml:space="preserve">souhlasného </w:t>
      </w:r>
      <w:r>
        <w:rPr>
          <w:rFonts w:asciiTheme="minorHAnsi" w:hAnsiTheme="minorHAnsi" w:cs="Tahoma"/>
          <w:sz w:val="22"/>
          <w:szCs w:val="22"/>
        </w:rPr>
        <w:t xml:space="preserve">projednání </w:t>
      </w:r>
      <w:r w:rsidR="00FD731D">
        <w:rPr>
          <w:rFonts w:asciiTheme="minorHAnsi" w:hAnsiTheme="minorHAnsi" w:cs="Tahoma"/>
          <w:sz w:val="22"/>
          <w:szCs w:val="22"/>
        </w:rPr>
        <w:t>záměru, resp. PD</w:t>
      </w:r>
      <w:r w:rsidR="00B77E93">
        <w:rPr>
          <w:rFonts w:asciiTheme="minorHAnsi" w:hAnsiTheme="minorHAnsi" w:cs="Tahoma"/>
          <w:sz w:val="22"/>
          <w:szCs w:val="22"/>
        </w:rPr>
        <w:t xml:space="preserve"> s dotčenými orgány a organizacemi, zajištění veškerých podkladů pro řízení, vč. vypracování příslušných žádostí a zajištění povolení</w:t>
      </w:r>
      <w:r w:rsidR="00FD684B">
        <w:rPr>
          <w:rFonts w:asciiTheme="minorHAnsi" w:hAnsiTheme="minorHAnsi" w:cs="Tahoma"/>
          <w:sz w:val="22"/>
          <w:szCs w:val="22"/>
        </w:rPr>
        <w:t xml:space="preserve"> záměru</w:t>
      </w:r>
      <w:r w:rsidR="00B77E93">
        <w:rPr>
          <w:rFonts w:asciiTheme="minorHAnsi" w:hAnsiTheme="minorHAnsi" w:cs="Tahoma"/>
          <w:sz w:val="22"/>
          <w:szCs w:val="22"/>
        </w:rPr>
        <w:t>.</w:t>
      </w:r>
    </w:p>
    <w:p w14:paraId="1CAD1046" w14:textId="77777777" w:rsidR="00886D57" w:rsidRPr="00886D57" w:rsidRDefault="00886D57" w:rsidP="00886D57">
      <w:pPr>
        <w:rPr>
          <w:rFonts w:asciiTheme="minorHAnsi" w:hAnsiTheme="minorHAnsi" w:cs="Tahoma"/>
          <w:sz w:val="22"/>
          <w:szCs w:val="22"/>
        </w:rPr>
      </w:pPr>
    </w:p>
    <w:p w14:paraId="6048155B" w14:textId="37BAF0E1" w:rsidR="007251D4" w:rsidRPr="00CA2B51" w:rsidRDefault="00B77E93" w:rsidP="00754EEE">
      <w:pPr>
        <w:pStyle w:val="Odstavecseseznamem"/>
        <w:numPr>
          <w:ilvl w:val="1"/>
          <w:numId w:val="9"/>
        </w:numPr>
        <w:jc w:val="both"/>
        <w:rPr>
          <w:rFonts w:asciiTheme="minorHAnsi" w:hAnsiTheme="minorHAnsi" w:cs="Tahoma"/>
          <w:sz w:val="22"/>
          <w:szCs w:val="22"/>
        </w:rPr>
      </w:pPr>
      <w:r>
        <w:rPr>
          <w:rFonts w:asciiTheme="minorHAnsi" w:hAnsiTheme="minorHAnsi" w:cs="Tahoma"/>
          <w:sz w:val="22"/>
          <w:szCs w:val="22"/>
        </w:rPr>
        <w:t xml:space="preserve">PD </w:t>
      </w:r>
      <w:r w:rsidR="00E24ADD">
        <w:rPr>
          <w:rFonts w:asciiTheme="minorHAnsi" w:hAnsiTheme="minorHAnsi"/>
          <w:sz w:val="22"/>
          <w:szCs w:val="22"/>
        </w:rPr>
        <w:t>bude průběžně konzultována se Z</w:t>
      </w:r>
      <w:r w:rsidRPr="00B878BD">
        <w:rPr>
          <w:rFonts w:asciiTheme="minorHAnsi" w:hAnsiTheme="minorHAnsi"/>
          <w:sz w:val="22"/>
          <w:szCs w:val="22"/>
        </w:rPr>
        <w:t>adavatelem</w:t>
      </w:r>
      <w:r>
        <w:rPr>
          <w:rFonts w:asciiTheme="minorHAnsi" w:hAnsiTheme="minorHAnsi"/>
          <w:sz w:val="22"/>
          <w:szCs w:val="22"/>
        </w:rPr>
        <w:t>.</w:t>
      </w:r>
    </w:p>
    <w:p w14:paraId="2E015C94" w14:textId="77777777" w:rsidR="00CA2B51" w:rsidRPr="00CA2B51" w:rsidRDefault="00CA2B51" w:rsidP="00CA2B51">
      <w:pPr>
        <w:jc w:val="both"/>
        <w:rPr>
          <w:rFonts w:asciiTheme="minorHAnsi" w:hAnsiTheme="minorHAnsi" w:cs="Tahoma"/>
          <w:sz w:val="22"/>
          <w:szCs w:val="22"/>
        </w:rPr>
      </w:pPr>
    </w:p>
    <w:p w14:paraId="0BB602B4" w14:textId="77777777" w:rsidR="00CE5A8D" w:rsidRDefault="00CE5A8D" w:rsidP="00754EEE">
      <w:pPr>
        <w:pStyle w:val="Odstavecseseznamem"/>
        <w:widowControl w:val="0"/>
        <w:numPr>
          <w:ilvl w:val="1"/>
          <w:numId w:val="9"/>
        </w:numPr>
        <w:jc w:val="both"/>
        <w:rPr>
          <w:rFonts w:asciiTheme="minorHAnsi" w:hAnsiTheme="minorHAnsi" w:cs="Tahoma"/>
          <w:sz w:val="22"/>
          <w:szCs w:val="22"/>
        </w:rPr>
      </w:pPr>
      <w:r>
        <w:rPr>
          <w:rFonts w:asciiTheme="minorHAnsi" w:hAnsiTheme="minorHAnsi" w:cs="Tahoma"/>
          <w:sz w:val="22"/>
          <w:szCs w:val="22"/>
        </w:rPr>
        <w:t>Projektová dokumentace bude předána v digitální a tištěné formě následujícím způsobem:</w:t>
      </w:r>
    </w:p>
    <w:p w14:paraId="0A838F30" w14:textId="21E12B9F" w:rsidR="00CA2B51" w:rsidRPr="00FD731D" w:rsidRDefault="00CA2B51" w:rsidP="00FD731D">
      <w:pPr>
        <w:pStyle w:val="Odstavecseseznamem"/>
        <w:widowControl w:val="0"/>
        <w:numPr>
          <w:ilvl w:val="0"/>
          <w:numId w:val="12"/>
        </w:numPr>
        <w:jc w:val="both"/>
        <w:rPr>
          <w:rFonts w:asciiTheme="minorHAnsi" w:hAnsiTheme="minorHAnsi" w:cs="Tahoma"/>
          <w:sz w:val="22"/>
          <w:szCs w:val="22"/>
        </w:rPr>
      </w:pPr>
      <w:r w:rsidRPr="00FD731D">
        <w:rPr>
          <w:rFonts w:asciiTheme="minorHAnsi" w:hAnsiTheme="minorHAnsi" w:cs="Tahoma"/>
          <w:sz w:val="22"/>
          <w:szCs w:val="22"/>
        </w:rPr>
        <w:t>1x v digitální formě na nosiči CD, ve formátu *.doc nebo *.</w:t>
      </w:r>
      <w:proofErr w:type="spellStart"/>
      <w:r w:rsidRPr="00FD731D">
        <w:rPr>
          <w:rFonts w:asciiTheme="minorHAnsi" w:hAnsiTheme="minorHAnsi" w:cs="Tahoma"/>
          <w:sz w:val="22"/>
          <w:szCs w:val="22"/>
        </w:rPr>
        <w:t>docx</w:t>
      </w:r>
      <w:proofErr w:type="spellEnd"/>
      <w:r w:rsidRPr="00FD731D">
        <w:rPr>
          <w:rFonts w:asciiTheme="minorHAnsi" w:hAnsiTheme="minorHAnsi" w:cs="Tahoma"/>
          <w:sz w:val="22"/>
          <w:szCs w:val="22"/>
        </w:rPr>
        <w:t>, výkresová část v CAD formátu *.</w:t>
      </w:r>
      <w:proofErr w:type="spellStart"/>
      <w:r w:rsidRPr="00FD731D">
        <w:rPr>
          <w:rFonts w:asciiTheme="minorHAnsi" w:hAnsiTheme="minorHAnsi" w:cs="Tahoma"/>
          <w:sz w:val="22"/>
          <w:szCs w:val="22"/>
        </w:rPr>
        <w:t>dwg</w:t>
      </w:r>
      <w:proofErr w:type="spellEnd"/>
      <w:r w:rsidRPr="00FD731D">
        <w:rPr>
          <w:rFonts w:asciiTheme="minorHAnsi" w:hAnsiTheme="minorHAnsi" w:cs="Tahoma"/>
          <w:sz w:val="22"/>
          <w:szCs w:val="22"/>
        </w:rPr>
        <w:t xml:space="preserve"> a současně ve formátu *.</w:t>
      </w:r>
      <w:proofErr w:type="spellStart"/>
      <w:r w:rsidRPr="00FD731D">
        <w:rPr>
          <w:rFonts w:asciiTheme="minorHAnsi" w:hAnsiTheme="minorHAnsi" w:cs="Tahoma"/>
          <w:sz w:val="22"/>
          <w:szCs w:val="22"/>
        </w:rPr>
        <w:t>pdf</w:t>
      </w:r>
      <w:proofErr w:type="spellEnd"/>
      <w:r w:rsidRPr="00FD731D">
        <w:rPr>
          <w:rFonts w:asciiTheme="minorHAnsi" w:hAnsiTheme="minorHAnsi" w:cs="Tahoma"/>
          <w:sz w:val="22"/>
          <w:szCs w:val="22"/>
        </w:rPr>
        <w:t>, tabulkové soubory ve formátu *.</w:t>
      </w:r>
      <w:proofErr w:type="spellStart"/>
      <w:r w:rsidRPr="00FD731D">
        <w:rPr>
          <w:rFonts w:asciiTheme="minorHAnsi" w:hAnsiTheme="minorHAnsi" w:cs="Tahoma"/>
          <w:sz w:val="22"/>
          <w:szCs w:val="22"/>
        </w:rPr>
        <w:t>xls</w:t>
      </w:r>
      <w:proofErr w:type="spellEnd"/>
      <w:r w:rsidRPr="00FD731D">
        <w:rPr>
          <w:rFonts w:asciiTheme="minorHAnsi" w:hAnsiTheme="minorHAnsi" w:cs="Tahoma"/>
          <w:sz w:val="22"/>
          <w:szCs w:val="22"/>
        </w:rPr>
        <w:t xml:space="preserve"> nebo *.</w:t>
      </w:r>
      <w:proofErr w:type="spellStart"/>
      <w:r w:rsidRPr="00FD731D">
        <w:rPr>
          <w:rFonts w:asciiTheme="minorHAnsi" w:hAnsiTheme="minorHAnsi" w:cs="Tahoma"/>
          <w:sz w:val="22"/>
          <w:szCs w:val="22"/>
        </w:rPr>
        <w:t>xlsx</w:t>
      </w:r>
      <w:proofErr w:type="spellEnd"/>
      <w:r w:rsidRPr="00FD731D">
        <w:rPr>
          <w:rFonts w:asciiTheme="minorHAnsi" w:hAnsiTheme="minorHAnsi" w:cs="Tahoma"/>
          <w:sz w:val="22"/>
          <w:szCs w:val="22"/>
        </w:rPr>
        <w:t>,</w:t>
      </w:r>
    </w:p>
    <w:p w14:paraId="50079295" w14:textId="60025C4F" w:rsidR="00CA2B51" w:rsidRPr="00FD731D" w:rsidRDefault="00FD731D" w:rsidP="00FD731D">
      <w:pPr>
        <w:pStyle w:val="Odstavecseseznamem"/>
        <w:widowControl w:val="0"/>
        <w:numPr>
          <w:ilvl w:val="0"/>
          <w:numId w:val="10"/>
        </w:numPr>
        <w:jc w:val="both"/>
        <w:rPr>
          <w:rFonts w:asciiTheme="minorHAnsi" w:hAnsiTheme="minorHAnsi" w:cs="Tahoma"/>
          <w:sz w:val="22"/>
          <w:szCs w:val="22"/>
        </w:rPr>
      </w:pPr>
      <w:r>
        <w:rPr>
          <w:rFonts w:asciiTheme="minorHAnsi" w:hAnsiTheme="minorHAnsi" w:cs="Tahoma"/>
          <w:sz w:val="22"/>
          <w:szCs w:val="22"/>
        </w:rPr>
        <w:t>5</w:t>
      </w:r>
      <w:r w:rsidR="00CA2B51" w:rsidRPr="00FD731D">
        <w:rPr>
          <w:rFonts w:asciiTheme="minorHAnsi" w:hAnsiTheme="minorHAnsi" w:cs="Tahoma"/>
          <w:sz w:val="22"/>
          <w:szCs w:val="22"/>
        </w:rPr>
        <w:t>x v tištěné formě autorizované zpracovatelem.</w:t>
      </w:r>
    </w:p>
    <w:p w14:paraId="7648D2CD" w14:textId="3B1538A3" w:rsidR="00CA2B51" w:rsidRPr="00FD731D" w:rsidRDefault="00CA2B51" w:rsidP="00FD731D">
      <w:pPr>
        <w:widowControl w:val="0"/>
        <w:ind w:left="360"/>
        <w:jc w:val="both"/>
        <w:rPr>
          <w:rFonts w:asciiTheme="minorHAnsi" w:hAnsiTheme="minorHAnsi" w:cs="Tahoma"/>
          <w:sz w:val="22"/>
          <w:szCs w:val="22"/>
        </w:rPr>
      </w:pPr>
      <w:r w:rsidRPr="00FD731D">
        <w:rPr>
          <w:rFonts w:asciiTheme="minorHAnsi" w:hAnsiTheme="minorHAnsi" w:cs="Tahoma"/>
          <w:sz w:val="22"/>
          <w:szCs w:val="22"/>
        </w:rPr>
        <w:t xml:space="preserve">V případě potřeby dalších </w:t>
      </w:r>
      <w:proofErr w:type="spellStart"/>
      <w:r w:rsidRPr="00FD731D">
        <w:rPr>
          <w:rFonts w:asciiTheme="minorHAnsi" w:hAnsiTheme="minorHAnsi" w:cs="Tahoma"/>
          <w:sz w:val="22"/>
          <w:szCs w:val="22"/>
        </w:rPr>
        <w:t>vícetisků</w:t>
      </w:r>
      <w:proofErr w:type="spellEnd"/>
      <w:r w:rsidRPr="00FD731D">
        <w:rPr>
          <w:rFonts w:asciiTheme="minorHAnsi" w:hAnsiTheme="minorHAnsi" w:cs="Tahoma"/>
          <w:sz w:val="22"/>
          <w:szCs w:val="22"/>
        </w:rPr>
        <w:t xml:space="preserve"> se </w:t>
      </w:r>
      <w:r w:rsidR="00E24ADD">
        <w:rPr>
          <w:rFonts w:asciiTheme="minorHAnsi" w:hAnsiTheme="minorHAnsi" w:cs="Tahoma"/>
          <w:sz w:val="22"/>
          <w:szCs w:val="22"/>
        </w:rPr>
        <w:t>Zhotovitel</w:t>
      </w:r>
      <w:r w:rsidRPr="00FD731D">
        <w:rPr>
          <w:rFonts w:asciiTheme="minorHAnsi" w:hAnsiTheme="minorHAnsi" w:cs="Tahoma"/>
          <w:sz w:val="22"/>
          <w:szCs w:val="22"/>
        </w:rPr>
        <w:t xml:space="preserve"> zavazuje tyto </w:t>
      </w:r>
      <w:proofErr w:type="spellStart"/>
      <w:r w:rsidRPr="00FD731D">
        <w:rPr>
          <w:rFonts w:asciiTheme="minorHAnsi" w:hAnsiTheme="minorHAnsi" w:cs="Tahoma"/>
          <w:sz w:val="22"/>
          <w:szCs w:val="22"/>
        </w:rPr>
        <w:t>vícetisky</w:t>
      </w:r>
      <w:proofErr w:type="spellEnd"/>
      <w:r w:rsidRPr="00FD731D">
        <w:rPr>
          <w:rFonts w:asciiTheme="minorHAnsi" w:hAnsiTheme="minorHAnsi" w:cs="Tahoma"/>
          <w:sz w:val="22"/>
          <w:szCs w:val="22"/>
        </w:rPr>
        <w:t xml:space="preserve"> zhotovit mimo sjednanou smluvní cenu pouze za cenu nákladů na zhotovení kopií za ceny obvyklé v PLG centrech včetně kompletace.</w:t>
      </w:r>
    </w:p>
    <w:p w14:paraId="62CBB0A7" w14:textId="77777777" w:rsidR="00CA2B51" w:rsidRDefault="00CA2B51" w:rsidP="00CA2B51">
      <w:pPr>
        <w:widowControl w:val="0"/>
        <w:jc w:val="both"/>
        <w:rPr>
          <w:rFonts w:asciiTheme="minorHAnsi" w:hAnsiTheme="minorHAnsi" w:cs="Arial"/>
          <w:bCs/>
          <w:iCs/>
          <w:sz w:val="22"/>
          <w:szCs w:val="22"/>
        </w:rPr>
      </w:pPr>
    </w:p>
    <w:p w14:paraId="025432CE" w14:textId="539DEADB" w:rsidR="007251D4" w:rsidRDefault="00CA2B51" w:rsidP="00CA2B51">
      <w:pPr>
        <w:widowControl w:val="0"/>
        <w:jc w:val="both"/>
        <w:rPr>
          <w:rFonts w:asciiTheme="minorHAnsi" w:hAnsiTheme="minorHAnsi"/>
          <w:sz w:val="22"/>
          <w:szCs w:val="22"/>
        </w:rPr>
      </w:pPr>
      <w:r>
        <w:rPr>
          <w:rFonts w:asciiTheme="minorHAnsi" w:hAnsiTheme="minorHAnsi" w:cs="Arial"/>
          <w:bCs/>
          <w:iCs/>
          <w:sz w:val="22"/>
          <w:szCs w:val="22"/>
        </w:rPr>
        <w:lastRenderedPageBreak/>
        <w:t xml:space="preserve">4. </w:t>
      </w:r>
      <w:r w:rsidRPr="00CA2B51">
        <w:rPr>
          <w:rFonts w:asciiTheme="minorHAnsi" w:hAnsiTheme="minorHAnsi"/>
          <w:sz w:val="22"/>
          <w:szCs w:val="22"/>
        </w:rPr>
        <w:t xml:space="preserve">Součinnost projektanta při výběru </w:t>
      </w:r>
      <w:r w:rsidR="00E24ADD">
        <w:rPr>
          <w:rFonts w:asciiTheme="minorHAnsi" w:hAnsiTheme="minorHAnsi"/>
          <w:sz w:val="22"/>
          <w:szCs w:val="22"/>
        </w:rPr>
        <w:t>Zhotovitel</w:t>
      </w:r>
      <w:r w:rsidRPr="00CA2B51">
        <w:rPr>
          <w:rFonts w:asciiTheme="minorHAnsi" w:hAnsiTheme="minorHAnsi"/>
          <w:sz w:val="22"/>
          <w:szCs w:val="22"/>
        </w:rPr>
        <w:t>e stavby</w:t>
      </w:r>
    </w:p>
    <w:p w14:paraId="78076EBA" w14:textId="2B9C9947" w:rsidR="00CA2B51" w:rsidRDefault="00CA2B51" w:rsidP="00CA2B51">
      <w:pPr>
        <w:widowControl w:val="0"/>
        <w:ind w:left="284"/>
        <w:jc w:val="both"/>
        <w:rPr>
          <w:rFonts w:asciiTheme="minorHAnsi" w:hAnsiTheme="minorHAnsi"/>
          <w:sz w:val="22"/>
          <w:szCs w:val="22"/>
        </w:rPr>
      </w:pPr>
      <w:r w:rsidRPr="00B878BD">
        <w:rPr>
          <w:rFonts w:asciiTheme="minorHAnsi" w:hAnsiTheme="minorHAnsi"/>
          <w:sz w:val="22"/>
          <w:szCs w:val="22"/>
        </w:rPr>
        <w:t xml:space="preserve">Předmět plnění zahrnuje také součinnost projektanta při výběru </w:t>
      </w:r>
      <w:r w:rsidR="00E24ADD">
        <w:rPr>
          <w:rFonts w:asciiTheme="minorHAnsi" w:hAnsiTheme="minorHAnsi"/>
          <w:sz w:val="22"/>
          <w:szCs w:val="22"/>
        </w:rPr>
        <w:t>Zhotovitel</w:t>
      </w:r>
      <w:r w:rsidRPr="00B878BD">
        <w:rPr>
          <w:rFonts w:asciiTheme="minorHAnsi" w:hAnsiTheme="minorHAnsi"/>
          <w:sz w:val="22"/>
          <w:szCs w:val="22"/>
        </w:rPr>
        <w:t>e stavby. V rámci této činnosti je projektant povi</w:t>
      </w:r>
      <w:r w:rsidR="00E24ADD">
        <w:rPr>
          <w:rFonts w:asciiTheme="minorHAnsi" w:hAnsiTheme="minorHAnsi"/>
          <w:sz w:val="22"/>
          <w:szCs w:val="22"/>
        </w:rPr>
        <w:t xml:space="preserve">nen reagovat na dotazy </w:t>
      </w:r>
      <w:r w:rsidR="007D1E8C">
        <w:rPr>
          <w:rFonts w:asciiTheme="minorHAnsi" w:hAnsiTheme="minorHAnsi"/>
          <w:sz w:val="22"/>
          <w:szCs w:val="22"/>
        </w:rPr>
        <w:t xml:space="preserve">účastníků </w:t>
      </w:r>
      <w:r w:rsidRPr="00B878BD">
        <w:rPr>
          <w:rFonts w:asciiTheme="minorHAnsi" w:hAnsiTheme="minorHAnsi"/>
          <w:sz w:val="22"/>
          <w:szCs w:val="22"/>
        </w:rPr>
        <w:t>zadávacího řízení na provádění stavby,</w:t>
      </w:r>
      <w:r w:rsidR="007D1E8C">
        <w:rPr>
          <w:rFonts w:asciiTheme="minorHAnsi" w:hAnsiTheme="minorHAnsi"/>
          <w:sz w:val="22"/>
          <w:szCs w:val="22"/>
        </w:rPr>
        <w:t xml:space="preserve"> bude-li k tomu vyzván zadavatelem a</w:t>
      </w:r>
      <w:r w:rsidRPr="00B878BD">
        <w:rPr>
          <w:rFonts w:asciiTheme="minorHAnsi" w:hAnsiTheme="minorHAnsi"/>
          <w:sz w:val="22"/>
          <w:szCs w:val="22"/>
        </w:rPr>
        <w:t xml:space="preserve"> odstranit případné nedostatky a nejasnosti v projektové dokumentaci pro provádění stavby ve lhůtě max. 1 pra</w:t>
      </w:r>
      <w:r w:rsidR="00E24ADD">
        <w:rPr>
          <w:rFonts w:asciiTheme="minorHAnsi" w:hAnsiTheme="minorHAnsi"/>
          <w:sz w:val="22"/>
          <w:szCs w:val="22"/>
        </w:rPr>
        <w:t>covního dne od doručení dotazu</w:t>
      </w:r>
      <w:r w:rsidR="007D1E8C">
        <w:rPr>
          <w:rFonts w:asciiTheme="minorHAnsi" w:hAnsiTheme="minorHAnsi"/>
          <w:sz w:val="22"/>
          <w:szCs w:val="22"/>
        </w:rPr>
        <w:t xml:space="preserve"> anebo pokynu</w:t>
      </w:r>
      <w:r w:rsidR="00E24ADD">
        <w:rPr>
          <w:rFonts w:asciiTheme="minorHAnsi" w:hAnsiTheme="minorHAnsi"/>
          <w:sz w:val="22"/>
          <w:szCs w:val="22"/>
        </w:rPr>
        <w:t xml:space="preserve"> Z</w:t>
      </w:r>
      <w:r w:rsidRPr="00B878BD">
        <w:rPr>
          <w:rFonts w:asciiTheme="minorHAnsi" w:hAnsiTheme="minorHAnsi"/>
          <w:sz w:val="22"/>
          <w:szCs w:val="22"/>
        </w:rPr>
        <w:t>adavatel</w:t>
      </w:r>
      <w:r w:rsidR="007D1E8C">
        <w:rPr>
          <w:rFonts w:asciiTheme="minorHAnsi" w:hAnsiTheme="minorHAnsi"/>
          <w:sz w:val="22"/>
          <w:szCs w:val="22"/>
        </w:rPr>
        <w:t>e,</w:t>
      </w:r>
      <w:r w:rsidRPr="00B878BD">
        <w:rPr>
          <w:rFonts w:asciiTheme="minorHAnsi" w:hAnsiTheme="minorHAnsi"/>
          <w:sz w:val="22"/>
          <w:szCs w:val="22"/>
        </w:rPr>
        <w:t xml:space="preserve"> pokud nebude po vzájemné dohodě stanoveno jinak</w:t>
      </w:r>
      <w:r>
        <w:rPr>
          <w:rFonts w:asciiTheme="minorHAnsi" w:hAnsiTheme="minorHAnsi"/>
          <w:sz w:val="22"/>
          <w:szCs w:val="22"/>
        </w:rPr>
        <w:t>.</w:t>
      </w:r>
      <w:r w:rsidR="00F31297">
        <w:rPr>
          <w:rFonts w:asciiTheme="minorHAnsi" w:hAnsiTheme="minorHAnsi"/>
          <w:sz w:val="22"/>
          <w:szCs w:val="22"/>
        </w:rPr>
        <w:t xml:space="preserve"> </w:t>
      </w:r>
    </w:p>
    <w:p w14:paraId="57D93B2F" w14:textId="453A7FDA" w:rsidR="00F31297" w:rsidRDefault="00F31297" w:rsidP="00F31297">
      <w:pPr>
        <w:widowControl w:val="0"/>
        <w:jc w:val="both"/>
        <w:rPr>
          <w:rFonts w:asciiTheme="minorHAnsi" w:hAnsiTheme="minorHAnsi" w:cs="Arial"/>
          <w:bCs/>
          <w:iCs/>
          <w:sz w:val="22"/>
          <w:szCs w:val="22"/>
        </w:rPr>
      </w:pPr>
    </w:p>
    <w:p w14:paraId="09458F93" w14:textId="74390425" w:rsidR="00F31297" w:rsidRPr="00025B8C" w:rsidRDefault="00F31297" w:rsidP="00F31297">
      <w:pPr>
        <w:ind w:left="284" w:hanging="284"/>
        <w:jc w:val="both"/>
        <w:rPr>
          <w:rFonts w:asciiTheme="minorHAnsi" w:hAnsiTheme="minorHAnsi" w:cs="Arial"/>
          <w:sz w:val="22"/>
          <w:szCs w:val="22"/>
        </w:rPr>
      </w:pPr>
      <w:r>
        <w:rPr>
          <w:rFonts w:asciiTheme="minorHAnsi" w:hAnsiTheme="minorHAnsi" w:cs="Arial"/>
          <w:sz w:val="22"/>
          <w:szCs w:val="22"/>
        </w:rPr>
        <w:t>5. Výkon AD a TDS je Poskytovatel povinen provádět v rozsahu obecně závazných předpisů. Kontrolní dny je Poskytovatel povinen svolávat nejméně jedenkrát týdně, nedohodnou-li se strany písemně jinak. Zápisy z kontrolních dnů je Poskytovatel povinen rozesílat všem prováděním stavby dotčeným osobám, resp. celému realizačnímu týmu.</w:t>
      </w:r>
    </w:p>
    <w:p w14:paraId="4CA1BF69" w14:textId="03BE98EA" w:rsidR="00F31297" w:rsidRPr="00F31297" w:rsidRDefault="00F31297" w:rsidP="00F31297">
      <w:pPr>
        <w:ind w:left="284" w:right="-2"/>
        <w:jc w:val="both"/>
        <w:rPr>
          <w:rFonts w:asciiTheme="minorHAnsi" w:hAnsiTheme="minorHAnsi"/>
          <w:sz w:val="22"/>
          <w:szCs w:val="22"/>
        </w:rPr>
      </w:pPr>
      <w:r w:rsidRPr="00F31297">
        <w:rPr>
          <w:rFonts w:asciiTheme="minorHAnsi" w:hAnsiTheme="minorHAnsi"/>
          <w:sz w:val="22"/>
          <w:szCs w:val="22"/>
        </w:rPr>
        <w:t>Případné nedostatky anebo nejasnosti DPS</w:t>
      </w:r>
      <w:r w:rsidR="007C1D5E">
        <w:rPr>
          <w:rFonts w:asciiTheme="minorHAnsi" w:hAnsiTheme="minorHAnsi"/>
          <w:sz w:val="22"/>
          <w:szCs w:val="22"/>
        </w:rPr>
        <w:t>, které by během realizace stavby mohly vyplynout,</w:t>
      </w:r>
      <w:r w:rsidRPr="00F31297">
        <w:rPr>
          <w:rFonts w:asciiTheme="minorHAnsi" w:hAnsiTheme="minorHAnsi"/>
          <w:sz w:val="22"/>
          <w:szCs w:val="22"/>
        </w:rPr>
        <w:t xml:space="preserve"> je Poskytovatel povinen opravit anebo doplnit do 1 pracovního dne od výzvy Zadavatele.</w:t>
      </w:r>
    </w:p>
    <w:p w14:paraId="233C2EF7" w14:textId="77777777" w:rsidR="00F31297" w:rsidRDefault="00F31297" w:rsidP="005B440A">
      <w:pPr>
        <w:jc w:val="both"/>
        <w:rPr>
          <w:rFonts w:asciiTheme="minorHAnsi" w:hAnsiTheme="minorHAnsi"/>
          <w:sz w:val="22"/>
          <w:szCs w:val="22"/>
        </w:rPr>
      </w:pPr>
    </w:p>
    <w:p w14:paraId="176C3A59" w14:textId="77777777" w:rsidR="00E765AE" w:rsidRPr="00E765AE" w:rsidRDefault="00E765AE" w:rsidP="005B440A">
      <w:pPr>
        <w:jc w:val="both"/>
        <w:rPr>
          <w:rFonts w:asciiTheme="minorHAnsi" w:hAnsiTheme="minorHAnsi"/>
          <w:sz w:val="22"/>
          <w:szCs w:val="22"/>
        </w:rPr>
      </w:pPr>
    </w:p>
    <w:p w14:paraId="06E92370" w14:textId="71D72549" w:rsidR="000E48B5" w:rsidRPr="003D261E" w:rsidRDefault="000E48B5" w:rsidP="000E48B5">
      <w:pPr>
        <w:ind w:right="-24"/>
        <w:jc w:val="center"/>
        <w:rPr>
          <w:rFonts w:asciiTheme="minorHAnsi" w:hAnsiTheme="minorHAnsi"/>
          <w:b/>
        </w:rPr>
      </w:pPr>
      <w:r w:rsidRPr="003D261E">
        <w:rPr>
          <w:rFonts w:asciiTheme="minorHAnsi" w:hAnsiTheme="minorHAnsi"/>
          <w:b/>
        </w:rPr>
        <w:t>Článek II.</w:t>
      </w:r>
    </w:p>
    <w:p w14:paraId="390134AA" w14:textId="77777777" w:rsidR="000E48B5" w:rsidRPr="00045460" w:rsidRDefault="000E48B5" w:rsidP="000E48B5">
      <w:pPr>
        <w:keepNext/>
        <w:spacing w:after="120"/>
        <w:ind w:right="-23"/>
        <w:jc w:val="center"/>
        <w:outlineLvl w:val="6"/>
        <w:rPr>
          <w:rFonts w:asciiTheme="minorHAnsi" w:hAnsiTheme="minorHAnsi" w:cs="Arial"/>
          <w:b/>
        </w:rPr>
      </w:pPr>
      <w:r w:rsidRPr="00045460">
        <w:rPr>
          <w:rFonts w:asciiTheme="minorHAnsi" w:hAnsiTheme="minorHAnsi" w:cs="Arial"/>
          <w:b/>
        </w:rPr>
        <w:t>Cena díla, platební a fakturační podmínky</w:t>
      </w:r>
    </w:p>
    <w:p w14:paraId="722E789C" w14:textId="5002FD56" w:rsidR="00831F48" w:rsidRPr="00A641B1" w:rsidRDefault="00831F48" w:rsidP="00754EEE">
      <w:pPr>
        <w:pStyle w:val="Odstavecseseznamem"/>
        <w:numPr>
          <w:ilvl w:val="0"/>
          <w:numId w:val="7"/>
        </w:numPr>
        <w:ind w:right="-2"/>
        <w:jc w:val="both"/>
        <w:rPr>
          <w:rFonts w:asciiTheme="minorHAnsi" w:hAnsiTheme="minorHAnsi"/>
          <w:sz w:val="22"/>
          <w:szCs w:val="22"/>
        </w:rPr>
      </w:pPr>
      <w:r w:rsidRPr="00A641B1">
        <w:rPr>
          <w:rFonts w:asciiTheme="minorHAnsi" w:hAnsiTheme="minorHAnsi"/>
          <w:sz w:val="22"/>
          <w:szCs w:val="22"/>
        </w:rPr>
        <w:t xml:space="preserve">Smluvní strany se dohodly na </w:t>
      </w:r>
      <w:r w:rsidR="001F21DC">
        <w:rPr>
          <w:rFonts w:asciiTheme="minorHAnsi" w:hAnsiTheme="minorHAnsi"/>
          <w:sz w:val="22"/>
          <w:szCs w:val="22"/>
        </w:rPr>
        <w:t>celkové</w:t>
      </w:r>
      <w:r w:rsidR="0027600E">
        <w:rPr>
          <w:rFonts w:asciiTheme="minorHAnsi" w:hAnsiTheme="minorHAnsi"/>
          <w:sz w:val="22"/>
          <w:szCs w:val="22"/>
        </w:rPr>
        <w:t xml:space="preserve"> </w:t>
      </w:r>
      <w:r w:rsidR="007D1E8C">
        <w:rPr>
          <w:rFonts w:asciiTheme="minorHAnsi" w:hAnsiTheme="minorHAnsi"/>
          <w:sz w:val="22"/>
          <w:szCs w:val="22"/>
        </w:rPr>
        <w:t>c</w:t>
      </w:r>
      <w:r w:rsidRPr="00A641B1">
        <w:rPr>
          <w:rFonts w:asciiTheme="minorHAnsi" w:hAnsiTheme="minorHAnsi"/>
          <w:sz w:val="22"/>
          <w:szCs w:val="22"/>
        </w:rPr>
        <w:t>eně za dílo</w:t>
      </w:r>
      <w:r w:rsidR="007D1E8C">
        <w:rPr>
          <w:rFonts w:asciiTheme="minorHAnsi" w:hAnsiTheme="minorHAnsi"/>
          <w:sz w:val="22"/>
          <w:szCs w:val="22"/>
        </w:rPr>
        <w:t xml:space="preserve"> (dále i jenom Cena)</w:t>
      </w:r>
      <w:r w:rsidRPr="00A641B1">
        <w:rPr>
          <w:rFonts w:asciiTheme="minorHAnsi" w:hAnsiTheme="minorHAnsi"/>
          <w:sz w:val="22"/>
          <w:szCs w:val="22"/>
        </w:rPr>
        <w:t xml:space="preserve">, kterou je objednatel </w:t>
      </w:r>
      <w:r w:rsidR="00B51043" w:rsidRPr="00A641B1">
        <w:rPr>
          <w:rFonts w:asciiTheme="minorHAnsi" w:hAnsiTheme="minorHAnsi"/>
          <w:sz w:val="22"/>
          <w:szCs w:val="22"/>
        </w:rPr>
        <w:t xml:space="preserve">v souladu s touto </w:t>
      </w:r>
      <w:r w:rsidR="00E24ADD">
        <w:rPr>
          <w:rFonts w:asciiTheme="minorHAnsi" w:hAnsiTheme="minorHAnsi"/>
          <w:sz w:val="22"/>
          <w:szCs w:val="22"/>
        </w:rPr>
        <w:t>Smlouv</w:t>
      </w:r>
      <w:r w:rsidR="00B51043" w:rsidRPr="00A641B1">
        <w:rPr>
          <w:rFonts w:asciiTheme="minorHAnsi" w:hAnsiTheme="minorHAnsi"/>
          <w:sz w:val="22"/>
          <w:szCs w:val="22"/>
        </w:rPr>
        <w:t xml:space="preserve">ou </w:t>
      </w:r>
      <w:r w:rsidRPr="00A641B1">
        <w:rPr>
          <w:rFonts w:asciiTheme="minorHAnsi" w:hAnsiTheme="minorHAnsi"/>
          <w:sz w:val="22"/>
          <w:szCs w:val="22"/>
        </w:rPr>
        <w:t xml:space="preserve">povinen zaplatit </w:t>
      </w:r>
      <w:r w:rsidR="00E24ADD">
        <w:rPr>
          <w:rFonts w:asciiTheme="minorHAnsi" w:hAnsiTheme="minorHAnsi"/>
          <w:sz w:val="22"/>
          <w:szCs w:val="22"/>
        </w:rPr>
        <w:t>Zhotovitel</w:t>
      </w:r>
      <w:r w:rsidRPr="00A641B1">
        <w:rPr>
          <w:rFonts w:asciiTheme="minorHAnsi" w:hAnsiTheme="minorHAnsi"/>
          <w:sz w:val="22"/>
          <w:szCs w:val="22"/>
        </w:rPr>
        <w:t xml:space="preserve">i za řádně provedené dílo </w:t>
      </w:r>
      <w:r w:rsidR="00B51043">
        <w:rPr>
          <w:rFonts w:asciiTheme="minorHAnsi" w:hAnsiTheme="minorHAnsi"/>
          <w:sz w:val="22"/>
          <w:szCs w:val="22"/>
        </w:rPr>
        <w:t>uvedené</w:t>
      </w:r>
      <w:r w:rsidR="003661E3" w:rsidRPr="003661E3">
        <w:rPr>
          <w:rFonts w:asciiTheme="minorHAnsi" w:hAnsiTheme="minorHAnsi"/>
          <w:sz w:val="22"/>
          <w:szCs w:val="22"/>
        </w:rPr>
        <w:t xml:space="preserve"> v čl. I </w:t>
      </w:r>
      <w:r w:rsidR="00B51043">
        <w:rPr>
          <w:rFonts w:asciiTheme="minorHAnsi" w:hAnsiTheme="minorHAnsi"/>
          <w:sz w:val="22"/>
          <w:szCs w:val="22"/>
        </w:rPr>
        <w:t xml:space="preserve">této </w:t>
      </w:r>
      <w:r w:rsidR="00E24ADD">
        <w:rPr>
          <w:rFonts w:asciiTheme="minorHAnsi" w:hAnsiTheme="minorHAnsi"/>
          <w:sz w:val="22"/>
          <w:szCs w:val="22"/>
        </w:rPr>
        <w:t>Smlouv</w:t>
      </w:r>
      <w:r w:rsidR="00B51043">
        <w:rPr>
          <w:rFonts w:asciiTheme="minorHAnsi" w:hAnsiTheme="minorHAnsi"/>
          <w:sz w:val="22"/>
          <w:szCs w:val="22"/>
        </w:rPr>
        <w:t xml:space="preserve">y </w:t>
      </w:r>
      <w:r w:rsidR="0027600E">
        <w:rPr>
          <w:rFonts w:asciiTheme="minorHAnsi" w:hAnsiTheme="minorHAnsi"/>
          <w:sz w:val="22"/>
          <w:szCs w:val="22"/>
        </w:rPr>
        <w:t>v</w:t>
      </w:r>
      <w:r w:rsidR="009D48EF">
        <w:rPr>
          <w:rFonts w:asciiTheme="minorHAnsi" w:hAnsiTheme="minorHAnsi"/>
          <w:sz w:val="22"/>
          <w:szCs w:val="22"/>
        </w:rPr>
        <w:t> celkové maximální</w:t>
      </w:r>
      <w:r w:rsidR="0027600E">
        <w:rPr>
          <w:rFonts w:asciiTheme="minorHAnsi" w:hAnsiTheme="minorHAnsi"/>
          <w:sz w:val="22"/>
          <w:szCs w:val="22"/>
        </w:rPr>
        <w:t xml:space="preserve"> výši</w:t>
      </w:r>
      <w:r w:rsidR="009D48EF">
        <w:rPr>
          <w:rFonts w:asciiTheme="minorHAnsi" w:hAnsiTheme="minorHAnsi"/>
          <w:sz w:val="22"/>
          <w:szCs w:val="22"/>
        </w:rPr>
        <w:t xml:space="preserve"> </w:t>
      </w:r>
      <w:proofErr w:type="gramStart"/>
      <w:r w:rsidR="009D48EF">
        <w:rPr>
          <w:rFonts w:asciiTheme="minorHAnsi" w:hAnsiTheme="minorHAnsi"/>
          <w:sz w:val="22"/>
          <w:szCs w:val="22"/>
        </w:rPr>
        <w:t>do</w:t>
      </w:r>
      <w:proofErr w:type="gramEnd"/>
      <w:r w:rsidRPr="00A641B1">
        <w:rPr>
          <w:rFonts w:asciiTheme="minorHAnsi" w:hAnsiTheme="minorHAnsi"/>
          <w:sz w:val="22"/>
          <w:szCs w:val="22"/>
        </w:rPr>
        <w:t>:</w:t>
      </w:r>
    </w:p>
    <w:p w14:paraId="562ECDF1" w14:textId="3240D4CD" w:rsidR="0027600E" w:rsidRPr="009D48EF" w:rsidRDefault="009D48EF" w:rsidP="0027600E">
      <w:pPr>
        <w:jc w:val="center"/>
        <w:rPr>
          <w:rFonts w:asciiTheme="minorHAnsi" w:hAnsiTheme="minorHAnsi"/>
          <w:b/>
          <w:sz w:val="22"/>
          <w:szCs w:val="22"/>
        </w:rPr>
      </w:pPr>
      <w:r w:rsidRPr="000562B6">
        <w:rPr>
          <w:rFonts w:asciiTheme="minorHAnsi" w:hAnsiTheme="minorHAnsi"/>
          <w:b/>
          <w:sz w:val="22"/>
          <w:szCs w:val="22"/>
        </w:rPr>
        <w:t>289.000,-</w:t>
      </w:r>
      <w:r w:rsidR="0027600E" w:rsidRPr="009D48EF" w:rsidDel="00DF78F9">
        <w:rPr>
          <w:rFonts w:asciiTheme="minorHAnsi" w:hAnsiTheme="minorHAnsi"/>
          <w:b/>
          <w:sz w:val="22"/>
          <w:szCs w:val="22"/>
        </w:rPr>
        <w:t xml:space="preserve"> </w:t>
      </w:r>
      <w:r w:rsidR="0027600E" w:rsidRPr="009D48EF">
        <w:rPr>
          <w:rFonts w:asciiTheme="minorHAnsi" w:hAnsiTheme="minorHAnsi"/>
          <w:b/>
          <w:sz w:val="22"/>
          <w:szCs w:val="22"/>
        </w:rPr>
        <w:t>Kč bez DPH</w:t>
      </w:r>
    </w:p>
    <w:p w14:paraId="5C9F84FE" w14:textId="2E1B57A9" w:rsidR="0027600E" w:rsidRPr="000562B6" w:rsidRDefault="0027600E" w:rsidP="0027600E">
      <w:pPr>
        <w:jc w:val="center"/>
        <w:rPr>
          <w:rFonts w:asciiTheme="minorHAnsi" w:hAnsiTheme="minorHAnsi"/>
          <w:sz w:val="22"/>
          <w:szCs w:val="22"/>
        </w:rPr>
      </w:pPr>
      <w:r w:rsidRPr="000562B6">
        <w:rPr>
          <w:rFonts w:asciiTheme="minorHAnsi" w:hAnsiTheme="minorHAnsi"/>
          <w:sz w:val="22"/>
          <w:szCs w:val="22"/>
        </w:rPr>
        <w:t xml:space="preserve">(slovy: </w:t>
      </w:r>
      <w:proofErr w:type="spellStart"/>
      <w:r w:rsidR="009D48EF" w:rsidRPr="000562B6">
        <w:rPr>
          <w:rFonts w:asciiTheme="minorHAnsi" w:hAnsiTheme="minorHAnsi"/>
          <w:sz w:val="22"/>
          <w:szCs w:val="22"/>
        </w:rPr>
        <w:t>dvěstěosmdesátdevěttisíc</w:t>
      </w:r>
      <w:proofErr w:type="spellEnd"/>
      <w:r w:rsidRPr="000562B6" w:rsidDel="00DF78F9">
        <w:rPr>
          <w:rFonts w:asciiTheme="minorHAnsi" w:hAnsiTheme="minorHAnsi"/>
          <w:sz w:val="22"/>
          <w:szCs w:val="22"/>
        </w:rPr>
        <w:t xml:space="preserve"> </w:t>
      </w:r>
      <w:r w:rsidRPr="000562B6">
        <w:rPr>
          <w:rFonts w:asciiTheme="minorHAnsi" w:hAnsiTheme="minorHAnsi"/>
          <w:sz w:val="22"/>
          <w:szCs w:val="22"/>
        </w:rPr>
        <w:t xml:space="preserve"> korun českých)</w:t>
      </w:r>
    </w:p>
    <w:p w14:paraId="093D5F53" w14:textId="08FC7F5B" w:rsidR="0027600E" w:rsidRPr="00C60F9C" w:rsidRDefault="0027600E" w:rsidP="0027600E">
      <w:pPr>
        <w:jc w:val="center"/>
        <w:rPr>
          <w:rFonts w:asciiTheme="minorHAnsi" w:hAnsiTheme="minorHAnsi"/>
          <w:sz w:val="22"/>
          <w:szCs w:val="22"/>
        </w:rPr>
      </w:pPr>
      <w:r w:rsidRPr="00C60F9C">
        <w:rPr>
          <w:rFonts w:asciiTheme="minorHAnsi" w:hAnsiTheme="minorHAnsi"/>
          <w:sz w:val="22"/>
          <w:szCs w:val="22"/>
        </w:rPr>
        <w:t xml:space="preserve">DPH ve výši </w:t>
      </w:r>
      <w:r w:rsidR="009D48EF" w:rsidRPr="00C60F9C">
        <w:rPr>
          <w:rFonts w:asciiTheme="minorHAnsi" w:hAnsiTheme="minorHAnsi"/>
          <w:sz w:val="22"/>
          <w:szCs w:val="22"/>
        </w:rPr>
        <w:t>21</w:t>
      </w:r>
      <w:r w:rsidRPr="00C60F9C" w:rsidDel="00DF78F9">
        <w:rPr>
          <w:rFonts w:asciiTheme="minorHAnsi" w:hAnsiTheme="minorHAnsi"/>
          <w:sz w:val="22"/>
          <w:szCs w:val="22"/>
        </w:rPr>
        <w:t xml:space="preserve"> </w:t>
      </w:r>
      <w:r w:rsidRPr="00C60F9C">
        <w:rPr>
          <w:rFonts w:asciiTheme="minorHAnsi" w:hAnsiTheme="minorHAnsi"/>
          <w:sz w:val="22"/>
          <w:szCs w:val="22"/>
        </w:rPr>
        <w:t>% činí</w:t>
      </w:r>
      <w:r w:rsidR="00385400" w:rsidRPr="00C60F9C">
        <w:rPr>
          <w:rFonts w:asciiTheme="minorHAnsi" w:hAnsiTheme="minorHAnsi"/>
          <w:sz w:val="22"/>
          <w:szCs w:val="22"/>
        </w:rPr>
        <w:t xml:space="preserve"> </w:t>
      </w:r>
      <w:r w:rsidR="009D48EF" w:rsidRPr="00C60F9C">
        <w:rPr>
          <w:rFonts w:asciiTheme="minorHAnsi" w:hAnsiTheme="minorHAnsi"/>
          <w:sz w:val="22"/>
          <w:szCs w:val="22"/>
        </w:rPr>
        <w:t>60.690,-</w:t>
      </w:r>
      <w:r w:rsidRPr="00C60F9C" w:rsidDel="00DF78F9">
        <w:rPr>
          <w:rFonts w:asciiTheme="minorHAnsi" w:hAnsiTheme="minorHAnsi"/>
          <w:sz w:val="22"/>
          <w:szCs w:val="22"/>
        </w:rPr>
        <w:t xml:space="preserve"> </w:t>
      </w:r>
      <w:r w:rsidRPr="00C60F9C">
        <w:rPr>
          <w:rFonts w:asciiTheme="minorHAnsi" w:hAnsiTheme="minorHAnsi"/>
          <w:sz w:val="22"/>
          <w:szCs w:val="22"/>
        </w:rPr>
        <w:t xml:space="preserve"> Kč</w:t>
      </w:r>
    </w:p>
    <w:p w14:paraId="127EB551" w14:textId="7704ED99" w:rsidR="0027600E" w:rsidRPr="00C60F9C" w:rsidRDefault="0027600E" w:rsidP="0027600E">
      <w:pPr>
        <w:jc w:val="center"/>
        <w:rPr>
          <w:rFonts w:asciiTheme="minorHAnsi" w:hAnsiTheme="minorHAnsi"/>
          <w:sz w:val="22"/>
          <w:szCs w:val="22"/>
        </w:rPr>
      </w:pPr>
      <w:r w:rsidRPr="00C60F9C">
        <w:rPr>
          <w:rFonts w:asciiTheme="minorHAnsi" w:hAnsiTheme="minorHAnsi"/>
          <w:sz w:val="22"/>
          <w:szCs w:val="22"/>
        </w:rPr>
        <w:t xml:space="preserve">(slovy: </w:t>
      </w:r>
      <w:proofErr w:type="spellStart"/>
      <w:r w:rsidR="009D48EF" w:rsidRPr="00C60F9C">
        <w:rPr>
          <w:rFonts w:asciiTheme="minorHAnsi" w:hAnsiTheme="minorHAnsi"/>
          <w:sz w:val="22"/>
          <w:szCs w:val="22"/>
        </w:rPr>
        <w:t>šedesáttisícšestsetdevadesát</w:t>
      </w:r>
      <w:proofErr w:type="spellEnd"/>
      <w:r w:rsidRPr="00C60F9C" w:rsidDel="00DF78F9">
        <w:rPr>
          <w:rFonts w:asciiTheme="minorHAnsi" w:hAnsiTheme="minorHAnsi"/>
          <w:sz w:val="22"/>
          <w:szCs w:val="22"/>
        </w:rPr>
        <w:t xml:space="preserve"> </w:t>
      </w:r>
      <w:r w:rsidRPr="00C60F9C">
        <w:rPr>
          <w:rFonts w:asciiTheme="minorHAnsi" w:hAnsiTheme="minorHAnsi"/>
          <w:sz w:val="22"/>
          <w:szCs w:val="22"/>
        </w:rPr>
        <w:t xml:space="preserve"> korun českých)</w:t>
      </w:r>
    </w:p>
    <w:p w14:paraId="415250DB" w14:textId="189BF634" w:rsidR="0027600E" w:rsidRPr="009D48EF" w:rsidRDefault="009D48EF" w:rsidP="0027600E">
      <w:pPr>
        <w:jc w:val="center"/>
        <w:rPr>
          <w:rFonts w:asciiTheme="minorHAnsi" w:hAnsiTheme="minorHAnsi"/>
          <w:b/>
          <w:sz w:val="22"/>
          <w:szCs w:val="22"/>
        </w:rPr>
      </w:pPr>
      <w:r w:rsidRPr="000562B6">
        <w:rPr>
          <w:rFonts w:asciiTheme="minorHAnsi" w:hAnsiTheme="minorHAnsi"/>
          <w:b/>
          <w:sz w:val="22"/>
          <w:szCs w:val="22"/>
        </w:rPr>
        <w:t>349.690,-</w:t>
      </w:r>
      <w:r w:rsidR="0027600E" w:rsidRPr="009D48EF" w:rsidDel="00DF78F9">
        <w:rPr>
          <w:rFonts w:asciiTheme="minorHAnsi" w:hAnsiTheme="minorHAnsi"/>
          <w:b/>
          <w:sz w:val="22"/>
          <w:szCs w:val="22"/>
        </w:rPr>
        <w:t xml:space="preserve"> </w:t>
      </w:r>
      <w:r w:rsidR="0027600E" w:rsidRPr="009D48EF">
        <w:rPr>
          <w:rFonts w:asciiTheme="minorHAnsi" w:hAnsiTheme="minorHAnsi"/>
          <w:b/>
          <w:sz w:val="22"/>
          <w:szCs w:val="22"/>
        </w:rPr>
        <w:t>Kč včetně DPH</w:t>
      </w:r>
    </w:p>
    <w:p w14:paraId="0DF4AC7E" w14:textId="4D950587" w:rsidR="0027600E" w:rsidRPr="00C60F9C" w:rsidRDefault="0027600E" w:rsidP="0027600E">
      <w:pPr>
        <w:jc w:val="center"/>
        <w:rPr>
          <w:rFonts w:asciiTheme="minorHAnsi" w:hAnsiTheme="minorHAnsi"/>
          <w:sz w:val="22"/>
          <w:szCs w:val="22"/>
        </w:rPr>
      </w:pPr>
      <w:r w:rsidRPr="00C60F9C">
        <w:rPr>
          <w:rFonts w:asciiTheme="minorHAnsi" w:hAnsiTheme="minorHAnsi"/>
          <w:sz w:val="22"/>
          <w:szCs w:val="22"/>
        </w:rPr>
        <w:t xml:space="preserve">(slovy: </w:t>
      </w:r>
      <w:proofErr w:type="spellStart"/>
      <w:r w:rsidR="009D48EF" w:rsidRPr="00C60F9C">
        <w:rPr>
          <w:rFonts w:asciiTheme="minorHAnsi" w:hAnsiTheme="minorHAnsi"/>
          <w:sz w:val="22"/>
          <w:szCs w:val="22"/>
        </w:rPr>
        <w:t>třistačtyřicetdevěttisícšestsetdevadesát</w:t>
      </w:r>
      <w:proofErr w:type="spellEnd"/>
      <w:r w:rsidRPr="00C60F9C" w:rsidDel="00DF78F9">
        <w:rPr>
          <w:rFonts w:asciiTheme="minorHAnsi" w:hAnsiTheme="minorHAnsi"/>
          <w:sz w:val="22"/>
          <w:szCs w:val="22"/>
        </w:rPr>
        <w:t xml:space="preserve"> </w:t>
      </w:r>
      <w:r w:rsidRPr="00C60F9C">
        <w:rPr>
          <w:rFonts w:asciiTheme="minorHAnsi" w:hAnsiTheme="minorHAnsi"/>
          <w:sz w:val="22"/>
          <w:szCs w:val="22"/>
        </w:rPr>
        <w:t xml:space="preserve"> korun českých)</w:t>
      </w:r>
    </w:p>
    <w:p w14:paraId="7E8A0375" w14:textId="77777777" w:rsidR="0027600E" w:rsidRPr="00C60F9C" w:rsidRDefault="0027600E" w:rsidP="0027600E">
      <w:pPr>
        <w:jc w:val="center"/>
        <w:rPr>
          <w:rFonts w:asciiTheme="minorHAnsi" w:hAnsiTheme="minorHAnsi"/>
          <w:sz w:val="22"/>
          <w:szCs w:val="22"/>
        </w:rPr>
      </w:pPr>
      <w:r w:rsidRPr="00C60F9C">
        <w:rPr>
          <w:rFonts w:asciiTheme="minorHAnsi" w:hAnsiTheme="minorHAnsi"/>
          <w:sz w:val="22"/>
          <w:szCs w:val="22"/>
        </w:rPr>
        <w:t>(dále jen „cena“)</w:t>
      </w:r>
    </w:p>
    <w:p w14:paraId="7C191666" w14:textId="77777777" w:rsidR="00C85E06" w:rsidRDefault="00C85E06" w:rsidP="00026AE5">
      <w:pPr>
        <w:autoSpaceDE w:val="0"/>
        <w:autoSpaceDN w:val="0"/>
        <w:adjustRightInd w:val="0"/>
        <w:ind w:left="360"/>
        <w:jc w:val="both"/>
        <w:rPr>
          <w:rFonts w:asciiTheme="minorHAnsi" w:hAnsiTheme="minorHAnsi" w:cs="Arial"/>
          <w:bCs/>
          <w:sz w:val="22"/>
          <w:szCs w:val="22"/>
        </w:rPr>
      </w:pPr>
    </w:p>
    <w:p w14:paraId="106495B9" w14:textId="6C09E00E" w:rsidR="008D3013" w:rsidRDefault="00D54F28" w:rsidP="00026AE5">
      <w:pPr>
        <w:autoSpaceDE w:val="0"/>
        <w:autoSpaceDN w:val="0"/>
        <w:adjustRightInd w:val="0"/>
        <w:ind w:left="360"/>
        <w:jc w:val="both"/>
        <w:rPr>
          <w:rFonts w:asciiTheme="minorHAnsi" w:hAnsiTheme="minorHAnsi" w:cs="Arial"/>
          <w:bCs/>
          <w:sz w:val="22"/>
          <w:szCs w:val="22"/>
        </w:rPr>
      </w:pPr>
      <w:r>
        <w:rPr>
          <w:rFonts w:asciiTheme="minorHAnsi" w:hAnsiTheme="minorHAnsi" w:cs="Arial"/>
          <w:bCs/>
          <w:sz w:val="22"/>
          <w:szCs w:val="22"/>
        </w:rPr>
        <w:t>Uvedená</w:t>
      </w:r>
      <w:r w:rsidR="00C85E06">
        <w:rPr>
          <w:rFonts w:asciiTheme="minorHAnsi" w:hAnsiTheme="minorHAnsi" w:cs="Arial"/>
          <w:bCs/>
          <w:sz w:val="22"/>
          <w:szCs w:val="22"/>
        </w:rPr>
        <w:t xml:space="preserve"> celková cena je maximálně přípustná</w:t>
      </w:r>
      <w:r>
        <w:rPr>
          <w:rFonts w:asciiTheme="minorHAnsi" w:hAnsiTheme="minorHAnsi" w:cs="Arial"/>
          <w:bCs/>
          <w:sz w:val="22"/>
          <w:szCs w:val="22"/>
        </w:rPr>
        <w:t xml:space="preserve"> a zahrnuje všechny náklady </w:t>
      </w:r>
      <w:r w:rsidR="00E24ADD">
        <w:rPr>
          <w:rFonts w:asciiTheme="minorHAnsi" w:hAnsiTheme="minorHAnsi" w:cs="Arial"/>
          <w:bCs/>
          <w:sz w:val="22"/>
          <w:szCs w:val="22"/>
        </w:rPr>
        <w:t>Zhotovitel</w:t>
      </w:r>
      <w:r>
        <w:rPr>
          <w:rFonts w:asciiTheme="minorHAnsi" w:hAnsiTheme="minorHAnsi" w:cs="Arial"/>
          <w:bCs/>
          <w:sz w:val="22"/>
          <w:szCs w:val="22"/>
        </w:rPr>
        <w:t>e související s řádnou a úplnou realizací díla.</w:t>
      </w:r>
    </w:p>
    <w:p w14:paraId="697D4587" w14:textId="77777777" w:rsidR="00C85E06" w:rsidRDefault="00C85E06" w:rsidP="00C85E06">
      <w:pPr>
        <w:autoSpaceDE w:val="0"/>
        <w:autoSpaceDN w:val="0"/>
        <w:adjustRightInd w:val="0"/>
        <w:jc w:val="both"/>
        <w:rPr>
          <w:rFonts w:asciiTheme="minorHAnsi" w:hAnsiTheme="minorHAnsi" w:cs="Arial"/>
          <w:bCs/>
          <w:sz w:val="22"/>
          <w:szCs w:val="22"/>
        </w:rPr>
      </w:pPr>
    </w:p>
    <w:p w14:paraId="4D539324" w14:textId="2D1CF893" w:rsidR="000562B6" w:rsidRDefault="009D48EF" w:rsidP="00754EEE">
      <w:pPr>
        <w:pStyle w:val="Odstavecseseznamem"/>
        <w:numPr>
          <w:ilvl w:val="0"/>
          <w:numId w:val="7"/>
        </w:numPr>
        <w:ind w:right="-2"/>
        <w:jc w:val="both"/>
        <w:rPr>
          <w:rFonts w:asciiTheme="minorHAnsi" w:hAnsiTheme="minorHAnsi"/>
          <w:sz w:val="22"/>
          <w:szCs w:val="22"/>
        </w:rPr>
      </w:pPr>
      <w:r>
        <w:rPr>
          <w:rFonts w:asciiTheme="minorHAnsi" w:hAnsiTheme="minorHAnsi"/>
          <w:sz w:val="22"/>
          <w:szCs w:val="22"/>
        </w:rPr>
        <w:t xml:space="preserve">Celková cena za dílo </w:t>
      </w:r>
      <w:r w:rsidR="00602B6C">
        <w:rPr>
          <w:rFonts w:asciiTheme="minorHAnsi" w:hAnsiTheme="minorHAnsi"/>
          <w:sz w:val="22"/>
          <w:szCs w:val="22"/>
        </w:rPr>
        <w:t xml:space="preserve">se </w:t>
      </w:r>
      <w:r w:rsidR="000562B6">
        <w:rPr>
          <w:rFonts w:asciiTheme="minorHAnsi" w:hAnsiTheme="minorHAnsi"/>
          <w:sz w:val="22"/>
          <w:szCs w:val="22"/>
        </w:rPr>
        <w:t>sestává</w:t>
      </w:r>
      <w:r>
        <w:rPr>
          <w:rFonts w:asciiTheme="minorHAnsi" w:hAnsiTheme="minorHAnsi"/>
          <w:sz w:val="22"/>
          <w:szCs w:val="22"/>
        </w:rPr>
        <w:t xml:space="preserve"> </w:t>
      </w:r>
      <w:r w:rsidR="000562B6">
        <w:rPr>
          <w:rFonts w:asciiTheme="minorHAnsi" w:hAnsiTheme="minorHAnsi"/>
          <w:sz w:val="22"/>
          <w:szCs w:val="22"/>
        </w:rPr>
        <w:t xml:space="preserve">z následujících </w:t>
      </w:r>
      <w:r w:rsidR="00602B6C">
        <w:rPr>
          <w:rFonts w:asciiTheme="minorHAnsi" w:hAnsiTheme="minorHAnsi"/>
          <w:sz w:val="22"/>
          <w:szCs w:val="22"/>
        </w:rPr>
        <w:t xml:space="preserve">dílčích </w:t>
      </w:r>
      <w:r w:rsidR="000562B6">
        <w:rPr>
          <w:rFonts w:asciiTheme="minorHAnsi" w:hAnsiTheme="minorHAnsi"/>
          <w:sz w:val="22"/>
          <w:szCs w:val="22"/>
        </w:rPr>
        <w:t>položek</w:t>
      </w:r>
      <w:r w:rsidR="00602B6C">
        <w:rPr>
          <w:rFonts w:asciiTheme="minorHAnsi" w:hAnsiTheme="minorHAnsi"/>
          <w:sz w:val="22"/>
          <w:szCs w:val="22"/>
        </w:rPr>
        <w:t xml:space="preserve">, vztahujících se k dílčím celkům díla dle </w:t>
      </w:r>
      <w:proofErr w:type="gramStart"/>
      <w:r w:rsidR="00602B6C">
        <w:rPr>
          <w:rFonts w:asciiTheme="minorHAnsi" w:hAnsiTheme="minorHAnsi"/>
          <w:sz w:val="22"/>
          <w:szCs w:val="22"/>
        </w:rPr>
        <w:t>čl. I./1. této</w:t>
      </w:r>
      <w:proofErr w:type="gramEnd"/>
      <w:r w:rsidR="00602B6C">
        <w:rPr>
          <w:rFonts w:asciiTheme="minorHAnsi" w:hAnsiTheme="minorHAnsi"/>
          <w:sz w:val="22"/>
          <w:szCs w:val="22"/>
        </w:rPr>
        <w:t xml:space="preserve"> SOD,</w:t>
      </w:r>
      <w:r w:rsidR="000562B6">
        <w:rPr>
          <w:rFonts w:asciiTheme="minorHAnsi" w:hAnsiTheme="minorHAnsi"/>
          <w:sz w:val="22"/>
          <w:szCs w:val="22"/>
        </w:rPr>
        <w:t>:</w:t>
      </w:r>
    </w:p>
    <w:p w14:paraId="05385BAD" w14:textId="64DC3F08" w:rsidR="008D3013" w:rsidRDefault="000562B6" w:rsidP="000562B6">
      <w:pPr>
        <w:pStyle w:val="Odstavecseseznamem"/>
        <w:numPr>
          <w:ilvl w:val="0"/>
          <w:numId w:val="13"/>
        </w:numPr>
        <w:ind w:right="-2"/>
        <w:jc w:val="both"/>
        <w:rPr>
          <w:rFonts w:asciiTheme="minorHAnsi" w:hAnsiTheme="minorHAnsi"/>
          <w:sz w:val="22"/>
          <w:szCs w:val="22"/>
        </w:rPr>
      </w:pPr>
      <w:r>
        <w:rPr>
          <w:rFonts w:asciiTheme="minorHAnsi" w:hAnsiTheme="minorHAnsi"/>
          <w:sz w:val="22"/>
          <w:szCs w:val="22"/>
        </w:rPr>
        <w:t xml:space="preserve">stavebně technický průzkum v rozsahu </w:t>
      </w:r>
      <w:proofErr w:type="gramStart"/>
      <w:r>
        <w:rPr>
          <w:rFonts w:asciiTheme="minorHAnsi" w:hAnsiTheme="minorHAnsi"/>
          <w:sz w:val="22"/>
          <w:szCs w:val="22"/>
        </w:rPr>
        <w:t>bodu I./1.a):</w:t>
      </w:r>
      <w:proofErr w:type="gramEnd"/>
      <w:r>
        <w:rPr>
          <w:rFonts w:asciiTheme="minorHAnsi" w:hAnsiTheme="minorHAnsi"/>
          <w:sz w:val="22"/>
          <w:szCs w:val="22"/>
        </w:rPr>
        <w:t xml:space="preserve"> </w:t>
      </w:r>
      <w:r w:rsidR="008D3013" w:rsidRPr="009F0494">
        <w:rPr>
          <w:rFonts w:asciiTheme="minorHAnsi" w:hAnsiTheme="minorHAnsi"/>
          <w:sz w:val="22"/>
          <w:szCs w:val="22"/>
        </w:rPr>
        <w:t xml:space="preserve"> </w:t>
      </w:r>
      <w:r>
        <w:rPr>
          <w:rFonts w:asciiTheme="minorHAnsi" w:hAnsiTheme="minorHAnsi"/>
          <w:sz w:val="22"/>
          <w:szCs w:val="22"/>
        </w:rPr>
        <w:t>60.000,- Kč bez DPH, odpovídajících 72.600,- Kč s DPH;</w:t>
      </w:r>
    </w:p>
    <w:p w14:paraId="06186824" w14:textId="4A8296BB" w:rsidR="000562B6" w:rsidRDefault="000562B6" w:rsidP="000562B6">
      <w:pPr>
        <w:pStyle w:val="Odstavecseseznamem"/>
        <w:numPr>
          <w:ilvl w:val="0"/>
          <w:numId w:val="13"/>
        </w:numPr>
        <w:ind w:right="-2"/>
        <w:jc w:val="both"/>
        <w:rPr>
          <w:rFonts w:asciiTheme="minorHAnsi" w:hAnsiTheme="minorHAnsi"/>
          <w:sz w:val="22"/>
          <w:szCs w:val="22"/>
        </w:rPr>
      </w:pPr>
      <w:r>
        <w:rPr>
          <w:rFonts w:asciiTheme="minorHAnsi" w:hAnsiTheme="minorHAnsi"/>
          <w:sz w:val="22"/>
          <w:szCs w:val="22"/>
        </w:rPr>
        <w:t xml:space="preserve">DPS v rozsahu </w:t>
      </w:r>
      <w:proofErr w:type="gramStart"/>
      <w:r>
        <w:rPr>
          <w:rFonts w:asciiTheme="minorHAnsi" w:hAnsiTheme="minorHAnsi"/>
          <w:sz w:val="22"/>
          <w:szCs w:val="22"/>
        </w:rPr>
        <w:t>bodu I./1.b):</w:t>
      </w:r>
      <w:proofErr w:type="gramEnd"/>
      <w:r>
        <w:rPr>
          <w:rFonts w:asciiTheme="minorHAnsi" w:hAnsiTheme="minorHAnsi"/>
          <w:sz w:val="22"/>
          <w:szCs w:val="22"/>
        </w:rPr>
        <w:t xml:space="preserve"> 119.000,- Kč bez DPH, odpovídajících 143.990,- Kč s DPH;</w:t>
      </w:r>
    </w:p>
    <w:p w14:paraId="46E8C009" w14:textId="48D5BB64" w:rsidR="000562B6" w:rsidRDefault="000562B6" w:rsidP="000562B6">
      <w:pPr>
        <w:pStyle w:val="Odstavecseseznamem"/>
        <w:numPr>
          <w:ilvl w:val="0"/>
          <w:numId w:val="13"/>
        </w:numPr>
        <w:ind w:right="-2"/>
        <w:jc w:val="both"/>
        <w:rPr>
          <w:rFonts w:asciiTheme="minorHAnsi" w:hAnsiTheme="minorHAnsi"/>
          <w:sz w:val="22"/>
          <w:szCs w:val="22"/>
        </w:rPr>
      </w:pPr>
      <w:r>
        <w:rPr>
          <w:rFonts w:asciiTheme="minorHAnsi" w:hAnsiTheme="minorHAnsi"/>
          <w:sz w:val="22"/>
          <w:szCs w:val="22"/>
        </w:rPr>
        <w:t xml:space="preserve">Inženýrská činnost v rozsahu </w:t>
      </w:r>
      <w:proofErr w:type="gramStart"/>
      <w:r>
        <w:rPr>
          <w:rFonts w:asciiTheme="minorHAnsi" w:hAnsiTheme="minorHAnsi"/>
          <w:sz w:val="22"/>
          <w:szCs w:val="22"/>
        </w:rPr>
        <w:t>bodu I./1.c): 20.000,</w:t>
      </w:r>
      <w:proofErr w:type="gramEnd"/>
      <w:r>
        <w:rPr>
          <w:rFonts w:asciiTheme="minorHAnsi" w:hAnsiTheme="minorHAnsi"/>
          <w:sz w:val="22"/>
          <w:szCs w:val="22"/>
        </w:rPr>
        <w:t>- Kč bez DPH, odpovídajících 24.200,- Kč s DPH;</w:t>
      </w:r>
    </w:p>
    <w:p w14:paraId="1C58FFB4" w14:textId="224EBD76" w:rsidR="000562B6" w:rsidRPr="009F0494" w:rsidRDefault="000562B6" w:rsidP="000562B6">
      <w:pPr>
        <w:pStyle w:val="Odstavecseseznamem"/>
        <w:numPr>
          <w:ilvl w:val="0"/>
          <w:numId w:val="13"/>
        </w:numPr>
        <w:ind w:right="-2"/>
        <w:jc w:val="both"/>
        <w:rPr>
          <w:rFonts w:asciiTheme="minorHAnsi" w:hAnsiTheme="minorHAnsi"/>
          <w:sz w:val="22"/>
          <w:szCs w:val="22"/>
        </w:rPr>
      </w:pPr>
      <w:r>
        <w:rPr>
          <w:rFonts w:asciiTheme="minorHAnsi" w:hAnsiTheme="minorHAnsi"/>
          <w:sz w:val="22"/>
          <w:szCs w:val="22"/>
        </w:rPr>
        <w:t xml:space="preserve">Výkon TDS spolu s AD v rozsahu </w:t>
      </w:r>
      <w:proofErr w:type="gramStart"/>
      <w:r>
        <w:rPr>
          <w:rFonts w:asciiTheme="minorHAnsi" w:hAnsiTheme="minorHAnsi"/>
          <w:sz w:val="22"/>
          <w:szCs w:val="22"/>
        </w:rPr>
        <w:t>bodu I./1.d): 90.000,</w:t>
      </w:r>
      <w:proofErr w:type="gramEnd"/>
      <w:r>
        <w:rPr>
          <w:rFonts w:asciiTheme="minorHAnsi" w:hAnsiTheme="minorHAnsi"/>
          <w:sz w:val="22"/>
          <w:szCs w:val="22"/>
        </w:rPr>
        <w:t>- Kč bez DPH, odpovídajících 108.900,- Kč s DPH.</w:t>
      </w:r>
    </w:p>
    <w:p w14:paraId="478CF24D" w14:textId="77777777" w:rsidR="008D3013" w:rsidRDefault="008D3013" w:rsidP="00026AE5">
      <w:pPr>
        <w:autoSpaceDE w:val="0"/>
        <w:autoSpaceDN w:val="0"/>
        <w:adjustRightInd w:val="0"/>
        <w:ind w:left="360"/>
        <w:jc w:val="both"/>
        <w:rPr>
          <w:rFonts w:asciiTheme="minorHAnsi" w:hAnsiTheme="minorHAnsi" w:cs="Arial"/>
          <w:bCs/>
          <w:sz w:val="22"/>
          <w:szCs w:val="22"/>
        </w:rPr>
      </w:pPr>
    </w:p>
    <w:p w14:paraId="605D8803" w14:textId="15D6B73D" w:rsidR="0092776F" w:rsidRDefault="000E48B5" w:rsidP="00754EEE">
      <w:pPr>
        <w:pStyle w:val="Odstavecseseznamem"/>
        <w:numPr>
          <w:ilvl w:val="0"/>
          <w:numId w:val="7"/>
        </w:numPr>
        <w:ind w:right="-2"/>
        <w:jc w:val="both"/>
        <w:rPr>
          <w:rFonts w:asciiTheme="minorHAnsi" w:hAnsiTheme="minorHAnsi"/>
          <w:sz w:val="22"/>
          <w:szCs w:val="22"/>
        </w:rPr>
      </w:pPr>
      <w:r w:rsidRPr="00C85E06">
        <w:rPr>
          <w:rFonts w:asciiTheme="minorHAnsi" w:hAnsiTheme="minorHAnsi"/>
          <w:sz w:val="22"/>
          <w:szCs w:val="22"/>
        </w:rPr>
        <w:t xml:space="preserve">Objednatel se zavazuje uhradit </w:t>
      </w:r>
      <w:r w:rsidR="00E24ADD">
        <w:rPr>
          <w:rFonts w:asciiTheme="minorHAnsi" w:hAnsiTheme="minorHAnsi"/>
          <w:sz w:val="22"/>
          <w:szCs w:val="22"/>
        </w:rPr>
        <w:t>Zhotovitel</w:t>
      </w:r>
      <w:r w:rsidRPr="00C85E06">
        <w:rPr>
          <w:rFonts w:asciiTheme="minorHAnsi" w:hAnsiTheme="minorHAnsi"/>
          <w:sz w:val="22"/>
          <w:szCs w:val="22"/>
        </w:rPr>
        <w:t xml:space="preserve">i cenu </w:t>
      </w:r>
      <w:r w:rsidR="00F67844">
        <w:rPr>
          <w:rFonts w:asciiTheme="minorHAnsi" w:hAnsiTheme="minorHAnsi"/>
          <w:sz w:val="22"/>
          <w:szCs w:val="22"/>
        </w:rPr>
        <w:t xml:space="preserve">realizovaného </w:t>
      </w:r>
      <w:r w:rsidRPr="00C85E06">
        <w:rPr>
          <w:rFonts w:asciiTheme="minorHAnsi" w:hAnsiTheme="minorHAnsi"/>
          <w:sz w:val="22"/>
          <w:szCs w:val="22"/>
        </w:rPr>
        <w:t>díla</w:t>
      </w:r>
      <w:r w:rsidR="00F67844">
        <w:rPr>
          <w:rFonts w:asciiTheme="minorHAnsi" w:hAnsiTheme="minorHAnsi"/>
          <w:sz w:val="22"/>
          <w:szCs w:val="22"/>
        </w:rPr>
        <w:t xml:space="preserve"> anebo jeho části</w:t>
      </w:r>
      <w:r w:rsidRPr="00C85E06">
        <w:rPr>
          <w:rFonts w:asciiTheme="minorHAnsi" w:hAnsiTheme="minorHAnsi"/>
          <w:sz w:val="22"/>
          <w:szCs w:val="22"/>
        </w:rPr>
        <w:t xml:space="preserve"> </w:t>
      </w:r>
      <w:r w:rsidR="00B51043" w:rsidRPr="00C85E06">
        <w:rPr>
          <w:rFonts w:asciiTheme="minorHAnsi" w:hAnsiTheme="minorHAnsi"/>
          <w:sz w:val="22"/>
          <w:szCs w:val="22"/>
        </w:rPr>
        <w:t>v</w:t>
      </w:r>
      <w:r w:rsidR="0075547C" w:rsidRPr="00C85E06">
        <w:rPr>
          <w:rFonts w:asciiTheme="minorHAnsi" w:hAnsiTheme="minorHAnsi"/>
          <w:sz w:val="22"/>
          <w:szCs w:val="22"/>
        </w:rPr>
        <w:t> souladu s jednotlivými položkami uvedenými v č</w:t>
      </w:r>
      <w:r w:rsidR="00602B6C" w:rsidRPr="00C85E06">
        <w:rPr>
          <w:rFonts w:asciiTheme="minorHAnsi" w:hAnsiTheme="minorHAnsi"/>
          <w:sz w:val="22"/>
          <w:szCs w:val="22"/>
        </w:rPr>
        <w:t>l</w:t>
      </w:r>
      <w:r w:rsidR="0075547C" w:rsidRPr="00C85E06">
        <w:rPr>
          <w:rFonts w:asciiTheme="minorHAnsi" w:hAnsiTheme="minorHAnsi"/>
          <w:sz w:val="22"/>
          <w:szCs w:val="22"/>
        </w:rPr>
        <w:t>. </w:t>
      </w:r>
      <w:r w:rsidR="00FF7493" w:rsidRPr="00C85E06">
        <w:rPr>
          <w:rFonts w:asciiTheme="minorHAnsi" w:hAnsiTheme="minorHAnsi"/>
          <w:sz w:val="22"/>
          <w:szCs w:val="22"/>
        </w:rPr>
        <w:t>I</w:t>
      </w:r>
      <w:r w:rsidR="00602B6C" w:rsidRPr="00C85E06">
        <w:rPr>
          <w:rFonts w:asciiTheme="minorHAnsi" w:hAnsiTheme="minorHAnsi"/>
          <w:sz w:val="22"/>
          <w:szCs w:val="22"/>
        </w:rPr>
        <w:t>I</w:t>
      </w:r>
      <w:r w:rsidR="00602B6C">
        <w:rPr>
          <w:rFonts w:asciiTheme="minorHAnsi" w:hAnsiTheme="minorHAnsi"/>
          <w:sz w:val="22"/>
          <w:szCs w:val="22"/>
        </w:rPr>
        <w:t>/2.</w:t>
      </w:r>
      <w:r w:rsidR="0075547C" w:rsidRPr="00C45964">
        <w:rPr>
          <w:rFonts w:asciiTheme="minorHAnsi" w:hAnsiTheme="minorHAnsi"/>
          <w:i/>
          <w:sz w:val="22"/>
          <w:szCs w:val="22"/>
        </w:rPr>
        <w:t xml:space="preserve"> </w:t>
      </w:r>
      <w:r w:rsidR="0075547C" w:rsidRPr="00C45964">
        <w:rPr>
          <w:rFonts w:asciiTheme="minorHAnsi" w:hAnsiTheme="minorHAnsi"/>
          <w:sz w:val="22"/>
          <w:szCs w:val="22"/>
        </w:rPr>
        <w:t xml:space="preserve">této </w:t>
      </w:r>
      <w:r w:rsidR="00E24ADD">
        <w:rPr>
          <w:rFonts w:asciiTheme="minorHAnsi" w:hAnsiTheme="minorHAnsi"/>
          <w:sz w:val="22"/>
          <w:szCs w:val="22"/>
        </w:rPr>
        <w:t>Smlouv</w:t>
      </w:r>
      <w:r w:rsidR="0075547C" w:rsidRPr="00C45964">
        <w:rPr>
          <w:rFonts w:asciiTheme="minorHAnsi" w:hAnsiTheme="minorHAnsi"/>
          <w:sz w:val="22"/>
          <w:szCs w:val="22"/>
        </w:rPr>
        <w:t>y</w:t>
      </w:r>
      <w:r w:rsidR="0075547C">
        <w:rPr>
          <w:rFonts w:asciiTheme="minorHAnsi" w:hAnsiTheme="minorHAnsi" w:cs="Arial"/>
          <w:sz w:val="22"/>
          <w:szCs w:val="22"/>
        </w:rPr>
        <w:t>, a to</w:t>
      </w:r>
      <w:r w:rsidR="0075547C" w:rsidRPr="00025B8C">
        <w:rPr>
          <w:rFonts w:asciiTheme="minorHAnsi" w:hAnsiTheme="minorHAnsi"/>
          <w:sz w:val="22"/>
          <w:szCs w:val="22"/>
        </w:rPr>
        <w:t xml:space="preserve"> </w:t>
      </w:r>
      <w:r w:rsidRPr="00025B8C">
        <w:rPr>
          <w:rFonts w:asciiTheme="minorHAnsi" w:hAnsiTheme="minorHAnsi"/>
          <w:sz w:val="22"/>
          <w:szCs w:val="22"/>
        </w:rPr>
        <w:t xml:space="preserve">na základě </w:t>
      </w:r>
      <w:r w:rsidR="0075547C">
        <w:rPr>
          <w:rFonts w:asciiTheme="minorHAnsi" w:hAnsiTheme="minorHAnsi"/>
          <w:sz w:val="22"/>
          <w:szCs w:val="22"/>
        </w:rPr>
        <w:t>daňových dokladů (faktur)</w:t>
      </w:r>
      <w:r w:rsidR="0092776F">
        <w:rPr>
          <w:rFonts w:asciiTheme="minorHAnsi" w:hAnsiTheme="minorHAnsi"/>
          <w:sz w:val="22"/>
          <w:szCs w:val="22"/>
        </w:rPr>
        <w:t xml:space="preserve"> vystavených </w:t>
      </w:r>
      <w:r w:rsidR="00E24ADD">
        <w:rPr>
          <w:rFonts w:asciiTheme="minorHAnsi" w:hAnsiTheme="minorHAnsi"/>
          <w:sz w:val="22"/>
          <w:szCs w:val="22"/>
        </w:rPr>
        <w:t>Zhotovitel</w:t>
      </w:r>
      <w:r w:rsidR="0092776F">
        <w:rPr>
          <w:rFonts w:asciiTheme="minorHAnsi" w:hAnsiTheme="minorHAnsi"/>
          <w:sz w:val="22"/>
          <w:szCs w:val="22"/>
        </w:rPr>
        <w:t>em</w:t>
      </w:r>
      <w:r w:rsidR="0075547C">
        <w:rPr>
          <w:rFonts w:asciiTheme="minorHAnsi" w:hAnsiTheme="minorHAnsi"/>
          <w:sz w:val="22"/>
          <w:szCs w:val="22"/>
        </w:rPr>
        <w:t xml:space="preserve">. </w:t>
      </w:r>
    </w:p>
    <w:p w14:paraId="75D88245" w14:textId="1AEF876C" w:rsidR="004A4E66" w:rsidRDefault="00E24ADD" w:rsidP="004A4E66">
      <w:pPr>
        <w:ind w:left="360" w:right="-2"/>
        <w:jc w:val="both"/>
        <w:rPr>
          <w:rFonts w:asciiTheme="minorHAnsi" w:hAnsiTheme="minorHAnsi"/>
          <w:sz w:val="22"/>
          <w:szCs w:val="22"/>
        </w:rPr>
      </w:pPr>
      <w:r>
        <w:rPr>
          <w:rFonts w:asciiTheme="minorHAnsi" w:hAnsiTheme="minorHAnsi"/>
          <w:sz w:val="22"/>
          <w:szCs w:val="22"/>
        </w:rPr>
        <w:t>Zhotovitel</w:t>
      </w:r>
      <w:r w:rsidR="0075547C" w:rsidRPr="0092776F">
        <w:rPr>
          <w:rFonts w:asciiTheme="minorHAnsi" w:hAnsiTheme="minorHAnsi"/>
          <w:sz w:val="22"/>
          <w:szCs w:val="22"/>
        </w:rPr>
        <w:t xml:space="preserve"> je oprávněn objednateli cenu díla fakturovat průběžně vždy po dokončení </w:t>
      </w:r>
      <w:r w:rsidR="00602B6C">
        <w:rPr>
          <w:rFonts w:asciiTheme="minorHAnsi" w:hAnsiTheme="minorHAnsi"/>
          <w:sz w:val="22"/>
          <w:szCs w:val="22"/>
        </w:rPr>
        <w:t xml:space="preserve">každého jednotlivého celku díla podle </w:t>
      </w:r>
      <w:proofErr w:type="gramStart"/>
      <w:r w:rsidR="00602B6C">
        <w:rPr>
          <w:rFonts w:asciiTheme="minorHAnsi" w:hAnsiTheme="minorHAnsi"/>
          <w:sz w:val="22"/>
          <w:szCs w:val="22"/>
        </w:rPr>
        <w:t>článku I./1.</w:t>
      </w:r>
      <w:r w:rsidR="00DE0CCB">
        <w:rPr>
          <w:rFonts w:asciiTheme="minorHAnsi" w:hAnsiTheme="minorHAnsi"/>
          <w:sz w:val="22"/>
          <w:szCs w:val="22"/>
        </w:rPr>
        <w:t xml:space="preserve"> a-c</w:t>
      </w:r>
      <w:proofErr w:type="gramEnd"/>
      <w:r w:rsidR="00DE0CCB">
        <w:rPr>
          <w:rFonts w:asciiTheme="minorHAnsi" w:hAnsiTheme="minorHAnsi"/>
          <w:sz w:val="22"/>
          <w:szCs w:val="22"/>
        </w:rPr>
        <w:t>)</w:t>
      </w:r>
      <w:r w:rsidR="00602B6C">
        <w:rPr>
          <w:rFonts w:asciiTheme="minorHAnsi" w:hAnsiTheme="minorHAnsi"/>
          <w:sz w:val="22"/>
          <w:szCs w:val="22"/>
        </w:rPr>
        <w:t xml:space="preserve"> této SOD. </w:t>
      </w:r>
    </w:p>
    <w:p w14:paraId="427483DA" w14:textId="7BA37958" w:rsidR="004A4E66" w:rsidRDefault="004A4E66" w:rsidP="004A4E66">
      <w:pPr>
        <w:ind w:left="360" w:right="-2"/>
        <w:jc w:val="both"/>
        <w:rPr>
          <w:rFonts w:asciiTheme="minorHAnsi" w:hAnsiTheme="minorHAnsi"/>
          <w:sz w:val="22"/>
          <w:szCs w:val="22"/>
        </w:rPr>
      </w:pPr>
      <w:r>
        <w:rPr>
          <w:rFonts w:asciiTheme="minorHAnsi" w:hAnsiTheme="minorHAnsi"/>
          <w:sz w:val="22"/>
          <w:szCs w:val="22"/>
        </w:rPr>
        <w:t xml:space="preserve">Tyto dílčí faktury budou </w:t>
      </w:r>
      <w:r w:rsidR="00E24ADD">
        <w:rPr>
          <w:rFonts w:asciiTheme="minorHAnsi" w:hAnsiTheme="minorHAnsi"/>
          <w:sz w:val="22"/>
          <w:szCs w:val="22"/>
        </w:rPr>
        <w:t>Zhotovitel</w:t>
      </w:r>
      <w:r>
        <w:rPr>
          <w:rFonts w:asciiTheme="minorHAnsi" w:hAnsiTheme="minorHAnsi"/>
          <w:sz w:val="22"/>
          <w:szCs w:val="22"/>
        </w:rPr>
        <w:t xml:space="preserve">em objednateli fakturovány spolu s předáním </w:t>
      </w:r>
      <w:r w:rsidR="00602B6C">
        <w:rPr>
          <w:rFonts w:asciiTheme="minorHAnsi" w:hAnsiTheme="minorHAnsi"/>
          <w:sz w:val="22"/>
          <w:szCs w:val="22"/>
        </w:rPr>
        <w:t>kompletní dokumentace vztahující se k příslušné části díla</w:t>
      </w:r>
      <w:r>
        <w:rPr>
          <w:rFonts w:asciiTheme="minorHAnsi" w:hAnsiTheme="minorHAnsi"/>
          <w:sz w:val="22"/>
          <w:szCs w:val="22"/>
        </w:rPr>
        <w:t xml:space="preserve"> ve výši 80</w:t>
      </w:r>
      <w:r>
        <w:rPr>
          <w:rFonts w:asciiTheme="minorHAnsi" w:hAnsiTheme="minorHAnsi" w:cstheme="minorHAnsi"/>
          <w:sz w:val="22"/>
          <w:szCs w:val="22"/>
        </w:rPr>
        <w:t>%</w:t>
      </w:r>
      <w:r>
        <w:rPr>
          <w:rFonts w:asciiTheme="minorHAnsi" w:hAnsiTheme="minorHAnsi"/>
          <w:sz w:val="22"/>
          <w:szCs w:val="22"/>
        </w:rPr>
        <w:t xml:space="preserve"> </w:t>
      </w:r>
      <w:r w:rsidR="00602B6C">
        <w:rPr>
          <w:rFonts w:asciiTheme="minorHAnsi" w:hAnsiTheme="minorHAnsi"/>
          <w:sz w:val="22"/>
          <w:szCs w:val="22"/>
        </w:rPr>
        <w:t xml:space="preserve">dílčí </w:t>
      </w:r>
      <w:r>
        <w:rPr>
          <w:rFonts w:asciiTheme="minorHAnsi" w:hAnsiTheme="minorHAnsi"/>
          <w:sz w:val="22"/>
          <w:szCs w:val="22"/>
        </w:rPr>
        <w:t>ceny uvedené v </w:t>
      </w:r>
      <w:r w:rsidR="00F67844">
        <w:rPr>
          <w:rFonts w:asciiTheme="minorHAnsi" w:hAnsiTheme="minorHAnsi"/>
          <w:sz w:val="22"/>
          <w:szCs w:val="22"/>
        </w:rPr>
        <w:t>čl</w:t>
      </w:r>
      <w:r>
        <w:rPr>
          <w:rFonts w:asciiTheme="minorHAnsi" w:hAnsiTheme="minorHAnsi"/>
          <w:sz w:val="22"/>
          <w:szCs w:val="22"/>
        </w:rPr>
        <w:t>.</w:t>
      </w:r>
      <w:r w:rsidR="00F67844">
        <w:rPr>
          <w:rFonts w:asciiTheme="minorHAnsi" w:hAnsiTheme="minorHAnsi"/>
          <w:sz w:val="22"/>
          <w:szCs w:val="22"/>
        </w:rPr>
        <w:t xml:space="preserve"> II/2. Této Smlouvy.</w:t>
      </w:r>
    </w:p>
    <w:p w14:paraId="6D0EDEB6" w14:textId="7E00EF44" w:rsidR="004A4E66" w:rsidRDefault="004A4E66" w:rsidP="00F8653E">
      <w:pPr>
        <w:ind w:left="360" w:right="-2"/>
        <w:jc w:val="both"/>
        <w:rPr>
          <w:rFonts w:asciiTheme="minorHAnsi" w:hAnsiTheme="minorHAnsi"/>
          <w:sz w:val="22"/>
          <w:szCs w:val="22"/>
        </w:rPr>
      </w:pPr>
      <w:r>
        <w:rPr>
          <w:rFonts w:asciiTheme="minorHAnsi" w:hAnsiTheme="minorHAnsi"/>
          <w:sz w:val="22"/>
          <w:szCs w:val="22"/>
        </w:rPr>
        <w:t>Součet těchto zádržných ve výši 20</w:t>
      </w:r>
      <w:r>
        <w:rPr>
          <w:rFonts w:asciiTheme="minorHAnsi" w:hAnsiTheme="minorHAnsi" w:cstheme="minorHAnsi"/>
          <w:sz w:val="22"/>
          <w:szCs w:val="22"/>
        </w:rPr>
        <w:t>%</w:t>
      </w:r>
      <w:r>
        <w:rPr>
          <w:rFonts w:asciiTheme="minorHAnsi" w:hAnsiTheme="minorHAnsi"/>
          <w:sz w:val="22"/>
          <w:szCs w:val="22"/>
        </w:rPr>
        <w:t xml:space="preserve"> položkových cen bude </w:t>
      </w:r>
      <w:r w:rsidR="00E24ADD">
        <w:rPr>
          <w:rFonts w:asciiTheme="minorHAnsi" w:hAnsiTheme="minorHAnsi"/>
          <w:sz w:val="22"/>
          <w:szCs w:val="22"/>
        </w:rPr>
        <w:t>Zhotovitel</w:t>
      </w:r>
      <w:r>
        <w:rPr>
          <w:rFonts w:asciiTheme="minorHAnsi" w:hAnsiTheme="minorHAnsi"/>
          <w:sz w:val="22"/>
          <w:szCs w:val="22"/>
        </w:rPr>
        <w:t>em doúčtováno nejdříve dnem nabytí právní moci příslušného povolení záměru.</w:t>
      </w:r>
      <w:r w:rsidR="008E50C5">
        <w:rPr>
          <w:rFonts w:asciiTheme="minorHAnsi" w:hAnsiTheme="minorHAnsi"/>
          <w:sz w:val="22"/>
          <w:szCs w:val="22"/>
        </w:rPr>
        <w:t xml:space="preserve"> Tato faktura bude výslovně označena textem „úhrada zádržného“.</w:t>
      </w:r>
    </w:p>
    <w:p w14:paraId="1B689C3A" w14:textId="4048A823" w:rsidR="00C85E06" w:rsidRDefault="00C85E06" w:rsidP="00F8653E">
      <w:pPr>
        <w:ind w:left="360" w:right="-2" w:hanging="284"/>
        <w:jc w:val="both"/>
        <w:rPr>
          <w:rFonts w:asciiTheme="minorHAnsi" w:hAnsiTheme="minorHAnsi"/>
          <w:sz w:val="22"/>
          <w:szCs w:val="22"/>
        </w:rPr>
      </w:pPr>
      <w:r>
        <w:rPr>
          <w:rFonts w:asciiTheme="minorHAnsi" w:hAnsiTheme="minorHAnsi"/>
          <w:sz w:val="22"/>
          <w:szCs w:val="22"/>
        </w:rPr>
        <w:lastRenderedPageBreak/>
        <w:tab/>
        <w:t xml:space="preserve">Cena za výkon TDS spolu s AD je cenou pevnou, </w:t>
      </w:r>
      <w:r w:rsidR="00D54F28">
        <w:rPr>
          <w:rFonts w:asciiTheme="minorHAnsi" w:hAnsiTheme="minorHAnsi"/>
          <w:sz w:val="22"/>
          <w:szCs w:val="22"/>
        </w:rPr>
        <w:t xml:space="preserve">bez ohledu na dobu rozestavěnosti, tj. na délku realizace díla.     </w:t>
      </w:r>
      <w:r w:rsidR="00E7024B">
        <w:rPr>
          <w:rFonts w:asciiTheme="minorHAnsi" w:hAnsiTheme="minorHAnsi"/>
          <w:sz w:val="22"/>
          <w:szCs w:val="22"/>
        </w:rPr>
        <w:t xml:space="preserve">    </w:t>
      </w:r>
      <w:r w:rsidR="00E24ADD">
        <w:rPr>
          <w:rFonts w:asciiTheme="minorHAnsi" w:hAnsiTheme="minorHAnsi"/>
          <w:sz w:val="22"/>
          <w:szCs w:val="22"/>
        </w:rPr>
        <w:t>Poskytovatel je oprávněn účtovat Z</w:t>
      </w:r>
      <w:r w:rsidR="00D54F28">
        <w:rPr>
          <w:rFonts w:asciiTheme="minorHAnsi" w:hAnsiTheme="minorHAnsi"/>
          <w:sz w:val="22"/>
          <w:szCs w:val="22"/>
        </w:rPr>
        <w:t xml:space="preserve">adavateli po uplynutí každého celého měsíce </w:t>
      </w:r>
      <w:r w:rsidR="00E7024B">
        <w:rPr>
          <w:rFonts w:asciiTheme="minorHAnsi" w:hAnsiTheme="minorHAnsi"/>
          <w:sz w:val="22"/>
          <w:szCs w:val="22"/>
        </w:rPr>
        <w:t>provádění stavebních prací 20</w:t>
      </w:r>
      <w:r w:rsidR="00E7024B">
        <w:rPr>
          <w:rFonts w:asciiTheme="minorHAnsi" w:hAnsiTheme="minorHAnsi" w:cstheme="minorHAnsi"/>
          <w:sz w:val="22"/>
          <w:szCs w:val="22"/>
        </w:rPr>
        <w:t>%</w:t>
      </w:r>
      <w:r w:rsidR="00E7024B">
        <w:rPr>
          <w:rFonts w:asciiTheme="minorHAnsi" w:hAnsiTheme="minorHAnsi"/>
          <w:sz w:val="22"/>
          <w:szCs w:val="22"/>
        </w:rPr>
        <w:t xml:space="preserve"> dílčí ceny dle čl. </w:t>
      </w:r>
      <w:proofErr w:type="gramStart"/>
      <w:r w:rsidR="00E7024B">
        <w:rPr>
          <w:rFonts w:asciiTheme="minorHAnsi" w:hAnsiTheme="minorHAnsi"/>
          <w:sz w:val="22"/>
          <w:szCs w:val="22"/>
        </w:rPr>
        <w:t>II./2.d)</w:t>
      </w:r>
      <w:r w:rsidR="00F8653E">
        <w:rPr>
          <w:rFonts w:asciiTheme="minorHAnsi" w:hAnsiTheme="minorHAnsi"/>
          <w:sz w:val="22"/>
          <w:szCs w:val="22"/>
        </w:rPr>
        <w:t>,</w:t>
      </w:r>
      <w:r w:rsidR="00E7024B">
        <w:rPr>
          <w:rFonts w:asciiTheme="minorHAnsi" w:hAnsiTheme="minorHAnsi"/>
          <w:sz w:val="22"/>
          <w:szCs w:val="22"/>
        </w:rPr>
        <w:t xml:space="preserve"> a to</w:t>
      </w:r>
      <w:proofErr w:type="gramEnd"/>
      <w:r w:rsidR="00E7024B">
        <w:rPr>
          <w:rFonts w:asciiTheme="minorHAnsi" w:hAnsiTheme="minorHAnsi"/>
          <w:sz w:val="22"/>
          <w:szCs w:val="22"/>
        </w:rPr>
        <w:t xml:space="preserve"> až do výše 80</w:t>
      </w:r>
      <w:r w:rsidR="00E7024B">
        <w:rPr>
          <w:rFonts w:asciiTheme="minorHAnsi" w:hAnsiTheme="minorHAnsi" w:cstheme="minorHAnsi"/>
          <w:sz w:val="22"/>
          <w:szCs w:val="22"/>
        </w:rPr>
        <w:t>%</w:t>
      </w:r>
      <w:r w:rsidR="00E7024B">
        <w:rPr>
          <w:rFonts w:asciiTheme="minorHAnsi" w:hAnsiTheme="minorHAnsi"/>
          <w:sz w:val="22"/>
          <w:szCs w:val="22"/>
        </w:rPr>
        <w:t xml:space="preserve"> této dílčí ceny. Zádržné z této dílčí </w:t>
      </w:r>
      <w:r w:rsidR="00F8653E">
        <w:rPr>
          <w:rFonts w:asciiTheme="minorHAnsi" w:hAnsiTheme="minorHAnsi"/>
          <w:sz w:val="22"/>
          <w:szCs w:val="22"/>
        </w:rPr>
        <w:t>položky</w:t>
      </w:r>
      <w:r w:rsidR="00E7024B">
        <w:rPr>
          <w:rFonts w:asciiTheme="minorHAnsi" w:hAnsiTheme="minorHAnsi"/>
          <w:sz w:val="22"/>
          <w:szCs w:val="22"/>
        </w:rPr>
        <w:t xml:space="preserve"> může být doúčtováno po p</w:t>
      </w:r>
      <w:r w:rsidR="00F8653E">
        <w:rPr>
          <w:rFonts w:asciiTheme="minorHAnsi" w:hAnsiTheme="minorHAnsi"/>
          <w:sz w:val="22"/>
          <w:szCs w:val="22"/>
        </w:rPr>
        <w:t xml:space="preserve">ředání stavebního díla bez vad a nedodělků, vč. kompletní dokumentace provedení stavebních prací a provedení její kontroly </w:t>
      </w:r>
      <w:r w:rsidR="00E24ADD">
        <w:rPr>
          <w:rFonts w:asciiTheme="minorHAnsi" w:hAnsiTheme="minorHAnsi"/>
          <w:sz w:val="22"/>
          <w:szCs w:val="22"/>
        </w:rPr>
        <w:t>Poskytovatel</w:t>
      </w:r>
      <w:r w:rsidR="00F8653E">
        <w:rPr>
          <w:rFonts w:asciiTheme="minorHAnsi" w:hAnsiTheme="minorHAnsi"/>
          <w:sz w:val="22"/>
          <w:szCs w:val="22"/>
        </w:rPr>
        <w:t>em.</w:t>
      </w:r>
    </w:p>
    <w:p w14:paraId="59440B39" w14:textId="77777777" w:rsidR="000E48B5" w:rsidRPr="00025B8C" w:rsidRDefault="000E48B5" w:rsidP="00E7024B">
      <w:pPr>
        <w:ind w:right="-2"/>
        <w:jc w:val="both"/>
        <w:rPr>
          <w:rFonts w:asciiTheme="minorHAnsi" w:hAnsiTheme="minorHAnsi"/>
          <w:sz w:val="22"/>
          <w:szCs w:val="22"/>
        </w:rPr>
      </w:pPr>
    </w:p>
    <w:p w14:paraId="4D6CE8AB" w14:textId="54A93074" w:rsidR="0092776F" w:rsidRPr="0092776F" w:rsidRDefault="00C85E06" w:rsidP="00754EEE">
      <w:pPr>
        <w:pStyle w:val="Odstavecseseznamem"/>
        <w:numPr>
          <w:ilvl w:val="0"/>
          <w:numId w:val="7"/>
        </w:numPr>
        <w:ind w:right="-2"/>
        <w:jc w:val="both"/>
        <w:rPr>
          <w:rFonts w:asciiTheme="minorHAnsi" w:hAnsiTheme="minorHAnsi"/>
          <w:sz w:val="22"/>
          <w:szCs w:val="22"/>
        </w:rPr>
      </w:pPr>
      <w:r>
        <w:rPr>
          <w:rFonts w:asciiTheme="minorHAnsi" w:hAnsiTheme="minorHAnsi"/>
          <w:sz w:val="22"/>
          <w:szCs w:val="22"/>
        </w:rPr>
        <w:t>Faktury</w:t>
      </w:r>
      <w:r w:rsidR="0092776F" w:rsidRPr="00025B8C">
        <w:rPr>
          <w:rFonts w:asciiTheme="minorHAnsi" w:hAnsiTheme="minorHAnsi" w:cs="Arial"/>
          <w:sz w:val="22"/>
          <w:szCs w:val="22"/>
        </w:rPr>
        <w:t xml:space="preserve"> </w:t>
      </w:r>
      <w:r w:rsidR="0092776F">
        <w:rPr>
          <w:rFonts w:asciiTheme="minorHAnsi" w:hAnsiTheme="minorHAnsi" w:cs="Arial"/>
          <w:sz w:val="22"/>
          <w:szCs w:val="22"/>
        </w:rPr>
        <w:t>musí</w:t>
      </w:r>
      <w:r w:rsidR="0092776F" w:rsidRPr="00025B8C">
        <w:rPr>
          <w:rFonts w:asciiTheme="minorHAnsi" w:hAnsiTheme="minorHAnsi" w:cs="Arial"/>
          <w:sz w:val="22"/>
          <w:szCs w:val="22"/>
        </w:rPr>
        <w:t xml:space="preserve"> splňovat náležitosti daňového dokladu v souladu s právními předpisy a zvyklostmi (včetně správně uvedeného názvu, sídla a čísla </w:t>
      </w:r>
      <w:r w:rsidR="00E24ADD">
        <w:rPr>
          <w:rFonts w:asciiTheme="minorHAnsi" w:hAnsiTheme="minorHAnsi" w:cs="Arial"/>
          <w:sz w:val="22"/>
          <w:szCs w:val="22"/>
        </w:rPr>
        <w:t>Smlouv</w:t>
      </w:r>
      <w:r w:rsidR="0092776F" w:rsidRPr="00025B8C">
        <w:rPr>
          <w:rFonts w:asciiTheme="minorHAnsi" w:hAnsiTheme="minorHAnsi" w:cs="Arial"/>
          <w:sz w:val="22"/>
          <w:szCs w:val="22"/>
        </w:rPr>
        <w:t xml:space="preserve">y objednatele). </w:t>
      </w:r>
    </w:p>
    <w:p w14:paraId="76C6993A" w14:textId="4669EF2E" w:rsidR="0092776F" w:rsidRPr="0092776F" w:rsidRDefault="0092776F" w:rsidP="0092776F">
      <w:pPr>
        <w:pStyle w:val="Odstavecseseznamem"/>
        <w:ind w:left="360" w:right="-2"/>
        <w:jc w:val="both"/>
        <w:rPr>
          <w:rFonts w:asciiTheme="minorHAnsi" w:hAnsiTheme="minorHAnsi"/>
          <w:sz w:val="22"/>
          <w:szCs w:val="22"/>
        </w:rPr>
      </w:pPr>
      <w:r>
        <w:rPr>
          <w:rFonts w:asciiTheme="minorHAnsi" w:hAnsiTheme="minorHAnsi" w:cs="Arial"/>
          <w:sz w:val="22"/>
          <w:szCs w:val="22"/>
        </w:rPr>
        <w:t>Nedílnou součástí faktury musí být kopie podepsaného protokolu o předání a převzetí té části díla, která je fakturována.</w:t>
      </w:r>
    </w:p>
    <w:p w14:paraId="5DFEFA21" w14:textId="2330CE1E" w:rsidR="0092776F" w:rsidRPr="0092776F" w:rsidRDefault="00EF2F54" w:rsidP="0092776F">
      <w:pPr>
        <w:pStyle w:val="Odstavecseseznamem"/>
        <w:ind w:left="360" w:right="-2"/>
        <w:jc w:val="both"/>
        <w:rPr>
          <w:rFonts w:asciiTheme="minorHAnsi" w:hAnsiTheme="minorHAnsi"/>
          <w:sz w:val="22"/>
          <w:szCs w:val="22"/>
        </w:rPr>
      </w:pPr>
      <w:r>
        <w:rPr>
          <w:rFonts w:asciiTheme="minorHAnsi" w:hAnsiTheme="minorHAnsi" w:cs="Arial"/>
          <w:sz w:val="22"/>
          <w:szCs w:val="22"/>
        </w:rPr>
        <w:t xml:space="preserve">Bez </w:t>
      </w:r>
      <w:r w:rsidR="0092776F">
        <w:rPr>
          <w:rFonts w:asciiTheme="minorHAnsi" w:hAnsiTheme="minorHAnsi" w:cs="Arial"/>
          <w:sz w:val="22"/>
          <w:szCs w:val="22"/>
        </w:rPr>
        <w:t>výše uvedených náležitostí</w:t>
      </w:r>
      <w:r>
        <w:rPr>
          <w:rFonts w:asciiTheme="minorHAnsi" w:hAnsiTheme="minorHAnsi" w:cs="Arial"/>
          <w:sz w:val="22"/>
          <w:szCs w:val="22"/>
        </w:rPr>
        <w:t>, nebo bude-li faktura vykazovat jiné vady, je o</w:t>
      </w:r>
      <w:r w:rsidR="0092776F" w:rsidRPr="00025B8C">
        <w:rPr>
          <w:rFonts w:asciiTheme="minorHAnsi" w:hAnsiTheme="minorHAnsi" w:cs="Arial"/>
          <w:sz w:val="22"/>
          <w:szCs w:val="22"/>
        </w:rPr>
        <w:t xml:space="preserve">bjednatel oprávněn </w:t>
      </w:r>
      <w:r>
        <w:rPr>
          <w:rFonts w:asciiTheme="minorHAnsi" w:hAnsiTheme="minorHAnsi" w:cs="Arial"/>
          <w:sz w:val="22"/>
          <w:szCs w:val="22"/>
        </w:rPr>
        <w:t xml:space="preserve">ji </w:t>
      </w:r>
      <w:r w:rsidR="0092776F" w:rsidRPr="00025B8C">
        <w:rPr>
          <w:rFonts w:asciiTheme="minorHAnsi" w:hAnsiTheme="minorHAnsi" w:cs="Arial"/>
          <w:sz w:val="22"/>
          <w:szCs w:val="22"/>
        </w:rPr>
        <w:t xml:space="preserve">vrátit </w:t>
      </w:r>
      <w:r w:rsidR="00E24ADD">
        <w:rPr>
          <w:rFonts w:asciiTheme="minorHAnsi" w:hAnsiTheme="minorHAnsi" w:cs="Arial"/>
          <w:sz w:val="22"/>
          <w:szCs w:val="22"/>
        </w:rPr>
        <w:t>Zhotovitel</w:t>
      </w:r>
      <w:r w:rsidR="0092776F" w:rsidRPr="00025B8C">
        <w:rPr>
          <w:rFonts w:asciiTheme="minorHAnsi" w:hAnsiTheme="minorHAnsi" w:cs="Arial"/>
          <w:sz w:val="22"/>
          <w:szCs w:val="22"/>
        </w:rPr>
        <w:t xml:space="preserve">i bez zaplacení. Současně s vrácením faktury sdělí objednatel </w:t>
      </w:r>
      <w:r w:rsidR="00E24ADD">
        <w:rPr>
          <w:rFonts w:asciiTheme="minorHAnsi" w:hAnsiTheme="minorHAnsi" w:cs="Arial"/>
          <w:sz w:val="22"/>
          <w:szCs w:val="22"/>
        </w:rPr>
        <w:t>Zhotovitel</w:t>
      </w:r>
      <w:r w:rsidR="0092776F" w:rsidRPr="00025B8C">
        <w:rPr>
          <w:rFonts w:asciiTheme="minorHAnsi" w:hAnsiTheme="minorHAnsi" w:cs="Arial"/>
          <w:sz w:val="22"/>
          <w:szCs w:val="22"/>
        </w:rPr>
        <w:t xml:space="preserve">i důvody vrácení. V závislosti na povaze vady je </w:t>
      </w:r>
      <w:r w:rsidR="00E24ADD">
        <w:rPr>
          <w:rFonts w:asciiTheme="minorHAnsi" w:hAnsiTheme="minorHAnsi" w:cs="Arial"/>
          <w:sz w:val="22"/>
          <w:szCs w:val="22"/>
        </w:rPr>
        <w:t>Zhotovitel</w:t>
      </w:r>
      <w:r w:rsidR="0092776F" w:rsidRPr="00025B8C">
        <w:rPr>
          <w:rFonts w:asciiTheme="minorHAnsi" w:hAnsiTheme="minorHAnsi" w:cs="Arial"/>
          <w:sz w:val="22"/>
          <w:szCs w:val="22"/>
        </w:rPr>
        <w:t xml:space="preserve"> povinen fakturu opravit nebo nově vyhotovit. Oprávněným vrácením faktury přestává běžet původní lhůta splatnosti faktury. Nová lhůta splatnosti začíná běžet ode dne doručení objednateli doplněné, opravené nebo nově vyhotovené faktury s příslušnými náležitostmi, splňující podmínky této </w:t>
      </w:r>
      <w:r w:rsidR="00E24ADD">
        <w:rPr>
          <w:rFonts w:asciiTheme="minorHAnsi" w:hAnsiTheme="minorHAnsi" w:cs="Arial"/>
          <w:sz w:val="22"/>
          <w:szCs w:val="22"/>
        </w:rPr>
        <w:t>Smlouv</w:t>
      </w:r>
      <w:r w:rsidR="0092776F" w:rsidRPr="00025B8C">
        <w:rPr>
          <w:rFonts w:asciiTheme="minorHAnsi" w:hAnsiTheme="minorHAnsi" w:cs="Arial"/>
          <w:sz w:val="22"/>
          <w:szCs w:val="22"/>
        </w:rPr>
        <w:t>y</w:t>
      </w:r>
      <w:r>
        <w:rPr>
          <w:rFonts w:asciiTheme="minorHAnsi" w:hAnsiTheme="minorHAnsi" w:cs="Arial"/>
          <w:sz w:val="22"/>
          <w:szCs w:val="22"/>
        </w:rPr>
        <w:t>.</w:t>
      </w:r>
    </w:p>
    <w:p w14:paraId="5BC957C7" w14:textId="77777777" w:rsidR="006E1BB0" w:rsidRPr="00025B8C" w:rsidRDefault="006E1BB0" w:rsidP="000E48B5">
      <w:pPr>
        <w:ind w:left="284" w:hanging="284"/>
        <w:jc w:val="both"/>
        <w:rPr>
          <w:rFonts w:asciiTheme="minorHAnsi" w:hAnsiTheme="minorHAnsi"/>
          <w:sz w:val="22"/>
          <w:szCs w:val="22"/>
        </w:rPr>
      </w:pPr>
    </w:p>
    <w:p w14:paraId="5F527FD5" w14:textId="5A590F18" w:rsidR="0092776F" w:rsidRDefault="000E48B5" w:rsidP="00754EEE">
      <w:pPr>
        <w:pStyle w:val="Odstavecseseznamem"/>
        <w:numPr>
          <w:ilvl w:val="0"/>
          <w:numId w:val="7"/>
        </w:numPr>
        <w:ind w:right="-2"/>
        <w:jc w:val="both"/>
        <w:rPr>
          <w:rFonts w:asciiTheme="minorHAnsi" w:hAnsiTheme="minorHAnsi"/>
          <w:sz w:val="22"/>
          <w:szCs w:val="22"/>
        </w:rPr>
      </w:pPr>
      <w:r w:rsidRPr="00025B8C">
        <w:rPr>
          <w:rFonts w:asciiTheme="minorHAnsi" w:hAnsiTheme="minorHAnsi"/>
          <w:sz w:val="22"/>
          <w:szCs w:val="22"/>
        </w:rPr>
        <w:t>Faktura</w:t>
      </w:r>
      <w:r w:rsidR="0092776F">
        <w:rPr>
          <w:rFonts w:asciiTheme="minorHAnsi" w:hAnsiTheme="minorHAnsi"/>
          <w:sz w:val="22"/>
          <w:szCs w:val="22"/>
        </w:rPr>
        <w:t xml:space="preserve">ční adresou objednatele je adresa jeho sídla uvedená v úvodu této </w:t>
      </w:r>
      <w:r w:rsidR="00E24ADD">
        <w:rPr>
          <w:rFonts w:asciiTheme="minorHAnsi" w:hAnsiTheme="minorHAnsi"/>
          <w:sz w:val="22"/>
          <w:szCs w:val="22"/>
        </w:rPr>
        <w:t>Smlouv</w:t>
      </w:r>
      <w:r w:rsidR="0092776F">
        <w:rPr>
          <w:rFonts w:asciiTheme="minorHAnsi" w:hAnsiTheme="minorHAnsi"/>
          <w:sz w:val="22"/>
          <w:szCs w:val="22"/>
        </w:rPr>
        <w:t>y.</w:t>
      </w:r>
    </w:p>
    <w:p w14:paraId="2B08C2AC" w14:textId="5F6ED149" w:rsidR="000E48B5" w:rsidRPr="0092776F" w:rsidRDefault="0092776F" w:rsidP="0092776F">
      <w:pPr>
        <w:ind w:left="360" w:right="-2"/>
        <w:jc w:val="both"/>
        <w:rPr>
          <w:rFonts w:asciiTheme="minorHAnsi" w:hAnsiTheme="minorHAnsi"/>
          <w:sz w:val="22"/>
          <w:szCs w:val="22"/>
        </w:rPr>
      </w:pPr>
      <w:r>
        <w:rPr>
          <w:rFonts w:asciiTheme="minorHAnsi" w:hAnsiTheme="minorHAnsi"/>
          <w:sz w:val="22"/>
          <w:szCs w:val="22"/>
        </w:rPr>
        <w:t xml:space="preserve">Faktura </w:t>
      </w:r>
      <w:r w:rsidR="00F67844">
        <w:rPr>
          <w:rFonts w:asciiTheme="minorHAnsi" w:hAnsiTheme="minorHAnsi"/>
          <w:sz w:val="22"/>
          <w:szCs w:val="22"/>
        </w:rPr>
        <w:t>musí být doručena</w:t>
      </w:r>
      <w:r w:rsidRPr="0092776F">
        <w:rPr>
          <w:rFonts w:asciiTheme="minorHAnsi" w:hAnsiTheme="minorHAnsi"/>
          <w:sz w:val="22"/>
          <w:szCs w:val="22"/>
        </w:rPr>
        <w:t xml:space="preserve"> v elektronické podo</w:t>
      </w:r>
      <w:r w:rsidR="00EF2F54">
        <w:rPr>
          <w:rFonts w:asciiTheme="minorHAnsi" w:hAnsiTheme="minorHAnsi"/>
          <w:sz w:val="22"/>
          <w:szCs w:val="22"/>
        </w:rPr>
        <w:t xml:space="preserve">bě na adresu: </w:t>
      </w:r>
      <w:hyperlink r:id="rId13" w:history="1">
        <w:r w:rsidR="00EF2F54" w:rsidRPr="00252DD7">
          <w:rPr>
            <w:rStyle w:val="Hypertextovodkaz"/>
            <w:rFonts w:asciiTheme="minorHAnsi" w:hAnsiTheme="minorHAnsi"/>
            <w:sz w:val="22"/>
            <w:szCs w:val="22"/>
          </w:rPr>
          <w:t>faktury@tmbrno.cz</w:t>
        </w:r>
      </w:hyperlink>
      <w:r w:rsidR="00EF2F54">
        <w:rPr>
          <w:rFonts w:asciiTheme="minorHAnsi" w:hAnsiTheme="minorHAnsi"/>
          <w:sz w:val="22"/>
          <w:szCs w:val="22"/>
        </w:rPr>
        <w:t xml:space="preserve"> , nebo v listinné podobě na adresu sídla objednatele.</w:t>
      </w:r>
    </w:p>
    <w:p w14:paraId="78AB7FAE" w14:textId="77777777" w:rsidR="000E48B5" w:rsidRPr="00025B8C" w:rsidRDefault="000E48B5" w:rsidP="000E48B5">
      <w:pPr>
        <w:ind w:left="284" w:right="-2"/>
        <w:rPr>
          <w:rFonts w:asciiTheme="minorHAnsi" w:hAnsiTheme="minorHAnsi"/>
          <w:sz w:val="22"/>
          <w:szCs w:val="22"/>
        </w:rPr>
      </w:pPr>
    </w:p>
    <w:p w14:paraId="0D0BF5FF" w14:textId="77EC6A2C" w:rsidR="000E48B5" w:rsidRPr="00025B8C" w:rsidRDefault="000E48B5" w:rsidP="00754EEE">
      <w:pPr>
        <w:pStyle w:val="Odstavecseseznamem"/>
        <w:numPr>
          <w:ilvl w:val="0"/>
          <w:numId w:val="7"/>
        </w:numPr>
        <w:ind w:right="-2"/>
        <w:jc w:val="both"/>
        <w:rPr>
          <w:rFonts w:asciiTheme="minorHAnsi" w:hAnsiTheme="minorHAnsi" w:cs="Arial"/>
          <w:sz w:val="22"/>
          <w:szCs w:val="22"/>
        </w:rPr>
      </w:pPr>
      <w:r w:rsidRPr="00026AE5">
        <w:rPr>
          <w:rFonts w:asciiTheme="minorHAnsi" w:hAnsiTheme="minorHAnsi"/>
          <w:sz w:val="22"/>
          <w:szCs w:val="22"/>
        </w:rPr>
        <w:t>Faktury</w:t>
      </w:r>
      <w:r w:rsidRPr="00025B8C">
        <w:rPr>
          <w:rFonts w:asciiTheme="minorHAnsi" w:hAnsiTheme="minorHAnsi" w:cs="Arial"/>
          <w:sz w:val="22"/>
          <w:szCs w:val="22"/>
        </w:rPr>
        <w:t xml:space="preserve"> jsou splatné do 30 kalendářních dnů ode dne prokazatelného doručení faktury objednateli. </w:t>
      </w:r>
    </w:p>
    <w:p w14:paraId="1EE8F54E" w14:textId="77777777" w:rsidR="000E48B5" w:rsidRPr="00025B8C" w:rsidRDefault="000E48B5" w:rsidP="000E48B5">
      <w:pPr>
        <w:ind w:left="360" w:right="-24" w:hanging="360"/>
        <w:jc w:val="both"/>
        <w:rPr>
          <w:rFonts w:asciiTheme="minorHAnsi" w:hAnsiTheme="minorHAnsi" w:cs="Arial"/>
          <w:sz w:val="22"/>
          <w:szCs w:val="22"/>
        </w:rPr>
      </w:pPr>
    </w:p>
    <w:p w14:paraId="6A17779E" w14:textId="5A5F28F6" w:rsidR="000E48B5" w:rsidRDefault="000E48B5" w:rsidP="00754EEE">
      <w:pPr>
        <w:pStyle w:val="Odstavecseseznamem"/>
        <w:numPr>
          <w:ilvl w:val="0"/>
          <w:numId w:val="7"/>
        </w:numPr>
        <w:ind w:right="-2"/>
        <w:jc w:val="both"/>
        <w:rPr>
          <w:rFonts w:asciiTheme="minorHAnsi" w:hAnsiTheme="minorHAnsi"/>
          <w:sz w:val="22"/>
          <w:szCs w:val="22"/>
        </w:rPr>
      </w:pPr>
      <w:r w:rsidRPr="00025B8C">
        <w:rPr>
          <w:rFonts w:asciiTheme="minorHAnsi" w:hAnsiTheme="minorHAnsi"/>
          <w:sz w:val="22"/>
          <w:szCs w:val="22"/>
        </w:rPr>
        <w:t xml:space="preserve">Úhradou se rozumí odepsání fakturované částky z účtu objednatele. </w:t>
      </w:r>
    </w:p>
    <w:p w14:paraId="05D7AA97" w14:textId="77777777" w:rsidR="00EF2F54" w:rsidRPr="00EF2F54" w:rsidRDefault="00EF2F54" w:rsidP="00EF2F54">
      <w:pPr>
        <w:pStyle w:val="Odstavecseseznamem"/>
        <w:rPr>
          <w:rFonts w:asciiTheme="minorHAnsi" w:hAnsiTheme="minorHAnsi"/>
          <w:sz w:val="22"/>
          <w:szCs w:val="22"/>
        </w:rPr>
      </w:pPr>
    </w:p>
    <w:p w14:paraId="0FE60197" w14:textId="369E9331" w:rsidR="00EF2F54" w:rsidRDefault="00EF2F54" w:rsidP="00754EEE">
      <w:pPr>
        <w:pStyle w:val="Odstavecseseznamem"/>
        <w:numPr>
          <w:ilvl w:val="0"/>
          <w:numId w:val="7"/>
        </w:numPr>
        <w:ind w:right="-2"/>
        <w:jc w:val="both"/>
        <w:rPr>
          <w:rFonts w:asciiTheme="minorHAnsi" w:hAnsiTheme="minorHAnsi"/>
          <w:sz w:val="22"/>
          <w:szCs w:val="22"/>
        </w:rPr>
      </w:pPr>
      <w:r>
        <w:rPr>
          <w:rFonts w:asciiTheme="minorHAnsi" w:hAnsiTheme="minorHAnsi"/>
          <w:sz w:val="22"/>
          <w:szCs w:val="22"/>
        </w:rPr>
        <w:t>Objednatel neposkytuje zálohy.</w:t>
      </w:r>
    </w:p>
    <w:p w14:paraId="7232F0E9" w14:textId="77777777" w:rsidR="00302C50" w:rsidRPr="00302C50" w:rsidRDefault="00302C50" w:rsidP="00302C50">
      <w:pPr>
        <w:pStyle w:val="Odstavecseseznamem"/>
        <w:rPr>
          <w:rFonts w:asciiTheme="minorHAnsi" w:hAnsiTheme="minorHAnsi"/>
          <w:sz w:val="22"/>
          <w:szCs w:val="22"/>
        </w:rPr>
      </w:pPr>
    </w:p>
    <w:p w14:paraId="172E9C68" w14:textId="44237F4B" w:rsidR="00302C50" w:rsidRDefault="00302C50" w:rsidP="00754EEE">
      <w:pPr>
        <w:pStyle w:val="Odstavecseseznamem"/>
        <w:numPr>
          <w:ilvl w:val="0"/>
          <w:numId w:val="7"/>
        </w:numPr>
        <w:ind w:right="-2"/>
        <w:jc w:val="both"/>
        <w:rPr>
          <w:rFonts w:asciiTheme="minorHAnsi" w:hAnsiTheme="minorHAnsi"/>
          <w:sz w:val="22"/>
          <w:szCs w:val="22"/>
        </w:rPr>
      </w:pPr>
      <w:r w:rsidRPr="00025B8C">
        <w:rPr>
          <w:rFonts w:asciiTheme="minorHAnsi" w:hAnsiTheme="minorHAnsi"/>
          <w:sz w:val="22"/>
          <w:szCs w:val="22"/>
        </w:rPr>
        <w:t xml:space="preserve">Pokud nesplněním některé z povinností </w:t>
      </w:r>
      <w:r w:rsidR="00E24ADD">
        <w:rPr>
          <w:rFonts w:asciiTheme="minorHAnsi" w:hAnsiTheme="minorHAnsi"/>
          <w:sz w:val="22"/>
          <w:szCs w:val="22"/>
        </w:rPr>
        <w:t>Zhotovitel</w:t>
      </w:r>
      <w:r w:rsidRPr="00025B8C">
        <w:rPr>
          <w:rFonts w:asciiTheme="minorHAnsi" w:hAnsiTheme="minorHAnsi"/>
          <w:sz w:val="22"/>
          <w:szCs w:val="22"/>
        </w:rPr>
        <w:t xml:space="preserve">e vzniknou objednateli náklady nebo finanční nároky vůči </w:t>
      </w:r>
      <w:r w:rsidR="00E24ADD">
        <w:rPr>
          <w:rFonts w:asciiTheme="minorHAnsi" w:hAnsiTheme="minorHAnsi"/>
          <w:sz w:val="22"/>
          <w:szCs w:val="22"/>
        </w:rPr>
        <w:t>Zhotovitel</w:t>
      </w:r>
      <w:r w:rsidRPr="00025B8C">
        <w:rPr>
          <w:rFonts w:asciiTheme="minorHAnsi" w:hAnsiTheme="minorHAnsi"/>
          <w:sz w:val="22"/>
          <w:szCs w:val="22"/>
        </w:rPr>
        <w:t>i, je objednatel oprávněn takové nároky</w:t>
      </w:r>
      <w:r>
        <w:rPr>
          <w:rFonts w:asciiTheme="minorHAnsi" w:hAnsiTheme="minorHAnsi"/>
          <w:sz w:val="22"/>
          <w:szCs w:val="22"/>
        </w:rPr>
        <w:t xml:space="preserve"> </w:t>
      </w:r>
      <w:r w:rsidRPr="00025B8C">
        <w:rPr>
          <w:rFonts w:asciiTheme="minorHAnsi" w:hAnsiTheme="minorHAnsi"/>
          <w:sz w:val="22"/>
          <w:szCs w:val="22"/>
        </w:rPr>
        <w:t>započíst</w:t>
      </w:r>
      <w:r>
        <w:rPr>
          <w:rFonts w:asciiTheme="minorHAnsi" w:hAnsiTheme="minorHAnsi"/>
          <w:sz w:val="22"/>
          <w:szCs w:val="22"/>
        </w:rPr>
        <w:t xml:space="preserve">, tj. </w:t>
      </w:r>
      <w:r w:rsidRPr="00025B8C">
        <w:rPr>
          <w:rFonts w:asciiTheme="minorHAnsi" w:hAnsiTheme="minorHAnsi"/>
          <w:sz w:val="22"/>
          <w:szCs w:val="22"/>
        </w:rPr>
        <w:t xml:space="preserve">takové náklady, případně vzniklé finanční nároky, od částky fakturované </w:t>
      </w:r>
      <w:r w:rsidR="00E24ADD">
        <w:rPr>
          <w:rFonts w:asciiTheme="minorHAnsi" w:hAnsiTheme="minorHAnsi"/>
          <w:sz w:val="22"/>
          <w:szCs w:val="22"/>
        </w:rPr>
        <w:t>Zhotovitel</w:t>
      </w:r>
      <w:r w:rsidRPr="00025B8C">
        <w:rPr>
          <w:rFonts w:asciiTheme="minorHAnsi" w:hAnsiTheme="minorHAnsi"/>
          <w:sz w:val="22"/>
          <w:szCs w:val="22"/>
        </w:rPr>
        <w:t xml:space="preserve">em odečíst a </w:t>
      </w:r>
      <w:r w:rsidR="00E24ADD">
        <w:rPr>
          <w:rFonts w:asciiTheme="minorHAnsi" w:hAnsiTheme="minorHAnsi"/>
          <w:sz w:val="22"/>
          <w:szCs w:val="22"/>
        </w:rPr>
        <w:t>Zhotovitel</w:t>
      </w:r>
      <w:r w:rsidRPr="00025B8C">
        <w:rPr>
          <w:rFonts w:asciiTheme="minorHAnsi" w:hAnsiTheme="minorHAnsi"/>
          <w:sz w:val="22"/>
          <w:szCs w:val="22"/>
        </w:rPr>
        <w:t>i uhradit částku takto upravenou (sníženou).</w:t>
      </w:r>
    </w:p>
    <w:p w14:paraId="25149F9E" w14:textId="77777777" w:rsidR="00F31297" w:rsidRPr="00016D3F" w:rsidRDefault="00F31297" w:rsidP="000E48B5">
      <w:pPr>
        <w:tabs>
          <w:tab w:val="left" w:pos="709"/>
        </w:tabs>
        <w:jc w:val="both"/>
        <w:rPr>
          <w:rFonts w:asciiTheme="minorHAnsi" w:hAnsiTheme="minorHAnsi"/>
          <w:sz w:val="22"/>
          <w:szCs w:val="22"/>
        </w:rPr>
      </w:pPr>
    </w:p>
    <w:p w14:paraId="28B07621" w14:textId="77777777" w:rsidR="000E48B5" w:rsidRPr="003D261E" w:rsidRDefault="000E48B5" w:rsidP="000E48B5">
      <w:pPr>
        <w:ind w:right="-24"/>
        <w:jc w:val="center"/>
        <w:rPr>
          <w:rFonts w:asciiTheme="minorHAnsi" w:hAnsiTheme="minorHAnsi"/>
          <w:b/>
        </w:rPr>
      </w:pPr>
      <w:r w:rsidRPr="003D261E">
        <w:rPr>
          <w:rFonts w:asciiTheme="minorHAnsi" w:hAnsiTheme="minorHAnsi"/>
          <w:b/>
        </w:rPr>
        <w:t>Článek III.</w:t>
      </w:r>
    </w:p>
    <w:p w14:paraId="14B0A316" w14:textId="77777777" w:rsidR="000E48B5" w:rsidRPr="00045460" w:rsidRDefault="000E48B5" w:rsidP="000E48B5">
      <w:pPr>
        <w:keepNext/>
        <w:spacing w:after="120"/>
        <w:ind w:right="-23"/>
        <w:jc w:val="center"/>
        <w:outlineLvl w:val="6"/>
        <w:rPr>
          <w:rFonts w:asciiTheme="minorHAnsi" w:hAnsiTheme="minorHAnsi" w:cs="Arial"/>
          <w:b/>
        </w:rPr>
      </w:pPr>
      <w:r w:rsidRPr="00045460">
        <w:rPr>
          <w:rFonts w:asciiTheme="minorHAnsi" w:hAnsiTheme="minorHAnsi" w:cs="Arial"/>
          <w:b/>
        </w:rPr>
        <w:t>Termín plnění</w:t>
      </w:r>
    </w:p>
    <w:p w14:paraId="34B3BB35" w14:textId="46B8FA90" w:rsidR="00FE4623" w:rsidRDefault="00E24ADD" w:rsidP="004E2F71">
      <w:pPr>
        <w:jc w:val="both"/>
        <w:rPr>
          <w:rFonts w:asciiTheme="minorHAnsi" w:hAnsiTheme="minorHAnsi"/>
          <w:sz w:val="22"/>
          <w:szCs w:val="22"/>
        </w:rPr>
      </w:pPr>
      <w:r>
        <w:rPr>
          <w:rFonts w:asciiTheme="minorHAnsi" w:hAnsiTheme="minorHAnsi"/>
          <w:sz w:val="22"/>
          <w:szCs w:val="22"/>
        </w:rPr>
        <w:t>Zhotovitel</w:t>
      </w:r>
      <w:r w:rsidR="000E48B5" w:rsidRPr="00025B8C">
        <w:rPr>
          <w:rFonts w:asciiTheme="minorHAnsi" w:hAnsiTheme="minorHAnsi"/>
          <w:sz w:val="22"/>
          <w:szCs w:val="22"/>
        </w:rPr>
        <w:t xml:space="preserve"> se zavazuje řádně dokončené dílo dle </w:t>
      </w:r>
      <w:proofErr w:type="gramStart"/>
      <w:r w:rsidR="000E48B5" w:rsidRPr="00025B8C">
        <w:rPr>
          <w:rFonts w:asciiTheme="minorHAnsi" w:hAnsiTheme="minorHAnsi"/>
          <w:sz w:val="22"/>
          <w:szCs w:val="22"/>
        </w:rPr>
        <w:t>čl. I.</w:t>
      </w:r>
      <w:r w:rsidR="00F8653E">
        <w:rPr>
          <w:rFonts w:asciiTheme="minorHAnsi" w:hAnsiTheme="minorHAnsi"/>
          <w:sz w:val="22"/>
          <w:szCs w:val="22"/>
        </w:rPr>
        <w:t>/1.a-c</w:t>
      </w:r>
      <w:proofErr w:type="gramEnd"/>
      <w:r w:rsidR="00F8653E">
        <w:rPr>
          <w:rFonts w:asciiTheme="minorHAnsi" w:hAnsiTheme="minorHAnsi"/>
          <w:sz w:val="22"/>
          <w:szCs w:val="22"/>
        </w:rPr>
        <w:t xml:space="preserve">) </w:t>
      </w:r>
      <w:r w:rsidR="000E48B5" w:rsidRPr="00025B8C">
        <w:rPr>
          <w:rFonts w:asciiTheme="minorHAnsi" w:hAnsiTheme="minorHAnsi"/>
          <w:sz w:val="22"/>
          <w:szCs w:val="22"/>
        </w:rPr>
        <w:t xml:space="preserve">této </w:t>
      </w:r>
      <w:r>
        <w:rPr>
          <w:rFonts w:asciiTheme="minorHAnsi" w:hAnsiTheme="minorHAnsi"/>
          <w:sz w:val="22"/>
          <w:szCs w:val="22"/>
        </w:rPr>
        <w:t>Smlouv</w:t>
      </w:r>
      <w:r w:rsidR="000E48B5" w:rsidRPr="00025B8C">
        <w:rPr>
          <w:rFonts w:asciiTheme="minorHAnsi" w:hAnsiTheme="minorHAnsi"/>
          <w:sz w:val="22"/>
          <w:szCs w:val="22"/>
        </w:rPr>
        <w:t xml:space="preserve">y </w:t>
      </w:r>
      <w:r w:rsidR="00F30BCA" w:rsidRPr="00F30BCA">
        <w:rPr>
          <w:rFonts w:asciiTheme="minorHAnsi" w:hAnsiTheme="minorHAnsi"/>
          <w:sz w:val="22"/>
          <w:szCs w:val="22"/>
        </w:rPr>
        <w:t xml:space="preserve">včetně </w:t>
      </w:r>
      <w:r w:rsidR="00EF2F54">
        <w:rPr>
          <w:rFonts w:asciiTheme="minorHAnsi" w:hAnsiTheme="minorHAnsi"/>
          <w:sz w:val="22"/>
          <w:szCs w:val="22"/>
        </w:rPr>
        <w:t>pravomocného „</w:t>
      </w:r>
      <w:r w:rsidR="00F30BCA" w:rsidRPr="00F30BCA">
        <w:rPr>
          <w:rFonts w:asciiTheme="minorHAnsi" w:hAnsiTheme="minorHAnsi"/>
          <w:sz w:val="22"/>
          <w:szCs w:val="22"/>
        </w:rPr>
        <w:t>povolení</w:t>
      </w:r>
      <w:r w:rsidR="00EF2F54">
        <w:rPr>
          <w:rFonts w:asciiTheme="minorHAnsi" w:hAnsiTheme="minorHAnsi"/>
          <w:sz w:val="22"/>
          <w:szCs w:val="22"/>
        </w:rPr>
        <w:t xml:space="preserve"> záměru“</w:t>
      </w:r>
      <w:r w:rsidR="00F30BCA" w:rsidRPr="00F30BCA">
        <w:rPr>
          <w:rFonts w:asciiTheme="minorHAnsi" w:hAnsiTheme="minorHAnsi"/>
          <w:sz w:val="22"/>
          <w:szCs w:val="22"/>
        </w:rPr>
        <w:t xml:space="preserve"> </w:t>
      </w:r>
      <w:r w:rsidR="000E48B5" w:rsidRPr="00025B8C">
        <w:rPr>
          <w:rFonts w:asciiTheme="minorHAnsi" w:hAnsiTheme="minorHAnsi"/>
          <w:sz w:val="22"/>
          <w:szCs w:val="22"/>
        </w:rPr>
        <w:t xml:space="preserve">předat objednateli </w:t>
      </w:r>
      <w:r w:rsidR="00F8653E">
        <w:rPr>
          <w:rFonts w:asciiTheme="minorHAnsi" w:hAnsiTheme="minorHAnsi"/>
          <w:sz w:val="22"/>
          <w:szCs w:val="22"/>
        </w:rPr>
        <w:t xml:space="preserve">nejpozději do </w:t>
      </w:r>
      <w:r w:rsidR="00F8653E" w:rsidRPr="00F8653E">
        <w:rPr>
          <w:rFonts w:asciiTheme="minorHAnsi" w:hAnsiTheme="minorHAnsi"/>
          <w:b/>
          <w:sz w:val="22"/>
          <w:szCs w:val="22"/>
          <w:highlight w:val="yellow"/>
        </w:rPr>
        <w:t>30. 9. 2025</w:t>
      </w:r>
      <w:r w:rsidR="008E50C5">
        <w:rPr>
          <w:rFonts w:asciiTheme="minorHAnsi" w:hAnsiTheme="minorHAnsi"/>
          <w:sz w:val="22"/>
          <w:szCs w:val="22"/>
        </w:rPr>
        <w:t>.</w:t>
      </w:r>
    </w:p>
    <w:p w14:paraId="410D606F" w14:textId="22F20E84" w:rsidR="00F539BD" w:rsidRDefault="00E24ADD" w:rsidP="004E2F71">
      <w:pPr>
        <w:jc w:val="both"/>
        <w:rPr>
          <w:rFonts w:asciiTheme="minorHAnsi" w:hAnsiTheme="minorHAnsi"/>
          <w:sz w:val="22"/>
          <w:szCs w:val="22"/>
        </w:rPr>
      </w:pPr>
      <w:r>
        <w:rPr>
          <w:rFonts w:asciiTheme="minorHAnsi" w:hAnsiTheme="minorHAnsi"/>
          <w:sz w:val="22"/>
          <w:szCs w:val="22"/>
        </w:rPr>
        <w:t>Zhotovitel</w:t>
      </w:r>
      <w:r w:rsidR="00F8653E">
        <w:rPr>
          <w:rFonts w:asciiTheme="minorHAnsi" w:hAnsiTheme="minorHAnsi"/>
          <w:sz w:val="22"/>
          <w:szCs w:val="22"/>
        </w:rPr>
        <w:t xml:space="preserve"> bere na vědomí, že k výkon</w:t>
      </w:r>
      <w:r>
        <w:rPr>
          <w:rFonts w:asciiTheme="minorHAnsi" w:hAnsiTheme="minorHAnsi"/>
          <w:sz w:val="22"/>
          <w:szCs w:val="22"/>
        </w:rPr>
        <w:t>u AD a TDS bude písemně vyzván Z</w:t>
      </w:r>
      <w:r w:rsidR="00F8653E">
        <w:rPr>
          <w:rFonts w:asciiTheme="minorHAnsi" w:hAnsiTheme="minorHAnsi"/>
          <w:sz w:val="22"/>
          <w:szCs w:val="22"/>
        </w:rPr>
        <w:t xml:space="preserve">adavatelem a termín výkonu těchto služeb bude závazně stanoven </w:t>
      </w:r>
      <w:r w:rsidR="00F67844">
        <w:rPr>
          <w:rFonts w:asciiTheme="minorHAnsi" w:hAnsiTheme="minorHAnsi"/>
          <w:sz w:val="22"/>
          <w:szCs w:val="22"/>
        </w:rPr>
        <w:t xml:space="preserve">na základě </w:t>
      </w:r>
      <w:r w:rsidR="00F8653E">
        <w:rPr>
          <w:rFonts w:asciiTheme="minorHAnsi" w:hAnsiTheme="minorHAnsi"/>
          <w:sz w:val="22"/>
          <w:szCs w:val="22"/>
        </w:rPr>
        <w:t>výsledk</w:t>
      </w:r>
      <w:r w:rsidR="00F67844">
        <w:rPr>
          <w:rFonts w:asciiTheme="minorHAnsi" w:hAnsiTheme="minorHAnsi"/>
          <w:sz w:val="22"/>
          <w:szCs w:val="22"/>
        </w:rPr>
        <w:t>u</w:t>
      </w:r>
      <w:r w:rsidR="00F8653E">
        <w:rPr>
          <w:rFonts w:asciiTheme="minorHAnsi" w:hAnsiTheme="minorHAnsi"/>
          <w:sz w:val="22"/>
          <w:szCs w:val="22"/>
        </w:rPr>
        <w:t xml:space="preserve"> zadávacího řízení na</w:t>
      </w:r>
      <w:r w:rsidR="00F67844">
        <w:rPr>
          <w:rFonts w:asciiTheme="minorHAnsi" w:hAnsiTheme="minorHAnsi"/>
          <w:sz w:val="22"/>
          <w:szCs w:val="22"/>
        </w:rPr>
        <w:t xml:space="preserve"> výběr</w:t>
      </w:r>
      <w:r w:rsidR="00F8653E">
        <w:rPr>
          <w:rFonts w:asciiTheme="minorHAnsi" w:hAnsiTheme="minorHAnsi"/>
          <w:sz w:val="22"/>
          <w:szCs w:val="22"/>
        </w:rPr>
        <w:t xml:space="preserve"> </w:t>
      </w:r>
      <w:r>
        <w:rPr>
          <w:rFonts w:asciiTheme="minorHAnsi" w:hAnsiTheme="minorHAnsi"/>
          <w:sz w:val="22"/>
          <w:szCs w:val="22"/>
        </w:rPr>
        <w:t>Zhotovitel</w:t>
      </w:r>
      <w:r w:rsidR="00F8653E">
        <w:rPr>
          <w:rFonts w:asciiTheme="minorHAnsi" w:hAnsiTheme="minorHAnsi"/>
          <w:sz w:val="22"/>
          <w:szCs w:val="22"/>
        </w:rPr>
        <w:t>e stavebních prací.</w:t>
      </w:r>
    </w:p>
    <w:p w14:paraId="7E232378" w14:textId="77777777" w:rsidR="00F31297" w:rsidRPr="000E48B5" w:rsidRDefault="00F31297" w:rsidP="004E2F71">
      <w:pPr>
        <w:ind w:left="360" w:hanging="360"/>
        <w:rPr>
          <w:rFonts w:asciiTheme="minorHAnsi" w:hAnsiTheme="minorHAnsi"/>
          <w:szCs w:val="20"/>
        </w:rPr>
      </w:pPr>
    </w:p>
    <w:p w14:paraId="51F6427F" w14:textId="77777777" w:rsidR="000E48B5" w:rsidRPr="003D261E" w:rsidRDefault="000E48B5" w:rsidP="004E2F71">
      <w:pPr>
        <w:ind w:right="-24"/>
        <w:jc w:val="center"/>
        <w:rPr>
          <w:rFonts w:asciiTheme="minorHAnsi" w:hAnsiTheme="minorHAnsi"/>
          <w:b/>
        </w:rPr>
      </w:pPr>
      <w:r w:rsidRPr="003D261E">
        <w:rPr>
          <w:rFonts w:asciiTheme="minorHAnsi" w:hAnsiTheme="minorHAnsi"/>
          <w:b/>
        </w:rPr>
        <w:t>Článek IV.</w:t>
      </w:r>
    </w:p>
    <w:p w14:paraId="6F61F00E" w14:textId="77777777" w:rsidR="000E48B5" w:rsidRPr="00045460" w:rsidRDefault="000E48B5" w:rsidP="004E2F71">
      <w:pPr>
        <w:keepNext/>
        <w:spacing w:after="120"/>
        <w:ind w:right="-23"/>
        <w:jc w:val="center"/>
        <w:outlineLvl w:val="6"/>
        <w:rPr>
          <w:rFonts w:asciiTheme="minorHAnsi" w:hAnsiTheme="minorHAnsi" w:cs="Arial"/>
          <w:b/>
        </w:rPr>
      </w:pPr>
      <w:r w:rsidRPr="00045460">
        <w:rPr>
          <w:rFonts w:asciiTheme="minorHAnsi" w:hAnsiTheme="minorHAnsi" w:cs="Arial"/>
          <w:b/>
        </w:rPr>
        <w:t>Provádění díla</w:t>
      </w:r>
    </w:p>
    <w:p w14:paraId="1B4334D6" w14:textId="4E5E2B62" w:rsidR="000E48B5" w:rsidRPr="00025B8C" w:rsidRDefault="00E24ADD" w:rsidP="004E2F71">
      <w:pPr>
        <w:numPr>
          <w:ilvl w:val="0"/>
          <w:numId w:val="5"/>
        </w:numPr>
        <w:ind w:left="426" w:hanging="426"/>
        <w:jc w:val="both"/>
        <w:rPr>
          <w:rFonts w:asciiTheme="minorHAnsi" w:hAnsiTheme="minorHAnsi" w:cs="Arial"/>
          <w:sz w:val="22"/>
          <w:szCs w:val="22"/>
        </w:rPr>
      </w:pPr>
      <w:r>
        <w:rPr>
          <w:rFonts w:asciiTheme="minorHAnsi" w:hAnsiTheme="minorHAnsi" w:cs="Arial"/>
          <w:sz w:val="22"/>
          <w:szCs w:val="22"/>
        </w:rPr>
        <w:t>Zhotovitel</w:t>
      </w:r>
      <w:r w:rsidR="000E48B5" w:rsidRPr="00025B8C">
        <w:rPr>
          <w:rFonts w:asciiTheme="minorHAnsi" w:hAnsiTheme="minorHAnsi" w:cs="Arial"/>
          <w:sz w:val="22"/>
          <w:szCs w:val="22"/>
        </w:rPr>
        <w:t xml:space="preserve"> bude při provádění díla postupovat s</w:t>
      </w:r>
      <w:r w:rsidR="0051103E">
        <w:rPr>
          <w:rFonts w:asciiTheme="minorHAnsi" w:hAnsiTheme="minorHAnsi" w:cs="Arial"/>
          <w:sz w:val="22"/>
          <w:szCs w:val="22"/>
        </w:rPr>
        <w:t xml:space="preserve"> náležitou </w:t>
      </w:r>
      <w:r w:rsidR="000E48B5" w:rsidRPr="00025B8C">
        <w:rPr>
          <w:rFonts w:asciiTheme="minorHAnsi" w:hAnsiTheme="minorHAnsi" w:cs="Arial"/>
          <w:sz w:val="22"/>
          <w:szCs w:val="22"/>
        </w:rPr>
        <w:t xml:space="preserve">odbornou péčí. Dodávky, práce a služby, které jsou předmětem této </w:t>
      </w:r>
      <w:r>
        <w:rPr>
          <w:rFonts w:asciiTheme="minorHAnsi" w:hAnsiTheme="minorHAnsi" w:cs="Arial"/>
          <w:sz w:val="22"/>
          <w:szCs w:val="22"/>
        </w:rPr>
        <w:t>Smlouv</w:t>
      </w:r>
      <w:r w:rsidR="000E48B5" w:rsidRPr="00025B8C">
        <w:rPr>
          <w:rFonts w:asciiTheme="minorHAnsi" w:hAnsiTheme="minorHAnsi" w:cs="Arial"/>
          <w:sz w:val="22"/>
          <w:szCs w:val="22"/>
        </w:rPr>
        <w:t xml:space="preserve">y, </w:t>
      </w:r>
      <w:r>
        <w:rPr>
          <w:rFonts w:asciiTheme="minorHAnsi" w:hAnsiTheme="minorHAnsi" w:cs="Arial"/>
          <w:sz w:val="22"/>
          <w:szCs w:val="22"/>
        </w:rPr>
        <w:t>Zhotovitel</w:t>
      </w:r>
      <w:r w:rsidR="000E48B5" w:rsidRPr="00025B8C">
        <w:rPr>
          <w:rFonts w:asciiTheme="minorHAnsi" w:hAnsiTheme="minorHAnsi" w:cs="Arial"/>
          <w:sz w:val="22"/>
          <w:szCs w:val="22"/>
        </w:rPr>
        <w:t xml:space="preserve"> dodá nebo provede v takovém rozsahu a jakosti, aby výsledkem bylo kompletní dílo odpovídající podmínkám stanoveným touto </w:t>
      </w:r>
      <w:r>
        <w:rPr>
          <w:rFonts w:asciiTheme="minorHAnsi" w:hAnsiTheme="minorHAnsi" w:cs="Arial"/>
          <w:sz w:val="22"/>
          <w:szCs w:val="22"/>
        </w:rPr>
        <w:t>Smlouv</w:t>
      </w:r>
      <w:r w:rsidR="000E48B5" w:rsidRPr="00025B8C">
        <w:rPr>
          <w:rFonts w:asciiTheme="minorHAnsi" w:hAnsiTheme="minorHAnsi" w:cs="Arial"/>
          <w:sz w:val="22"/>
          <w:szCs w:val="22"/>
        </w:rPr>
        <w:t xml:space="preserve">ou a </w:t>
      </w:r>
      <w:r w:rsidR="00F67844">
        <w:rPr>
          <w:rFonts w:asciiTheme="minorHAnsi" w:hAnsiTheme="minorHAnsi" w:cs="Arial"/>
          <w:sz w:val="22"/>
          <w:szCs w:val="22"/>
        </w:rPr>
        <w:t>jí požadovaném účelu</w:t>
      </w:r>
      <w:r w:rsidR="000E48B5" w:rsidRPr="00025B8C">
        <w:rPr>
          <w:rFonts w:asciiTheme="minorHAnsi" w:hAnsiTheme="minorHAnsi" w:cs="Arial"/>
          <w:sz w:val="22"/>
          <w:szCs w:val="22"/>
        </w:rPr>
        <w:t>.</w:t>
      </w:r>
    </w:p>
    <w:p w14:paraId="7C4EB102" w14:textId="77777777" w:rsidR="000E48B5" w:rsidRPr="00025B8C" w:rsidRDefault="000E48B5" w:rsidP="00F67844">
      <w:pPr>
        <w:jc w:val="both"/>
        <w:rPr>
          <w:rFonts w:asciiTheme="minorHAnsi" w:hAnsiTheme="minorHAnsi" w:cs="Arial"/>
          <w:sz w:val="22"/>
          <w:szCs w:val="22"/>
        </w:rPr>
      </w:pPr>
    </w:p>
    <w:p w14:paraId="2AB0DD2A" w14:textId="64384939" w:rsidR="00AC6024" w:rsidRDefault="00E24ADD" w:rsidP="004E2F71">
      <w:pPr>
        <w:numPr>
          <w:ilvl w:val="0"/>
          <w:numId w:val="5"/>
        </w:numPr>
        <w:ind w:left="426" w:hanging="426"/>
        <w:jc w:val="both"/>
        <w:rPr>
          <w:rFonts w:asciiTheme="minorHAnsi" w:hAnsiTheme="minorHAnsi" w:cs="Arial"/>
          <w:sz w:val="22"/>
          <w:szCs w:val="22"/>
        </w:rPr>
      </w:pPr>
      <w:r>
        <w:rPr>
          <w:rFonts w:asciiTheme="minorHAnsi" w:hAnsiTheme="minorHAnsi" w:cs="Arial"/>
          <w:sz w:val="22"/>
          <w:szCs w:val="22"/>
        </w:rPr>
        <w:t>Zhotovitel</w:t>
      </w:r>
      <w:r w:rsidR="000E48B5" w:rsidRPr="00025B8C">
        <w:rPr>
          <w:rFonts w:asciiTheme="minorHAnsi" w:hAnsiTheme="minorHAnsi" w:cs="Arial"/>
          <w:sz w:val="22"/>
          <w:szCs w:val="22"/>
        </w:rPr>
        <w:t xml:space="preserve"> je povinen </w:t>
      </w:r>
      <w:r w:rsidR="001C4DED">
        <w:rPr>
          <w:rFonts w:asciiTheme="minorHAnsi" w:hAnsiTheme="minorHAnsi" w:cs="Arial"/>
          <w:sz w:val="22"/>
          <w:szCs w:val="22"/>
        </w:rPr>
        <w:t xml:space="preserve">předmět díla řádně provést </w:t>
      </w:r>
      <w:r w:rsidR="000E48B5" w:rsidRPr="00025B8C">
        <w:rPr>
          <w:rFonts w:asciiTheme="minorHAnsi" w:hAnsiTheme="minorHAnsi" w:cs="Arial"/>
          <w:sz w:val="22"/>
          <w:szCs w:val="22"/>
        </w:rPr>
        <w:t>ve sjednané</w:t>
      </w:r>
      <w:r w:rsidR="001C4DED">
        <w:rPr>
          <w:rFonts w:asciiTheme="minorHAnsi" w:hAnsiTheme="minorHAnsi" w:cs="Arial"/>
          <w:sz w:val="22"/>
          <w:szCs w:val="22"/>
        </w:rPr>
        <w:t xml:space="preserve">m termínu </w:t>
      </w:r>
      <w:r w:rsidR="000E48B5" w:rsidRPr="00025B8C">
        <w:rPr>
          <w:rFonts w:asciiTheme="minorHAnsi" w:hAnsiTheme="minorHAnsi" w:cs="Arial"/>
          <w:sz w:val="22"/>
          <w:szCs w:val="22"/>
        </w:rPr>
        <w:t xml:space="preserve">a v souladu s dalšími podmínkami stanovenými touto </w:t>
      </w:r>
      <w:r>
        <w:rPr>
          <w:rFonts w:asciiTheme="minorHAnsi" w:hAnsiTheme="minorHAnsi" w:cs="Arial"/>
          <w:sz w:val="22"/>
          <w:szCs w:val="22"/>
        </w:rPr>
        <w:t>Smlouv</w:t>
      </w:r>
      <w:r w:rsidR="000E48B5" w:rsidRPr="00025B8C">
        <w:rPr>
          <w:rFonts w:asciiTheme="minorHAnsi" w:hAnsiTheme="minorHAnsi" w:cs="Arial"/>
          <w:sz w:val="22"/>
          <w:szCs w:val="22"/>
        </w:rPr>
        <w:t xml:space="preserve">ou. </w:t>
      </w:r>
      <w:r>
        <w:rPr>
          <w:rFonts w:asciiTheme="minorHAnsi" w:hAnsiTheme="minorHAnsi" w:cs="Arial"/>
          <w:sz w:val="22"/>
          <w:szCs w:val="22"/>
        </w:rPr>
        <w:t>Zhotovitel</w:t>
      </w:r>
      <w:r w:rsidR="00AC6024">
        <w:rPr>
          <w:rFonts w:asciiTheme="minorHAnsi" w:hAnsiTheme="minorHAnsi" w:cs="Arial"/>
          <w:sz w:val="22"/>
          <w:szCs w:val="22"/>
        </w:rPr>
        <w:t xml:space="preserve"> je oprávněn dílo předávat po jednotlivých ucelených částech</w:t>
      </w:r>
      <w:r w:rsidR="0033529D">
        <w:rPr>
          <w:rFonts w:asciiTheme="minorHAnsi" w:hAnsiTheme="minorHAnsi" w:cs="Arial"/>
          <w:sz w:val="22"/>
          <w:szCs w:val="22"/>
        </w:rPr>
        <w:t xml:space="preserve"> dle čl. I/1. této </w:t>
      </w:r>
      <w:r>
        <w:rPr>
          <w:rFonts w:asciiTheme="minorHAnsi" w:hAnsiTheme="minorHAnsi" w:cs="Arial"/>
          <w:sz w:val="22"/>
          <w:szCs w:val="22"/>
        </w:rPr>
        <w:t>Smlouv</w:t>
      </w:r>
      <w:r w:rsidR="0033529D">
        <w:rPr>
          <w:rFonts w:asciiTheme="minorHAnsi" w:hAnsiTheme="minorHAnsi" w:cs="Arial"/>
          <w:sz w:val="22"/>
          <w:szCs w:val="22"/>
        </w:rPr>
        <w:t>y</w:t>
      </w:r>
      <w:r w:rsidR="00AC6024">
        <w:rPr>
          <w:rFonts w:asciiTheme="minorHAnsi" w:hAnsiTheme="minorHAnsi"/>
          <w:sz w:val="22"/>
          <w:szCs w:val="22"/>
        </w:rPr>
        <w:t>.</w:t>
      </w:r>
      <w:r w:rsidR="00AC6024">
        <w:rPr>
          <w:rFonts w:asciiTheme="minorHAnsi" w:hAnsiTheme="minorHAnsi" w:cs="Arial"/>
          <w:sz w:val="22"/>
          <w:szCs w:val="22"/>
        </w:rPr>
        <w:t xml:space="preserve"> </w:t>
      </w:r>
    </w:p>
    <w:p w14:paraId="40317195" w14:textId="77777777" w:rsidR="00845B68" w:rsidRDefault="00845B68" w:rsidP="004E2F71">
      <w:pPr>
        <w:pStyle w:val="Odstavecseseznamem"/>
        <w:rPr>
          <w:rFonts w:asciiTheme="minorHAnsi" w:hAnsiTheme="minorHAnsi" w:cs="Arial"/>
          <w:sz w:val="22"/>
          <w:szCs w:val="22"/>
        </w:rPr>
      </w:pPr>
    </w:p>
    <w:p w14:paraId="11568B7A" w14:textId="4ACEA507" w:rsidR="00845B68" w:rsidRDefault="00845B68" w:rsidP="004E2F71">
      <w:pPr>
        <w:numPr>
          <w:ilvl w:val="0"/>
          <w:numId w:val="5"/>
        </w:numPr>
        <w:ind w:left="426" w:hanging="426"/>
        <w:jc w:val="both"/>
        <w:rPr>
          <w:rFonts w:asciiTheme="minorHAnsi" w:hAnsiTheme="minorHAnsi" w:cs="Arial"/>
          <w:sz w:val="22"/>
          <w:szCs w:val="22"/>
        </w:rPr>
      </w:pPr>
      <w:r w:rsidRPr="00025B8C">
        <w:rPr>
          <w:rFonts w:asciiTheme="minorHAnsi" w:hAnsiTheme="minorHAnsi"/>
          <w:sz w:val="22"/>
          <w:szCs w:val="22"/>
        </w:rPr>
        <w:lastRenderedPageBreak/>
        <w:t>Objednatel je povinen převzít pouze řádně (bezvadně) provedený předmět díla</w:t>
      </w:r>
      <w:r>
        <w:rPr>
          <w:rFonts w:asciiTheme="minorHAnsi" w:hAnsiTheme="minorHAnsi"/>
          <w:sz w:val="22"/>
          <w:szCs w:val="22"/>
        </w:rPr>
        <w:t>, případně řádně provedenou část díla</w:t>
      </w:r>
      <w:r w:rsidRPr="00025B8C">
        <w:rPr>
          <w:rFonts w:asciiTheme="minorHAnsi" w:hAnsiTheme="minorHAnsi"/>
          <w:sz w:val="22"/>
          <w:szCs w:val="22"/>
        </w:rPr>
        <w:t>. O předání a převzetí předmětu díla</w:t>
      </w:r>
      <w:r w:rsidR="00C447C3">
        <w:rPr>
          <w:rFonts w:asciiTheme="minorHAnsi" w:hAnsiTheme="minorHAnsi"/>
          <w:sz w:val="22"/>
          <w:szCs w:val="22"/>
        </w:rPr>
        <w:t xml:space="preserve"> nebo jeho části </w:t>
      </w:r>
      <w:r w:rsidRPr="00025B8C">
        <w:rPr>
          <w:rFonts w:asciiTheme="minorHAnsi" w:hAnsiTheme="minorHAnsi"/>
          <w:sz w:val="22"/>
          <w:szCs w:val="22"/>
        </w:rPr>
        <w:t>se sepíše protokol o předání a převzetí, který podepíší obě smluvní strany. Jestliže objednatel odmítnul předmět díla převzít, neboť při převzetí zjistil, že předmět díla nebyl proveden řádně,</w:t>
      </w:r>
      <w:r w:rsidR="00EA34D9">
        <w:rPr>
          <w:rFonts w:asciiTheme="minorHAnsi" w:hAnsiTheme="minorHAnsi"/>
          <w:sz w:val="22"/>
          <w:szCs w:val="22"/>
        </w:rPr>
        <w:t xml:space="preserve"> nebo je neúplný,</w:t>
      </w:r>
      <w:r w:rsidRPr="00025B8C">
        <w:rPr>
          <w:rFonts w:asciiTheme="minorHAnsi" w:hAnsiTheme="minorHAnsi"/>
          <w:sz w:val="22"/>
          <w:szCs w:val="22"/>
        </w:rPr>
        <w:t xml:space="preserve"> protokol o předání a převzetí díla nepodepíše, ale pouze zaznamená důvody odmítnutí převzetí do protokolu. Po odstranění vad díla se opakuje předávací řízení v nezbytně nutném rozsahu.</w:t>
      </w:r>
    </w:p>
    <w:p w14:paraId="5E215F42" w14:textId="77777777" w:rsidR="00AC6024" w:rsidRDefault="00AC6024" w:rsidP="004E2F71">
      <w:pPr>
        <w:pStyle w:val="Odstavecseseznamem"/>
        <w:rPr>
          <w:rFonts w:asciiTheme="minorHAnsi" w:hAnsiTheme="minorHAnsi" w:cs="Arial"/>
          <w:sz w:val="22"/>
          <w:szCs w:val="22"/>
        </w:rPr>
      </w:pPr>
    </w:p>
    <w:p w14:paraId="71E98D90" w14:textId="53844D1D" w:rsidR="000E48B5" w:rsidRPr="00025B8C" w:rsidRDefault="00E24ADD" w:rsidP="004E2F71">
      <w:pPr>
        <w:numPr>
          <w:ilvl w:val="0"/>
          <w:numId w:val="5"/>
        </w:numPr>
        <w:ind w:left="426" w:hanging="426"/>
        <w:jc w:val="both"/>
        <w:rPr>
          <w:rFonts w:asciiTheme="minorHAnsi" w:hAnsiTheme="minorHAnsi" w:cs="Arial"/>
          <w:sz w:val="22"/>
          <w:szCs w:val="22"/>
        </w:rPr>
      </w:pPr>
      <w:r>
        <w:rPr>
          <w:rFonts w:asciiTheme="minorHAnsi" w:hAnsiTheme="minorHAnsi" w:cs="Arial"/>
          <w:sz w:val="22"/>
          <w:szCs w:val="22"/>
        </w:rPr>
        <w:t>Zhotovitel</w:t>
      </w:r>
      <w:r w:rsidR="000E48B5" w:rsidRPr="00025B8C">
        <w:rPr>
          <w:rFonts w:asciiTheme="minorHAnsi" w:hAnsiTheme="minorHAnsi" w:cs="Arial"/>
          <w:sz w:val="22"/>
          <w:szCs w:val="22"/>
        </w:rPr>
        <w:t xml:space="preserve"> se zavazuje zajistit v rámci provádění díla úplné a včasné provedení všech prací</w:t>
      </w:r>
      <w:r w:rsidR="002D15E1">
        <w:rPr>
          <w:rFonts w:asciiTheme="minorHAnsi" w:hAnsiTheme="minorHAnsi" w:cs="Arial"/>
          <w:sz w:val="22"/>
          <w:szCs w:val="22"/>
        </w:rPr>
        <w:t xml:space="preserve"> a úkonů</w:t>
      </w:r>
      <w:r w:rsidR="000E48B5" w:rsidRPr="00025B8C">
        <w:rPr>
          <w:rFonts w:asciiTheme="minorHAnsi" w:hAnsiTheme="minorHAnsi" w:cs="Arial"/>
          <w:sz w:val="22"/>
          <w:szCs w:val="22"/>
        </w:rPr>
        <w:t xml:space="preserve"> nutných pro řádné dokončení díla bez vad a další plnění, jejichž provedení je pro řádné a včasné dokončení díla nezbytné.</w:t>
      </w:r>
    </w:p>
    <w:p w14:paraId="27E8C6A0" w14:textId="77777777" w:rsidR="000E48B5" w:rsidRPr="00025B8C" w:rsidRDefault="000E48B5" w:rsidP="004E2F71">
      <w:pPr>
        <w:ind w:left="708"/>
        <w:rPr>
          <w:rFonts w:asciiTheme="minorHAnsi" w:hAnsiTheme="minorHAnsi"/>
          <w:sz w:val="22"/>
          <w:szCs w:val="22"/>
        </w:rPr>
      </w:pPr>
    </w:p>
    <w:p w14:paraId="28189E9A" w14:textId="426519EA" w:rsidR="000E48B5" w:rsidRPr="00025B8C" w:rsidRDefault="00E24ADD" w:rsidP="004E2F71">
      <w:pPr>
        <w:numPr>
          <w:ilvl w:val="0"/>
          <w:numId w:val="5"/>
        </w:numPr>
        <w:ind w:left="426" w:hanging="426"/>
        <w:jc w:val="both"/>
        <w:rPr>
          <w:rFonts w:asciiTheme="minorHAnsi" w:hAnsiTheme="minorHAnsi" w:cs="Arial"/>
          <w:sz w:val="22"/>
          <w:szCs w:val="22"/>
        </w:rPr>
      </w:pPr>
      <w:r>
        <w:rPr>
          <w:rFonts w:asciiTheme="minorHAnsi" w:hAnsiTheme="minorHAnsi" w:cs="Arial"/>
          <w:sz w:val="22"/>
          <w:szCs w:val="22"/>
        </w:rPr>
        <w:t>Zhotovitel</w:t>
      </w:r>
      <w:r w:rsidR="000E48B5" w:rsidRPr="00025B8C">
        <w:rPr>
          <w:rFonts w:asciiTheme="minorHAnsi" w:hAnsiTheme="minorHAnsi" w:cs="Arial"/>
          <w:sz w:val="22"/>
          <w:szCs w:val="22"/>
        </w:rPr>
        <w:t xml:space="preserve"> je povinen při realizaci díla dodržovat veškeré </w:t>
      </w:r>
      <w:r w:rsidR="00151602">
        <w:rPr>
          <w:rFonts w:asciiTheme="minorHAnsi" w:hAnsiTheme="minorHAnsi" w:cs="Arial"/>
          <w:sz w:val="22"/>
          <w:szCs w:val="22"/>
        </w:rPr>
        <w:t xml:space="preserve">technické i právní </w:t>
      </w:r>
      <w:r w:rsidR="000E48B5" w:rsidRPr="00025B8C">
        <w:rPr>
          <w:rFonts w:asciiTheme="minorHAnsi" w:hAnsiTheme="minorHAnsi" w:cs="Arial"/>
          <w:sz w:val="22"/>
          <w:szCs w:val="22"/>
        </w:rPr>
        <w:t>předpisy</w:t>
      </w:r>
      <w:r w:rsidR="002D15E1">
        <w:rPr>
          <w:rFonts w:asciiTheme="minorHAnsi" w:hAnsiTheme="minorHAnsi" w:cs="Arial"/>
          <w:sz w:val="22"/>
          <w:szCs w:val="22"/>
        </w:rPr>
        <w:t xml:space="preserve"> v platném, resp. účinném znění,</w:t>
      </w:r>
      <w:r w:rsidR="00151602">
        <w:rPr>
          <w:rFonts w:asciiTheme="minorHAnsi" w:hAnsiTheme="minorHAnsi" w:cs="Arial"/>
          <w:sz w:val="22"/>
          <w:szCs w:val="22"/>
        </w:rPr>
        <w:t xml:space="preserve"> vztahující se</w:t>
      </w:r>
      <w:r w:rsidR="000E48B5" w:rsidRPr="00025B8C">
        <w:rPr>
          <w:rFonts w:asciiTheme="minorHAnsi" w:hAnsiTheme="minorHAnsi" w:cs="Arial"/>
          <w:sz w:val="22"/>
          <w:szCs w:val="22"/>
        </w:rPr>
        <w:t xml:space="preserve"> k prováděnému dílu. Pokud porušením těchto předpisů </w:t>
      </w:r>
      <w:r>
        <w:rPr>
          <w:rFonts w:asciiTheme="minorHAnsi" w:hAnsiTheme="minorHAnsi" w:cs="Arial"/>
          <w:sz w:val="22"/>
          <w:szCs w:val="22"/>
        </w:rPr>
        <w:t>Zhotovitel</w:t>
      </w:r>
      <w:r w:rsidR="000E48B5" w:rsidRPr="00025B8C">
        <w:rPr>
          <w:rFonts w:asciiTheme="minorHAnsi" w:hAnsiTheme="minorHAnsi" w:cs="Arial"/>
          <w:sz w:val="22"/>
          <w:szCs w:val="22"/>
        </w:rPr>
        <w:t>em vznikne škoda, nese náklady</w:t>
      </w:r>
      <w:r w:rsidR="00151602">
        <w:rPr>
          <w:rFonts w:asciiTheme="minorHAnsi" w:hAnsiTheme="minorHAnsi" w:cs="Arial"/>
          <w:sz w:val="22"/>
          <w:szCs w:val="22"/>
        </w:rPr>
        <w:t xml:space="preserve"> na likvidaci a náhradu škod</w:t>
      </w:r>
      <w:r w:rsidR="000E48B5" w:rsidRPr="00025B8C">
        <w:rPr>
          <w:rFonts w:asciiTheme="minorHAnsi" w:hAnsiTheme="minorHAnsi" w:cs="Arial"/>
          <w:sz w:val="22"/>
          <w:szCs w:val="22"/>
        </w:rPr>
        <w:t xml:space="preserve"> </w:t>
      </w:r>
      <w:r>
        <w:rPr>
          <w:rFonts w:asciiTheme="minorHAnsi" w:hAnsiTheme="minorHAnsi" w:cs="Arial"/>
          <w:sz w:val="22"/>
          <w:szCs w:val="22"/>
        </w:rPr>
        <w:t>Zhotovitel</w:t>
      </w:r>
      <w:r w:rsidR="000E48B5" w:rsidRPr="00025B8C">
        <w:rPr>
          <w:rFonts w:asciiTheme="minorHAnsi" w:hAnsiTheme="minorHAnsi" w:cs="Arial"/>
          <w:sz w:val="22"/>
          <w:szCs w:val="22"/>
        </w:rPr>
        <w:t>.</w:t>
      </w:r>
    </w:p>
    <w:p w14:paraId="54131DB8" w14:textId="77777777" w:rsidR="000E48B5" w:rsidRPr="00025B8C" w:rsidRDefault="000E48B5" w:rsidP="004E2F71">
      <w:pPr>
        <w:jc w:val="both"/>
        <w:rPr>
          <w:rFonts w:asciiTheme="minorHAnsi" w:hAnsiTheme="minorHAnsi" w:cs="Arial"/>
          <w:sz w:val="22"/>
          <w:szCs w:val="22"/>
        </w:rPr>
      </w:pPr>
    </w:p>
    <w:p w14:paraId="7C67F42E" w14:textId="055D6B8A" w:rsidR="000E48B5" w:rsidRDefault="00E24ADD" w:rsidP="004E2F71">
      <w:pPr>
        <w:numPr>
          <w:ilvl w:val="0"/>
          <w:numId w:val="5"/>
        </w:numPr>
        <w:ind w:left="426" w:hanging="426"/>
        <w:jc w:val="both"/>
        <w:rPr>
          <w:rFonts w:asciiTheme="minorHAnsi" w:hAnsiTheme="minorHAnsi" w:cs="Arial"/>
          <w:sz w:val="22"/>
          <w:szCs w:val="22"/>
        </w:rPr>
      </w:pPr>
      <w:r>
        <w:rPr>
          <w:rFonts w:asciiTheme="minorHAnsi" w:hAnsiTheme="minorHAnsi" w:cs="Arial"/>
          <w:sz w:val="22"/>
          <w:szCs w:val="22"/>
        </w:rPr>
        <w:t>Zhotovitel</w:t>
      </w:r>
      <w:r w:rsidR="000E48B5" w:rsidRPr="00025B8C">
        <w:rPr>
          <w:rFonts w:asciiTheme="minorHAnsi" w:hAnsiTheme="minorHAnsi" w:cs="Arial"/>
          <w:sz w:val="22"/>
          <w:szCs w:val="22"/>
        </w:rPr>
        <w:t xml:space="preserve"> prohlašuje, že mu jsou známy technické, kvalitativní a specifické podmínky, za nichž se má dílo realizovat. </w:t>
      </w:r>
    </w:p>
    <w:p w14:paraId="2A9E3BBB" w14:textId="77777777" w:rsidR="002D15E1" w:rsidRPr="0033529D" w:rsidRDefault="002D15E1" w:rsidP="004E2F71">
      <w:pPr>
        <w:tabs>
          <w:tab w:val="left" w:pos="709"/>
        </w:tabs>
        <w:jc w:val="both"/>
        <w:rPr>
          <w:rFonts w:asciiTheme="minorHAnsi" w:hAnsiTheme="minorHAnsi"/>
          <w:sz w:val="22"/>
          <w:szCs w:val="22"/>
        </w:rPr>
      </w:pPr>
    </w:p>
    <w:p w14:paraId="2C94525F" w14:textId="77777777" w:rsidR="000E48B5" w:rsidRPr="003D261E" w:rsidRDefault="000E48B5" w:rsidP="004E2F71">
      <w:pPr>
        <w:numPr>
          <w:ilvl w:val="12"/>
          <w:numId w:val="0"/>
        </w:numPr>
        <w:ind w:left="284" w:hanging="284"/>
        <w:jc w:val="center"/>
        <w:rPr>
          <w:rFonts w:asciiTheme="minorHAnsi" w:hAnsiTheme="minorHAnsi"/>
          <w:b/>
        </w:rPr>
      </w:pPr>
      <w:r w:rsidRPr="003D261E">
        <w:rPr>
          <w:rFonts w:asciiTheme="minorHAnsi" w:hAnsiTheme="minorHAnsi"/>
          <w:b/>
        </w:rPr>
        <w:t>Článek V.</w:t>
      </w:r>
    </w:p>
    <w:p w14:paraId="5128C1DB" w14:textId="77777777" w:rsidR="000E48B5" w:rsidRPr="00045460" w:rsidRDefault="000E48B5" w:rsidP="004E2F71">
      <w:pPr>
        <w:keepNext/>
        <w:spacing w:after="120"/>
        <w:ind w:right="-23"/>
        <w:jc w:val="center"/>
        <w:outlineLvl w:val="6"/>
        <w:rPr>
          <w:rFonts w:asciiTheme="minorHAnsi" w:hAnsiTheme="minorHAnsi" w:cs="Arial"/>
          <w:b/>
        </w:rPr>
      </w:pPr>
      <w:r w:rsidRPr="00045460">
        <w:rPr>
          <w:rFonts w:asciiTheme="minorHAnsi" w:hAnsiTheme="minorHAnsi" w:cs="Arial"/>
          <w:b/>
        </w:rPr>
        <w:t>Průběžná kontrola</w:t>
      </w:r>
    </w:p>
    <w:p w14:paraId="23A1C301" w14:textId="77777777" w:rsidR="000E48B5" w:rsidRPr="00025B8C" w:rsidRDefault="000E48B5" w:rsidP="004E2F71">
      <w:pPr>
        <w:ind w:left="426" w:hanging="426"/>
        <w:jc w:val="both"/>
        <w:rPr>
          <w:rFonts w:asciiTheme="minorHAnsi" w:hAnsiTheme="minorHAnsi"/>
          <w:sz w:val="22"/>
          <w:szCs w:val="22"/>
          <w:lang w:val="x-none" w:eastAsia="x-none"/>
        </w:rPr>
      </w:pPr>
      <w:r w:rsidRPr="00025B8C">
        <w:rPr>
          <w:rFonts w:asciiTheme="minorHAnsi" w:hAnsiTheme="minorHAnsi"/>
          <w:sz w:val="22"/>
          <w:szCs w:val="22"/>
          <w:lang w:val="x-none" w:eastAsia="x-none"/>
        </w:rPr>
        <w:t>1</w:t>
      </w:r>
      <w:r w:rsidRPr="000E48B5">
        <w:rPr>
          <w:rFonts w:asciiTheme="minorHAnsi" w:hAnsiTheme="minorHAnsi"/>
          <w:lang w:val="x-none" w:eastAsia="x-none"/>
        </w:rPr>
        <w:t>.</w:t>
      </w:r>
      <w:r w:rsidRPr="000E48B5">
        <w:rPr>
          <w:rFonts w:asciiTheme="minorHAnsi" w:hAnsiTheme="minorHAnsi"/>
          <w:lang w:eastAsia="x-none"/>
        </w:rPr>
        <w:tab/>
      </w:r>
      <w:r w:rsidRPr="00025B8C">
        <w:rPr>
          <w:rFonts w:asciiTheme="minorHAnsi" w:hAnsiTheme="minorHAnsi"/>
          <w:sz w:val="22"/>
          <w:szCs w:val="22"/>
          <w:lang w:val="x-none" w:eastAsia="x-none"/>
        </w:rPr>
        <w:t>Objednatel je oprávněn kontrolovat provádění díla prostřednictvím pověřených osob.</w:t>
      </w:r>
    </w:p>
    <w:p w14:paraId="0FC2CC0B" w14:textId="77777777" w:rsidR="000E48B5" w:rsidRPr="00025B8C" w:rsidRDefault="000E48B5" w:rsidP="004E2F71">
      <w:pPr>
        <w:ind w:left="360" w:hanging="360"/>
        <w:jc w:val="both"/>
        <w:rPr>
          <w:rFonts w:asciiTheme="minorHAnsi" w:hAnsiTheme="minorHAnsi"/>
          <w:sz w:val="22"/>
          <w:szCs w:val="22"/>
          <w:lang w:val="x-none" w:eastAsia="x-none"/>
        </w:rPr>
      </w:pPr>
    </w:p>
    <w:p w14:paraId="3F1A6AD5" w14:textId="703B98BC" w:rsidR="000E48B5" w:rsidRPr="00025B8C" w:rsidRDefault="000E48B5" w:rsidP="004E2F71">
      <w:pPr>
        <w:ind w:left="426" w:hanging="426"/>
        <w:jc w:val="both"/>
        <w:rPr>
          <w:rFonts w:asciiTheme="minorHAnsi" w:hAnsiTheme="minorHAnsi"/>
          <w:sz w:val="22"/>
          <w:szCs w:val="22"/>
          <w:lang w:eastAsia="x-none"/>
        </w:rPr>
      </w:pPr>
      <w:r w:rsidRPr="00025B8C">
        <w:rPr>
          <w:rFonts w:asciiTheme="minorHAnsi" w:hAnsiTheme="minorHAnsi"/>
          <w:sz w:val="22"/>
          <w:szCs w:val="22"/>
          <w:lang w:val="x-none" w:eastAsia="x-none"/>
        </w:rPr>
        <w:t>2.</w:t>
      </w:r>
      <w:r w:rsidRPr="00025B8C">
        <w:rPr>
          <w:rFonts w:asciiTheme="minorHAnsi" w:hAnsiTheme="minorHAnsi"/>
          <w:sz w:val="22"/>
          <w:szCs w:val="22"/>
          <w:lang w:eastAsia="x-none"/>
        </w:rPr>
        <w:tab/>
      </w:r>
      <w:r w:rsidRPr="00025B8C">
        <w:rPr>
          <w:rFonts w:asciiTheme="minorHAnsi" w:hAnsiTheme="minorHAnsi"/>
          <w:sz w:val="22"/>
          <w:szCs w:val="22"/>
          <w:lang w:val="x-none" w:eastAsia="x-none"/>
        </w:rPr>
        <w:t xml:space="preserve">Na výzvu objednatele je </w:t>
      </w:r>
      <w:r w:rsidR="00E24ADD">
        <w:rPr>
          <w:rFonts w:asciiTheme="minorHAnsi" w:hAnsiTheme="minorHAnsi"/>
          <w:sz w:val="22"/>
          <w:szCs w:val="22"/>
          <w:lang w:val="x-none" w:eastAsia="x-none"/>
        </w:rPr>
        <w:t>Zhotovitel</w:t>
      </w:r>
      <w:r w:rsidRPr="00025B8C">
        <w:rPr>
          <w:rFonts w:asciiTheme="minorHAnsi" w:hAnsiTheme="minorHAnsi"/>
          <w:sz w:val="22"/>
          <w:szCs w:val="22"/>
          <w:lang w:val="x-none" w:eastAsia="x-none"/>
        </w:rPr>
        <w:t xml:space="preserve"> povinen průběžně jej informovat o stavu rozpracovaného díla, předkládat mu dílčí výsledky a rozpracovanou dokumentaci s ním konzultovat. </w:t>
      </w:r>
    </w:p>
    <w:p w14:paraId="738146FE" w14:textId="77777777" w:rsidR="000E48B5" w:rsidRPr="00025B8C" w:rsidRDefault="000E48B5" w:rsidP="004E2F71">
      <w:pPr>
        <w:ind w:left="426" w:hanging="426"/>
        <w:jc w:val="both"/>
        <w:rPr>
          <w:rFonts w:asciiTheme="minorHAnsi" w:hAnsiTheme="minorHAnsi"/>
          <w:sz w:val="22"/>
          <w:szCs w:val="22"/>
          <w:lang w:eastAsia="x-none"/>
        </w:rPr>
      </w:pPr>
    </w:p>
    <w:p w14:paraId="418D6167" w14:textId="0C9FFBF3" w:rsidR="000E48B5" w:rsidRPr="00025B8C" w:rsidRDefault="000E48B5" w:rsidP="004E2F71">
      <w:pPr>
        <w:ind w:left="426" w:hanging="426"/>
        <w:jc w:val="both"/>
        <w:rPr>
          <w:rFonts w:asciiTheme="minorHAnsi" w:hAnsiTheme="minorHAnsi"/>
          <w:sz w:val="22"/>
          <w:szCs w:val="22"/>
          <w:lang w:eastAsia="x-none"/>
        </w:rPr>
      </w:pPr>
      <w:r w:rsidRPr="00025B8C">
        <w:rPr>
          <w:rFonts w:asciiTheme="minorHAnsi" w:hAnsiTheme="minorHAnsi"/>
          <w:sz w:val="22"/>
          <w:szCs w:val="22"/>
          <w:lang w:eastAsia="x-none"/>
        </w:rPr>
        <w:t>3.</w:t>
      </w:r>
      <w:r w:rsidRPr="00025B8C">
        <w:rPr>
          <w:rFonts w:asciiTheme="minorHAnsi" w:hAnsiTheme="minorHAnsi"/>
          <w:sz w:val="22"/>
          <w:szCs w:val="22"/>
          <w:lang w:eastAsia="x-none"/>
        </w:rPr>
        <w:tab/>
        <w:t xml:space="preserve">K žádosti objednatele je </w:t>
      </w:r>
      <w:r w:rsidR="00E24ADD">
        <w:rPr>
          <w:rFonts w:asciiTheme="minorHAnsi" w:hAnsiTheme="minorHAnsi"/>
          <w:sz w:val="22"/>
          <w:szCs w:val="22"/>
          <w:lang w:eastAsia="x-none"/>
        </w:rPr>
        <w:t>Zhotovitel</w:t>
      </w:r>
      <w:r w:rsidRPr="00025B8C">
        <w:rPr>
          <w:rFonts w:asciiTheme="minorHAnsi" w:hAnsiTheme="minorHAnsi"/>
          <w:sz w:val="22"/>
          <w:szCs w:val="22"/>
          <w:lang w:eastAsia="x-none"/>
        </w:rPr>
        <w:t xml:space="preserve"> povinen prokázat, že se na plnění z této </w:t>
      </w:r>
      <w:r w:rsidR="00E24ADD">
        <w:rPr>
          <w:rFonts w:asciiTheme="minorHAnsi" w:hAnsiTheme="minorHAnsi"/>
          <w:sz w:val="22"/>
          <w:szCs w:val="22"/>
          <w:lang w:eastAsia="x-none"/>
        </w:rPr>
        <w:t>Smlouv</w:t>
      </w:r>
      <w:r w:rsidRPr="00025B8C">
        <w:rPr>
          <w:rFonts w:asciiTheme="minorHAnsi" w:hAnsiTheme="minorHAnsi"/>
          <w:sz w:val="22"/>
          <w:szCs w:val="22"/>
          <w:lang w:eastAsia="x-none"/>
        </w:rPr>
        <w:t>y podílejí zodpovědné</w:t>
      </w:r>
      <w:r w:rsidR="002D15E1">
        <w:rPr>
          <w:rFonts w:asciiTheme="minorHAnsi" w:hAnsiTheme="minorHAnsi"/>
          <w:sz w:val="22"/>
          <w:szCs w:val="22"/>
          <w:lang w:eastAsia="x-none"/>
        </w:rPr>
        <w:t>, resp. autorizované</w:t>
      </w:r>
      <w:r w:rsidRPr="00025B8C">
        <w:rPr>
          <w:rFonts w:asciiTheme="minorHAnsi" w:hAnsiTheme="minorHAnsi"/>
          <w:sz w:val="22"/>
          <w:szCs w:val="22"/>
          <w:lang w:eastAsia="x-none"/>
        </w:rPr>
        <w:t xml:space="preserve"> osoby (nebo </w:t>
      </w:r>
      <w:r w:rsidR="00F67844">
        <w:rPr>
          <w:rFonts w:asciiTheme="minorHAnsi" w:hAnsiTheme="minorHAnsi"/>
          <w:sz w:val="22"/>
          <w:szCs w:val="22"/>
          <w:lang w:eastAsia="x-none"/>
        </w:rPr>
        <w:t xml:space="preserve">Zadavatelem </w:t>
      </w:r>
      <w:r w:rsidRPr="00025B8C">
        <w:rPr>
          <w:rFonts w:asciiTheme="minorHAnsi" w:hAnsiTheme="minorHAnsi"/>
          <w:sz w:val="22"/>
          <w:szCs w:val="22"/>
          <w:lang w:eastAsia="x-none"/>
        </w:rPr>
        <w:t>schválení náhradníci), které uvedl v rámci prokázání kvalifikace v</w:t>
      </w:r>
      <w:r w:rsidR="00F67844">
        <w:rPr>
          <w:rFonts w:asciiTheme="minorHAnsi" w:hAnsiTheme="minorHAnsi"/>
          <w:sz w:val="22"/>
          <w:szCs w:val="22"/>
          <w:lang w:eastAsia="x-none"/>
        </w:rPr>
        <w:t>e výběrovém</w:t>
      </w:r>
      <w:r w:rsidRPr="00025B8C">
        <w:rPr>
          <w:rFonts w:asciiTheme="minorHAnsi" w:hAnsiTheme="minorHAnsi"/>
          <w:sz w:val="22"/>
          <w:szCs w:val="22"/>
          <w:lang w:eastAsia="x-none"/>
        </w:rPr>
        <w:t xml:space="preserve"> řízení veřejné zakázky, na jehož základě byla tato </w:t>
      </w:r>
      <w:r w:rsidR="00E24ADD">
        <w:rPr>
          <w:rFonts w:asciiTheme="minorHAnsi" w:hAnsiTheme="minorHAnsi"/>
          <w:sz w:val="22"/>
          <w:szCs w:val="22"/>
          <w:lang w:eastAsia="x-none"/>
        </w:rPr>
        <w:t>Smlouv</w:t>
      </w:r>
      <w:r w:rsidRPr="00025B8C">
        <w:rPr>
          <w:rFonts w:asciiTheme="minorHAnsi" w:hAnsiTheme="minorHAnsi"/>
          <w:sz w:val="22"/>
          <w:szCs w:val="22"/>
          <w:lang w:eastAsia="x-none"/>
        </w:rPr>
        <w:t>a uzavřena.</w:t>
      </w:r>
    </w:p>
    <w:p w14:paraId="70914B54" w14:textId="77777777" w:rsidR="00F67844" w:rsidRDefault="00F67844" w:rsidP="004E2F71">
      <w:pPr>
        <w:tabs>
          <w:tab w:val="left" w:pos="709"/>
        </w:tabs>
        <w:jc w:val="both"/>
        <w:rPr>
          <w:rFonts w:asciiTheme="minorHAnsi" w:hAnsiTheme="minorHAnsi"/>
          <w:szCs w:val="20"/>
        </w:rPr>
      </w:pPr>
    </w:p>
    <w:p w14:paraId="483BDDF4" w14:textId="1013CF31" w:rsidR="0033529D" w:rsidRPr="0051103E" w:rsidRDefault="0051103E" w:rsidP="004E2F71">
      <w:pPr>
        <w:tabs>
          <w:tab w:val="left" w:pos="709"/>
        </w:tabs>
        <w:jc w:val="center"/>
        <w:rPr>
          <w:rFonts w:asciiTheme="minorHAnsi" w:hAnsiTheme="minorHAnsi"/>
          <w:b/>
          <w:szCs w:val="20"/>
        </w:rPr>
      </w:pPr>
      <w:r w:rsidRPr="009F7791">
        <w:rPr>
          <w:rFonts w:asciiTheme="minorHAnsi" w:hAnsiTheme="minorHAnsi"/>
          <w:b/>
          <w:szCs w:val="20"/>
        </w:rPr>
        <w:t>Článek VI.</w:t>
      </w:r>
    </w:p>
    <w:p w14:paraId="63003AFA" w14:textId="12CAC737" w:rsidR="0051103E" w:rsidRPr="0051103E" w:rsidRDefault="0051103E" w:rsidP="004E2F71">
      <w:pPr>
        <w:tabs>
          <w:tab w:val="left" w:pos="709"/>
        </w:tabs>
        <w:spacing w:after="240"/>
        <w:jc w:val="center"/>
        <w:rPr>
          <w:rFonts w:asciiTheme="minorHAnsi" w:hAnsiTheme="minorHAnsi"/>
          <w:b/>
          <w:szCs w:val="20"/>
        </w:rPr>
      </w:pPr>
      <w:r w:rsidRPr="0051103E">
        <w:rPr>
          <w:rFonts w:asciiTheme="minorHAnsi" w:hAnsiTheme="minorHAnsi"/>
          <w:b/>
          <w:szCs w:val="20"/>
        </w:rPr>
        <w:t xml:space="preserve">Práva a povinnosti </w:t>
      </w:r>
      <w:r w:rsidR="00E24ADD">
        <w:rPr>
          <w:rFonts w:asciiTheme="minorHAnsi" w:hAnsiTheme="minorHAnsi"/>
          <w:b/>
          <w:szCs w:val="20"/>
        </w:rPr>
        <w:t>Poskytovatel</w:t>
      </w:r>
      <w:r w:rsidRPr="0051103E">
        <w:rPr>
          <w:rFonts w:asciiTheme="minorHAnsi" w:hAnsiTheme="minorHAnsi"/>
          <w:b/>
          <w:szCs w:val="20"/>
        </w:rPr>
        <w:t>e</w:t>
      </w:r>
    </w:p>
    <w:p w14:paraId="65FFDA0A" w14:textId="4B066B89" w:rsidR="0033529D" w:rsidRDefault="00E24ADD" w:rsidP="004E2F71">
      <w:pPr>
        <w:pStyle w:val="Odstavecseseznamem"/>
        <w:numPr>
          <w:ilvl w:val="0"/>
          <w:numId w:val="15"/>
        </w:numPr>
        <w:ind w:left="426" w:hanging="426"/>
        <w:jc w:val="both"/>
        <w:rPr>
          <w:rFonts w:asciiTheme="minorHAnsi" w:hAnsiTheme="minorHAnsi" w:cstheme="minorHAnsi"/>
          <w:sz w:val="22"/>
          <w:szCs w:val="22"/>
        </w:rPr>
      </w:pPr>
      <w:r>
        <w:rPr>
          <w:rFonts w:asciiTheme="minorHAnsi" w:hAnsiTheme="minorHAnsi" w:cstheme="minorHAnsi"/>
          <w:sz w:val="22"/>
          <w:szCs w:val="22"/>
        </w:rPr>
        <w:t>Poskytovatel</w:t>
      </w:r>
      <w:r w:rsidR="0033529D" w:rsidRPr="0051103E">
        <w:rPr>
          <w:rFonts w:asciiTheme="minorHAnsi" w:hAnsiTheme="minorHAnsi" w:cstheme="minorHAnsi"/>
          <w:sz w:val="22"/>
          <w:szCs w:val="22"/>
        </w:rPr>
        <w:t xml:space="preserve"> je povinen uskutečňovat činnost, která je předmětem této </w:t>
      </w:r>
      <w:r>
        <w:rPr>
          <w:rFonts w:asciiTheme="minorHAnsi" w:hAnsiTheme="minorHAnsi" w:cstheme="minorHAnsi"/>
          <w:sz w:val="22"/>
          <w:szCs w:val="22"/>
        </w:rPr>
        <w:t>Smlouv</w:t>
      </w:r>
      <w:r w:rsidR="0033529D" w:rsidRPr="0051103E">
        <w:rPr>
          <w:rFonts w:asciiTheme="minorHAnsi" w:hAnsiTheme="minorHAnsi" w:cstheme="minorHAnsi"/>
          <w:sz w:val="22"/>
          <w:szCs w:val="22"/>
        </w:rPr>
        <w:t xml:space="preserve">y, podle pokynů </w:t>
      </w:r>
      <w:r w:rsidR="0051103E">
        <w:rPr>
          <w:rFonts w:asciiTheme="minorHAnsi" w:hAnsiTheme="minorHAnsi" w:cstheme="minorHAnsi"/>
          <w:sz w:val="22"/>
          <w:szCs w:val="22"/>
        </w:rPr>
        <w:t>o</w:t>
      </w:r>
      <w:r w:rsidR="0033529D" w:rsidRPr="0051103E">
        <w:rPr>
          <w:rFonts w:asciiTheme="minorHAnsi" w:hAnsiTheme="minorHAnsi" w:cstheme="minorHAnsi"/>
          <w:sz w:val="22"/>
          <w:szCs w:val="22"/>
        </w:rPr>
        <w:t xml:space="preserve">bjednatele, ať již výslovných nebo těch, které zná nebo musí znát, a v souladu s jeho zájmy a účelem, kterého má být dle smyslu této </w:t>
      </w:r>
      <w:r>
        <w:rPr>
          <w:rFonts w:asciiTheme="minorHAnsi" w:hAnsiTheme="minorHAnsi" w:cstheme="minorHAnsi"/>
          <w:sz w:val="22"/>
          <w:szCs w:val="22"/>
        </w:rPr>
        <w:t>Smlouv</w:t>
      </w:r>
      <w:r w:rsidR="0033529D" w:rsidRPr="0051103E">
        <w:rPr>
          <w:rFonts w:asciiTheme="minorHAnsi" w:hAnsiTheme="minorHAnsi" w:cstheme="minorHAnsi"/>
          <w:sz w:val="22"/>
          <w:szCs w:val="22"/>
        </w:rPr>
        <w:t xml:space="preserve">y dosaženo.  </w:t>
      </w:r>
    </w:p>
    <w:p w14:paraId="406D183D" w14:textId="77777777" w:rsidR="0051103E" w:rsidRPr="0051103E" w:rsidRDefault="0051103E" w:rsidP="004E2F71">
      <w:pPr>
        <w:jc w:val="both"/>
        <w:rPr>
          <w:rFonts w:asciiTheme="minorHAnsi" w:hAnsiTheme="minorHAnsi" w:cstheme="minorHAnsi"/>
          <w:sz w:val="22"/>
          <w:szCs w:val="22"/>
        </w:rPr>
      </w:pPr>
    </w:p>
    <w:p w14:paraId="235CA001" w14:textId="6468B5B4" w:rsidR="0033529D" w:rsidRDefault="00E24ADD" w:rsidP="004E2F71">
      <w:pPr>
        <w:pStyle w:val="Odstavecseseznamem"/>
        <w:numPr>
          <w:ilvl w:val="0"/>
          <w:numId w:val="15"/>
        </w:numPr>
        <w:ind w:left="426" w:hanging="426"/>
        <w:jc w:val="both"/>
        <w:rPr>
          <w:rFonts w:asciiTheme="minorHAnsi" w:hAnsiTheme="minorHAnsi" w:cstheme="minorHAnsi"/>
          <w:sz w:val="22"/>
          <w:szCs w:val="22"/>
        </w:rPr>
      </w:pPr>
      <w:r>
        <w:rPr>
          <w:rFonts w:asciiTheme="minorHAnsi" w:hAnsiTheme="minorHAnsi" w:cstheme="minorHAnsi"/>
          <w:sz w:val="22"/>
          <w:szCs w:val="22"/>
        </w:rPr>
        <w:t>Poskytovatel</w:t>
      </w:r>
      <w:r w:rsidR="0051103E">
        <w:rPr>
          <w:rFonts w:asciiTheme="minorHAnsi" w:hAnsiTheme="minorHAnsi" w:cstheme="minorHAnsi"/>
          <w:sz w:val="22"/>
          <w:szCs w:val="22"/>
        </w:rPr>
        <w:t xml:space="preserve"> </w:t>
      </w:r>
      <w:r w:rsidR="0033529D" w:rsidRPr="0051103E">
        <w:rPr>
          <w:rFonts w:asciiTheme="minorHAnsi" w:hAnsiTheme="minorHAnsi" w:cstheme="minorHAnsi"/>
          <w:sz w:val="22"/>
          <w:szCs w:val="22"/>
        </w:rPr>
        <w:t xml:space="preserve">je povinen oznámit </w:t>
      </w:r>
      <w:r w:rsidR="0051103E">
        <w:rPr>
          <w:rFonts w:asciiTheme="minorHAnsi" w:hAnsiTheme="minorHAnsi" w:cstheme="minorHAnsi"/>
          <w:sz w:val="22"/>
          <w:szCs w:val="22"/>
        </w:rPr>
        <w:t>o</w:t>
      </w:r>
      <w:r w:rsidR="0033529D" w:rsidRPr="0051103E">
        <w:rPr>
          <w:rFonts w:asciiTheme="minorHAnsi" w:hAnsiTheme="minorHAnsi" w:cstheme="minorHAnsi"/>
          <w:sz w:val="22"/>
          <w:szCs w:val="22"/>
        </w:rPr>
        <w:t xml:space="preserve">bjednateli všechny skutečnosti a postupy, které zjistí při plnění této </w:t>
      </w:r>
      <w:r>
        <w:rPr>
          <w:rFonts w:asciiTheme="minorHAnsi" w:hAnsiTheme="minorHAnsi" w:cstheme="minorHAnsi"/>
          <w:sz w:val="22"/>
          <w:szCs w:val="22"/>
        </w:rPr>
        <w:t>Smlouv</w:t>
      </w:r>
      <w:r w:rsidR="0033529D" w:rsidRPr="0051103E">
        <w:rPr>
          <w:rFonts w:asciiTheme="minorHAnsi" w:hAnsiTheme="minorHAnsi" w:cstheme="minorHAnsi"/>
          <w:sz w:val="22"/>
          <w:szCs w:val="22"/>
        </w:rPr>
        <w:t xml:space="preserve">y a jež mohou mít vliv na změnu pokynů </w:t>
      </w:r>
      <w:r w:rsidR="0051103E">
        <w:rPr>
          <w:rFonts w:asciiTheme="minorHAnsi" w:hAnsiTheme="minorHAnsi" w:cstheme="minorHAnsi"/>
          <w:sz w:val="22"/>
          <w:szCs w:val="22"/>
        </w:rPr>
        <w:t>o</w:t>
      </w:r>
      <w:r w:rsidR="0033529D" w:rsidRPr="0051103E">
        <w:rPr>
          <w:rFonts w:asciiTheme="minorHAnsi" w:hAnsiTheme="minorHAnsi" w:cstheme="minorHAnsi"/>
          <w:sz w:val="22"/>
          <w:szCs w:val="22"/>
        </w:rPr>
        <w:t xml:space="preserve">bjednatele. Nedojde-li ke změně pokynů Objednatele, postupuje </w:t>
      </w:r>
      <w:r>
        <w:rPr>
          <w:rFonts w:asciiTheme="minorHAnsi" w:hAnsiTheme="minorHAnsi" w:cstheme="minorHAnsi"/>
          <w:sz w:val="22"/>
          <w:szCs w:val="22"/>
        </w:rPr>
        <w:t>Poskytovatel</w:t>
      </w:r>
      <w:r w:rsidR="0033529D" w:rsidRPr="0051103E">
        <w:rPr>
          <w:rFonts w:asciiTheme="minorHAnsi" w:hAnsiTheme="minorHAnsi" w:cstheme="minorHAnsi"/>
          <w:sz w:val="22"/>
          <w:szCs w:val="22"/>
        </w:rPr>
        <w:t xml:space="preserve"> podle původních pokynů </w:t>
      </w:r>
      <w:r w:rsidR="0051103E">
        <w:rPr>
          <w:rFonts w:asciiTheme="minorHAnsi" w:hAnsiTheme="minorHAnsi" w:cstheme="minorHAnsi"/>
          <w:sz w:val="22"/>
          <w:szCs w:val="22"/>
        </w:rPr>
        <w:t>o</w:t>
      </w:r>
      <w:r w:rsidR="0033529D" w:rsidRPr="0051103E">
        <w:rPr>
          <w:rFonts w:asciiTheme="minorHAnsi" w:hAnsiTheme="minorHAnsi" w:cstheme="minorHAnsi"/>
          <w:sz w:val="22"/>
          <w:szCs w:val="22"/>
        </w:rPr>
        <w:t>bjednatele.</w:t>
      </w:r>
    </w:p>
    <w:p w14:paraId="58F89849" w14:textId="77777777" w:rsidR="0051103E" w:rsidRPr="0051103E" w:rsidRDefault="0051103E" w:rsidP="004E2F71">
      <w:pPr>
        <w:pStyle w:val="Odstavecseseznamem"/>
        <w:rPr>
          <w:rFonts w:asciiTheme="minorHAnsi" w:hAnsiTheme="minorHAnsi" w:cstheme="minorHAnsi"/>
          <w:sz w:val="22"/>
          <w:szCs w:val="22"/>
        </w:rPr>
      </w:pPr>
    </w:p>
    <w:p w14:paraId="33730F32" w14:textId="4AE80D58" w:rsidR="0033529D" w:rsidRPr="0051103E" w:rsidRDefault="00E24ADD" w:rsidP="004E2F71">
      <w:pPr>
        <w:pStyle w:val="Odstavecseseznamem"/>
        <w:numPr>
          <w:ilvl w:val="0"/>
          <w:numId w:val="15"/>
        </w:numPr>
        <w:ind w:left="426" w:hanging="426"/>
        <w:jc w:val="both"/>
        <w:rPr>
          <w:rFonts w:asciiTheme="minorHAnsi" w:hAnsiTheme="minorHAnsi" w:cstheme="minorHAnsi"/>
          <w:sz w:val="22"/>
          <w:szCs w:val="22"/>
        </w:rPr>
      </w:pPr>
      <w:r>
        <w:rPr>
          <w:rFonts w:asciiTheme="minorHAnsi" w:hAnsiTheme="minorHAnsi" w:cstheme="minorHAnsi"/>
          <w:sz w:val="22"/>
          <w:szCs w:val="22"/>
        </w:rPr>
        <w:t>Poskytovatel</w:t>
      </w:r>
      <w:r w:rsidR="0051103E">
        <w:rPr>
          <w:rFonts w:asciiTheme="minorHAnsi" w:hAnsiTheme="minorHAnsi" w:cstheme="minorHAnsi"/>
          <w:sz w:val="22"/>
          <w:szCs w:val="22"/>
        </w:rPr>
        <w:t xml:space="preserve"> </w:t>
      </w:r>
      <w:r w:rsidR="0033529D" w:rsidRPr="0051103E">
        <w:rPr>
          <w:rFonts w:asciiTheme="minorHAnsi" w:hAnsiTheme="minorHAnsi" w:cstheme="minorHAnsi"/>
          <w:sz w:val="22"/>
          <w:szCs w:val="22"/>
        </w:rPr>
        <w:t xml:space="preserve">je povinen písemně upozornit </w:t>
      </w:r>
      <w:r w:rsidR="0051103E">
        <w:rPr>
          <w:rFonts w:asciiTheme="minorHAnsi" w:hAnsiTheme="minorHAnsi" w:cstheme="minorHAnsi"/>
          <w:sz w:val="22"/>
          <w:szCs w:val="22"/>
        </w:rPr>
        <w:t>o</w:t>
      </w:r>
      <w:r w:rsidR="0033529D" w:rsidRPr="0051103E">
        <w:rPr>
          <w:rFonts w:asciiTheme="minorHAnsi" w:hAnsiTheme="minorHAnsi" w:cstheme="minorHAnsi"/>
          <w:sz w:val="22"/>
          <w:szCs w:val="22"/>
        </w:rPr>
        <w:t xml:space="preserve">bjednatele na nevhodnost (nekvalifikovanost) nebo neúčelnost jeho pokynů; v případě, kdy jsou takové pokyny v rozporu s obecně závazným právním předpisem, tak učiní bezodkladně. Setrvá-li </w:t>
      </w:r>
      <w:r w:rsidR="0051103E">
        <w:rPr>
          <w:rFonts w:asciiTheme="minorHAnsi" w:hAnsiTheme="minorHAnsi" w:cstheme="minorHAnsi"/>
          <w:sz w:val="22"/>
          <w:szCs w:val="22"/>
        </w:rPr>
        <w:t>o</w:t>
      </w:r>
      <w:r w:rsidR="0033529D" w:rsidRPr="0051103E">
        <w:rPr>
          <w:rFonts w:asciiTheme="minorHAnsi" w:hAnsiTheme="minorHAnsi" w:cstheme="minorHAnsi"/>
          <w:sz w:val="22"/>
          <w:szCs w:val="22"/>
        </w:rPr>
        <w:t xml:space="preserve">bjednatel přesto na těchto pokynech, má </w:t>
      </w:r>
      <w:r>
        <w:rPr>
          <w:rFonts w:asciiTheme="minorHAnsi" w:hAnsiTheme="minorHAnsi" w:cstheme="minorHAnsi"/>
          <w:sz w:val="22"/>
          <w:szCs w:val="22"/>
        </w:rPr>
        <w:t>Poskytovatel</w:t>
      </w:r>
      <w:r w:rsidR="0033529D" w:rsidRPr="0051103E">
        <w:rPr>
          <w:rFonts w:asciiTheme="minorHAnsi" w:hAnsiTheme="minorHAnsi" w:cstheme="minorHAnsi"/>
          <w:sz w:val="22"/>
          <w:szCs w:val="22"/>
        </w:rPr>
        <w:t xml:space="preserve"> právo:</w:t>
      </w:r>
    </w:p>
    <w:p w14:paraId="601AB9EB" w14:textId="2A220454" w:rsidR="0033529D" w:rsidRPr="00A70969" w:rsidRDefault="0033529D" w:rsidP="004E2F71">
      <w:pPr>
        <w:pStyle w:val="L3-Pod-odstavec"/>
        <w:numPr>
          <w:ilvl w:val="0"/>
          <w:numId w:val="10"/>
        </w:numPr>
        <w:spacing w:line="240" w:lineRule="auto"/>
      </w:pPr>
      <w:r w:rsidRPr="00A70969">
        <w:t xml:space="preserve">požadovat písemné potvrzení těchto pokynů opatřené podpisem odpovědné osoby na straně </w:t>
      </w:r>
      <w:r>
        <w:t>O</w:t>
      </w:r>
      <w:r w:rsidRPr="00A70969">
        <w:t>bjednatele</w:t>
      </w:r>
      <w:r>
        <w:t>,</w:t>
      </w:r>
      <w:r w:rsidRPr="00A70969">
        <w:t xml:space="preserve"> nebo</w:t>
      </w:r>
    </w:p>
    <w:p w14:paraId="7C5B5485" w14:textId="3A2789DC" w:rsidR="0033529D" w:rsidRPr="00A70969" w:rsidRDefault="0033529D" w:rsidP="004E2F71">
      <w:pPr>
        <w:pStyle w:val="L3-Pod-odstavec"/>
        <w:numPr>
          <w:ilvl w:val="0"/>
          <w:numId w:val="10"/>
        </w:numPr>
        <w:spacing w:line="240" w:lineRule="auto"/>
      </w:pPr>
      <w:r w:rsidRPr="00A70969">
        <w:t xml:space="preserve">odstoupit od </w:t>
      </w:r>
      <w:r w:rsidR="00E24ADD">
        <w:t>Smlouv</w:t>
      </w:r>
      <w:r w:rsidRPr="00A70969">
        <w:t xml:space="preserve">y v případě, kdy by se plněním ze </w:t>
      </w:r>
      <w:r w:rsidR="00E24ADD">
        <w:t>Smlouv</w:t>
      </w:r>
      <w:r w:rsidRPr="00A70969">
        <w:t xml:space="preserve">y podle vadných pokynů vystavil hrozbě profesního, správního nebo trestního postihu.  </w:t>
      </w:r>
    </w:p>
    <w:p w14:paraId="56C65E96" w14:textId="2D3F238D" w:rsidR="0033529D" w:rsidRDefault="00E24ADD" w:rsidP="004E2F71">
      <w:pPr>
        <w:pStyle w:val="L2-Odstavec"/>
        <w:keepNext w:val="0"/>
        <w:numPr>
          <w:ilvl w:val="0"/>
          <w:numId w:val="15"/>
        </w:numPr>
        <w:spacing w:line="240" w:lineRule="auto"/>
        <w:ind w:left="567" w:hanging="567"/>
      </w:pPr>
      <w:r>
        <w:lastRenderedPageBreak/>
        <w:t>Poskytovatel</w:t>
      </w:r>
      <w:r w:rsidR="0033529D" w:rsidRPr="00A70969">
        <w:t xml:space="preserve"> je povinen pravidelně informovat </w:t>
      </w:r>
      <w:r w:rsidR="0033529D">
        <w:t>O</w:t>
      </w:r>
      <w:r w:rsidR="0033529D" w:rsidRPr="00A70969">
        <w:t>bjednatele o své či</w:t>
      </w:r>
      <w:r w:rsidR="004449D8">
        <w:t xml:space="preserve">nnosti, která je předmětem této </w:t>
      </w:r>
      <w:r>
        <w:t>Smlouv</w:t>
      </w:r>
      <w:r w:rsidR="0033529D" w:rsidRPr="00A70969">
        <w:t xml:space="preserve">y, minimálně však jedenkrát za </w:t>
      </w:r>
      <w:r w:rsidR="004449D8">
        <w:t>2 týdny</w:t>
      </w:r>
      <w:r w:rsidR="0033529D" w:rsidRPr="00A70969">
        <w:t>.</w:t>
      </w:r>
      <w:r w:rsidR="00F67844">
        <w:t xml:space="preserve"> Na výzvu zadavatele je Poskytovatel povinen podat informaci písemně.</w:t>
      </w:r>
    </w:p>
    <w:p w14:paraId="13278C78" w14:textId="3979833F" w:rsidR="0033529D" w:rsidRPr="00A70969" w:rsidRDefault="00E24ADD" w:rsidP="004E2F71">
      <w:pPr>
        <w:pStyle w:val="L2-Odstavec"/>
        <w:keepNext w:val="0"/>
        <w:numPr>
          <w:ilvl w:val="0"/>
          <w:numId w:val="15"/>
        </w:numPr>
        <w:spacing w:line="240" w:lineRule="auto"/>
        <w:ind w:left="567" w:hanging="567"/>
      </w:pPr>
      <w:r>
        <w:t>Poskytovatel</w:t>
      </w:r>
      <w:r w:rsidR="0033529D" w:rsidRPr="00A70969">
        <w:t xml:space="preserve"> je povinen poskytovat </w:t>
      </w:r>
      <w:r w:rsidR="0033529D">
        <w:t>Objednateli</w:t>
      </w:r>
      <w:r w:rsidR="0033529D" w:rsidRPr="00A70969">
        <w:t xml:space="preserve"> nezbytnou součinnost</w:t>
      </w:r>
      <w:r w:rsidR="0033529D">
        <w:t>.</w:t>
      </w:r>
    </w:p>
    <w:p w14:paraId="6F448140" w14:textId="22F3BC7D" w:rsidR="0033529D" w:rsidRPr="00A70969" w:rsidRDefault="00E24ADD" w:rsidP="004E2F71">
      <w:pPr>
        <w:pStyle w:val="L2-Odstavec"/>
        <w:keepNext w:val="0"/>
        <w:numPr>
          <w:ilvl w:val="0"/>
          <w:numId w:val="15"/>
        </w:numPr>
        <w:spacing w:line="240" w:lineRule="auto"/>
        <w:ind w:left="567" w:hanging="567"/>
      </w:pPr>
      <w:r>
        <w:t>Poskytovatel</w:t>
      </w:r>
      <w:r w:rsidR="0033529D" w:rsidRPr="00A70969">
        <w:t xml:space="preserve"> je povinen předat </w:t>
      </w:r>
      <w:r w:rsidR="0033529D">
        <w:t>O</w:t>
      </w:r>
      <w:r w:rsidR="0033529D" w:rsidRPr="00A70969">
        <w:t xml:space="preserve">bjednateli bez zbytečného odkladu věci, které za něho převzal při začátku a během plnění této </w:t>
      </w:r>
      <w:r>
        <w:t>Smlouv</w:t>
      </w:r>
      <w:r w:rsidR="0033529D" w:rsidRPr="00A70969">
        <w:t>y.</w:t>
      </w:r>
    </w:p>
    <w:p w14:paraId="321F7427" w14:textId="4AF53BA6" w:rsidR="0033529D" w:rsidRPr="00A70969" w:rsidRDefault="00E24ADD" w:rsidP="004E2F71">
      <w:pPr>
        <w:pStyle w:val="L2-Odstavec"/>
        <w:keepNext w:val="0"/>
        <w:numPr>
          <w:ilvl w:val="0"/>
          <w:numId w:val="15"/>
        </w:numPr>
        <w:spacing w:line="240" w:lineRule="auto"/>
        <w:ind w:left="567" w:hanging="567"/>
      </w:pPr>
      <w:r>
        <w:t>Poskytovatel</w:t>
      </w:r>
      <w:r w:rsidR="0033529D" w:rsidRPr="00A70969">
        <w:t xml:space="preserve"> je povinen zachovávat mlčenlivost o všech údajích nebo o jiných skutečnostech, se kterými přijde při plnění této </w:t>
      </w:r>
      <w:r>
        <w:t>Smlouv</w:t>
      </w:r>
      <w:r w:rsidR="0033529D" w:rsidRPr="00A70969">
        <w:t xml:space="preserve">y do styku. To neplatí, má-li povinnost poskytnout informaci uloženu </w:t>
      </w:r>
      <w:r w:rsidR="0033529D">
        <w:t xml:space="preserve">obecně závazným </w:t>
      </w:r>
      <w:r w:rsidR="0033529D" w:rsidRPr="00A70969">
        <w:t xml:space="preserve">právním předpisem nebo rozhodnutím orgánu veřejné </w:t>
      </w:r>
      <w:r w:rsidR="0033529D">
        <w:t>správy</w:t>
      </w:r>
      <w:r w:rsidR="0033529D" w:rsidRPr="00A70969">
        <w:t>.</w:t>
      </w:r>
    </w:p>
    <w:p w14:paraId="7BB7D867" w14:textId="015BA600" w:rsidR="0033529D" w:rsidRPr="00A70969" w:rsidRDefault="0033529D" w:rsidP="004E2F71">
      <w:pPr>
        <w:pStyle w:val="L2-Odstavec"/>
        <w:keepNext w:val="0"/>
        <w:numPr>
          <w:ilvl w:val="0"/>
          <w:numId w:val="15"/>
        </w:numPr>
        <w:spacing w:line="240" w:lineRule="auto"/>
        <w:ind w:left="567" w:hanging="567"/>
      </w:pPr>
      <w:r w:rsidRPr="00A70969">
        <w:t xml:space="preserve">Na staveništi je </w:t>
      </w:r>
      <w:r w:rsidR="00E24ADD">
        <w:t>Poskytovatel</w:t>
      </w:r>
      <w:r w:rsidRPr="00A70969">
        <w:t xml:space="preserve"> povinen dodržovat podmínky bezpečnosti a ochrany zdraví při práci dle pokynů oprávněných osob </w:t>
      </w:r>
      <w:r w:rsidR="00E24ADD">
        <w:t>Zhotovitel</w:t>
      </w:r>
      <w:r>
        <w:t>e</w:t>
      </w:r>
      <w:r w:rsidRPr="00A70969">
        <w:t xml:space="preserve"> stavby.</w:t>
      </w:r>
    </w:p>
    <w:p w14:paraId="30764B19" w14:textId="2CD6526C" w:rsidR="0033529D" w:rsidRDefault="00E24ADD" w:rsidP="004E2F71">
      <w:pPr>
        <w:pStyle w:val="L2-Odstavec"/>
        <w:keepNext w:val="0"/>
        <w:numPr>
          <w:ilvl w:val="0"/>
          <w:numId w:val="15"/>
        </w:numPr>
        <w:spacing w:line="240" w:lineRule="auto"/>
        <w:ind w:left="567" w:hanging="567"/>
      </w:pPr>
      <w:bookmarkStart w:id="1" w:name="_Ref195096339"/>
      <w:r>
        <w:t>Poskytovatel</w:t>
      </w:r>
      <w:r w:rsidR="0033529D" w:rsidRPr="00BB65F1">
        <w:t xml:space="preserve"> je povinen mít uzavřenou pojistnou </w:t>
      </w:r>
      <w:r>
        <w:t>Smlouv</w:t>
      </w:r>
      <w:r w:rsidR="0033529D" w:rsidRPr="00BB65F1">
        <w:t>u</w:t>
      </w:r>
      <w:r w:rsidR="009F7791">
        <w:t xml:space="preserve"> na</w:t>
      </w:r>
      <w:r w:rsidR="0033529D" w:rsidRPr="00BB65F1">
        <w:t xml:space="preserve"> </w:t>
      </w:r>
      <w:r w:rsidR="009F7791" w:rsidRPr="009F7791">
        <w:rPr>
          <w:rStyle w:val="Siln"/>
          <w:b w:val="0"/>
        </w:rPr>
        <w:t>pojištění odpovědnosti za újmu způsobenou v souvislosti s poskytováním odborných služeb autorizovaných osob</w:t>
      </w:r>
      <w:r w:rsidR="009F7791">
        <w:rPr>
          <w:rStyle w:val="Siln"/>
          <w:b w:val="0"/>
        </w:rPr>
        <w:t>.</w:t>
      </w:r>
      <w:bookmarkEnd w:id="1"/>
      <w:r w:rsidR="009F7791">
        <w:t xml:space="preserve"> </w:t>
      </w:r>
      <w:r w:rsidR="0033529D">
        <w:t xml:space="preserve">Pojistnou </w:t>
      </w:r>
      <w:r>
        <w:t>Smlouv</w:t>
      </w:r>
      <w:r w:rsidR="0033529D">
        <w:t>u</w:t>
      </w:r>
      <w:r w:rsidR="0033529D" w:rsidRPr="00AA23F8">
        <w:t xml:space="preserve"> (</w:t>
      </w:r>
      <w:r w:rsidR="0033529D" w:rsidRPr="004506BD">
        <w:t>úředně ověřenou kopii nebo pojistný certifikát</w:t>
      </w:r>
      <w:r w:rsidR="0033529D" w:rsidRPr="00AA23F8">
        <w:t xml:space="preserve">) je </w:t>
      </w:r>
      <w:r>
        <w:t>Poskytovatel</w:t>
      </w:r>
      <w:r w:rsidR="0033529D" w:rsidRPr="00AA23F8">
        <w:t xml:space="preserve"> povinen předložit </w:t>
      </w:r>
      <w:r w:rsidR="0033529D">
        <w:t>O</w:t>
      </w:r>
      <w:r w:rsidR="0033529D" w:rsidRPr="00AA23F8">
        <w:t xml:space="preserve">bjednateli nejpozději do </w:t>
      </w:r>
      <w:r w:rsidR="0033529D">
        <w:t>čtrnácti (</w:t>
      </w:r>
      <w:r w:rsidR="0033529D" w:rsidRPr="00AA23F8">
        <w:t>14</w:t>
      </w:r>
      <w:r w:rsidR="0033529D">
        <w:t>)</w:t>
      </w:r>
      <w:r w:rsidR="0033529D" w:rsidRPr="00AA23F8">
        <w:t xml:space="preserve"> dnů po podpisu této </w:t>
      </w:r>
      <w:r>
        <w:t>Smlouv</w:t>
      </w:r>
      <w:r w:rsidR="0033529D" w:rsidRPr="00AA23F8">
        <w:t xml:space="preserve">y </w:t>
      </w:r>
      <w:r w:rsidR="0033529D">
        <w:t>druhou</w:t>
      </w:r>
      <w:r w:rsidR="0033529D" w:rsidRPr="00AA23F8">
        <w:t xml:space="preserve"> </w:t>
      </w:r>
      <w:r w:rsidR="0033529D">
        <w:t>S</w:t>
      </w:r>
      <w:r w:rsidR="0033529D" w:rsidRPr="00AA23F8">
        <w:t>mluvní stranou</w:t>
      </w:r>
      <w:r w:rsidR="0033529D">
        <w:t xml:space="preserve"> a v průběhu trvání </w:t>
      </w:r>
      <w:r>
        <w:t>Smlouv</w:t>
      </w:r>
      <w:r w:rsidR="0033529D">
        <w:t>y kdykoliv na vyžádání Objednatele do čtyř (4) kalendářních dnů</w:t>
      </w:r>
      <w:r w:rsidR="0033529D" w:rsidRPr="00AA23F8">
        <w:t>.</w:t>
      </w:r>
    </w:p>
    <w:p w14:paraId="20DC8029" w14:textId="77777777" w:rsidR="00D4131D" w:rsidRPr="00D4131D" w:rsidRDefault="00D4131D" w:rsidP="00E765AE">
      <w:pPr>
        <w:tabs>
          <w:tab w:val="left" w:pos="709"/>
        </w:tabs>
        <w:jc w:val="both"/>
        <w:rPr>
          <w:rFonts w:asciiTheme="minorHAnsi" w:hAnsiTheme="minorHAnsi"/>
          <w:sz w:val="22"/>
          <w:szCs w:val="22"/>
        </w:rPr>
      </w:pPr>
    </w:p>
    <w:p w14:paraId="228F06CA" w14:textId="784B661F" w:rsidR="009F7791" w:rsidRPr="0051103E" w:rsidRDefault="009F7791" w:rsidP="004E2F71">
      <w:pPr>
        <w:tabs>
          <w:tab w:val="left" w:pos="709"/>
        </w:tabs>
        <w:jc w:val="center"/>
        <w:rPr>
          <w:rFonts w:asciiTheme="minorHAnsi" w:hAnsiTheme="minorHAnsi"/>
          <w:b/>
          <w:szCs w:val="20"/>
        </w:rPr>
      </w:pPr>
      <w:r w:rsidRPr="009F7791">
        <w:rPr>
          <w:rFonts w:asciiTheme="minorHAnsi" w:hAnsiTheme="minorHAnsi"/>
          <w:b/>
          <w:szCs w:val="20"/>
        </w:rPr>
        <w:t>Článek VII.</w:t>
      </w:r>
    </w:p>
    <w:p w14:paraId="6404358B" w14:textId="0BFCB228" w:rsidR="009F7791" w:rsidRPr="0051103E" w:rsidRDefault="009F7791" w:rsidP="004E2F71">
      <w:pPr>
        <w:tabs>
          <w:tab w:val="left" w:pos="709"/>
        </w:tabs>
        <w:spacing w:after="240"/>
        <w:jc w:val="center"/>
        <w:rPr>
          <w:rFonts w:asciiTheme="minorHAnsi" w:hAnsiTheme="minorHAnsi"/>
          <w:b/>
          <w:szCs w:val="20"/>
        </w:rPr>
      </w:pPr>
      <w:r w:rsidRPr="0051103E">
        <w:rPr>
          <w:rFonts w:asciiTheme="minorHAnsi" w:hAnsiTheme="minorHAnsi"/>
          <w:b/>
          <w:szCs w:val="20"/>
        </w:rPr>
        <w:t xml:space="preserve">Práva a povinnosti </w:t>
      </w:r>
      <w:r>
        <w:rPr>
          <w:rFonts w:asciiTheme="minorHAnsi" w:hAnsiTheme="minorHAnsi"/>
          <w:b/>
          <w:szCs w:val="20"/>
        </w:rPr>
        <w:t>objednatele</w:t>
      </w:r>
    </w:p>
    <w:p w14:paraId="3A6C93EC" w14:textId="60CAF12F" w:rsidR="0033529D" w:rsidRPr="00A70969" w:rsidRDefault="0033529D" w:rsidP="004E2F71">
      <w:pPr>
        <w:pStyle w:val="L2-Odstavec"/>
        <w:numPr>
          <w:ilvl w:val="1"/>
          <w:numId w:val="15"/>
        </w:numPr>
        <w:spacing w:line="240" w:lineRule="auto"/>
        <w:ind w:left="567" w:hanging="567"/>
      </w:pPr>
      <w:r w:rsidRPr="00A70969">
        <w:t xml:space="preserve">Objednatel je povinen předat včas </w:t>
      </w:r>
      <w:r w:rsidR="00E24ADD">
        <w:t>Poskytovatel</w:t>
      </w:r>
      <w:r w:rsidRPr="00A70969">
        <w:t xml:space="preserve">i úplné, pravdivé a přehledné informace, jež jsou nezbytně nutné k věcnému plnění </w:t>
      </w:r>
      <w:r w:rsidR="00E24ADD">
        <w:t>Smlouv</w:t>
      </w:r>
      <w:r w:rsidRPr="00A70969">
        <w:t xml:space="preserve">y, pokud z jejich povahy nevyplývá, že je má zajistit </w:t>
      </w:r>
      <w:r w:rsidR="00E24ADD">
        <w:t>Poskytovatel</w:t>
      </w:r>
      <w:r w:rsidRPr="00A70969">
        <w:t xml:space="preserve"> v rámci své činnosti. </w:t>
      </w:r>
    </w:p>
    <w:p w14:paraId="72738A44" w14:textId="0B5A2395" w:rsidR="0033529D" w:rsidRPr="00A70969" w:rsidRDefault="0033529D" w:rsidP="004E2F71">
      <w:pPr>
        <w:pStyle w:val="L2-Odstavec"/>
        <w:numPr>
          <w:ilvl w:val="1"/>
          <w:numId w:val="15"/>
        </w:numPr>
        <w:spacing w:line="240" w:lineRule="auto"/>
        <w:ind w:left="567" w:hanging="567"/>
      </w:pPr>
      <w:r w:rsidRPr="00A70969">
        <w:t xml:space="preserve">Objednatel je povinen poskytovat </w:t>
      </w:r>
      <w:r w:rsidR="00E24ADD">
        <w:t>Poskytovatel</w:t>
      </w:r>
      <w:r w:rsidRPr="00A70969">
        <w:t xml:space="preserve">i nezbytnou součinnost, potřebnou pro řádné plnění </w:t>
      </w:r>
      <w:r w:rsidR="00E24ADD">
        <w:t>Smlouv</w:t>
      </w:r>
      <w:r w:rsidRPr="00A70969">
        <w:t xml:space="preserve">y. </w:t>
      </w:r>
    </w:p>
    <w:p w14:paraId="02552EB7" w14:textId="3E921A50" w:rsidR="009F7791" w:rsidRDefault="0033529D" w:rsidP="004E2F71">
      <w:pPr>
        <w:pStyle w:val="L2-Odstavec"/>
        <w:numPr>
          <w:ilvl w:val="1"/>
          <w:numId w:val="15"/>
        </w:numPr>
        <w:spacing w:line="240" w:lineRule="auto"/>
        <w:ind w:left="567" w:hanging="567"/>
      </w:pPr>
      <w:r w:rsidRPr="00A70969">
        <w:t xml:space="preserve">Objednatel je povinen </w:t>
      </w:r>
      <w:r w:rsidR="00E24ADD">
        <w:t>Poskytovatel</w:t>
      </w:r>
      <w:r w:rsidRPr="00A70969">
        <w:t xml:space="preserve">i za činnost provedenou v souladu s touto </w:t>
      </w:r>
      <w:r w:rsidR="00E24ADD">
        <w:t>Smlouv</w:t>
      </w:r>
      <w:r w:rsidRPr="00A70969">
        <w:t xml:space="preserve">ou </w:t>
      </w:r>
      <w:r>
        <w:t>zaplatit sjednanou Cenu.</w:t>
      </w:r>
    </w:p>
    <w:p w14:paraId="10104876" w14:textId="77777777" w:rsidR="00D4131D" w:rsidRPr="00D4131D" w:rsidRDefault="00D4131D" w:rsidP="00E765AE">
      <w:pPr>
        <w:tabs>
          <w:tab w:val="left" w:pos="709"/>
        </w:tabs>
        <w:jc w:val="both"/>
        <w:rPr>
          <w:rFonts w:asciiTheme="minorHAnsi" w:hAnsiTheme="minorHAnsi"/>
          <w:sz w:val="22"/>
          <w:szCs w:val="22"/>
        </w:rPr>
      </w:pPr>
    </w:p>
    <w:p w14:paraId="3D067D2D" w14:textId="72EBD657" w:rsidR="009F7791" w:rsidRPr="0051103E" w:rsidRDefault="009F7791" w:rsidP="00E765AE">
      <w:pPr>
        <w:tabs>
          <w:tab w:val="left" w:pos="709"/>
        </w:tabs>
        <w:jc w:val="center"/>
        <w:rPr>
          <w:rFonts w:asciiTheme="minorHAnsi" w:hAnsiTheme="minorHAnsi"/>
          <w:b/>
          <w:szCs w:val="20"/>
        </w:rPr>
      </w:pPr>
      <w:r w:rsidRPr="004E2F71">
        <w:rPr>
          <w:rFonts w:asciiTheme="minorHAnsi" w:hAnsiTheme="minorHAnsi"/>
          <w:b/>
          <w:szCs w:val="20"/>
        </w:rPr>
        <w:t>Článek VIII.</w:t>
      </w:r>
    </w:p>
    <w:p w14:paraId="72C2EA10" w14:textId="7A25DDEF" w:rsidR="009F7791" w:rsidRDefault="009F7791" w:rsidP="00E765AE">
      <w:pPr>
        <w:tabs>
          <w:tab w:val="left" w:pos="709"/>
        </w:tabs>
        <w:jc w:val="center"/>
        <w:rPr>
          <w:rFonts w:asciiTheme="minorHAnsi" w:hAnsiTheme="minorHAnsi"/>
          <w:b/>
          <w:szCs w:val="20"/>
        </w:rPr>
      </w:pPr>
      <w:r>
        <w:rPr>
          <w:rFonts w:asciiTheme="minorHAnsi" w:hAnsiTheme="minorHAnsi"/>
          <w:b/>
          <w:szCs w:val="20"/>
        </w:rPr>
        <w:t>Odpovědnost a náhrada škody</w:t>
      </w:r>
      <w:bookmarkStart w:id="2" w:name="_Toc194493349"/>
    </w:p>
    <w:p w14:paraId="2DE2FA76" w14:textId="77777777" w:rsidR="00E765AE" w:rsidRDefault="00E765AE" w:rsidP="00E765AE">
      <w:pPr>
        <w:tabs>
          <w:tab w:val="left" w:pos="709"/>
        </w:tabs>
        <w:jc w:val="center"/>
        <w:rPr>
          <w:rFonts w:asciiTheme="minorHAnsi" w:hAnsiTheme="minorHAnsi"/>
          <w:b/>
          <w:szCs w:val="20"/>
        </w:rPr>
      </w:pPr>
    </w:p>
    <w:p w14:paraId="5F626D1F" w14:textId="4D70E2E7" w:rsidR="004E2F71" w:rsidRPr="004E2F71" w:rsidRDefault="00E24ADD" w:rsidP="004E2F71">
      <w:pPr>
        <w:pStyle w:val="L2-Odstavec"/>
        <w:numPr>
          <w:ilvl w:val="0"/>
          <w:numId w:val="16"/>
        </w:numPr>
        <w:spacing w:line="240" w:lineRule="auto"/>
        <w:ind w:left="567" w:hanging="567"/>
      </w:pPr>
      <w:r>
        <w:t>Poskytovatel</w:t>
      </w:r>
      <w:r w:rsidR="0033529D" w:rsidRPr="004E2F71">
        <w:t xml:space="preserve"> odpovídá za odbornou úroveň poskytovaných Služeb a je povinen poskytovat Služby osobně</w:t>
      </w:r>
      <w:r w:rsidR="00F67844">
        <w:t xml:space="preserve"> anebo pod osobním dozorem</w:t>
      </w:r>
      <w:r w:rsidR="0033529D" w:rsidRPr="004E2F71">
        <w:t>, popřípadě ve spolupráci s dalšími autorizovanými osobami, s odbornou péčí a v souladu s účinnými obecně závaznými právními předpisy.</w:t>
      </w:r>
    </w:p>
    <w:p w14:paraId="716120EA" w14:textId="4C091236" w:rsidR="004E2F71" w:rsidRPr="004E2F71" w:rsidRDefault="00E24ADD" w:rsidP="004E2F71">
      <w:pPr>
        <w:pStyle w:val="L2-Odstavec"/>
        <w:numPr>
          <w:ilvl w:val="0"/>
          <w:numId w:val="16"/>
        </w:numPr>
        <w:spacing w:line="240" w:lineRule="auto"/>
        <w:ind w:left="567" w:hanging="567"/>
      </w:pPr>
      <w:r>
        <w:t>Poskytovatel</w:t>
      </w:r>
      <w:r w:rsidR="0033529D" w:rsidRPr="004E2F71">
        <w:t xml:space="preserve"> je povinen nahradit Objednateli jakoukoliv škodu či újmu, která Objednateli vznikla porušením povinností </w:t>
      </w:r>
      <w:r>
        <w:t>Poskytovatel</w:t>
      </w:r>
      <w:r w:rsidR="0033529D" w:rsidRPr="004E2F71">
        <w:t xml:space="preserve">e daných touto </w:t>
      </w:r>
      <w:r>
        <w:t>Smlouv</w:t>
      </w:r>
      <w:r w:rsidR="0033529D" w:rsidRPr="004E2F71">
        <w:t xml:space="preserve">ou nebo v souvislosti s plněním této </w:t>
      </w:r>
      <w:r>
        <w:t>Smlouv</w:t>
      </w:r>
      <w:r w:rsidR="0033529D" w:rsidRPr="004E2F71">
        <w:t>y.</w:t>
      </w:r>
      <w:r w:rsidR="004E2F71">
        <w:t xml:space="preserve"> </w:t>
      </w:r>
    </w:p>
    <w:p w14:paraId="7657BB04" w14:textId="775EA9EA" w:rsidR="004E2F71" w:rsidRDefault="0033529D" w:rsidP="004E2F71">
      <w:pPr>
        <w:pStyle w:val="L2-Odstavec"/>
        <w:numPr>
          <w:ilvl w:val="0"/>
          <w:numId w:val="16"/>
        </w:numPr>
        <w:spacing w:line="240" w:lineRule="auto"/>
        <w:ind w:left="567" w:hanging="567"/>
      </w:pPr>
      <w:r w:rsidRPr="004E2F71">
        <w:t xml:space="preserve">Nebude-li kvalita Služeb odpovídat sjednané kvalitě, je Objednatel oprávněn poskytnuté Služby u </w:t>
      </w:r>
      <w:r w:rsidR="00E24ADD">
        <w:t>Poskytovatel</w:t>
      </w:r>
      <w:r w:rsidRPr="004E2F71">
        <w:t>e reklamovat, a to ve lhůtě čtrnácti (14) kalendářních dní od skončení kalendářního měsíce, v němž byly reklamované Služby poskytnuty.</w:t>
      </w:r>
      <w:r w:rsidR="004E2F71">
        <w:t xml:space="preserve"> </w:t>
      </w:r>
    </w:p>
    <w:p w14:paraId="149A9340" w14:textId="5E3127B7" w:rsidR="0033529D" w:rsidRDefault="0033529D" w:rsidP="004E2F71">
      <w:pPr>
        <w:pStyle w:val="L2-Odstavec"/>
        <w:numPr>
          <w:ilvl w:val="0"/>
          <w:numId w:val="16"/>
        </w:numPr>
        <w:spacing w:line="240" w:lineRule="auto"/>
        <w:ind w:left="567" w:hanging="567"/>
      </w:pPr>
      <w:r>
        <w:t xml:space="preserve">V případě vadného poskytnutí Služeb je Objednatel oprávněn dle vlastní volby od </w:t>
      </w:r>
      <w:r w:rsidR="00E24ADD">
        <w:t>Poskytovatel</w:t>
      </w:r>
      <w:r>
        <w:t>e požadovat</w:t>
      </w:r>
      <w:r w:rsidR="004E2F71">
        <w:t xml:space="preserve"> o</w:t>
      </w:r>
      <w:r w:rsidRPr="00EF11F8">
        <w:t>dstranění vady,</w:t>
      </w:r>
      <w:r>
        <w:t xml:space="preserve"> nebo</w:t>
      </w:r>
      <w:r w:rsidR="004E2F71">
        <w:t xml:space="preserve"> p</w:t>
      </w:r>
      <w:r>
        <w:t xml:space="preserve">řiměřené snížení odměny </w:t>
      </w:r>
      <w:r w:rsidR="00E24ADD">
        <w:t>Poskytovatel</w:t>
      </w:r>
      <w:r>
        <w:t>e, příp. vrácení přiměřené peněžité částky, byla-li již odměna uhrazena.</w:t>
      </w:r>
    </w:p>
    <w:p w14:paraId="090FA8BD" w14:textId="65A86437" w:rsidR="0033529D" w:rsidRDefault="00E24ADD" w:rsidP="004E2F71">
      <w:pPr>
        <w:pStyle w:val="L2-Odstavec"/>
        <w:numPr>
          <w:ilvl w:val="0"/>
          <w:numId w:val="16"/>
        </w:numPr>
        <w:spacing w:line="240" w:lineRule="auto"/>
        <w:ind w:left="567" w:hanging="567"/>
      </w:pPr>
      <w:bookmarkStart w:id="3" w:name="_Ref194492687"/>
      <w:r>
        <w:t>Poskytovatel</w:t>
      </w:r>
      <w:r w:rsidR="0033529D" w:rsidRPr="00B878BD">
        <w:t xml:space="preserve"> je povinen vadu odstranit na vlastní náklady</w:t>
      </w:r>
      <w:r w:rsidR="0033529D">
        <w:t xml:space="preserve">, a to v přiměřené lhůtě stanovené Objednatelem při vytknutí vady. </w:t>
      </w:r>
      <w:r>
        <w:t>Poskytovatel</w:t>
      </w:r>
      <w:r w:rsidR="0033529D">
        <w:t xml:space="preserve"> je povinen vadu odstranit i v případě, že svoji odpovědnost za tuto vadu neuznává. </w:t>
      </w:r>
      <w:r w:rsidR="0033529D">
        <w:lastRenderedPageBreak/>
        <w:t>To platí i v případě, že vada (poskytnutí Služeb, které se ukáže být nevhodné) je důsledkem pokynu Objednatele. P</w:t>
      </w:r>
      <w:r w:rsidR="0033529D" w:rsidRPr="00B878BD">
        <w:t xml:space="preserve">okud </w:t>
      </w:r>
      <w:r>
        <w:t>Poskytovatel</w:t>
      </w:r>
      <w:r w:rsidR="0033529D">
        <w:t xml:space="preserve"> následně</w:t>
      </w:r>
      <w:r w:rsidR="0033529D" w:rsidRPr="00B878BD">
        <w:t xml:space="preserve"> prokáže, že </w:t>
      </w:r>
      <w:r w:rsidR="0033529D">
        <w:t>za vadu nenese odpovědnost, je oprávněn požadovat po Objednateli odměnu za provedenou činnost.</w:t>
      </w:r>
      <w:bookmarkEnd w:id="3"/>
    </w:p>
    <w:p w14:paraId="6CC53A19" w14:textId="77777777" w:rsidR="005B440A" w:rsidRPr="005B440A" w:rsidRDefault="005B440A" w:rsidP="004E2F71">
      <w:pPr>
        <w:tabs>
          <w:tab w:val="left" w:pos="709"/>
        </w:tabs>
        <w:jc w:val="center"/>
        <w:rPr>
          <w:rFonts w:asciiTheme="minorHAnsi" w:hAnsiTheme="minorHAnsi"/>
          <w:sz w:val="22"/>
          <w:szCs w:val="22"/>
          <w:highlight w:val="yellow"/>
        </w:rPr>
      </w:pPr>
    </w:p>
    <w:p w14:paraId="769B358C" w14:textId="6A7B1665" w:rsidR="004E2F71" w:rsidRPr="0051103E" w:rsidRDefault="00105334" w:rsidP="004E2F71">
      <w:pPr>
        <w:tabs>
          <w:tab w:val="left" w:pos="709"/>
        </w:tabs>
        <w:jc w:val="center"/>
        <w:rPr>
          <w:rFonts w:asciiTheme="minorHAnsi" w:hAnsiTheme="minorHAnsi"/>
          <w:b/>
          <w:szCs w:val="20"/>
        </w:rPr>
      </w:pPr>
      <w:r w:rsidRPr="00E765AE">
        <w:rPr>
          <w:rFonts w:asciiTheme="minorHAnsi" w:hAnsiTheme="minorHAnsi"/>
          <w:b/>
          <w:szCs w:val="20"/>
        </w:rPr>
        <w:t>Článek IX</w:t>
      </w:r>
      <w:r w:rsidR="004E2F71" w:rsidRPr="00E765AE">
        <w:rPr>
          <w:rFonts w:asciiTheme="minorHAnsi" w:hAnsiTheme="minorHAnsi"/>
          <w:b/>
          <w:szCs w:val="20"/>
        </w:rPr>
        <w:t>.</w:t>
      </w:r>
    </w:p>
    <w:p w14:paraId="3B622C8D" w14:textId="54800DF0" w:rsidR="004E2F71" w:rsidRDefault="004E2F71" w:rsidP="004E2F71">
      <w:pPr>
        <w:tabs>
          <w:tab w:val="left" w:pos="709"/>
        </w:tabs>
        <w:spacing w:after="240"/>
        <w:jc w:val="center"/>
        <w:rPr>
          <w:rFonts w:asciiTheme="minorHAnsi" w:hAnsiTheme="minorHAnsi"/>
          <w:b/>
          <w:szCs w:val="20"/>
        </w:rPr>
      </w:pPr>
      <w:r>
        <w:rPr>
          <w:rFonts w:asciiTheme="minorHAnsi" w:hAnsiTheme="minorHAnsi"/>
          <w:b/>
          <w:szCs w:val="20"/>
        </w:rPr>
        <w:t>Smluvní pokuta</w:t>
      </w:r>
    </w:p>
    <w:p w14:paraId="1421C709" w14:textId="0815420D" w:rsidR="0033529D" w:rsidRPr="001F644F" w:rsidRDefault="0033529D" w:rsidP="00386551">
      <w:pPr>
        <w:pStyle w:val="L2-Odstavec"/>
        <w:keepNext w:val="0"/>
        <w:numPr>
          <w:ilvl w:val="1"/>
          <w:numId w:val="16"/>
        </w:numPr>
        <w:spacing w:line="240" w:lineRule="auto"/>
        <w:ind w:left="567" w:hanging="567"/>
      </w:pPr>
      <w:r w:rsidRPr="00A70969">
        <w:rPr>
          <w:rFonts w:cs="Arial"/>
        </w:rPr>
        <w:t xml:space="preserve">V případě, že </w:t>
      </w:r>
      <w:r w:rsidR="00E24ADD">
        <w:rPr>
          <w:rFonts w:cs="Arial"/>
        </w:rPr>
        <w:t>Poskytovatel</w:t>
      </w:r>
      <w:r w:rsidRPr="00A70969">
        <w:rPr>
          <w:rFonts w:cs="Arial"/>
        </w:rPr>
        <w:t xml:space="preserve"> poruší </w:t>
      </w:r>
      <w:r>
        <w:rPr>
          <w:rFonts w:cs="Arial"/>
        </w:rPr>
        <w:t xml:space="preserve">jakoukoliv svoji povinnost vyplývající z této </w:t>
      </w:r>
      <w:r w:rsidR="00E24ADD">
        <w:rPr>
          <w:rFonts w:cs="Arial"/>
        </w:rPr>
        <w:t>Smlouv</w:t>
      </w:r>
      <w:r>
        <w:rPr>
          <w:rFonts w:cs="Arial"/>
        </w:rPr>
        <w:t>y, pro kterou není stanovena speciální smluvní pokuta</w:t>
      </w:r>
      <w:r w:rsidRPr="00A70969">
        <w:rPr>
          <w:rFonts w:cs="Arial"/>
        </w:rPr>
        <w:t xml:space="preserve">, je </w:t>
      </w:r>
      <w:r w:rsidR="00E24ADD">
        <w:rPr>
          <w:rFonts w:cs="Arial"/>
        </w:rPr>
        <w:t>Poskytovatel</w:t>
      </w:r>
      <w:r>
        <w:rPr>
          <w:rFonts w:cs="Arial"/>
        </w:rPr>
        <w:t xml:space="preserve"> </w:t>
      </w:r>
      <w:r w:rsidRPr="00A70969">
        <w:rPr>
          <w:rFonts w:cs="Arial"/>
        </w:rPr>
        <w:t xml:space="preserve">povinen zaplatit </w:t>
      </w:r>
      <w:r>
        <w:rPr>
          <w:rFonts w:cs="Arial"/>
        </w:rPr>
        <w:t>O</w:t>
      </w:r>
      <w:r w:rsidRPr="00A70969">
        <w:rPr>
          <w:rFonts w:cs="Arial"/>
        </w:rPr>
        <w:t>bjednateli smluvní pokutu ve výši 0,2 % z </w:t>
      </w:r>
      <w:r>
        <w:rPr>
          <w:rFonts w:cs="Arial"/>
        </w:rPr>
        <w:t>Ceny</w:t>
      </w:r>
      <w:r w:rsidRPr="00A70969">
        <w:rPr>
          <w:rFonts w:cs="Arial"/>
        </w:rPr>
        <w:t xml:space="preserve">, a to za </w:t>
      </w:r>
      <w:r>
        <w:t>každý i započatý den prodlení</w:t>
      </w:r>
      <w:r w:rsidRPr="00A70969">
        <w:rPr>
          <w:rFonts w:cs="Arial"/>
        </w:rPr>
        <w:t xml:space="preserve"> </w:t>
      </w:r>
      <w:r>
        <w:rPr>
          <w:rFonts w:cs="Arial"/>
        </w:rPr>
        <w:t xml:space="preserve">a za </w:t>
      </w:r>
      <w:r w:rsidRPr="00A70969">
        <w:rPr>
          <w:rFonts w:cs="Arial"/>
        </w:rPr>
        <w:t>každé jednotlivé porušení.</w:t>
      </w:r>
    </w:p>
    <w:p w14:paraId="6EDD6BE6" w14:textId="66F9793A" w:rsidR="0033529D" w:rsidRDefault="0033529D" w:rsidP="008469A2">
      <w:pPr>
        <w:pStyle w:val="L2-Odstavec"/>
        <w:keepNext w:val="0"/>
        <w:numPr>
          <w:ilvl w:val="1"/>
          <w:numId w:val="16"/>
        </w:numPr>
        <w:spacing w:line="240" w:lineRule="auto"/>
        <w:ind w:left="567" w:hanging="567"/>
      </w:pPr>
      <w:r>
        <w:t xml:space="preserve">Bude-li </w:t>
      </w:r>
      <w:r w:rsidR="00E24ADD">
        <w:t>Poskytovatel</w:t>
      </w:r>
      <w:r>
        <w:t xml:space="preserve"> v prodlení s odstraněním vady ve lhůtě dle odst. </w:t>
      </w:r>
      <w:r>
        <w:fldChar w:fldCharType="begin"/>
      </w:r>
      <w:r>
        <w:instrText xml:space="preserve"> REF _Ref194492687 \r \h </w:instrText>
      </w:r>
      <w:r w:rsidR="004E2F71">
        <w:instrText xml:space="preserve"> \* MERGEFORMAT </w:instrText>
      </w:r>
      <w:r>
        <w:fldChar w:fldCharType="separate"/>
      </w:r>
      <w:r w:rsidR="00B6397D">
        <w:t>5</w:t>
      </w:r>
      <w:r>
        <w:fldChar w:fldCharType="end"/>
      </w:r>
      <w:r>
        <w:t xml:space="preserve"> </w:t>
      </w:r>
      <w:r w:rsidR="00E24ADD">
        <w:t>Smlouv</w:t>
      </w:r>
      <w:r>
        <w:t xml:space="preserve">y, je </w:t>
      </w:r>
      <w:r w:rsidR="00E24ADD">
        <w:t>Poskytovatel</w:t>
      </w:r>
      <w:r>
        <w:t xml:space="preserve"> povinen uhradit Objednateli smluvní pokutu ve výši </w:t>
      </w:r>
      <w:r w:rsidRPr="00A70969">
        <w:rPr>
          <w:rFonts w:cs="Arial"/>
        </w:rPr>
        <w:t>0,</w:t>
      </w:r>
      <w:r>
        <w:rPr>
          <w:rFonts w:cs="Arial"/>
        </w:rPr>
        <w:t>5</w:t>
      </w:r>
      <w:r w:rsidRPr="00A70969">
        <w:rPr>
          <w:rFonts w:cs="Arial"/>
        </w:rPr>
        <w:t xml:space="preserve"> % z</w:t>
      </w:r>
      <w:r>
        <w:rPr>
          <w:rFonts w:cs="Arial"/>
        </w:rPr>
        <w:t> Ceny,</w:t>
      </w:r>
      <w:r>
        <w:t xml:space="preserve"> a to za každou jednotlivou vadu, za každý i započatý den prodlení. </w:t>
      </w:r>
    </w:p>
    <w:p w14:paraId="5DE4B980" w14:textId="30887769" w:rsidR="0033529D" w:rsidRDefault="0033529D" w:rsidP="008469A2">
      <w:pPr>
        <w:pStyle w:val="L2-Odstavec"/>
        <w:keepNext w:val="0"/>
        <w:numPr>
          <w:ilvl w:val="1"/>
          <w:numId w:val="16"/>
        </w:numPr>
        <w:spacing w:line="240" w:lineRule="auto"/>
        <w:ind w:left="567" w:hanging="567"/>
      </w:pPr>
      <w:r w:rsidRPr="00060AB5">
        <w:t xml:space="preserve">Poruší-li </w:t>
      </w:r>
      <w:r w:rsidR="00E24ADD">
        <w:t>Poskytovatel</w:t>
      </w:r>
      <w:r w:rsidRPr="00060AB5">
        <w:t xml:space="preserve"> svoji povinnost poskytnout</w:t>
      </w:r>
      <w:r>
        <w:t xml:space="preserve"> Objednateli písemně vyžádanou součinnost ve lhůtě uvedené v </w:t>
      </w:r>
      <w:r w:rsidRPr="003B237E">
        <w:t>takové žádosti Objednatele</w:t>
      </w:r>
      <w:r>
        <w:t xml:space="preserve">, je </w:t>
      </w:r>
      <w:r w:rsidR="00E24ADD">
        <w:t>Poskytovatel</w:t>
      </w:r>
      <w:r>
        <w:t xml:space="preserve"> povinen</w:t>
      </w:r>
      <w:r w:rsidRPr="003B237E">
        <w:t xml:space="preserve"> </w:t>
      </w:r>
      <w:r>
        <w:t xml:space="preserve">uhradit Objednateli smluvní pokutu ve výši 5.000,- </w:t>
      </w:r>
      <w:r w:rsidRPr="004506BD">
        <w:t>Kč</w:t>
      </w:r>
      <w:r>
        <w:t xml:space="preserve"> (slovy: pět tisíc korun českých), a to za každý jednotlivý případ takového porušení.</w:t>
      </w:r>
    </w:p>
    <w:p w14:paraId="2AAD50BF" w14:textId="48D14356" w:rsidR="0033529D" w:rsidRPr="002B4897" w:rsidRDefault="0033529D" w:rsidP="008469A2">
      <w:pPr>
        <w:pStyle w:val="L2-Odstavec"/>
        <w:keepNext w:val="0"/>
        <w:numPr>
          <w:ilvl w:val="1"/>
          <w:numId w:val="16"/>
        </w:numPr>
        <w:spacing w:line="240" w:lineRule="auto"/>
        <w:ind w:left="567" w:hanging="567"/>
      </w:pPr>
      <w:r w:rsidRPr="003B237E">
        <w:t xml:space="preserve">Pohledávky ze smluvní pokuty sjednané v této </w:t>
      </w:r>
      <w:r w:rsidR="00E24ADD">
        <w:t>Smlouv</w:t>
      </w:r>
      <w:r w:rsidRPr="003B237E">
        <w:t xml:space="preserve">ě je Objednatel oprávněn započíst vůči jakýmkoliv pohledávkám </w:t>
      </w:r>
      <w:r w:rsidR="00E24ADD">
        <w:t>Poskytovatel</w:t>
      </w:r>
      <w:r>
        <w:t>e</w:t>
      </w:r>
      <w:r w:rsidRPr="003B237E">
        <w:t xml:space="preserve"> dle této </w:t>
      </w:r>
      <w:r w:rsidR="00E24ADD">
        <w:t>Smlouv</w:t>
      </w:r>
      <w:r w:rsidRPr="003B237E">
        <w:t>y, a to včetně pohledávek nesplatných</w:t>
      </w:r>
      <w:r>
        <w:t>.</w:t>
      </w:r>
    </w:p>
    <w:p w14:paraId="55FF82C8" w14:textId="41269C81" w:rsidR="0033529D" w:rsidRPr="00D52F68" w:rsidRDefault="0033529D" w:rsidP="008469A2">
      <w:pPr>
        <w:pStyle w:val="L2-Odstavec"/>
        <w:keepNext w:val="0"/>
        <w:numPr>
          <w:ilvl w:val="1"/>
          <w:numId w:val="16"/>
        </w:numPr>
        <w:spacing w:line="240" w:lineRule="auto"/>
        <w:ind w:left="567" w:hanging="567"/>
      </w:pPr>
      <w:r w:rsidRPr="002B4897">
        <w:t>V</w:t>
      </w:r>
      <w:r w:rsidRPr="00D52F68">
        <w:t xml:space="preserve"> případě prodlení </w:t>
      </w:r>
      <w:r>
        <w:t>O</w:t>
      </w:r>
      <w:r w:rsidRPr="00D52F68">
        <w:t xml:space="preserve">bjednatele s uhrazením </w:t>
      </w:r>
      <w:r>
        <w:t>C</w:t>
      </w:r>
      <w:r w:rsidRPr="00D52F68">
        <w:t xml:space="preserve">eny je </w:t>
      </w:r>
      <w:r w:rsidR="00E24ADD">
        <w:t>Poskytovatel</w:t>
      </w:r>
      <w:r w:rsidRPr="00D52F68">
        <w:t xml:space="preserve"> oprávněn po </w:t>
      </w:r>
      <w:r>
        <w:t>O</w:t>
      </w:r>
      <w:r w:rsidRPr="00D52F68">
        <w:t>bjednateli požadovat úrok z prodlení ve výši stanovené platnými</w:t>
      </w:r>
      <w:r>
        <w:t xml:space="preserve"> a účinnými</w:t>
      </w:r>
      <w:r w:rsidRPr="00D52F68">
        <w:t xml:space="preserve"> právními předpisy.</w:t>
      </w:r>
    </w:p>
    <w:p w14:paraId="464912DD" w14:textId="2B5BD50F" w:rsidR="0033529D" w:rsidRPr="002B4897" w:rsidRDefault="0033529D" w:rsidP="008469A2">
      <w:pPr>
        <w:pStyle w:val="L2-Odstavec"/>
        <w:keepNext w:val="0"/>
        <w:numPr>
          <w:ilvl w:val="1"/>
          <w:numId w:val="16"/>
        </w:numPr>
        <w:spacing w:line="240" w:lineRule="auto"/>
        <w:ind w:left="567" w:hanging="567"/>
      </w:pPr>
      <w:r w:rsidRPr="002B4897">
        <w:t xml:space="preserve">Uplatněním smluvní pokuty není dotčena povinnost </w:t>
      </w:r>
      <w:r w:rsidR="00E24ADD">
        <w:t>Poskytovatel</w:t>
      </w:r>
      <w:r>
        <w:t>e</w:t>
      </w:r>
      <w:r w:rsidRPr="002B4897">
        <w:t xml:space="preserve"> k náhradě škody či újmy, a to v plné výši. Smluvní strany v této souvislosti vylučují aplikaci § 2050 OZ. Uplatněním smluvní pokuty není dotčena povinnost </w:t>
      </w:r>
      <w:r w:rsidR="00E24ADD">
        <w:t>Poskytovatel</w:t>
      </w:r>
      <w:r>
        <w:t>e</w:t>
      </w:r>
      <w:r w:rsidRPr="002B4897">
        <w:t xml:space="preserve"> k řádnému dokončení Díla a jeho předání Objednateli.</w:t>
      </w:r>
    </w:p>
    <w:p w14:paraId="7C658AD0" w14:textId="77777777" w:rsidR="0033529D" w:rsidRPr="00D52F68" w:rsidRDefault="0033529D" w:rsidP="008469A2">
      <w:pPr>
        <w:pStyle w:val="L2-Odstavec"/>
        <w:keepNext w:val="0"/>
        <w:numPr>
          <w:ilvl w:val="1"/>
          <w:numId w:val="16"/>
        </w:numPr>
        <w:spacing w:line="240" w:lineRule="auto"/>
        <w:ind w:left="567" w:hanging="567"/>
      </w:pPr>
      <w:r w:rsidRPr="00D52F68">
        <w:t>Smluvní pokuty jsou splatné do</w:t>
      </w:r>
      <w:r>
        <w:t xml:space="preserve"> čtrnácti</w:t>
      </w:r>
      <w:r w:rsidRPr="00D52F68">
        <w:t xml:space="preserve"> </w:t>
      </w:r>
      <w:r>
        <w:t>(</w:t>
      </w:r>
      <w:r w:rsidRPr="00D52F68">
        <w:t>14</w:t>
      </w:r>
      <w:r>
        <w:t>) kalendářních</w:t>
      </w:r>
      <w:r w:rsidRPr="00D52F68">
        <w:t xml:space="preserve"> dnů od dne doručení </w:t>
      </w:r>
      <w:r>
        <w:t xml:space="preserve">písemné </w:t>
      </w:r>
      <w:r w:rsidRPr="00D52F68">
        <w:t xml:space="preserve">výzvy k úhradě smluvní pokuty druhé </w:t>
      </w:r>
      <w:r>
        <w:t xml:space="preserve">Smluvní </w:t>
      </w:r>
      <w:r w:rsidRPr="00D52F68">
        <w:t>straně.</w:t>
      </w:r>
      <w:r>
        <w:t xml:space="preserve"> V případě prodlení s úhradou uplatněné smluvní pokuty je oprávněná Smluvní strana oprávněná požadovat úrok</w:t>
      </w:r>
      <w:r w:rsidRPr="002B4897">
        <w:t xml:space="preserve"> z prodlení ve výši stanovené platnými </w:t>
      </w:r>
      <w:r>
        <w:t xml:space="preserve">a účinnými </w:t>
      </w:r>
      <w:r w:rsidRPr="002B4897">
        <w:t>právními předpisy.</w:t>
      </w:r>
    </w:p>
    <w:p w14:paraId="5E8B484B" w14:textId="77777777" w:rsidR="0033529D" w:rsidRDefault="0033529D" w:rsidP="008469A2">
      <w:pPr>
        <w:pStyle w:val="L2-Odstavec"/>
        <w:keepNext w:val="0"/>
        <w:numPr>
          <w:ilvl w:val="1"/>
          <w:numId w:val="16"/>
        </w:numPr>
        <w:spacing w:line="240" w:lineRule="auto"/>
        <w:ind w:left="567" w:hanging="567"/>
      </w:pPr>
      <w:r w:rsidRPr="00814C83">
        <w:t>Povinnost zaplatit smluvní pokutu může vzniknout i opakovaně, její celková výše není omezena.</w:t>
      </w:r>
    </w:p>
    <w:p w14:paraId="2A738AB0" w14:textId="77777777" w:rsidR="005B440A" w:rsidRPr="005B440A" w:rsidRDefault="005B440A" w:rsidP="00386551">
      <w:pPr>
        <w:tabs>
          <w:tab w:val="left" w:pos="709"/>
        </w:tabs>
        <w:jc w:val="center"/>
        <w:rPr>
          <w:rFonts w:asciiTheme="minorHAnsi" w:hAnsiTheme="minorHAnsi"/>
          <w:sz w:val="22"/>
          <w:szCs w:val="22"/>
        </w:rPr>
      </w:pPr>
    </w:p>
    <w:p w14:paraId="2F788CF9" w14:textId="0236A6D2" w:rsidR="00386551" w:rsidRPr="0051103E" w:rsidRDefault="00105334" w:rsidP="00386551">
      <w:pPr>
        <w:tabs>
          <w:tab w:val="left" w:pos="709"/>
        </w:tabs>
        <w:jc w:val="center"/>
        <w:rPr>
          <w:rFonts w:asciiTheme="minorHAnsi" w:hAnsiTheme="minorHAnsi"/>
          <w:b/>
          <w:szCs w:val="20"/>
        </w:rPr>
      </w:pPr>
      <w:r>
        <w:rPr>
          <w:rFonts w:asciiTheme="minorHAnsi" w:hAnsiTheme="minorHAnsi"/>
          <w:b/>
          <w:szCs w:val="20"/>
        </w:rPr>
        <w:t xml:space="preserve">Článek </w:t>
      </w:r>
      <w:r w:rsidR="00386551" w:rsidRPr="00386551">
        <w:rPr>
          <w:rFonts w:asciiTheme="minorHAnsi" w:hAnsiTheme="minorHAnsi"/>
          <w:b/>
          <w:szCs w:val="20"/>
        </w:rPr>
        <w:t>X.</w:t>
      </w:r>
    </w:p>
    <w:p w14:paraId="3EC50253" w14:textId="6EF9C741" w:rsidR="00386551" w:rsidRDefault="00386551" w:rsidP="00386551">
      <w:pPr>
        <w:tabs>
          <w:tab w:val="left" w:pos="709"/>
        </w:tabs>
        <w:spacing w:after="240"/>
        <w:jc w:val="center"/>
        <w:rPr>
          <w:rFonts w:asciiTheme="minorHAnsi" w:hAnsiTheme="minorHAnsi"/>
          <w:b/>
          <w:szCs w:val="20"/>
        </w:rPr>
      </w:pPr>
      <w:r>
        <w:rPr>
          <w:rFonts w:asciiTheme="minorHAnsi" w:hAnsiTheme="minorHAnsi"/>
          <w:b/>
          <w:szCs w:val="20"/>
        </w:rPr>
        <w:t xml:space="preserve">Výpověď a zánik </w:t>
      </w:r>
      <w:r w:rsidR="00E24ADD">
        <w:rPr>
          <w:rFonts w:asciiTheme="minorHAnsi" w:hAnsiTheme="minorHAnsi"/>
          <w:b/>
          <w:szCs w:val="20"/>
        </w:rPr>
        <w:t>Smlouv</w:t>
      </w:r>
      <w:r>
        <w:rPr>
          <w:rFonts w:asciiTheme="minorHAnsi" w:hAnsiTheme="minorHAnsi"/>
          <w:b/>
          <w:szCs w:val="20"/>
        </w:rPr>
        <w:t>y</w:t>
      </w:r>
    </w:p>
    <w:p w14:paraId="50CBDD7D" w14:textId="51B69770" w:rsidR="0033529D" w:rsidRPr="003321CA" w:rsidRDefault="0033529D" w:rsidP="008469A2">
      <w:pPr>
        <w:pStyle w:val="L2-Odstavec"/>
        <w:keepNext w:val="0"/>
        <w:numPr>
          <w:ilvl w:val="1"/>
          <w:numId w:val="16"/>
        </w:numPr>
        <w:spacing w:line="240" w:lineRule="auto"/>
        <w:ind w:left="567" w:hanging="567"/>
      </w:pPr>
      <w:r w:rsidRPr="00A70969">
        <w:rPr>
          <w:rFonts w:cs="Arial"/>
          <w:color w:val="000000"/>
        </w:rPr>
        <w:t xml:space="preserve">Objednatel je oprávněn tuto </w:t>
      </w:r>
      <w:r w:rsidR="00E24ADD">
        <w:rPr>
          <w:rFonts w:cs="Arial"/>
          <w:color w:val="000000"/>
        </w:rPr>
        <w:t>Smlouv</w:t>
      </w:r>
      <w:r w:rsidRPr="00A70969">
        <w:rPr>
          <w:rFonts w:cs="Arial"/>
          <w:color w:val="000000"/>
        </w:rPr>
        <w:t>u kdykoliv vypovědět písemnou výpovědí</w:t>
      </w:r>
      <w:r>
        <w:rPr>
          <w:rFonts w:cs="Arial"/>
          <w:color w:val="000000"/>
        </w:rPr>
        <w:t xml:space="preserve"> </w:t>
      </w:r>
      <w:r w:rsidRPr="00A70969">
        <w:rPr>
          <w:rFonts w:cs="Arial"/>
          <w:color w:val="000000"/>
        </w:rPr>
        <w:t xml:space="preserve">adresovanou </w:t>
      </w:r>
      <w:r w:rsidR="00E24ADD">
        <w:rPr>
          <w:rFonts w:cs="Arial"/>
          <w:color w:val="000000"/>
        </w:rPr>
        <w:t>Poskytovatel</w:t>
      </w:r>
      <w:r w:rsidRPr="00A70969">
        <w:rPr>
          <w:rFonts w:cs="Arial"/>
          <w:color w:val="000000"/>
        </w:rPr>
        <w:t>i</w:t>
      </w:r>
      <w:r>
        <w:rPr>
          <w:rFonts w:cs="Arial"/>
          <w:color w:val="000000"/>
        </w:rPr>
        <w:t>, a to i</w:t>
      </w:r>
      <w:r w:rsidRPr="00A70969">
        <w:rPr>
          <w:rFonts w:cs="Arial"/>
          <w:color w:val="000000"/>
        </w:rPr>
        <w:t xml:space="preserve"> </w:t>
      </w:r>
      <w:r>
        <w:rPr>
          <w:rFonts w:cs="Arial"/>
          <w:color w:val="000000"/>
        </w:rPr>
        <w:t>bez uvedení důvodu.</w:t>
      </w:r>
      <w:r w:rsidRPr="00A70969">
        <w:rPr>
          <w:rFonts w:cs="Arial"/>
          <w:color w:val="000000"/>
        </w:rPr>
        <w:t xml:space="preserve"> </w:t>
      </w:r>
      <w:r>
        <w:rPr>
          <w:rFonts w:cs="Arial"/>
          <w:color w:val="000000"/>
        </w:rPr>
        <w:t>V</w:t>
      </w:r>
      <w:r w:rsidRPr="00A70969">
        <w:rPr>
          <w:rFonts w:cs="Arial"/>
          <w:color w:val="000000"/>
        </w:rPr>
        <w:t>ýpovědní lhůt</w:t>
      </w:r>
      <w:r>
        <w:rPr>
          <w:rFonts w:cs="Arial"/>
          <w:color w:val="000000"/>
        </w:rPr>
        <w:t>a je jeden</w:t>
      </w:r>
      <w:r w:rsidRPr="00A70969">
        <w:rPr>
          <w:rFonts w:cs="Arial"/>
          <w:color w:val="000000"/>
        </w:rPr>
        <w:t xml:space="preserve"> </w:t>
      </w:r>
      <w:r>
        <w:rPr>
          <w:rFonts w:cs="Arial"/>
          <w:color w:val="000000"/>
        </w:rPr>
        <w:t>(</w:t>
      </w:r>
      <w:r w:rsidRPr="00A70969">
        <w:rPr>
          <w:rFonts w:cs="Arial"/>
          <w:color w:val="000000"/>
        </w:rPr>
        <w:t>1</w:t>
      </w:r>
      <w:r>
        <w:rPr>
          <w:rFonts w:cs="Arial"/>
          <w:color w:val="000000"/>
        </w:rPr>
        <w:t>)</w:t>
      </w:r>
      <w:r w:rsidRPr="00A70969">
        <w:rPr>
          <w:rFonts w:cs="Arial"/>
          <w:color w:val="000000"/>
        </w:rPr>
        <w:t xml:space="preserve"> měsíc</w:t>
      </w:r>
      <w:r>
        <w:rPr>
          <w:rFonts w:cs="Arial"/>
          <w:color w:val="000000"/>
        </w:rPr>
        <w:t xml:space="preserve"> a </w:t>
      </w:r>
      <w:r w:rsidRPr="00A70969">
        <w:rPr>
          <w:rFonts w:cs="Arial"/>
          <w:color w:val="000000"/>
        </w:rPr>
        <w:t>počíná běžet první</w:t>
      </w:r>
      <w:r>
        <w:rPr>
          <w:rFonts w:cs="Arial"/>
          <w:color w:val="000000"/>
        </w:rPr>
        <w:t>m</w:t>
      </w:r>
      <w:r w:rsidRPr="00A70969">
        <w:rPr>
          <w:rFonts w:cs="Arial"/>
          <w:color w:val="000000"/>
        </w:rPr>
        <w:t xml:space="preserve"> d</w:t>
      </w:r>
      <w:r>
        <w:rPr>
          <w:rFonts w:cs="Arial"/>
          <w:color w:val="000000"/>
        </w:rPr>
        <w:t>n</w:t>
      </w:r>
      <w:r w:rsidRPr="00A70969">
        <w:rPr>
          <w:rFonts w:cs="Arial"/>
          <w:color w:val="000000"/>
        </w:rPr>
        <w:t>e</w:t>
      </w:r>
      <w:r>
        <w:rPr>
          <w:rFonts w:cs="Arial"/>
          <w:color w:val="000000"/>
        </w:rPr>
        <w:t>m</w:t>
      </w:r>
      <w:r w:rsidRPr="00A70969">
        <w:rPr>
          <w:rFonts w:cs="Arial"/>
          <w:color w:val="000000"/>
        </w:rPr>
        <w:t xml:space="preserve"> měsíce následujícího po doručení výpovědi.</w:t>
      </w:r>
    </w:p>
    <w:p w14:paraId="37FCD569" w14:textId="7C1E5AD0" w:rsidR="0033529D" w:rsidRDefault="00E24ADD" w:rsidP="00105334">
      <w:pPr>
        <w:pStyle w:val="L2-Odstavec"/>
        <w:keepNext w:val="0"/>
        <w:numPr>
          <w:ilvl w:val="0"/>
          <w:numId w:val="0"/>
        </w:numPr>
        <w:spacing w:line="240" w:lineRule="auto"/>
        <w:ind w:left="567"/>
      </w:pPr>
      <w:r>
        <w:rPr>
          <w:rFonts w:cs="Arial"/>
          <w:color w:val="000000"/>
        </w:rPr>
        <w:t>Poskytovatel</w:t>
      </w:r>
      <w:r w:rsidR="0033529D" w:rsidRPr="00A70969">
        <w:rPr>
          <w:rFonts w:cs="Arial"/>
          <w:color w:val="000000"/>
        </w:rPr>
        <w:t xml:space="preserve"> je v tomto případě povinen </w:t>
      </w:r>
      <w:r w:rsidR="0033529D">
        <w:rPr>
          <w:rFonts w:cs="Arial"/>
          <w:color w:val="000000"/>
        </w:rPr>
        <w:t>O</w:t>
      </w:r>
      <w:r w:rsidR="0033529D" w:rsidRPr="00A70969">
        <w:rPr>
          <w:rFonts w:cs="Arial"/>
          <w:color w:val="000000"/>
        </w:rPr>
        <w:t xml:space="preserve">bjednatele upozornit na opatření potřebná k tomu, aby se zabránilo vzniku škody bezprostředně hrozící nedokončením jeho činnosti související s plněním této </w:t>
      </w:r>
      <w:r>
        <w:rPr>
          <w:rFonts w:cs="Arial"/>
          <w:color w:val="000000"/>
        </w:rPr>
        <w:t>Smlouv</w:t>
      </w:r>
      <w:r w:rsidR="0033529D" w:rsidRPr="00A70969">
        <w:rPr>
          <w:rFonts w:cs="Arial"/>
          <w:color w:val="000000"/>
        </w:rPr>
        <w:t>y</w:t>
      </w:r>
      <w:r w:rsidR="0033529D">
        <w:rPr>
          <w:rFonts w:cs="Arial"/>
          <w:color w:val="000000"/>
        </w:rPr>
        <w:t>.</w:t>
      </w:r>
    </w:p>
    <w:p w14:paraId="7993DE2E" w14:textId="08D3517E" w:rsidR="0033529D" w:rsidRPr="0067723E" w:rsidRDefault="0033529D" w:rsidP="008469A2">
      <w:pPr>
        <w:pStyle w:val="L2-Odstavec"/>
        <w:keepNext w:val="0"/>
        <w:numPr>
          <w:ilvl w:val="1"/>
          <w:numId w:val="16"/>
        </w:numPr>
        <w:spacing w:line="240" w:lineRule="auto"/>
        <w:ind w:left="567" w:hanging="567"/>
      </w:pPr>
      <w:r w:rsidRPr="00A70969">
        <w:rPr>
          <w:rFonts w:cs="Arial"/>
          <w:color w:val="000000"/>
        </w:rPr>
        <w:t xml:space="preserve">Smluvní strany ujednávají, že tato </w:t>
      </w:r>
      <w:r w:rsidR="00E24ADD">
        <w:rPr>
          <w:rFonts w:cs="Arial"/>
          <w:color w:val="000000"/>
        </w:rPr>
        <w:t>Smlouv</w:t>
      </w:r>
      <w:r w:rsidRPr="00A70969">
        <w:rPr>
          <w:rFonts w:cs="Arial"/>
          <w:color w:val="000000"/>
        </w:rPr>
        <w:t xml:space="preserve">a zaniká </w:t>
      </w:r>
      <w:r>
        <w:rPr>
          <w:rFonts w:cs="Arial"/>
          <w:color w:val="000000"/>
        </w:rPr>
        <w:t xml:space="preserve">rovněž </w:t>
      </w:r>
      <w:r w:rsidRPr="00A70969">
        <w:rPr>
          <w:rFonts w:cs="Arial"/>
          <w:color w:val="000000"/>
        </w:rPr>
        <w:t xml:space="preserve">v případě, kdy </w:t>
      </w:r>
      <w:r>
        <w:rPr>
          <w:rFonts w:cs="Arial"/>
          <w:color w:val="000000"/>
        </w:rPr>
        <w:t>O</w:t>
      </w:r>
      <w:r w:rsidRPr="00A70969">
        <w:rPr>
          <w:rFonts w:cs="Arial"/>
          <w:color w:val="000000"/>
        </w:rPr>
        <w:t xml:space="preserve">bjednatel upustí od záměru stavbu realizovat, a to z jakéhokoli důvodu. Tuto informaci </w:t>
      </w:r>
      <w:r>
        <w:rPr>
          <w:rFonts w:cs="Arial"/>
          <w:color w:val="000000"/>
        </w:rPr>
        <w:t>O</w:t>
      </w:r>
      <w:r w:rsidRPr="00A70969">
        <w:rPr>
          <w:rFonts w:cs="Arial"/>
          <w:color w:val="000000"/>
        </w:rPr>
        <w:t xml:space="preserve">bjednatel sdělí </w:t>
      </w:r>
      <w:r w:rsidR="00E24ADD">
        <w:rPr>
          <w:rFonts w:cs="Arial"/>
          <w:color w:val="000000"/>
        </w:rPr>
        <w:t>Poskytovatel</w:t>
      </w:r>
      <w:r w:rsidRPr="00A70969">
        <w:rPr>
          <w:rFonts w:cs="Arial"/>
          <w:color w:val="000000"/>
        </w:rPr>
        <w:t>i písemně bez zbytečného odkladu.</w:t>
      </w:r>
    </w:p>
    <w:p w14:paraId="38BF7E07" w14:textId="03CA156B" w:rsidR="0033529D" w:rsidRDefault="00E24ADD" w:rsidP="008469A2">
      <w:pPr>
        <w:pStyle w:val="L2-Odstavec"/>
        <w:keepNext w:val="0"/>
        <w:numPr>
          <w:ilvl w:val="1"/>
          <w:numId w:val="16"/>
        </w:numPr>
        <w:spacing w:line="240" w:lineRule="auto"/>
        <w:ind w:left="567" w:hanging="567"/>
      </w:pPr>
      <w:r>
        <w:rPr>
          <w:rFonts w:cs="Arial"/>
          <w:color w:val="000000"/>
        </w:rPr>
        <w:t>Poskytovatel</w:t>
      </w:r>
      <w:r w:rsidR="0033529D">
        <w:rPr>
          <w:rFonts w:cs="Arial"/>
          <w:color w:val="000000"/>
        </w:rPr>
        <w:t xml:space="preserve"> nemá právo </w:t>
      </w:r>
      <w:r>
        <w:rPr>
          <w:rFonts w:cs="Arial"/>
          <w:color w:val="000000"/>
        </w:rPr>
        <w:t>Smlouv</w:t>
      </w:r>
      <w:r w:rsidR="0033529D">
        <w:rPr>
          <w:rFonts w:cs="Arial"/>
          <w:color w:val="000000"/>
        </w:rPr>
        <w:t>u vypovědět.</w:t>
      </w:r>
    </w:p>
    <w:p w14:paraId="2E01C215" w14:textId="77777777" w:rsidR="005B440A" w:rsidRDefault="005B440A" w:rsidP="00386551">
      <w:pPr>
        <w:pStyle w:val="L1-lnek"/>
        <w:keepNext w:val="0"/>
        <w:numPr>
          <w:ilvl w:val="0"/>
          <w:numId w:val="0"/>
        </w:numPr>
        <w:spacing w:before="0" w:after="0" w:line="240" w:lineRule="auto"/>
        <w:jc w:val="center"/>
        <w:rPr>
          <w:b w:val="0"/>
        </w:rPr>
      </w:pPr>
    </w:p>
    <w:p w14:paraId="582BD2E0" w14:textId="05AA7413" w:rsidR="00386551" w:rsidRPr="00386551" w:rsidRDefault="00386551" w:rsidP="00386551">
      <w:pPr>
        <w:pStyle w:val="L1-lnek"/>
        <w:keepNext w:val="0"/>
        <w:numPr>
          <w:ilvl w:val="0"/>
          <w:numId w:val="0"/>
        </w:numPr>
        <w:spacing w:before="0" w:after="0" w:line="240" w:lineRule="auto"/>
        <w:jc w:val="center"/>
        <w:rPr>
          <w:sz w:val="24"/>
          <w:szCs w:val="24"/>
        </w:rPr>
      </w:pPr>
      <w:r w:rsidRPr="00386551">
        <w:rPr>
          <w:sz w:val="24"/>
          <w:szCs w:val="24"/>
        </w:rPr>
        <w:lastRenderedPageBreak/>
        <w:t>Článek X</w:t>
      </w:r>
      <w:r w:rsidR="00105334">
        <w:rPr>
          <w:sz w:val="24"/>
          <w:szCs w:val="24"/>
        </w:rPr>
        <w:t>I</w:t>
      </w:r>
      <w:r w:rsidRPr="00386551">
        <w:rPr>
          <w:sz w:val="24"/>
          <w:szCs w:val="24"/>
        </w:rPr>
        <w:t>.</w:t>
      </w:r>
    </w:p>
    <w:p w14:paraId="3A980472" w14:textId="10A079DC" w:rsidR="00386551" w:rsidRPr="00386551" w:rsidRDefault="00386551" w:rsidP="00386551">
      <w:pPr>
        <w:pStyle w:val="L1-lnek"/>
        <w:keepNext w:val="0"/>
        <w:numPr>
          <w:ilvl w:val="0"/>
          <w:numId w:val="0"/>
        </w:numPr>
        <w:spacing w:before="0" w:line="240" w:lineRule="auto"/>
        <w:jc w:val="center"/>
        <w:rPr>
          <w:sz w:val="24"/>
          <w:szCs w:val="24"/>
        </w:rPr>
      </w:pPr>
      <w:r w:rsidRPr="00386551">
        <w:rPr>
          <w:sz w:val="24"/>
          <w:szCs w:val="24"/>
        </w:rPr>
        <w:t xml:space="preserve">Odstoupení od </w:t>
      </w:r>
      <w:r w:rsidR="00E24ADD">
        <w:rPr>
          <w:sz w:val="24"/>
          <w:szCs w:val="24"/>
        </w:rPr>
        <w:t>Smlouv</w:t>
      </w:r>
      <w:r w:rsidRPr="00386551">
        <w:rPr>
          <w:sz w:val="24"/>
          <w:szCs w:val="24"/>
        </w:rPr>
        <w:t>y</w:t>
      </w:r>
    </w:p>
    <w:p w14:paraId="6D111B46" w14:textId="0F0A8A82" w:rsidR="0033529D" w:rsidRPr="004F6C97" w:rsidRDefault="0033529D" w:rsidP="00386551">
      <w:pPr>
        <w:pStyle w:val="L2-Odstavec"/>
        <w:keepNext w:val="0"/>
        <w:numPr>
          <w:ilvl w:val="0"/>
          <w:numId w:val="21"/>
        </w:numPr>
        <w:spacing w:line="240" w:lineRule="auto"/>
        <w:ind w:left="567" w:hanging="567"/>
      </w:pPr>
      <w:r w:rsidRPr="003B237E">
        <w:t xml:space="preserve">Smluvní strany sjednávají, že Objednatel je, nad rámec zákonných důvodů, oprávněn od této </w:t>
      </w:r>
      <w:r w:rsidR="00E24ADD">
        <w:t>Smlouv</w:t>
      </w:r>
      <w:r w:rsidRPr="003B237E">
        <w:t>y odstoupit rovněž v případě, že</w:t>
      </w:r>
      <w:r w:rsidRPr="004F6C97">
        <w:t>:</w:t>
      </w:r>
    </w:p>
    <w:p w14:paraId="4450492F" w14:textId="38E42BA2" w:rsidR="0033529D" w:rsidRDefault="0033529D" w:rsidP="00386551">
      <w:pPr>
        <w:pStyle w:val="L3-Pod-odstavec"/>
        <w:numPr>
          <w:ilvl w:val="0"/>
          <w:numId w:val="10"/>
        </w:numPr>
        <w:spacing w:line="240" w:lineRule="auto"/>
      </w:pPr>
      <w:r w:rsidRPr="003B237E">
        <w:t xml:space="preserve">byl-li prohlášen, byť nepravomocně, úpadek </w:t>
      </w:r>
      <w:r w:rsidR="00E24ADD">
        <w:t>Poskytovatel</w:t>
      </w:r>
      <w:r>
        <w:t>e</w:t>
      </w:r>
      <w:r w:rsidRPr="003B237E">
        <w:t xml:space="preserve"> dle zákona č. 182/2006 Sb., o úpadku a způsobech jeho řešení, ve znění pozdějších předpisů nebo byl-li insolvenční návrh na </w:t>
      </w:r>
      <w:r w:rsidR="00E24ADD">
        <w:t>Poskytovatel</w:t>
      </w:r>
      <w:r>
        <w:t>e</w:t>
      </w:r>
      <w:r w:rsidRPr="003B237E">
        <w:t xml:space="preserve"> zamítnut proto, že majetek </w:t>
      </w:r>
      <w:r w:rsidR="00E24ADD">
        <w:t>Poskytovatel</w:t>
      </w:r>
      <w:r>
        <w:t>e</w:t>
      </w:r>
      <w:r w:rsidRPr="003B237E">
        <w:t xml:space="preserve"> nepostačuje k úhradě nákladů insolvenčního řízení, nebo byl-li konkurs na </w:t>
      </w:r>
      <w:r w:rsidR="00E24ADD">
        <w:t>Poskytovatel</w:t>
      </w:r>
      <w:r>
        <w:t>e</w:t>
      </w:r>
      <w:r w:rsidRPr="003B237E">
        <w:t xml:space="preserve"> zrušen proto, že majetek </w:t>
      </w:r>
      <w:r w:rsidR="00E24ADD">
        <w:t>Poskytovatel</w:t>
      </w:r>
      <w:r>
        <w:t>e</w:t>
      </w:r>
      <w:r w:rsidRPr="003B237E">
        <w:t xml:space="preserve"> byl zcela nepostačující</w:t>
      </w:r>
      <w:r w:rsidRPr="004F6C97">
        <w:t>;</w:t>
      </w:r>
    </w:p>
    <w:p w14:paraId="57147A8C" w14:textId="1E243915" w:rsidR="0033529D" w:rsidRDefault="00E24ADD" w:rsidP="00386551">
      <w:pPr>
        <w:pStyle w:val="L3-Pod-odstavec"/>
        <w:numPr>
          <w:ilvl w:val="0"/>
          <w:numId w:val="10"/>
        </w:numPr>
        <w:spacing w:line="240" w:lineRule="auto"/>
      </w:pPr>
      <w:r>
        <w:t>Poskytovatel</w:t>
      </w:r>
      <w:r w:rsidR="0033529D" w:rsidRPr="003B237E">
        <w:t xml:space="preserve"> je v likvidaci, anebo byla zahájena likvidace </w:t>
      </w:r>
      <w:r>
        <w:t>Poskytovatel</w:t>
      </w:r>
      <w:r w:rsidR="0033529D">
        <w:t>e</w:t>
      </w:r>
      <w:r w:rsidR="0033529D" w:rsidRPr="004F6C97">
        <w:t>;</w:t>
      </w:r>
    </w:p>
    <w:p w14:paraId="47AE2AF8" w14:textId="3C03F729" w:rsidR="0033529D" w:rsidRDefault="00E24ADD" w:rsidP="00386551">
      <w:pPr>
        <w:pStyle w:val="L3-Pod-odstavec"/>
        <w:numPr>
          <w:ilvl w:val="0"/>
          <w:numId w:val="10"/>
        </w:numPr>
        <w:spacing w:line="240" w:lineRule="auto"/>
      </w:pPr>
      <w:r>
        <w:t>Poskytovatel</w:t>
      </w:r>
      <w:r w:rsidR="0033529D" w:rsidRPr="003B237E">
        <w:t xml:space="preserve"> uvedl v nabídce do zadávacího řízení na </w:t>
      </w:r>
      <w:r w:rsidR="0033529D">
        <w:t>Za</w:t>
      </w:r>
      <w:r w:rsidR="0033529D" w:rsidRPr="003B237E">
        <w:t>kázku nepravdivé, zkreslené nebo zavádějící skutečnosti nebo nesplňoval</w:t>
      </w:r>
      <w:r w:rsidR="0033529D">
        <w:t>, případně v průběhu realizace přestal splňovat,</w:t>
      </w:r>
      <w:r w:rsidR="0033529D" w:rsidRPr="003B237E">
        <w:t xml:space="preserve"> kvalifikační předpoklady stanovené v</w:t>
      </w:r>
      <w:r w:rsidR="0033529D">
        <w:t> ZD;</w:t>
      </w:r>
    </w:p>
    <w:p w14:paraId="7FB34B53" w14:textId="4A5ED4DB" w:rsidR="0033529D" w:rsidRDefault="00E24ADD" w:rsidP="00386551">
      <w:pPr>
        <w:pStyle w:val="L3-Pod-odstavec"/>
        <w:numPr>
          <w:ilvl w:val="0"/>
          <w:numId w:val="10"/>
        </w:numPr>
        <w:spacing w:line="240" w:lineRule="auto"/>
      </w:pPr>
      <w:r>
        <w:t>Poskytovatel</w:t>
      </w:r>
      <w:r w:rsidR="0033529D" w:rsidRPr="003B237E">
        <w:t xml:space="preserve"> pozbude oprávnění nebo způsobilost vykonávat činnost, která je předmětem </w:t>
      </w:r>
      <w:r>
        <w:t>Smlouv</w:t>
      </w:r>
      <w:r w:rsidR="0033529D" w:rsidRPr="003B237E">
        <w:t>y</w:t>
      </w:r>
      <w:r w:rsidR="0033529D">
        <w:t>,</w:t>
      </w:r>
    </w:p>
    <w:p w14:paraId="1C5DAA30" w14:textId="23DE30F9" w:rsidR="0033529D" w:rsidRDefault="00E24ADD" w:rsidP="00386551">
      <w:pPr>
        <w:pStyle w:val="L3-Pod-odstavec"/>
        <w:numPr>
          <w:ilvl w:val="0"/>
          <w:numId w:val="10"/>
        </w:numPr>
        <w:spacing w:line="240" w:lineRule="auto"/>
      </w:pPr>
      <w:r>
        <w:t>Poskytovatel</w:t>
      </w:r>
      <w:r w:rsidR="0033529D" w:rsidRPr="003B237E">
        <w:t xml:space="preserve"> </w:t>
      </w:r>
      <w:r w:rsidR="0033529D">
        <w:t xml:space="preserve">ve lhůtě </w:t>
      </w:r>
      <w:r w:rsidR="00E765AE">
        <w:t>stanovené touto</w:t>
      </w:r>
      <w:r w:rsidR="0033529D">
        <w:t xml:space="preserve"> </w:t>
      </w:r>
      <w:r>
        <w:t>Smlouv</w:t>
      </w:r>
      <w:r w:rsidR="00E765AE">
        <w:t>ou</w:t>
      </w:r>
      <w:r w:rsidR="0033529D">
        <w:t xml:space="preserve"> nepředložil Objednateli pojistnou </w:t>
      </w:r>
      <w:r w:rsidR="00E765AE">
        <w:t>s</w:t>
      </w:r>
      <w:r>
        <w:t>mlouv</w:t>
      </w:r>
      <w:r w:rsidR="0033529D">
        <w:t xml:space="preserve">u nebo její </w:t>
      </w:r>
      <w:r w:rsidR="0033529D" w:rsidRPr="004506BD">
        <w:t>úředně ověřenou kopii nebo pojistný certifikát</w:t>
      </w:r>
      <w:r w:rsidR="0033529D">
        <w:t>.</w:t>
      </w:r>
    </w:p>
    <w:p w14:paraId="5056B0CE" w14:textId="17048439" w:rsidR="0033529D" w:rsidRDefault="00E24ADD" w:rsidP="00386551">
      <w:pPr>
        <w:pStyle w:val="L2-Odstavec"/>
        <w:keepNext w:val="0"/>
        <w:numPr>
          <w:ilvl w:val="0"/>
          <w:numId w:val="21"/>
        </w:numPr>
        <w:spacing w:line="240" w:lineRule="auto"/>
        <w:ind w:left="567" w:hanging="567"/>
        <w:rPr>
          <w:bCs/>
        </w:rPr>
      </w:pPr>
      <w:r>
        <w:t>Poskytovatel</w:t>
      </w:r>
      <w:r w:rsidR="0033529D" w:rsidRPr="003B237E">
        <w:t xml:space="preserve"> </w:t>
      </w:r>
      <w:r w:rsidR="0033529D" w:rsidRPr="00D52F68">
        <w:t xml:space="preserve">může odstoupit od </w:t>
      </w:r>
      <w:r>
        <w:t>Smlouv</w:t>
      </w:r>
      <w:r w:rsidR="0033529D" w:rsidRPr="00D52F68">
        <w:t xml:space="preserve">y (z důvodu hrubého neplnění smluvních závazků </w:t>
      </w:r>
      <w:r w:rsidR="0033529D">
        <w:t>O</w:t>
      </w:r>
      <w:r w:rsidR="0033529D" w:rsidRPr="00D52F68">
        <w:t>bjednatelem)</w:t>
      </w:r>
      <w:r w:rsidR="0033529D">
        <w:t>,</w:t>
      </w:r>
      <w:r w:rsidR="0033529D" w:rsidRPr="00D52F68">
        <w:t xml:space="preserve"> pokud je </w:t>
      </w:r>
      <w:r w:rsidR="0033529D">
        <w:t>O</w:t>
      </w:r>
      <w:r w:rsidR="0033529D" w:rsidRPr="00D52F68">
        <w:t xml:space="preserve">bjednatel v prodlení s </w:t>
      </w:r>
      <w:r w:rsidR="0033529D">
        <w:t>úhradou Ceny</w:t>
      </w:r>
      <w:r w:rsidR="0033529D" w:rsidRPr="00D52F68">
        <w:t xml:space="preserve"> delší</w:t>
      </w:r>
      <w:r w:rsidR="0033529D">
        <w:t>m</w:t>
      </w:r>
      <w:r w:rsidR="0033529D" w:rsidRPr="00D52F68">
        <w:t xml:space="preserve"> než </w:t>
      </w:r>
      <w:r w:rsidR="0033529D">
        <w:t>šedesát (</w:t>
      </w:r>
      <w:r w:rsidR="0033529D" w:rsidRPr="00D52F68">
        <w:t>60</w:t>
      </w:r>
      <w:r w:rsidR="0033529D">
        <w:t>)</w:t>
      </w:r>
      <w:r w:rsidR="0033529D" w:rsidRPr="00D52F68">
        <w:t xml:space="preserve"> </w:t>
      </w:r>
      <w:r w:rsidR="0033529D">
        <w:t xml:space="preserve">kalendářních </w:t>
      </w:r>
      <w:r w:rsidR="0033529D" w:rsidRPr="00D52F68">
        <w:t xml:space="preserve">dnů, avšak teprve poté, kdy na hrubé neplnění smluvních závazků </w:t>
      </w:r>
      <w:r w:rsidR="0033529D">
        <w:t>O</w:t>
      </w:r>
      <w:r w:rsidR="0033529D" w:rsidRPr="00D52F68">
        <w:t>bjednatele písemně upozornil a poskytl přiměřenou lhůtu k nápravě.</w:t>
      </w:r>
    </w:p>
    <w:p w14:paraId="28C99F9C" w14:textId="2A7023CE" w:rsidR="0033529D" w:rsidRDefault="0033529D" w:rsidP="00386551">
      <w:pPr>
        <w:pStyle w:val="L2-Odstavec"/>
        <w:numPr>
          <w:ilvl w:val="0"/>
          <w:numId w:val="21"/>
        </w:numPr>
        <w:spacing w:line="240" w:lineRule="auto"/>
        <w:ind w:left="567" w:hanging="567"/>
      </w:pPr>
      <w:r w:rsidRPr="00113933">
        <w:rPr>
          <w:bCs/>
        </w:rPr>
        <w:t xml:space="preserve">Odstoupení od </w:t>
      </w:r>
      <w:r w:rsidR="00E24ADD">
        <w:rPr>
          <w:bCs/>
        </w:rPr>
        <w:t>Smlouv</w:t>
      </w:r>
      <w:r w:rsidRPr="00113933">
        <w:rPr>
          <w:bCs/>
        </w:rPr>
        <w:t xml:space="preserve">y musí být učiněno písemně a </w:t>
      </w:r>
      <w:r>
        <w:rPr>
          <w:bCs/>
        </w:rPr>
        <w:t xml:space="preserve">musí být </w:t>
      </w:r>
      <w:r w:rsidRPr="00113933">
        <w:rPr>
          <w:bCs/>
        </w:rPr>
        <w:t xml:space="preserve">doručeno druhé </w:t>
      </w:r>
      <w:r>
        <w:rPr>
          <w:bCs/>
        </w:rPr>
        <w:t xml:space="preserve">Smluvní </w:t>
      </w:r>
      <w:r w:rsidRPr="00113933">
        <w:rPr>
          <w:bCs/>
        </w:rPr>
        <w:t>straně, přičemž účinky odstoupení nastávají dnem doručení písemného oznámení</w:t>
      </w:r>
      <w:r>
        <w:rPr>
          <w:bCs/>
        </w:rPr>
        <w:t xml:space="preserve"> o odstoupení</w:t>
      </w:r>
      <w:r w:rsidRPr="00113933">
        <w:rPr>
          <w:bCs/>
        </w:rPr>
        <w:t xml:space="preserve">. Oznámení musí obsahovat odkaz na ustanovení této </w:t>
      </w:r>
      <w:r w:rsidR="00E24ADD">
        <w:rPr>
          <w:bCs/>
        </w:rPr>
        <w:t>Smlouv</w:t>
      </w:r>
      <w:r w:rsidRPr="00113933">
        <w:rPr>
          <w:bCs/>
        </w:rPr>
        <w:t xml:space="preserve">y či zákona, který k odstoupení opravňuje. Následky odstoupení od </w:t>
      </w:r>
      <w:r w:rsidR="00E24ADD">
        <w:rPr>
          <w:bCs/>
        </w:rPr>
        <w:t>Smlouv</w:t>
      </w:r>
      <w:r w:rsidRPr="00113933">
        <w:rPr>
          <w:bCs/>
        </w:rPr>
        <w:t xml:space="preserve">y se řídí příslušnými ustanoveními </w:t>
      </w:r>
      <w:r>
        <w:rPr>
          <w:bCs/>
        </w:rPr>
        <w:t>OZ</w:t>
      </w:r>
      <w:r w:rsidRPr="00113933">
        <w:rPr>
          <w:bCs/>
        </w:rPr>
        <w:t>.</w:t>
      </w:r>
    </w:p>
    <w:p w14:paraId="60AF48B0" w14:textId="77777777" w:rsidR="00E24ADD" w:rsidRPr="002824B1" w:rsidRDefault="00E24ADD" w:rsidP="00386551">
      <w:pPr>
        <w:pStyle w:val="L1-lnek"/>
        <w:keepNext w:val="0"/>
        <w:numPr>
          <w:ilvl w:val="0"/>
          <w:numId w:val="0"/>
        </w:numPr>
        <w:spacing w:before="0" w:after="0" w:line="240" w:lineRule="auto"/>
        <w:jc w:val="center"/>
      </w:pPr>
    </w:p>
    <w:p w14:paraId="49FC468D" w14:textId="3A7975F7" w:rsidR="00386551" w:rsidRPr="00386551" w:rsidRDefault="00386551" w:rsidP="00386551">
      <w:pPr>
        <w:pStyle w:val="L1-lnek"/>
        <w:keepNext w:val="0"/>
        <w:numPr>
          <w:ilvl w:val="0"/>
          <w:numId w:val="0"/>
        </w:numPr>
        <w:spacing w:before="0" w:after="0" w:line="240" w:lineRule="auto"/>
        <w:jc w:val="center"/>
        <w:rPr>
          <w:sz w:val="24"/>
          <w:szCs w:val="24"/>
        </w:rPr>
      </w:pPr>
      <w:r w:rsidRPr="00386551">
        <w:rPr>
          <w:sz w:val="24"/>
          <w:szCs w:val="24"/>
        </w:rPr>
        <w:t>Článek X</w:t>
      </w:r>
      <w:r w:rsidR="00E24ADD">
        <w:rPr>
          <w:sz w:val="24"/>
          <w:szCs w:val="24"/>
        </w:rPr>
        <w:t>I</w:t>
      </w:r>
      <w:r>
        <w:rPr>
          <w:sz w:val="24"/>
          <w:szCs w:val="24"/>
        </w:rPr>
        <w:t>I</w:t>
      </w:r>
      <w:r w:rsidRPr="00386551">
        <w:rPr>
          <w:sz w:val="24"/>
          <w:szCs w:val="24"/>
        </w:rPr>
        <w:t>.</w:t>
      </w:r>
    </w:p>
    <w:p w14:paraId="6E2B7C77" w14:textId="1582CD4D" w:rsidR="00386551" w:rsidRPr="00386551" w:rsidRDefault="00386551" w:rsidP="00386551">
      <w:pPr>
        <w:pStyle w:val="L1-lnek"/>
        <w:keepNext w:val="0"/>
        <w:numPr>
          <w:ilvl w:val="0"/>
          <w:numId w:val="0"/>
        </w:numPr>
        <w:spacing w:before="0" w:line="240" w:lineRule="auto"/>
        <w:jc w:val="center"/>
        <w:rPr>
          <w:sz w:val="24"/>
          <w:szCs w:val="24"/>
        </w:rPr>
      </w:pPr>
      <w:r>
        <w:rPr>
          <w:sz w:val="24"/>
          <w:szCs w:val="24"/>
        </w:rPr>
        <w:t>Závěrečná ujednání</w:t>
      </w:r>
    </w:p>
    <w:bookmarkEnd w:id="2"/>
    <w:p w14:paraId="587CA8EF" w14:textId="2CF80717" w:rsidR="0033529D" w:rsidRPr="00340779" w:rsidRDefault="0033529D" w:rsidP="00386551">
      <w:pPr>
        <w:pStyle w:val="L2-Odstavec"/>
        <w:keepNext w:val="0"/>
        <w:numPr>
          <w:ilvl w:val="1"/>
          <w:numId w:val="21"/>
        </w:numPr>
        <w:spacing w:line="240" w:lineRule="auto"/>
        <w:ind w:left="567" w:hanging="567"/>
      </w:pPr>
      <w:r w:rsidRPr="003B237E">
        <w:t xml:space="preserve">Tato </w:t>
      </w:r>
      <w:r w:rsidR="00E24ADD">
        <w:t>Smlouv</w:t>
      </w:r>
      <w:r w:rsidRPr="00667283">
        <w:t>a</w:t>
      </w:r>
      <w:r w:rsidRPr="003B237E">
        <w:t xml:space="preserve"> a spory z ní vzniklé se řídí právními předpisy České republiky, zejména ustanoveními OZ. Jakékoliv spory mezi </w:t>
      </w:r>
      <w:r>
        <w:t>Smluvními s</w:t>
      </w:r>
      <w:r w:rsidRPr="003B237E">
        <w:t xml:space="preserve">tranami budou </w:t>
      </w:r>
      <w:r>
        <w:t xml:space="preserve">v prvé řadě řešeny pokusem o dosažení smíru, jinak </w:t>
      </w:r>
      <w:r w:rsidRPr="003B237E">
        <w:t>věcně a místně příslušným soudem České republiky</w:t>
      </w:r>
      <w:r>
        <w:t xml:space="preserve">, a to </w:t>
      </w:r>
      <w:r w:rsidRPr="003B237E">
        <w:t>věcně a místně příslušným soudem</w:t>
      </w:r>
      <w:r>
        <w:t xml:space="preserve"> Objednatele.</w:t>
      </w:r>
    </w:p>
    <w:p w14:paraId="4169C672" w14:textId="6824B734" w:rsidR="0033529D" w:rsidRPr="00D52F68" w:rsidRDefault="0033529D" w:rsidP="00386551">
      <w:pPr>
        <w:pStyle w:val="L2-Odstavec"/>
        <w:keepNext w:val="0"/>
        <w:numPr>
          <w:ilvl w:val="1"/>
          <w:numId w:val="21"/>
        </w:numPr>
        <w:spacing w:line="240" w:lineRule="auto"/>
        <w:ind w:left="567" w:hanging="567"/>
      </w:pPr>
      <w:r w:rsidRPr="00D52F68">
        <w:t xml:space="preserve">Změny této </w:t>
      </w:r>
      <w:r w:rsidR="00E24ADD">
        <w:t>Smlouv</w:t>
      </w:r>
      <w:r w:rsidRPr="00D52F68">
        <w:t xml:space="preserve">y lze činit pouze písemně, a to formou vzestupně číslovaných dodatků, odsouhlasených a podepsaných oprávněnými zástupci obou </w:t>
      </w:r>
      <w:r>
        <w:t>S</w:t>
      </w:r>
      <w:r w:rsidRPr="00D52F68">
        <w:t xml:space="preserve">mluvních stran. To neplatí v případě údajů uvedených v záhlaví </w:t>
      </w:r>
      <w:r w:rsidR="00E24ADD">
        <w:t>Smlouv</w:t>
      </w:r>
      <w:r w:rsidRPr="00D52F68">
        <w:t>y (zej</w:t>
      </w:r>
      <w:r>
        <w:t>ména</w:t>
      </w:r>
      <w:r w:rsidRPr="00D52F68">
        <w:t xml:space="preserve"> evidenčních označení </w:t>
      </w:r>
      <w:r w:rsidR="00E24ADD">
        <w:t>Smlouv</w:t>
      </w:r>
      <w:r w:rsidRPr="00D52F68">
        <w:t xml:space="preserve">y, kontaktních údajů </w:t>
      </w:r>
      <w:r>
        <w:t>S</w:t>
      </w:r>
      <w:r w:rsidRPr="00D52F68">
        <w:t xml:space="preserve">mluvních stran nebo osob jednajících v technických záležitostech). Takové změny je ta </w:t>
      </w:r>
      <w:r>
        <w:t>S</w:t>
      </w:r>
      <w:r w:rsidRPr="00D52F68">
        <w:t>mluvní strana, u které nastaly, povinna prokazatelně</w:t>
      </w:r>
      <w:r>
        <w:t xml:space="preserve"> písemně</w:t>
      </w:r>
      <w:r w:rsidRPr="00D52F68">
        <w:t xml:space="preserve"> oznámit druhé</w:t>
      </w:r>
      <w:r>
        <w:t xml:space="preserve"> Smluvní straně</w:t>
      </w:r>
      <w:r w:rsidRPr="00D52F68">
        <w:t xml:space="preserve">, a to nejpozději do </w:t>
      </w:r>
      <w:r>
        <w:t>deseti (</w:t>
      </w:r>
      <w:r w:rsidRPr="00D52F68">
        <w:t>10</w:t>
      </w:r>
      <w:r>
        <w:t>) kalendářních</w:t>
      </w:r>
      <w:r w:rsidRPr="00D52F68">
        <w:t xml:space="preserve"> dnů ode dne, kdy k příslušné změně došlo.</w:t>
      </w:r>
      <w:r w:rsidRPr="00D52F68">
        <w:tab/>
      </w:r>
    </w:p>
    <w:p w14:paraId="11EED34A" w14:textId="6DB23ACA" w:rsidR="0033529D" w:rsidRDefault="0033529D" w:rsidP="00386551">
      <w:pPr>
        <w:pStyle w:val="L2-Odstavec"/>
        <w:keepNext w:val="0"/>
        <w:numPr>
          <w:ilvl w:val="1"/>
          <w:numId w:val="21"/>
        </w:numPr>
        <w:spacing w:line="240" w:lineRule="auto"/>
        <w:ind w:left="567" w:hanging="567"/>
      </w:pPr>
      <w:r w:rsidRPr="002C46A2">
        <w:t xml:space="preserve">Tato </w:t>
      </w:r>
      <w:r w:rsidR="00E24ADD">
        <w:t>Smlouv</w:t>
      </w:r>
      <w:r w:rsidRPr="002C46A2">
        <w:t>a je uzavřena elektronicky, a to tak, že je opatřena uznávanými elektronickými</w:t>
      </w:r>
      <w:r>
        <w:t xml:space="preserve"> </w:t>
      </w:r>
      <w:r w:rsidRPr="002C46A2">
        <w:t xml:space="preserve">podpisy oprávněných zástupců </w:t>
      </w:r>
      <w:r>
        <w:t>Smluvních s</w:t>
      </w:r>
      <w:r w:rsidRPr="002C46A2">
        <w:t>tran (dle § 6 odst. 2 zákona č. 297/2016 Sb., o službách</w:t>
      </w:r>
      <w:r>
        <w:t xml:space="preserve"> </w:t>
      </w:r>
      <w:r w:rsidRPr="002C46A2">
        <w:t>vytvářejících důvěru pro elektronické transakce</w:t>
      </w:r>
      <w:r>
        <w:t>,</w:t>
      </w:r>
      <w:r w:rsidRPr="002C46A2">
        <w:t xml:space="preserve"> ve znění pozdějších předpisů).</w:t>
      </w:r>
    </w:p>
    <w:p w14:paraId="122C897D" w14:textId="5F570435" w:rsidR="0033529D" w:rsidRPr="00D52F68" w:rsidRDefault="0033529D" w:rsidP="00386551">
      <w:pPr>
        <w:pStyle w:val="L2-Odstavec"/>
        <w:keepNext w:val="0"/>
        <w:numPr>
          <w:ilvl w:val="1"/>
          <w:numId w:val="21"/>
        </w:numPr>
        <w:spacing w:line="240" w:lineRule="auto"/>
        <w:ind w:left="567" w:hanging="567"/>
      </w:pPr>
      <w:r>
        <w:t>P</w:t>
      </w:r>
      <w:r w:rsidRPr="00D52F68">
        <w:t xml:space="preserve">latnosti </w:t>
      </w:r>
      <w:r>
        <w:t xml:space="preserve">tato </w:t>
      </w:r>
      <w:r w:rsidR="00E24ADD">
        <w:t>Smlouv</w:t>
      </w:r>
      <w:r>
        <w:t xml:space="preserve">a nabývá </w:t>
      </w:r>
      <w:r w:rsidRPr="00D52F68">
        <w:t xml:space="preserve">dnem </w:t>
      </w:r>
      <w:r>
        <w:t>připojení uznávaných elektronických podpisů</w:t>
      </w:r>
      <w:r w:rsidRPr="00D52F68">
        <w:t xml:space="preserve"> oprávněný</w:t>
      </w:r>
      <w:r>
        <w:t>ch</w:t>
      </w:r>
      <w:r w:rsidRPr="00D52F68">
        <w:t xml:space="preserve"> zástupc</w:t>
      </w:r>
      <w:r>
        <w:t>ů</w:t>
      </w:r>
      <w:r w:rsidRPr="00D52F68">
        <w:t xml:space="preserve"> obou </w:t>
      </w:r>
      <w:r>
        <w:t>S</w:t>
      </w:r>
      <w:r w:rsidRPr="00D52F68">
        <w:t>mluvních stran a účinnosti zveřejněním v registru smluv v souladu se zákonem č.</w:t>
      </w:r>
      <w:r>
        <w:t> </w:t>
      </w:r>
      <w:r w:rsidRPr="00D52F68">
        <w:t xml:space="preserve">340/2015 Sb., </w:t>
      </w:r>
      <w:r w:rsidRPr="002B4897">
        <w:t>o zvláštních podmínkách účinnosti některých smluv, uveřejňování těchto smluv a o registru smluv (zákon o registru smluv)</w:t>
      </w:r>
      <w:r w:rsidRPr="00D52F68">
        <w:t>, ve znění pozdějších předpisů</w:t>
      </w:r>
      <w:r>
        <w:t xml:space="preserve"> (dále jen „</w:t>
      </w:r>
      <w:proofErr w:type="spellStart"/>
      <w:r w:rsidRPr="002C46A2">
        <w:rPr>
          <w:b/>
          <w:bCs/>
        </w:rPr>
        <w:t>ZoRS</w:t>
      </w:r>
      <w:proofErr w:type="spellEnd"/>
      <w:r>
        <w:t>“)</w:t>
      </w:r>
      <w:r w:rsidRPr="00D52F68">
        <w:t>.</w:t>
      </w:r>
    </w:p>
    <w:p w14:paraId="51A33E73" w14:textId="77777777" w:rsidR="0033529D" w:rsidRPr="00D52F68" w:rsidRDefault="0033529D" w:rsidP="00386551">
      <w:pPr>
        <w:pStyle w:val="L2-Odstavec"/>
        <w:keepNext w:val="0"/>
        <w:numPr>
          <w:ilvl w:val="1"/>
          <w:numId w:val="21"/>
        </w:numPr>
        <w:spacing w:line="240" w:lineRule="auto"/>
        <w:ind w:left="567" w:hanging="567"/>
      </w:pPr>
      <w:r w:rsidRPr="00D52F68">
        <w:lastRenderedPageBreak/>
        <w:t xml:space="preserve">S ohledem na povinnosti plynoucí ze </w:t>
      </w:r>
      <w:proofErr w:type="spellStart"/>
      <w:r>
        <w:t>ZoRS</w:t>
      </w:r>
      <w:proofErr w:type="spellEnd"/>
      <w:r w:rsidRPr="00D52F68">
        <w:t>, ujednávají smluvní strany následující</w:t>
      </w:r>
      <w:r>
        <w:t>:</w:t>
      </w:r>
    </w:p>
    <w:p w14:paraId="7E9FAAE6" w14:textId="6E3F670C" w:rsidR="0033529D" w:rsidRPr="002B4897" w:rsidRDefault="0033529D" w:rsidP="00386551">
      <w:pPr>
        <w:pStyle w:val="L3-Pod-odstavec"/>
        <w:numPr>
          <w:ilvl w:val="0"/>
          <w:numId w:val="10"/>
        </w:numPr>
        <w:spacing w:line="240" w:lineRule="auto"/>
      </w:pPr>
      <w:r w:rsidRPr="002B4897">
        <w:t xml:space="preserve">Objednatel zveřejní tuto </w:t>
      </w:r>
      <w:r w:rsidR="00E24ADD">
        <w:t>Smlouv</w:t>
      </w:r>
      <w:r w:rsidRPr="002B4897">
        <w:t>u v registru smluv bezprostředně po jejím</w:t>
      </w:r>
      <w:r w:rsidR="00E765AE">
        <w:t xml:space="preserve"> uzavření</w:t>
      </w:r>
      <w:r w:rsidRPr="002B4897">
        <w:t>.</w:t>
      </w:r>
    </w:p>
    <w:p w14:paraId="4E6C33B0" w14:textId="155A1818" w:rsidR="0033529D" w:rsidRPr="002B4897" w:rsidRDefault="0033529D" w:rsidP="00386551">
      <w:pPr>
        <w:pStyle w:val="L3-Pod-odstavec"/>
        <w:numPr>
          <w:ilvl w:val="0"/>
          <w:numId w:val="10"/>
        </w:numPr>
        <w:spacing w:line="240" w:lineRule="auto"/>
      </w:pPr>
      <w:r w:rsidRPr="002B4897">
        <w:t xml:space="preserve">Smluvní strany prohlašují, že žádná část </w:t>
      </w:r>
      <w:r w:rsidR="00E24ADD">
        <w:t>Smlouv</w:t>
      </w:r>
      <w:r w:rsidRPr="002B4897">
        <w:t>y nenaplňuje znaky obchodního tajemství ve smyslu § 504 OZ.</w:t>
      </w:r>
    </w:p>
    <w:p w14:paraId="2807C3C7" w14:textId="57109E37" w:rsidR="0033529D" w:rsidRPr="002B4897" w:rsidRDefault="00E24ADD" w:rsidP="00386551">
      <w:pPr>
        <w:pStyle w:val="L3-Pod-odstavec"/>
        <w:numPr>
          <w:ilvl w:val="0"/>
          <w:numId w:val="10"/>
        </w:numPr>
        <w:spacing w:line="240" w:lineRule="auto"/>
      </w:pPr>
      <w:r>
        <w:t>Poskytovatel</w:t>
      </w:r>
      <w:r w:rsidR="0033529D" w:rsidRPr="002B4897">
        <w:t xml:space="preserve"> prohlašuje, že jím ve </w:t>
      </w:r>
      <w:r>
        <w:t>Smlouv</w:t>
      </w:r>
      <w:r w:rsidR="0033529D" w:rsidRPr="002B4897">
        <w:t xml:space="preserve">ě uvedené údaje, na které se mohou vztahovat předpisy o ochraně osobních údajů, jsou buď údaji veřejně dostupnými, nebo s jejich zpracováním Objednatelem po dobu neurčitou za účelem zveřejnění </w:t>
      </w:r>
      <w:r>
        <w:t>Smlouv</w:t>
      </w:r>
      <w:r w:rsidR="0033529D" w:rsidRPr="002B4897">
        <w:t>y v registru smluv souhlasí.</w:t>
      </w:r>
    </w:p>
    <w:p w14:paraId="4CEE5ECB" w14:textId="116136AA" w:rsidR="0033529D" w:rsidRDefault="00E24ADD" w:rsidP="00386551">
      <w:pPr>
        <w:pStyle w:val="L2-Odstavec"/>
        <w:keepNext w:val="0"/>
        <w:numPr>
          <w:ilvl w:val="1"/>
          <w:numId w:val="21"/>
        </w:numPr>
        <w:spacing w:line="240" w:lineRule="auto"/>
        <w:ind w:left="567" w:hanging="567"/>
      </w:pPr>
      <w:r>
        <w:t>Poskytovatel</w:t>
      </w:r>
      <w:r w:rsidR="0033529D" w:rsidRPr="00D52F68">
        <w:t xml:space="preserve"> podpisem této </w:t>
      </w:r>
      <w:r>
        <w:t>Smlouv</w:t>
      </w:r>
      <w:r w:rsidR="0033529D" w:rsidRPr="00D52F68">
        <w:t xml:space="preserve">y bere na vědomí skutečnost, že náklady na realizaci předmětu plnění musí být pokryty z prostředků poskytnutých </w:t>
      </w:r>
      <w:r w:rsidR="0033529D">
        <w:t>O</w:t>
      </w:r>
      <w:r w:rsidR="0033529D" w:rsidRPr="00D52F68">
        <w:t>bjednateli v souladu se zákonem č. 218/2000 Sb.</w:t>
      </w:r>
      <w:r w:rsidR="0033529D">
        <w:t>, o rozpočtových pravidlech a o změně některých souvisejících zákonů (rozpočtová pravidla), ve znění pozdějších předpisů,</w:t>
      </w:r>
      <w:r w:rsidR="0033529D" w:rsidRPr="00D52F68">
        <w:t xml:space="preserve"> a předpisů souvisejících. V případě, že tyto prostředky nebudou </w:t>
      </w:r>
      <w:r w:rsidR="0033529D">
        <w:t>O</w:t>
      </w:r>
      <w:r w:rsidR="0033529D" w:rsidRPr="00D52F68">
        <w:t xml:space="preserve">bjednateli zcela nebo z části přiděleny, bude předmět plnění podle této </w:t>
      </w:r>
      <w:r>
        <w:t>Smlouv</w:t>
      </w:r>
      <w:r w:rsidR="0033529D" w:rsidRPr="00D52F68">
        <w:t xml:space="preserve">y omezen nebo zrušen dodatkem ke </w:t>
      </w:r>
      <w:r>
        <w:t>Smlouv</w:t>
      </w:r>
      <w:r w:rsidR="0033529D" w:rsidRPr="00D52F68">
        <w:t xml:space="preserve">ě v rozsahu </w:t>
      </w:r>
      <w:r w:rsidR="0033529D">
        <w:t>ne</w:t>
      </w:r>
      <w:r w:rsidR="0033529D" w:rsidRPr="00D52F68">
        <w:t xml:space="preserve">přidělených prostředků. </w:t>
      </w:r>
      <w:r>
        <w:t>Poskytovatel</w:t>
      </w:r>
      <w:r w:rsidR="0033529D" w:rsidRPr="00D52F68">
        <w:t xml:space="preserve"> nemá právo vymáhat realizaci předmětu plnění.</w:t>
      </w:r>
    </w:p>
    <w:p w14:paraId="6FB75FBE" w14:textId="451BA2CD" w:rsidR="0033529D" w:rsidRDefault="00E24ADD" w:rsidP="00386551">
      <w:pPr>
        <w:pStyle w:val="L2-Odstavec"/>
        <w:keepNext w:val="0"/>
        <w:numPr>
          <w:ilvl w:val="1"/>
          <w:numId w:val="21"/>
        </w:numPr>
        <w:spacing w:line="240" w:lineRule="auto"/>
        <w:ind w:left="567" w:hanging="567"/>
        <w:rPr>
          <w:bCs/>
        </w:rPr>
      </w:pPr>
      <w:r>
        <w:rPr>
          <w:bCs/>
        </w:rPr>
        <w:t>Poskytovatel</w:t>
      </w:r>
      <w:r w:rsidR="0033529D" w:rsidRPr="00F70B5D">
        <w:rPr>
          <w:bCs/>
        </w:rPr>
        <w:t xml:space="preserve"> je povinen řádně uchovávat originál této </w:t>
      </w:r>
      <w:r>
        <w:rPr>
          <w:bCs/>
        </w:rPr>
        <w:t>Smlouv</w:t>
      </w:r>
      <w:r w:rsidR="0033529D" w:rsidRPr="00F70B5D">
        <w:rPr>
          <w:bCs/>
        </w:rPr>
        <w:t xml:space="preserve">y, včetně případných dodatků, veškeré originály účetních dokladů a originály dalších dokumentů souvisejících s touto </w:t>
      </w:r>
      <w:r>
        <w:rPr>
          <w:bCs/>
        </w:rPr>
        <w:t>Smlouv</w:t>
      </w:r>
      <w:r w:rsidR="0033529D" w:rsidRPr="00F70B5D">
        <w:rPr>
          <w:bCs/>
        </w:rPr>
        <w:t xml:space="preserve">ou k řádnému provedení kontroly do </w:t>
      </w:r>
      <w:r w:rsidR="0033529D">
        <w:rPr>
          <w:bCs/>
        </w:rPr>
        <w:t>deseti (10) let od řádného dokončení a předání Díla</w:t>
      </w:r>
      <w:r w:rsidR="0033529D" w:rsidRPr="00F70B5D">
        <w:rPr>
          <w:bCs/>
        </w:rPr>
        <w:t xml:space="preserve">. </w:t>
      </w:r>
      <w:r>
        <w:rPr>
          <w:bCs/>
        </w:rPr>
        <w:t>Poskytovatel</w:t>
      </w:r>
      <w:r w:rsidR="0033529D" w:rsidRPr="00F70B5D">
        <w:rPr>
          <w:bCs/>
        </w:rPr>
        <w:t xml:space="preserve"> je dále povinen uchovávat účetní záznamy vztahující se k předmětu této </w:t>
      </w:r>
      <w:r>
        <w:rPr>
          <w:bCs/>
        </w:rPr>
        <w:t>Smlouv</w:t>
      </w:r>
      <w:r w:rsidR="0033529D" w:rsidRPr="00F70B5D">
        <w:rPr>
          <w:bCs/>
        </w:rPr>
        <w:t>y také v elektronické podobě</w:t>
      </w:r>
      <w:r w:rsidR="0033529D">
        <w:rPr>
          <w:bCs/>
        </w:rPr>
        <w:t>.</w:t>
      </w:r>
    </w:p>
    <w:p w14:paraId="68E0FF98" w14:textId="6CD625F3" w:rsidR="0033529D" w:rsidRPr="00E11061" w:rsidRDefault="00E24ADD" w:rsidP="00386551">
      <w:pPr>
        <w:pStyle w:val="L2-Odstavec"/>
        <w:keepNext w:val="0"/>
        <w:numPr>
          <w:ilvl w:val="1"/>
          <w:numId w:val="21"/>
        </w:numPr>
        <w:spacing w:line="240" w:lineRule="auto"/>
        <w:ind w:left="567" w:hanging="567"/>
      </w:pPr>
      <w:r>
        <w:rPr>
          <w:bCs/>
        </w:rPr>
        <w:t>Poskytovatel</w:t>
      </w:r>
      <w:r w:rsidR="0033529D" w:rsidRPr="00F70B5D">
        <w:rPr>
          <w:bCs/>
        </w:rPr>
        <w:t xml:space="preserve"> je povinen v souladu se zákonem č. 320/2001 Sb.</w:t>
      </w:r>
      <w:r w:rsidR="0033529D">
        <w:rPr>
          <w:bCs/>
        </w:rPr>
        <w:t>,</w:t>
      </w:r>
      <w:r w:rsidR="0033529D" w:rsidRPr="00F70B5D">
        <w:rPr>
          <w:bCs/>
        </w:rPr>
        <w:t xml:space="preserve"> </w:t>
      </w:r>
      <w:r w:rsidR="0033529D" w:rsidRPr="002B4897">
        <w:t>o finanční kontrole ve veřejné správě a o změně některých zákonů (zákon o finanční kontrole)</w:t>
      </w:r>
      <w:r w:rsidR="0033529D">
        <w:t>, ve znění pozdějších předpisů,</w:t>
      </w:r>
      <w:r w:rsidR="0033529D" w:rsidRPr="002B4897">
        <w:t xml:space="preserve"> </w:t>
      </w:r>
      <w:r w:rsidR="0033529D" w:rsidRPr="00F70B5D">
        <w:rPr>
          <w:bCs/>
        </w:rPr>
        <w:t xml:space="preserve">a v souladu s dalšími právními předpisy ČR a EU umožnit výkon kontroly všech dokladů vztahujících se k realizaci předmětu plnění </w:t>
      </w:r>
      <w:r w:rsidR="0033529D">
        <w:rPr>
          <w:bCs/>
        </w:rPr>
        <w:t>Z</w:t>
      </w:r>
      <w:r w:rsidR="0033529D" w:rsidRPr="00F70B5D">
        <w:rPr>
          <w:bCs/>
        </w:rPr>
        <w:t xml:space="preserve">akázky, poskytnout osobám oprávněným k výkonu kontroly projektu, z něhož je </w:t>
      </w:r>
      <w:r w:rsidR="0033529D">
        <w:rPr>
          <w:bCs/>
        </w:rPr>
        <w:t>Z</w:t>
      </w:r>
      <w:r w:rsidR="0033529D" w:rsidRPr="00F70B5D">
        <w:rPr>
          <w:bCs/>
        </w:rPr>
        <w:t xml:space="preserve">akázka hrazena, veškeré doklady související s realizací předmětu plnění </w:t>
      </w:r>
      <w:r w:rsidR="0033529D">
        <w:rPr>
          <w:bCs/>
        </w:rPr>
        <w:t>Z</w:t>
      </w:r>
      <w:r w:rsidR="0033529D" w:rsidRPr="00F70B5D">
        <w:rPr>
          <w:bCs/>
        </w:rPr>
        <w:t xml:space="preserve">akázky, umožnit průběžné ověřování všem osobám oprávněným k provádění kontroly. Těmito oprávněnými osobami jsou </w:t>
      </w:r>
      <w:r w:rsidR="0033529D">
        <w:rPr>
          <w:bCs/>
        </w:rPr>
        <w:t>O</w:t>
      </w:r>
      <w:r w:rsidR="0033529D" w:rsidRPr="00F70B5D">
        <w:rPr>
          <w:bCs/>
        </w:rPr>
        <w:t xml:space="preserve">bjednatel a jím pověřené osoby, </w:t>
      </w:r>
      <w:r w:rsidR="00E765AE">
        <w:rPr>
          <w:bCs/>
        </w:rPr>
        <w:t xml:space="preserve">Ministerstvo kultury z titulu nadřízeného orgánu Zadavatele, </w:t>
      </w:r>
      <w:r w:rsidR="0033529D" w:rsidRPr="00F70B5D">
        <w:rPr>
          <w:bCs/>
        </w:rPr>
        <w:t>územní finanční orgány, Ministerstvo pro místní rozvoj, Ministerstvo životního prostředí, Ministerstvo financí, Nejvyšší kontrolní úřad, Evropská komise a Evropský účetní dvůr, případně další orgány oprávněné k výkonu kontroly</w:t>
      </w:r>
      <w:r w:rsidR="0033529D">
        <w:rPr>
          <w:bCs/>
        </w:rPr>
        <w:t>.</w:t>
      </w:r>
    </w:p>
    <w:p w14:paraId="1ABA68ED" w14:textId="69A7EF31" w:rsidR="0033529D" w:rsidRDefault="0033529D" w:rsidP="00386551">
      <w:pPr>
        <w:pStyle w:val="L2-Odstavec"/>
        <w:keepNext w:val="0"/>
        <w:numPr>
          <w:ilvl w:val="1"/>
          <w:numId w:val="21"/>
        </w:numPr>
        <w:spacing w:line="240" w:lineRule="auto"/>
        <w:ind w:left="567" w:hanging="567"/>
      </w:pPr>
      <w:r w:rsidRPr="00505DB1">
        <w:t xml:space="preserve">Stanou-li se jednotlivá ustanovení této </w:t>
      </w:r>
      <w:r w:rsidR="00E24ADD">
        <w:t>Smlouv</w:t>
      </w:r>
      <w:r w:rsidRPr="00505DB1">
        <w:t xml:space="preserve">y neúčinnými, neplatnými nebo neproveditelnými či obsahují smluvní mezery, není tímto dotčena účinnost, platnost ani proveditelnost ostatních ustanovení této </w:t>
      </w:r>
      <w:r w:rsidR="00E24ADD">
        <w:t>Smlouv</w:t>
      </w:r>
      <w:r w:rsidRPr="00505DB1">
        <w:t>y. V tom případě musí být místo neúčinných, neproveditelných ustanovení či mezer sjednáno ustanovení nové, smyslem a účelem nahrazovanému ustanovení nejbližší.</w:t>
      </w:r>
    </w:p>
    <w:p w14:paraId="7C58057D" w14:textId="25C3057A" w:rsidR="0033529D" w:rsidRPr="00931E04" w:rsidRDefault="0033529D" w:rsidP="00386551">
      <w:pPr>
        <w:pStyle w:val="L2-Odstavec"/>
        <w:keepNext w:val="0"/>
        <w:numPr>
          <w:ilvl w:val="0"/>
          <w:numId w:val="0"/>
        </w:numPr>
        <w:spacing w:line="240" w:lineRule="auto"/>
        <w:ind w:left="567"/>
      </w:pPr>
      <w:r w:rsidRPr="00505DB1">
        <w:t>S</w:t>
      </w:r>
      <w:r>
        <w:t>mluvní s</w:t>
      </w:r>
      <w:r w:rsidRPr="00505DB1">
        <w:t xml:space="preserve">trany stvrzují, že tato </w:t>
      </w:r>
      <w:r w:rsidR="00E24ADD">
        <w:t>Smlouv</w:t>
      </w:r>
      <w:r w:rsidRPr="00505DB1">
        <w:t xml:space="preserve">a obsahuje jejich úplnou dohodu a že neexistují žádná jiná ujednání, ústní či písemná, která by dále upravovala předmět této </w:t>
      </w:r>
      <w:r w:rsidR="00E24ADD">
        <w:t>Smlouv</w:t>
      </w:r>
      <w:r w:rsidRPr="00505DB1">
        <w:t>y</w:t>
      </w:r>
      <w:r>
        <w:t>.</w:t>
      </w:r>
    </w:p>
    <w:p w14:paraId="57D791DB" w14:textId="6FDF61D5" w:rsidR="0033529D" w:rsidRDefault="0033529D" w:rsidP="00386551">
      <w:pPr>
        <w:pStyle w:val="L2-Odstavec"/>
        <w:keepNext w:val="0"/>
        <w:numPr>
          <w:ilvl w:val="1"/>
          <w:numId w:val="21"/>
        </w:numPr>
        <w:spacing w:line="240" w:lineRule="auto"/>
        <w:ind w:left="567" w:hanging="567"/>
      </w:pPr>
      <w:r w:rsidRPr="007E7A87">
        <w:t xml:space="preserve">Smluvní strany prohlašují, že ujednání v této </w:t>
      </w:r>
      <w:r w:rsidR="00E24ADD">
        <w:t>Smlouv</w:t>
      </w:r>
      <w:r w:rsidRPr="007E7A87">
        <w:t xml:space="preserve">ě obsažená jsou jim jasná a srozumitelná, jsou jimi míněna vážně a byla učiněna na základě jejich pravé a svobodné vůle. Na důkaz tohoto tvrzení </w:t>
      </w:r>
      <w:r>
        <w:t>S</w:t>
      </w:r>
      <w:r w:rsidRPr="007E7A87">
        <w:t>mluvní strany připojují níže své podpisy.</w:t>
      </w:r>
    </w:p>
    <w:p w14:paraId="09C8FAC1" w14:textId="77777777" w:rsidR="0033529D" w:rsidRDefault="0033529D" w:rsidP="008469A2">
      <w:pPr>
        <w:shd w:val="clear" w:color="auto" w:fill="FFFFFF" w:themeFill="background1"/>
        <w:ind w:left="567" w:hanging="567"/>
        <w:rPr>
          <w:rFonts w:asciiTheme="minorHAnsi" w:hAnsiTheme="minorHAnsi" w:cstheme="minorHAnsi"/>
          <w:sz w:val="22"/>
          <w:szCs w:val="22"/>
        </w:rPr>
      </w:pPr>
    </w:p>
    <w:p w14:paraId="7E4879E7" w14:textId="068C80A5" w:rsidR="0033529D" w:rsidRPr="00386551" w:rsidRDefault="0033529D" w:rsidP="00E765AE">
      <w:pPr>
        <w:shd w:val="clear" w:color="auto" w:fill="FFFFFF" w:themeFill="background1"/>
        <w:ind w:left="567"/>
        <w:rPr>
          <w:rFonts w:asciiTheme="minorHAnsi" w:hAnsiTheme="minorHAnsi" w:cstheme="minorHAnsi"/>
          <w:sz w:val="22"/>
          <w:szCs w:val="22"/>
        </w:rPr>
      </w:pPr>
      <w:r w:rsidRPr="00386551">
        <w:rPr>
          <w:rFonts w:asciiTheme="minorHAnsi" w:hAnsiTheme="minorHAnsi" w:cstheme="minorHAnsi"/>
          <w:sz w:val="22"/>
          <w:szCs w:val="22"/>
        </w:rPr>
        <w:t>V Brně dle elektronického podpisu</w:t>
      </w:r>
      <w:r w:rsidRPr="00386551">
        <w:rPr>
          <w:rFonts w:asciiTheme="minorHAnsi" w:hAnsiTheme="minorHAnsi" w:cstheme="minorHAnsi"/>
          <w:sz w:val="22"/>
          <w:szCs w:val="22"/>
        </w:rPr>
        <w:tab/>
      </w:r>
      <w:r w:rsidR="005B440A">
        <w:rPr>
          <w:rFonts w:asciiTheme="minorHAnsi" w:hAnsiTheme="minorHAnsi" w:cstheme="minorHAnsi"/>
          <w:sz w:val="22"/>
          <w:szCs w:val="22"/>
        </w:rPr>
        <w:tab/>
      </w:r>
      <w:r w:rsidR="005B440A">
        <w:rPr>
          <w:rFonts w:asciiTheme="minorHAnsi" w:hAnsiTheme="minorHAnsi" w:cstheme="minorHAnsi"/>
          <w:sz w:val="22"/>
          <w:szCs w:val="22"/>
        </w:rPr>
        <w:tab/>
      </w:r>
      <w:r w:rsidRPr="00386551">
        <w:rPr>
          <w:rFonts w:asciiTheme="minorHAnsi" w:hAnsiTheme="minorHAnsi" w:cstheme="minorHAnsi"/>
          <w:sz w:val="22"/>
          <w:szCs w:val="22"/>
        </w:rPr>
        <w:t>V</w:t>
      </w:r>
      <w:r w:rsidR="005B440A">
        <w:rPr>
          <w:rFonts w:asciiTheme="minorHAnsi" w:hAnsiTheme="minorHAnsi" w:cstheme="minorHAnsi"/>
          <w:sz w:val="22"/>
          <w:szCs w:val="22"/>
        </w:rPr>
        <w:t xml:space="preserve"> Brně </w:t>
      </w:r>
      <w:r w:rsidRPr="00386551">
        <w:rPr>
          <w:rFonts w:asciiTheme="minorHAnsi" w:hAnsiTheme="minorHAnsi" w:cstheme="minorHAnsi"/>
          <w:sz w:val="22"/>
          <w:szCs w:val="22"/>
        </w:rPr>
        <w:t>dle elektronického podpisu</w:t>
      </w:r>
      <w:r w:rsidRPr="00386551">
        <w:rPr>
          <w:rFonts w:asciiTheme="minorHAnsi" w:hAnsiTheme="minorHAnsi" w:cstheme="minorHAnsi"/>
          <w:sz w:val="22"/>
          <w:szCs w:val="22"/>
        </w:rPr>
        <w:tab/>
      </w:r>
    </w:p>
    <w:p w14:paraId="03A6A9AA" w14:textId="77777777" w:rsidR="002824B1" w:rsidRDefault="002824B1" w:rsidP="00E765AE">
      <w:pPr>
        <w:ind w:left="567"/>
        <w:rPr>
          <w:rFonts w:asciiTheme="minorHAnsi" w:hAnsiTheme="minorHAnsi" w:cstheme="minorHAnsi"/>
          <w:sz w:val="22"/>
          <w:szCs w:val="22"/>
        </w:rPr>
      </w:pPr>
    </w:p>
    <w:p w14:paraId="7BC3215E" w14:textId="6E7ACF30" w:rsidR="0033529D" w:rsidRPr="00386551" w:rsidRDefault="0033529D" w:rsidP="00E765AE">
      <w:pPr>
        <w:ind w:left="567"/>
        <w:rPr>
          <w:rFonts w:asciiTheme="minorHAnsi" w:hAnsiTheme="minorHAnsi" w:cstheme="minorHAnsi"/>
          <w:sz w:val="22"/>
          <w:szCs w:val="22"/>
        </w:rPr>
      </w:pPr>
      <w:r w:rsidRPr="00386551">
        <w:rPr>
          <w:rFonts w:asciiTheme="minorHAnsi" w:hAnsiTheme="minorHAnsi" w:cstheme="minorHAnsi"/>
          <w:sz w:val="22"/>
          <w:szCs w:val="22"/>
        </w:rPr>
        <w:t>Za Objednatele:</w:t>
      </w:r>
      <w:r w:rsidRPr="00386551">
        <w:rPr>
          <w:rFonts w:asciiTheme="minorHAnsi" w:hAnsiTheme="minorHAnsi" w:cstheme="minorHAnsi"/>
          <w:sz w:val="22"/>
          <w:szCs w:val="22"/>
        </w:rPr>
        <w:tab/>
      </w:r>
      <w:r w:rsidRPr="00386551">
        <w:rPr>
          <w:rFonts w:asciiTheme="minorHAnsi" w:hAnsiTheme="minorHAnsi" w:cstheme="minorHAnsi"/>
          <w:sz w:val="22"/>
          <w:szCs w:val="22"/>
        </w:rPr>
        <w:tab/>
      </w:r>
      <w:r w:rsidRPr="00386551">
        <w:rPr>
          <w:rFonts w:asciiTheme="minorHAnsi" w:hAnsiTheme="minorHAnsi" w:cstheme="minorHAnsi"/>
          <w:sz w:val="22"/>
          <w:szCs w:val="22"/>
        </w:rPr>
        <w:tab/>
      </w:r>
      <w:r w:rsidRPr="00386551">
        <w:rPr>
          <w:rFonts w:asciiTheme="minorHAnsi" w:hAnsiTheme="minorHAnsi" w:cstheme="minorHAnsi"/>
          <w:sz w:val="22"/>
          <w:szCs w:val="22"/>
        </w:rPr>
        <w:tab/>
      </w:r>
      <w:r w:rsidRPr="00386551">
        <w:rPr>
          <w:rFonts w:asciiTheme="minorHAnsi" w:hAnsiTheme="minorHAnsi" w:cstheme="minorHAnsi"/>
          <w:sz w:val="22"/>
          <w:szCs w:val="22"/>
        </w:rPr>
        <w:tab/>
      </w:r>
      <w:r w:rsidR="00E765AE">
        <w:rPr>
          <w:rFonts w:asciiTheme="minorHAnsi" w:hAnsiTheme="minorHAnsi" w:cstheme="minorHAnsi"/>
          <w:sz w:val="22"/>
          <w:szCs w:val="22"/>
        </w:rPr>
        <w:tab/>
      </w:r>
      <w:r w:rsidRPr="00386551">
        <w:rPr>
          <w:rFonts w:asciiTheme="minorHAnsi" w:hAnsiTheme="minorHAnsi" w:cstheme="minorHAnsi"/>
          <w:sz w:val="22"/>
          <w:szCs w:val="22"/>
        </w:rPr>
        <w:t xml:space="preserve">Za </w:t>
      </w:r>
      <w:r w:rsidR="00E24ADD">
        <w:rPr>
          <w:rFonts w:asciiTheme="minorHAnsi" w:hAnsiTheme="minorHAnsi" w:cstheme="minorHAnsi"/>
          <w:sz w:val="22"/>
          <w:szCs w:val="22"/>
        </w:rPr>
        <w:t>Poskytovatel</w:t>
      </w:r>
      <w:r w:rsidRPr="00386551">
        <w:rPr>
          <w:rFonts w:asciiTheme="minorHAnsi" w:hAnsiTheme="minorHAnsi" w:cstheme="minorHAnsi"/>
          <w:sz w:val="22"/>
          <w:szCs w:val="22"/>
        </w:rPr>
        <w:t>e:</w:t>
      </w:r>
    </w:p>
    <w:p w14:paraId="1943F882" w14:textId="77777777" w:rsidR="0033529D" w:rsidRDefault="0033529D" w:rsidP="008469A2">
      <w:pPr>
        <w:ind w:left="567" w:hanging="567"/>
        <w:rPr>
          <w:rFonts w:asciiTheme="minorHAnsi" w:hAnsiTheme="minorHAnsi" w:cstheme="minorHAnsi"/>
          <w:sz w:val="22"/>
          <w:szCs w:val="22"/>
          <w:shd w:val="clear" w:color="auto" w:fill="FFFFFF" w:themeFill="background1"/>
        </w:rPr>
      </w:pPr>
    </w:p>
    <w:p w14:paraId="20A9ABD6" w14:textId="77777777" w:rsidR="002824B1" w:rsidRPr="00386551" w:rsidRDefault="002824B1" w:rsidP="008469A2">
      <w:pPr>
        <w:ind w:left="567" w:hanging="567"/>
        <w:rPr>
          <w:rFonts w:asciiTheme="minorHAnsi" w:hAnsiTheme="minorHAnsi" w:cstheme="minorHAnsi"/>
          <w:sz w:val="22"/>
          <w:szCs w:val="22"/>
          <w:shd w:val="clear" w:color="auto" w:fill="FFFFFF" w:themeFill="background1"/>
        </w:rPr>
      </w:pPr>
    </w:p>
    <w:p w14:paraId="5FA1553D" w14:textId="77777777" w:rsidR="0033529D" w:rsidRPr="00386551" w:rsidRDefault="0033529D" w:rsidP="00E765AE">
      <w:pPr>
        <w:ind w:left="567"/>
        <w:rPr>
          <w:rFonts w:asciiTheme="minorHAnsi" w:hAnsiTheme="minorHAnsi" w:cstheme="minorHAnsi"/>
          <w:sz w:val="22"/>
          <w:szCs w:val="22"/>
          <w:shd w:val="clear" w:color="auto" w:fill="FFFFFF" w:themeFill="background1"/>
        </w:rPr>
      </w:pPr>
      <w:r w:rsidRPr="00386551">
        <w:rPr>
          <w:rFonts w:asciiTheme="minorHAnsi" w:hAnsiTheme="minorHAnsi" w:cstheme="minorHAnsi"/>
          <w:sz w:val="22"/>
          <w:szCs w:val="22"/>
          <w:shd w:val="clear" w:color="auto" w:fill="FFFFFF" w:themeFill="background1"/>
        </w:rPr>
        <w:t>………………………………</w:t>
      </w:r>
      <w:r w:rsidRPr="00386551">
        <w:rPr>
          <w:rFonts w:asciiTheme="minorHAnsi" w:hAnsiTheme="minorHAnsi" w:cstheme="minorHAnsi"/>
          <w:sz w:val="22"/>
          <w:szCs w:val="22"/>
          <w:shd w:val="clear" w:color="auto" w:fill="FFFFFF" w:themeFill="background1"/>
        </w:rPr>
        <w:tab/>
      </w:r>
      <w:r w:rsidRPr="00386551">
        <w:rPr>
          <w:rFonts w:asciiTheme="minorHAnsi" w:hAnsiTheme="minorHAnsi" w:cstheme="minorHAnsi"/>
          <w:sz w:val="22"/>
          <w:szCs w:val="22"/>
          <w:shd w:val="clear" w:color="auto" w:fill="FFFFFF" w:themeFill="background1"/>
        </w:rPr>
        <w:tab/>
      </w:r>
      <w:r w:rsidRPr="00386551">
        <w:rPr>
          <w:rFonts w:asciiTheme="minorHAnsi" w:hAnsiTheme="minorHAnsi" w:cstheme="minorHAnsi"/>
          <w:sz w:val="22"/>
          <w:szCs w:val="22"/>
          <w:shd w:val="clear" w:color="auto" w:fill="FFFFFF" w:themeFill="background1"/>
        </w:rPr>
        <w:tab/>
      </w:r>
      <w:r w:rsidRPr="00386551">
        <w:rPr>
          <w:rFonts w:asciiTheme="minorHAnsi" w:hAnsiTheme="minorHAnsi" w:cstheme="minorHAnsi"/>
          <w:sz w:val="22"/>
          <w:szCs w:val="22"/>
          <w:shd w:val="clear" w:color="auto" w:fill="FFFFFF" w:themeFill="background1"/>
        </w:rPr>
        <w:tab/>
      </w:r>
      <w:r w:rsidRPr="00386551">
        <w:rPr>
          <w:rFonts w:asciiTheme="minorHAnsi" w:hAnsiTheme="minorHAnsi" w:cstheme="minorHAnsi"/>
          <w:sz w:val="22"/>
          <w:szCs w:val="22"/>
          <w:shd w:val="clear" w:color="auto" w:fill="FFFFFF" w:themeFill="background1"/>
        </w:rPr>
        <w:tab/>
        <w:t>………………………………</w:t>
      </w:r>
    </w:p>
    <w:p w14:paraId="2B25F845" w14:textId="786B64A3" w:rsidR="0033529D" w:rsidRDefault="0033529D" w:rsidP="00E765AE">
      <w:pPr>
        <w:ind w:left="567"/>
        <w:jc w:val="both"/>
        <w:rPr>
          <w:rFonts w:asciiTheme="minorHAnsi" w:hAnsiTheme="minorHAnsi" w:cstheme="minorHAnsi"/>
          <w:sz w:val="22"/>
          <w:szCs w:val="22"/>
        </w:rPr>
      </w:pPr>
      <w:r w:rsidRPr="00386551">
        <w:rPr>
          <w:rFonts w:asciiTheme="minorHAnsi" w:hAnsiTheme="minorHAnsi" w:cstheme="minorHAnsi"/>
          <w:bCs/>
          <w:sz w:val="22"/>
          <w:szCs w:val="22"/>
        </w:rPr>
        <w:t>Ing. Ivo Štěpánek, ředitel</w:t>
      </w:r>
      <w:r w:rsidRPr="00386551">
        <w:rPr>
          <w:rFonts w:asciiTheme="minorHAnsi" w:hAnsiTheme="minorHAnsi" w:cstheme="minorHAnsi"/>
          <w:bCs/>
          <w:sz w:val="22"/>
          <w:szCs w:val="22"/>
        </w:rPr>
        <w:tab/>
      </w:r>
      <w:r w:rsidR="005B440A">
        <w:rPr>
          <w:rFonts w:asciiTheme="minorHAnsi" w:hAnsiTheme="minorHAnsi" w:cstheme="minorHAnsi"/>
          <w:sz w:val="22"/>
          <w:szCs w:val="22"/>
        </w:rPr>
        <w:tab/>
      </w:r>
      <w:r w:rsidR="005B440A">
        <w:rPr>
          <w:rFonts w:asciiTheme="minorHAnsi" w:hAnsiTheme="minorHAnsi" w:cstheme="minorHAnsi"/>
          <w:sz w:val="22"/>
          <w:szCs w:val="22"/>
        </w:rPr>
        <w:tab/>
      </w:r>
      <w:r w:rsidR="005B440A">
        <w:rPr>
          <w:rFonts w:asciiTheme="minorHAnsi" w:hAnsiTheme="minorHAnsi" w:cstheme="minorHAnsi"/>
          <w:sz w:val="22"/>
          <w:szCs w:val="22"/>
        </w:rPr>
        <w:tab/>
      </w:r>
      <w:r w:rsidR="00E765AE">
        <w:rPr>
          <w:rFonts w:asciiTheme="minorHAnsi" w:hAnsiTheme="minorHAnsi" w:cstheme="minorHAnsi"/>
          <w:sz w:val="22"/>
          <w:szCs w:val="22"/>
        </w:rPr>
        <w:tab/>
      </w:r>
      <w:r w:rsidR="005B440A">
        <w:rPr>
          <w:rFonts w:asciiTheme="minorHAnsi" w:hAnsiTheme="minorHAnsi" w:cstheme="minorHAnsi"/>
          <w:sz w:val="22"/>
          <w:szCs w:val="22"/>
        </w:rPr>
        <w:t>Ing. Vít Ševčík</w:t>
      </w:r>
    </w:p>
    <w:p w14:paraId="2BC78798" w14:textId="77777777" w:rsidR="002824B1" w:rsidRPr="005B440A" w:rsidRDefault="002824B1" w:rsidP="00E765AE">
      <w:pPr>
        <w:ind w:left="567"/>
        <w:jc w:val="both"/>
        <w:rPr>
          <w:rFonts w:asciiTheme="minorHAnsi" w:hAnsiTheme="minorHAnsi" w:cstheme="minorHAnsi"/>
          <w:b/>
          <w:sz w:val="22"/>
          <w:szCs w:val="22"/>
        </w:rPr>
      </w:pPr>
    </w:p>
    <w:sectPr w:rsidR="002824B1" w:rsidRPr="005B440A" w:rsidSect="00E765AE">
      <w:headerReference w:type="default" r:id="rId14"/>
      <w:footerReference w:type="default" r:id="rId15"/>
      <w:headerReference w:type="first" r:id="rId16"/>
      <w:footerReference w:type="first" r:id="rId17"/>
      <w:pgSz w:w="11907" w:h="16840" w:code="9"/>
      <w:pgMar w:top="1134" w:right="720" w:bottom="1418" w:left="720" w:header="567" w:footer="442"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2EA92" w14:textId="77777777" w:rsidR="00F67844" w:rsidRDefault="00F67844">
      <w:r>
        <w:separator/>
      </w:r>
    </w:p>
  </w:endnote>
  <w:endnote w:type="continuationSeparator" w:id="0">
    <w:p w14:paraId="27552971" w14:textId="77777777" w:rsidR="00F67844" w:rsidRDefault="00F6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Palton E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901081"/>
      <w:docPartObj>
        <w:docPartGallery w:val="Page Numbers (Bottom of Page)"/>
        <w:docPartUnique/>
      </w:docPartObj>
    </w:sdtPr>
    <w:sdtEndPr/>
    <w:sdtContent>
      <w:p w14:paraId="654E5852" w14:textId="3C9F8B5C" w:rsidR="00F67844" w:rsidRDefault="00F67844">
        <w:pPr>
          <w:pStyle w:val="Zpat"/>
          <w:jc w:val="center"/>
        </w:pPr>
        <w:r>
          <w:fldChar w:fldCharType="begin"/>
        </w:r>
        <w:r>
          <w:instrText>PAGE   \* MERGEFORMAT</w:instrText>
        </w:r>
        <w:r>
          <w:fldChar w:fldCharType="separate"/>
        </w:r>
        <w:r w:rsidR="008F7889">
          <w:rPr>
            <w:noProof/>
          </w:rPr>
          <w:t>1</w:t>
        </w:r>
        <w:r>
          <w:fldChar w:fldCharType="end"/>
        </w:r>
      </w:p>
    </w:sdtContent>
  </w:sdt>
  <w:p w14:paraId="30A19BFB" w14:textId="56B1AA10" w:rsidR="00F67844" w:rsidRPr="003F3C67" w:rsidRDefault="00F67844" w:rsidP="00026AE5">
    <w:pPr>
      <w:pStyle w:val="Zpat"/>
      <w:rPr>
        <w:rStyle w:val="slostrnk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B6052" w14:textId="77777777" w:rsidR="00F67844" w:rsidRPr="00A27B47" w:rsidRDefault="00F67844">
    <w:pPr>
      <w:pStyle w:val="Zpat"/>
      <w:pBdr>
        <w:top w:val="single" w:sz="4" w:space="1" w:color="auto"/>
      </w:pBdr>
    </w:pPr>
    <w:r>
      <w:tab/>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744B70" w14:textId="77777777" w:rsidR="00F67844" w:rsidRDefault="00F67844">
      <w:r>
        <w:separator/>
      </w:r>
    </w:p>
  </w:footnote>
  <w:footnote w:type="continuationSeparator" w:id="0">
    <w:p w14:paraId="31ECE8C1" w14:textId="77777777" w:rsidR="00F67844" w:rsidRDefault="00F67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D6AC0" w14:textId="7FCD658F" w:rsidR="00F67844" w:rsidRDefault="00F67844">
    <w:pPr>
      <w:pStyle w:val="Zhlav"/>
    </w:pPr>
    <w:r>
      <w:rPr>
        <w:noProof/>
      </w:rPr>
      <w:drawing>
        <wp:inline distT="0" distB="0" distL="0" distR="0" wp14:anchorId="05BE132B" wp14:editId="67F2019B">
          <wp:extent cx="6134100" cy="1143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hlavi Textil v muzeu.jpg"/>
                  <pic:cNvPicPr/>
                </pic:nvPicPr>
                <pic:blipFill rotWithShape="1">
                  <a:blip r:embed="rId1">
                    <a:extLst>
                      <a:ext uri="{28A0092B-C50C-407E-A947-70E740481C1C}">
                        <a14:useLocalDpi xmlns:a14="http://schemas.microsoft.com/office/drawing/2010/main" val="0"/>
                      </a:ext>
                    </a:extLst>
                  </a:blip>
                  <a:srcRect r="33235"/>
                  <a:stretch/>
                </pic:blipFill>
                <pic:spPr bwMode="auto">
                  <a:xfrm>
                    <a:off x="0" y="0"/>
                    <a:ext cx="6138318" cy="1143786"/>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E14AC" w14:textId="77777777" w:rsidR="00F67844" w:rsidRPr="00DA08CA" w:rsidRDefault="00F67844" w:rsidP="00DA08CA">
    <w:pPr>
      <w:pStyle w:val="Zhlav"/>
      <w:jc w:val="right"/>
      <w:rPr>
        <w:sz w:val="20"/>
        <w:szCs w:val="20"/>
      </w:rPr>
    </w:pPr>
    <w:r>
      <w:rPr>
        <w:rFonts w:ascii="Arial" w:hAnsi="Arial"/>
      </w:rPr>
      <w:tab/>
    </w:r>
    <w:r>
      <w:rPr>
        <w:rFonts w:ascii="Arial" w:hAnsi="Arial" w:cs="Arial"/>
        <w:sz w:val="20"/>
        <w:szCs w:val="20"/>
      </w:rPr>
      <w:t>Příloha č. 1</w:t>
    </w:r>
    <w:r w:rsidRPr="00DA08CA">
      <w:rPr>
        <w:rFonts w:ascii="Arial" w:hAnsi="Arial" w:cs="Arial"/>
        <w:sz w:val="20"/>
        <w:szCs w:val="20"/>
      </w:rPr>
      <w:t xml:space="preserve"> </w:t>
    </w:r>
    <w:r>
      <w:rPr>
        <w:rFonts w:ascii="Arial" w:hAnsi="Arial" w:cs="Arial"/>
        <w:sz w:val="20"/>
        <w:szCs w:val="20"/>
      </w:rPr>
      <w:t>zadávací dokumentace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D5D6F5DA"/>
    <w:name w:val="WW8Num3"/>
    <w:lvl w:ilvl="0">
      <w:start w:val="1"/>
      <w:numFmt w:val="decimal"/>
      <w:lvlText w:val="%1."/>
      <w:lvlJc w:val="left"/>
      <w:pPr>
        <w:tabs>
          <w:tab w:val="num" w:pos="720"/>
        </w:tabs>
        <w:ind w:left="720" w:hanging="360"/>
      </w:pPr>
      <w:rPr>
        <w:b w:val="0"/>
      </w:rPr>
    </w:lvl>
  </w:abstractNum>
  <w:abstractNum w:abstractNumId="1">
    <w:nsid w:val="00000004"/>
    <w:multiLevelType w:val="multilevel"/>
    <w:tmpl w:val="00000004"/>
    <w:name w:val="WW8Num4"/>
    <w:lvl w:ilvl="0">
      <w:start w:val="1"/>
      <w:numFmt w:val="decimal"/>
      <w:pStyle w:val="Normodsaz"/>
      <w:lvlText w:val="%1."/>
      <w:lvlJc w:val="left"/>
      <w:pPr>
        <w:tabs>
          <w:tab w:val="num" w:pos="720"/>
        </w:tabs>
        <w:ind w:left="432" w:hanging="432"/>
      </w:pPr>
      <w:rPr>
        <w:b/>
      </w:rPr>
    </w:lvl>
    <w:lvl w:ilvl="1">
      <w:start w:val="1"/>
      <w:numFmt w:val="decimal"/>
      <w:lvlText w:val="%1.%2"/>
      <w:lvlJc w:val="left"/>
      <w:pPr>
        <w:tabs>
          <w:tab w:val="num" w:pos="1080"/>
        </w:tabs>
        <w:ind w:left="576" w:hanging="576"/>
      </w:pPr>
      <w:rPr>
        <w:sz w:val="20"/>
        <w:szCs w:val="20"/>
      </w:rPr>
    </w:lvl>
    <w:lvl w:ilvl="2">
      <w:start w:val="1"/>
      <w:numFmt w:val="decimal"/>
      <w:lvlText w:val="%1.%2.%3"/>
      <w:lvlJc w:val="left"/>
      <w:pPr>
        <w:tabs>
          <w:tab w:val="num" w:pos="1620"/>
        </w:tabs>
        <w:ind w:left="1620" w:hanging="720"/>
      </w:pPr>
      <w:rPr>
        <w:rFonts w:ascii="Arial" w:hAnsi="Arial" w:cs="Aria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5"/>
    <w:multiLevelType w:val="singleLevel"/>
    <w:tmpl w:val="00000005"/>
    <w:name w:val="WW8Num5"/>
    <w:lvl w:ilvl="0">
      <w:start w:val="1"/>
      <w:numFmt w:val="decimal"/>
      <w:lvlText w:val="%1."/>
      <w:lvlJc w:val="left"/>
      <w:pPr>
        <w:tabs>
          <w:tab w:val="num" w:pos="720"/>
        </w:tabs>
        <w:ind w:left="720" w:hanging="360"/>
      </w:pPr>
    </w:lvl>
  </w:abstractNum>
  <w:abstractNum w:abstractNumId="3">
    <w:nsid w:val="00000007"/>
    <w:multiLevelType w:val="singleLevel"/>
    <w:tmpl w:val="00000007"/>
    <w:name w:val="WW8Num7"/>
    <w:lvl w:ilvl="0">
      <w:start w:val="1"/>
      <w:numFmt w:val="decimal"/>
      <w:lvlText w:val="%1."/>
      <w:lvlJc w:val="left"/>
      <w:pPr>
        <w:tabs>
          <w:tab w:val="num" w:pos="720"/>
        </w:tabs>
        <w:ind w:left="720" w:hanging="360"/>
      </w:pPr>
      <w:rPr>
        <w:b w:val="0"/>
      </w:rPr>
    </w:lvl>
  </w:abstractNum>
  <w:abstractNum w:abstractNumId="4">
    <w:nsid w:val="00000008"/>
    <w:multiLevelType w:val="singleLevel"/>
    <w:tmpl w:val="00000008"/>
    <w:name w:val="WW8Num8"/>
    <w:lvl w:ilvl="0">
      <w:start w:val="1"/>
      <w:numFmt w:val="decimal"/>
      <w:lvlText w:val="%1."/>
      <w:lvlJc w:val="left"/>
      <w:pPr>
        <w:tabs>
          <w:tab w:val="num" w:pos="720"/>
        </w:tabs>
        <w:ind w:left="720" w:hanging="360"/>
      </w:pPr>
    </w:lvl>
  </w:abstractNum>
  <w:abstractNum w:abstractNumId="5">
    <w:nsid w:val="00000009"/>
    <w:multiLevelType w:val="singleLevel"/>
    <w:tmpl w:val="00000009"/>
    <w:name w:val="WW8Num9"/>
    <w:lvl w:ilvl="0">
      <w:start w:val="1"/>
      <w:numFmt w:val="decimal"/>
      <w:lvlText w:val="%1."/>
      <w:lvlJc w:val="left"/>
      <w:pPr>
        <w:tabs>
          <w:tab w:val="num" w:pos="720"/>
        </w:tabs>
        <w:ind w:left="720" w:hanging="360"/>
      </w:pPr>
      <w:rPr>
        <w:b w:val="0"/>
      </w:rPr>
    </w:lvl>
  </w:abstractNum>
  <w:abstractNum w:abstractNumId="6">
    <w:nsid w:val="0000000B"/>
    <w:multiLevelType w:val="singleLevel"/>
    <w:tmpl w:val="0000000B"/>
    <w:name w:val="WW8Num11"/>
    <w:lvl w:ilvl="0">
      <w:start w:val="1"/>
      <w:numFmt w:val="lowerLetter"/>
      <w:lvlText w:val="%1)"/>
      <w:lvlJc w:val="left"/>
      <w:pPr>
        <w:tabs>
          <w:tab w:val="num" w:pos="1068"/>
        </w:tabs>
        <w:ind w:left="1068" w:hanging="360"/>
      </w:pPr>
    </w:lvl>
  </w:abstractNum>
  <w:abstractNum w:abstractNumId="7">
    <w:nsid w:val="00963958"/>
    <w:multiLevelType w:val="multilevel"/>
    <w:tmpl w:val="CA104F74"/>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5FA04E5"/>
    <w:multiLevelType w:val="multilevel"/>
    <w:tmpl w:val="27E27028"/>
    <w:lvl w:ilvl="0">
      <w:start w:val="1"/>
      <w:numFmt w:val="decimal"/>
      <w:lvlText w:val="%1. "/>
      <w:legacy w:legacy="1" w:legacySpace="0" w:legacyIndent="283"/>
      <w:lvlJc w:val="left"/>
      <w:pPr>
        <w:ind w:left="283" w:hanging="283"/>
      </w:pPr>
      <w:rPr>
        <w:rFonts w:asciiTheme="minorHAnsi" w:hAnsiTheme="minorHAnsi" w:cs="Arial" w:hint="default"/>
        <w:b w:val="0"/>
        <w:i w:val="0"/>
        <w:sz w:val="22"/>
        <w:szCs w:val="22"/>
        <w:u w:val="none"/>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166D059B"/>
    <w:multiLevelType w:val="hybridMultilevel"/>
    <w:tmpl w:val="BFE418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54438B5"/>
    <w:multiLevelType w:val="multilevel"/>
    <w:tmpl w:val="27E27028"/>
    <w:lvl w:ilvl="0">
      <w:start w:val="1"/>
      <w:numFmt w:val="decimal"/>
      <w:lvlText w:val="%1. "/>
      <w:legacy w:legacy="1" w:legacySpace="0" w:legacyIndent="283"/>
      <w:lvlJc w:val="left"/>
      <w:pPr>
        <w:ind w:left="283" w:hanging="283"/>
      </w:pPr>
      <w:rPr>
        <w:rFonts w:asciiTheme="minorHAnsi" w:hAnsiTheme="minorHAnsi" w:cs="Arial" w:hint="default"/>
        <w:b w:val="0"/>
        <w:i w:val="0"/>
        <w:sz w:val="22"/>
        <w:szCs w:val="22"/>
        <w:u w:val="none"/>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3B3175BA"/>
    <w:multiLevelType w:val="multilevel"/>
    <w:tmpl w:val="5DFE56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C775332"/>
    <w:multiLevelType w:val="hybridMultilevel"/>
    <w:tmpl w:val="345ADF40"/>
    <w:lvl w:ilvl="0" w:tplc="0405000F">
      <w:start w:val="1"/>
      <w:numFmt w:val="decimal"/>
      <w:lvlText w:val="%1."/>
      <w:lvlJc w:val="left"/>
      <w:pPr>
        <w:ind w:left="720" w:hanging="360"/>
      </w:pPr>
      <w:rPr>
        <w:rFonts w:hint="default"/>
      </w:rPr>
    </w:lvl>
    <w:lvl w:ilvl="1" w:tplc="402EAE8E">
      <w:start w:val="1"/>
      <w:numFmt w:val="decimal"/>
      <w:lvlText w:val="%2."/>
      <w:lvlJc w:val="left"/>
      <w:pPr>
        <w:ind w:left="1440" w:hanging="360"/>
      </w:pPr>
      <w:rPr>
        <w:rFonts w:asciiTheme="minorHAnsi" w:eastAsia="Times New Roman" w:hAnsiTheme="minorHAnsi" w:cstheme="minorHAnsi"/>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CC35399"/>
    <w:multiLevelType w:val="hybridMultilevel"/>
    <w:tmpl w:val="EC9262D0"/>
    <w:lvl w:ilvl="0" w:tplc="260ACEF6">
      <w:start w:val="1"/>
      <w:numFmt w:val="lowerLetter"/>
      <w:lvlText w:val="%1)"/>
      <w:lvlJc w:val="left"/>
      <w:pPr>
        <w:ind w:left="786" w:hanging="360"/>
      </w:pPr>
      <w:rPr>
        <w:rFonts w:asciiTheme="minorHAnsi" w:eastAsia="Times New Roman" w:hAnsiTheme="minorHAnsi" w:cs="Times New Roman"/>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nsid w:val="4244642B"/>
    <w:multiLevelType w:val="hybridMultilevel"/>
    <w:tmpl w:val="47528556"/>
    <w:lvl w:ilvl="0" w:tplc="0405000F">
      <w:start w:val="1"/>
      <w:numFmt w:val="decimal"/>
      <w:lvlText w:val="%1."/>
      <w:lvlJc w:val="left"/>
      <w:pPr>
        <w:ind w:left="720" w:hanging="360"/>
      </w:pPr>
      <w:rPr>
        <w:rFonts w:hint="default"/>
      </w:rPr>
    </w:lvl>
    <w:lvl w:ilvl="1" w:tplc="92A2E36C">
      <w:start w:val="1"/>
      <w:numFmt w:val="decimal"/>
      <w:lvlText w:val="%2."/>
      <w:lvlJc w:val="left"/>
      <w:pPr>
        <w:ind w:left="1440" w:hanging="360"/>
      </w:pPr>
      <w:rPr>
        <w:rFonts w:asciiTheme="minorHAnsi" w:eastAsia="Times New Roman" w:hAnsiTheme="minorHAnsi" w:cstheme="minorHAnsi"/>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A6079FF"/>
    <w:multiLevelType w:val="hybridMultilevel"/>
    <w:tmpl w:val="5EBE164C"/>
    <w:lvl w:ilvl="0" w:tplc="EEA6198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6A53430"/>
    <w:multiLevelType w:val="hybridMultilevel"/>
    <w:tmpl w:val="4D46CD76"/>
    <w:lvl w:ilvl="0" w:tplc="0405000F">
      <w:start w:val="1"/>
      <w:numFmt w:val="decimal"/>
      <w:lvlText w:val="%1."/>
      <w:lvlJc w:val="left"/>
      <w:pPr>
        <w:ind w:left="720" w:hanging="360"/>
      </w:pPr>
      <w:rPr>
        <w:rFonts w:hint="default"/>
      </w:rPr>
    </w:lvl>
    <w:lvl w:ilvl="1" w:tplc="CCC4150C">
      <w:start w:val="1"/>
      <w:numFmt w:val="decimal"/>
      <w:lvlText w:val="%2."/>
      <w:lvlJc w:val="left"/>
      <w:pPr>
        <w:ind w:left="1440" w:hanging="360"/>
      </w:pPr>
      <w:rPr>
        <w:rFonts w:asciiTheme="minorHAnsi" w:eastAsia="Times New Roman" w:hAnsiTheme="minorHAnsi" w:cs="Arial"/>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D914AED"/>
    <w:multiLevelType w:val="multilevel"/>
    <w:tmpl w:val="0405001F"/>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322506B"/>
    <w:multiLevelType w:val="hybridMultilevel"/>
    <w:tmpl w:val="CE1EFB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BE15759"/>
    <w:multiLevelType w:val="hybridMultilevel"/>
    <w:tmpl w:val="C8A865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C0762D8"/>
    <w:multiLevelType w:val="hybridMultilevel"/>
    <w:tmpl w:val="46FEE1E8"/>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nsid w:val="7D37762C"/>
    <w:multiLevelType w:val="multilevel"/>
    <w:tmpl w:val="6D7E0090"/>
    <w:lvl w:ilvl="0">
      <w:start w:val="1"/>
      <w:numFmt w:val="decimal"/>
      <w:pStyle w:val="L1-lnek"/>
      <w:lvlText w:val="%1"/>
      <w:lvlJc w:val="left"/>
      <w:pPr>
        <w:ind w:left="432" w:hanging="432"/>
      </w:pPr>
      <w:rPr>
        <w:b/>
        <w:sz w:val="22"/>
        <w:szCs w:val="22"/>
      </w:rPr>
    </w:lvl>
    <w:lvl w:ilvl="1">
      <w:start w:val="1"/>
      <w:numFmt w:val="decimal"/>
      <w:pStyle w:val="L2-Odstavec"/>
      <w:lvlText w:val="%1.%2"/>
      <w:lvlJc w:val="left"/>
      <w:pPr>
        <w:ind w:left="576" w:hanging="576"/>
      </w:pPr>
      <w:rPr>
        <w:rFonts w:asciiTheme="minorHAnsi" w:hAnsiTheme="minorHAnsi" w:cs="Times New Roman" w:hint="default"/>
        <w:b w:val="0"/>
        <w:sz w:val="22"/>
        <w:szCs w:val="22"/>
      </w:rPr>
    </w:lvl>
    <w:lvl w:ilvl="2">
      <w:start w:val="1"/>
      <w:numFmt w:val="decimal"/>
      <w:pStyle w:val="L3-Pod-odstavec"/>
      <w:lvlText w:val="%1.%2.%3"/>
      <w:lvlJc w:val="left"/>
      <w:pPr>
        <w:ind w:left="720" w:hanging="720"/>
      </w:pPr>
      <w:rPr>
        <w:b w:val="0"/>
        <w:sz w:val="22"/>
        <w:szCs w:val="20"/>
      </w:rPr>
    </w:lvl>
    <w:lvl w:ilvl="3">
      <w:start w:val="1"/>
      <w:numFmt w:val="decimal"/>
      <w:lvlText w:val="%1.%2.%3.%4"/>
      <w:lvlJc w:val="left"/>
      <w:pPr>
        <w:ind w:left="1715"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7DBC7299"/>
    <w:multiLevelType w:val="multilevel"/>
    <w:tmpl w:val="FB42B262"/>
    <w:lvl w:ilvl="0">
      <w:start w:val="1"/>
      <w:numFmt w:val="decimal"/>
      <w:pStyle w:val="Odstavec1"/>
      <w:lvlText w:val="%1."/>
      <w:lvlJc w:val="left"/>
      <w:pPr>
        <w:tabs>
          <w:tab w:val="num" w:pos="360"/>
        </w:tabs>
        <w:ind w:left="360" w:hanging="360"/>
      </w:pPr>
      <w:rPr>
        <w:rFonts w:cs="Times New Roman" w:hint="default"/>
        <w:b/>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2"/>
  </w:num>
  <w:num w:numId="2">
    <w:abstractNumId w:val="1"/>
  </w:num>
  <w:num w:numId="3">
    <w:abstractNumId w:val="10"/>
  </w:num>
  <w:num w:numId="4">
    <w:abstractNumId w:val="7"/>
  </w:num>
  <w:num w:numId="5">
    <w:abstractNumId w:val="19"/>
  </w:num>
  <w:num w:numId="6">
    <w:abstractNumId w:val="20"/>
  </w:num>
  <w:num w:numId="7">
    <w:abstractNumId w:val="17"/>
  </w:num>
  <w:num w:numId="8">
    <w:abstractNumId w:val="8"/>
  </w:num>
  <w:num w:numId="9">
    <w:abstractNumId w:val="11"/>
  </w:num>
  <w:num w:numId="10">
    <w:abstractNumId w:val="15"/>
  </w:num>
  <w:num w:numId="11">
    <w:abstractNumId w:val="21"/>
  </w:num>
  <w:num w:numId="12">
    <w:abstractNumId w:val="13"/>
  </w:num>
  <w:num w:numId="13">
    <w:abstractNumId w:val="18"/>
  </w:num>
  <w:num w:numId="14">
    <w:abstractNumId w:val="9"/>
  </w:num>
  <w:num w:numId="15">
    <w:abstractNumId w:val="14"/>
  </w:num>
  <w:num w:numId="16">
    <w:abstractNumId w:val="16"/>
  </w:num>
  <w:num w:numId="17">
    <w:abstractNumId w:val="21"/>
  </w:num>
  <w:num w:numId="18">
    <w:abstractNumId w:val="21"/>
  </w:num>
  <w:num w:numId="19">
    <w:abstractNumId w:val="21"/>
  </w:num>
  <w:num w:numId="20">
    <w:abstractNumId w:val="21"/>
  </w:num>
  <w:num w:numId="21">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9"/>
  <w:hyphenationZone w:val="425"/>
  <w:noPunctuationKerning/>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FD3"/>
    <w:rsid w:val="00001C50"/>
    <w:rsid w:val="0000424B"/>
    <w:rsid w:val="00011168"/>
    <w:rsid w:val="00011F60"/>
    <w:rsid w:val="00012BCF"/>
    <w:rsid w:val="00014D9B"/>
    <w:rsid w:val="00015EB7"/>
    <w:rsid w:val="00015EED"/>
    <w:rsid w:val="000164A9"/>
    <w:rsid w:val="00016D3F"/>
    <w:rsid w:val="00021809"/>
    <w:rsid w:val="00023066"/>
    <w:rsid w:val="000230E9"/>
    <w:rsid w:val="000251E3"/>
    <w:rsid w:val="00025B8C"/>
    <w:rsid w:val="00025C8A"/>
    <w:rsid w:val="00026AE5"/>
    <w:rsid w:val="00031D00"/>
    <w:rsid w:val="00033B73"/>
    <w:rsid w:val="000341CD"/>
    <w:rsid w:val="0003455A"/>
    <w:rsid w:val="00035282"/>
    <w:rsid w:val="00035F29"/>
    <w:rsid w:val="00045460"/>
    <w:rsid w:val="00045EE1"/>
    <w:rsid w:val="00046D2A"/>
    <w:rsid w:val="00047C22"/>
    <w:rsid w:val="0005037B"/>
    <w:rsid w:val="000505A7"/>
    <w:rsid w:val="0005090C"/>
    <w:rsid w:val="000517A2"/>
    <w:rsid w:val="000562B6"/>
    <w:rsid w:val="00056AC5"/>
    <w:rsid w:val="000613BC"/>
    <w:rsid w:val="00062AEF"/>
    <w:rsid w:val="00062D8B"/>
    <w:rsid w:val="00063140"/>
    <w:rsid w:val="000661D0"/>
    <w:rsid w:val="00066256"/>
    <w:rsid w:val="0007211F"/>
    <w:rsid w:val="000726AA"/>
    <w:rsid w:val="00072F95"/>
    <w:rsid w:val="0007305D"/>
    <w:rsid w:val="0007397F"/>
    <w:rsid w:val="000770EA"/>
    <w:rsid w:val="00082497"/>
    <w:rsid w:val="00083387"/>
    <w:rsid w:val="0008397D"/>
    <w:rsid w:val="000863D8"/>
    <w:rsid w:val="00090862"/>
    <w:rsid w:val="000937CC"/>
    <w:rsid w:val="00097FE9"/>
    <w:rsid w:val="000A1398"/>
    <w:rsid w:val="000A141A"/>
    <w:rsid w:val="000A44F5"/>
    <w:rsid w:val="000A479A"/>
    <w:rsid w:val="000A720D"/>
    <w:rsid w:val="000B628C"/>
    <w:rsid w:val="000C0445"/>
    <w:rsid w:val="000C4E98"/>
    <w:rsid w:val="000C508A"/>
    <w:rsid w:val="000C50CA"/>
    <w:rsid w:val="000C5663"/>
    <w:rsid w:val="000D0369"/>
    <w:rsid w:val="000D2294"/>
    <w:rsid w:val="000D6B35"/>
    <w:rsid w:val="000D7CC5"/>
    <w:rsid w:val="000E0320"/>
    <w:rsid w:val="000E1DD2"/>
    <w:rsid w:val="000E44CD"/>
    <w:rsid w:val="000E48B5"/>
    <w:rsid w:val="000E58C6"/>
    <w:rsid w:val="000E5A28"/>
    <w:rsid w:val="000E77BE"/>
    <w:rsid w:val="000F2283"/>
    <w:rsid w:val="000F5F4B"/>
    <w:rsid w:val="000F6FB6"/>
    <w:rsid w:val="000F7002"/>
    <w:rsid w:val="0010256D"/>
    <w:rsid w:val="00104B70"/>
    <w:rsid w:val="00105334"/>
    <w:rsid w:val="00111607"/>
    <w:rsid w:val="0011474B"/>
    <w:rsid w:val="001151AA"/>
    <w:rsid w:val="00115C2A"/>
    <w:rsid w:val="00115DC6"/>
    <w:rsid w:val="00116FBA"/>
    <w:rsid w:val="001172EC"/>
    <w:rsid w:val="00117E64"/>
    <w:rsid w:val="00121514"/>
    <w:rsid w:val="001219DD"/>
    <w:rsid w:val="00122119"/>
    <w:rsid w:val="00122FC0"/>
    <w:rsid w:val="00124A30"/>
    <w:rsid w:val="0012599E"/>
    <w:rsid w:val="00125D66"/>
    <w:rsid w:val="00125DA2"/>
    <w:rsid w:val="0012664F"/>
    <w:rsid w:val="00126935"/>
    <w:rsid w:val="00126B0C"/>
    <w:rsid w:val="00130A48"/>
    <w:rsid w:val="00131A77"/>
    <w:rsid w:val="0013257A"/>
    <w:rsid w:val="00135E4F"/>
    <w:rsid w:val="0014141C"/>
    <w:rsid w:val="00142311"/>
    <w:rsid w:val="001426F2"/>
    <w:rsid w:val="00142BAC"/>
    <w:rsid w:val="00147685"/>
    <w:rsid w:val="00151602"/>
    <w:rsid w:val="001517A9"/>
    <w:rsid w:val="0015608C"/>
    <w:rsid w:val="001566F0"/>
    <w:rsid w:val="00156BC5"/>
    <w:rsid w:val="001578B8"/>
    <w:rsid w:val="0016287C"/>
    <w:rsid w:val="00163E0F"/>
    <w:rsid w:val="001650FD"/>
    <w:rsid w:val="00167AE7"/>
    <w:rsid w:val="001717CD"/>
    <w:rsid w:val="00171E75"/>
    <w:rsid w:val="00172840"/>
    <w:rsid w:val="0017762C"/>
    <w:rsid w:val="00185747"/>
    <w:rsid w:val="00187B40"/>
    <w:rsid w:val="0019113E"/>
    <w:rsid w:val="00192893"/>
    <w:rsid w:val="001972B8"/>
    <w:rsid w:val="001A02DD"/>
    <w:rsid w:val="001A0CA3"/>
    <w:rsid w:val="001A2128"/>
    <w:rsid w:val="001A5C3A"/>
    <w:rsid w:val="001A5EC9"/>
    <w:rsid w:val="001A6EE0"/>
    <w:rsid w:val="001B2243"/>
    <w:rsid w:val="001B6EDA"/>
    <w:rsid w:val="001C01B1"/>
    <w:rsid w:val="001C06D5"/>
    <w:rsid w:val="001C07C6"/>
    <w:rsid w:val="001C3A24"/>
    <w:rsid w:val="001C3A91"/>
    <w:rsid w:val="001C3D95"/>
    <w:rsid w:val="001C4DED"/>
    <w:rsid w:val="001C7D74"/>
    <w:rsid w:val="001D0D2B"/>
    <w:rsid w:val="001D1666"/>
    <w:rsid w:val="001D2E3D"/>
    <w:rsid w:val="001D371A"/>
    <w:rsid w:val="001D406C"/>
    <w:rsid w:val="001D6170"/>
    <w:rsid w:val="001D7614"/>
    <w:rsid w:val="001E2D46"/>
    <w:rsid w:val="001E7BB5"/>
    <w:rsid w:val="001F0017"/>
    <w:rsid w:val="001F0D24"/>
    <w:rsid w:val="001F1556"/>
    <w:rsid w:val="001F21DC"/>
    <w:rsid w:val="001F36BC"/>
    <w:rsid w:val="001F6F22"/>
    <w:rsid w:val="00200371"/>
    <w:rsid w:val="00204437"/>
    <w:rsid w:val="00204C49"/>
    <w:rsid w:val="00205402"/>
    <w:rsid w:val="00205A06"/>
    <w:rsid w:val="00205AAF"/>
    <w:rsid w:val="00213E80"/>
    <w:rsid w:val="00215024"/>
    <w:rsid w:val="002202D1"/>
    <w:rsid w:val="00222229"/>
    <w:rsid w:val="00222E35"/>
    <w:rsid w:val="002232A3"/>
    <w:rsid w:val="00224755"/>
    <w:rsid w:val="00233C3D"/>
    <w:rsid w:val="002341F1"/>
    <w:rsid w:val="00235E38"/>
    <w:rsid w:val="0024174D"/>
    <w:rsid w:val="00241DB6"/>
    <w:rsid w:val="00242CBC"/>
    <w:rsid w:val="0024396F"/>
    <w:rsid w:val="0024458F"/>
    <w:rsid w:val="00245B16"/>
    <w:rsid w:val="00253B70"/>
    <w:rsid w:val="00254420"/>
    <w:rsid w:val="00255E98"/>
    <w:rsid w:val="00260A89"/>
    <w:rsid w:val="002639FE"/>
    <w:rsid w:val="00263E77"/>
    <w:rsid w:val="00265519"/>
    <w:rsid w:val="002660D1"/>
    <w:rsid w:val="00266C13"/>
    <w:rsid w:val="002709E1"/>
    <w:rsid w:val="00270FC3"/>
    <w:rsid w:val="00272820"/>
    <w:rsid w:val="00273CF9"/>
    <w:rsid w:val="0027594E"/>
    <w:rsid w:val="0027600E"/>
    <w:rsid w:val="002774BC"/>
    <w:rsid w:val="002818C9"/>
    <w:rsid w:val="002824B1"/>
    <w:rsid w:val="002839EA"/>
    <w:rsid w:val="00287588"/>
    <w:rsid w:val="002901C4"/>
    <w:rsid w:val="0029073E"/>
    <w:rsid w:val="00291E4A"/>
    <w:rsid w:val="00293FCA"/>
    <w:rsid w:val="00296ADE"/>
    <w:rsid w:val="002972F2"/>
    <w:rsid w:val="002976F7"/>
    <w:rsid w:val="00297A16"/>
    <w:rsid w:val="002A245B"/>
    <w:rsid w:val="002A34B0"/>
    <w:rsid w:val="002A45B2"/>
    <w:rsid w:val="002A5471"/>
    <w:rsid w:val="002B11B1"/>
    <w:rsid w:val="002B16FE"/>
    <w:rsid w:val="002B363A"/>
    <w:rsid w:val="002B5D7F"/>
    <w:rsid w:val="002C0928"/>
    <w:rsid w:val="002C0FB8"/>
    <w:rsid w:val="002C13E7"/>
    <w:rsid w:val="002C77A1"/>
    <w:rsid w:val="002D15E1"/>
    <w:rsid w:val="002D22A7"/>
    <w:rsid w:val="002D35F7"/>
    <w:rsid w:val="002D4DFA"/>
    <w:rsid w:val="002E14C9"/>
    <w:rsid w:val="002E31D0"/>
    <w:rsid w:val="002E43AC"/>
    <w:rsid w:val="002E6CDF"/>
    <w:rsid w:val="002F298D"/>
    <w:rsid w:val="002F3974"/>
    <w:rsid w:val="002F4A65"/>
    <w:rsid w:val="002F6214"/>
    <w:rsid w:val="002F6D2B"/>
    <w:rsid w:val="002F6F33"/>
    <w:rsid w:val="003019DD"/>
    <w:rsid w:val="003027B2"/>
    <w:rsid w:val="00302A3F"/>
    <w:rsid w:val="00302C50"/>
    <w:rsid w:val="003057A8"/>
    <w:rsid w:val="003106C9"/>
    <w:rsid w:val="00314CB7"/>
    <w:rsid w:val="003158BA"/>
    <w:rsid w:val="003163C9"/>
    <w:rsid w:val="00322B03"/>
    <w:rsid w:val="00322FC4"/>
    <w:rsid w:val="0032644E"/>
    <w:rsid w:val="003274D6"/>
    <w:rsid w:val="003278CC"/>
    <w:rsid w:val="00331398"/>
    <w:rsid w:val="0033529D"/>
    <w:rsid w:val="00337D69"/>
    <w:rsid w:val="00340DE8"/>
    <w:rsid w:val="00344375"/>
    <w:rsid w:val="003464BD"/>
    <w:rsid w:val="00347BF8"/>
    <w:rsid w:val="003505DA"/>
    <w:rsid w:val="0035381C"/>
    <w:rsid w:val="003605DC"/>
    <w:rsid w:val="00363998"/>
    <w:rsid w:val="00364B3E"/>
    <w:rsid w:val="003661E3"/>
    <w:rsid w:val="00372796"/>
    <w:rsid w:val="00373AC2"/>
    <w:rsid w:val="00373B9A"/>
    <w:rsid w:val="00375132"/>
    <w:rsid w:val="003827B0"/>
    <w:rsid w:val="00384522"/>
    <w:rsid w:val="00385400"/>
    <w:rsid w:val="00386551"/>
    <w:rsid w:val="003866BA"/>
    <w:rsid w:val="003A00F8"/>
    <w:rsid w:val="003A34D0"/>
    <w:rsid w:val="003A62C4"/>
    <w:rsid w:val="003A6ABC"/>
    <w:rsid w:val="003B016B"/>
    <w:rsid w:val="003B33C9"/>
    <w:rsid w:val="003B4153"/>
    <w:rsid w:val="003B4BC5"/>
    <w:rsid w:val="003B55FA"/>
    <w:rsid w:val="003D04FD"/>
    <w:rsid w:val="003D261E"/>
    <w:rsid w:val="003D5265"/>
    <w:rsid w:val="003D5883"/>
    <w:rsid w:val="003D5EBD"/>
    <w:rsid w:val="003D65C2"/>
    <w:rsid w:val="003D6E7E"/>
    <w:rsid w:val="003E1C89"/>
    <w:rsid w:val="003E282F"/>
    <w:rsid w:val="003E3937"/>
    <w:rsid w:val="003E3A4B"/>
    <w:rsid w:val="003E402F"/>
    <w:rsid w:val="003E5230"/>
    <w:rsid w:val="003E7169"/>
    <w:rsid w:val="003E7B3E"/>
    <w:rsid w:val="003F0EC7"/>
    <w:rsid w:val="003F12C0"/>
    <w:rsid w:val="003F34C5"/>
    <w:rsid w:val="003F3C67"/>
    <w:rsid w:val="003F3D5C"/>
    <w:rsid w:val="003F4FE0"/>
    <w:rsid w:val="003F7974"/>
    <w:rsid w:val="00401A5D"/>
    <w:rsid w:val="00403B7F"/>
    <w:rsid w:val="00403F09"/>
    <w:rsid w:val="00411401"/>
    <w:rsid w:val="00411B8A"/>
    <w:rsid w:val="00412165"/>
    <w:rsid w:val="00417FD0"/>
    <w:rsid w:val="00421E86"/>
    <w:rsid w:val="004248C0"/>
    <w:rsid w:val="00425A33"/>
    <w:rsid w:val="00426C74"/>
    <w:rsid w:val="00426CB5"/>
    <w:rsid w:val="0043035E"/>
    <w:rsid w:val="00432C06"/>
    <w:rsid w:val="00437887"/>
    <w:rsid w:val="00441884"/>
    <w:rsid w:val="00442075"/>
    <w:rsid w:val="004449D8"/>
    <w:rsid w:val="00444B5C"/>
    <w:rsid w:val="00445711"/>
    <w:rsid w:val="00447E7C"/>
    <w:rsid w:val="004506BD"/>
    <w:rsid w:val="0045126E"/>
    <w:rsid w:val="00455E96"/>
    <w:rsid w:val="004609C9"/>
    <w:rsid w:val="00460DCF"/>
    <w:rsid w:val="0046111A"/>
    <w:rsid w:val="004626D9"/>
    <w:rsid w:val="00463F2B"/>
    <w:rsid w:val="0046422B"/>
    <w:rsid w:val="00464DC4"/>
    <w:rsid w:val="00466BD4"/>
    <w:rsid w:val="00471203"/>
    <w:rsid w:val="00472BA7"/>
    <w:rsid w:val="0047464F"/>
    <w:rsid w:val="00476596"/>
    <w:rsid w:val="00480BF7"/>
    <w:rsid w:val="00483E0B"/>
    <w:rsid w:val="00484149"/>
    <w:rsid w:val="0048486C"/>
    <w:rsid w:val="0049001F"/>
    <w:rsid w:val="0049192A"/>
    <w:rsid w:val="00491B34"/>
    <w:rsid w:val="004A020E"/>
    <w:rsid w:val="004A0FDC"/>
    <w:rsid w:val="004A4312"/>
    <w:rsid w:val="004A4822"/>
    <w:rsid w:val="004A4E66"/>
    <w:rsid w:val="004A7204"/>
    <w:rsid w:val="004A7419"/>
    <w:rsid w:val="004B4094"/>
    <w:rsid w:val="004C2CD5"/>
    <w:rsid w:val="004C2FFA"/>
    <w:rsid w:val="004C4EDB"/>
    <w:rsid w:val="004C6768"/>
    <w:rsid w:val="004D4D13"/>
    <w:rsid w:val="004D6456"/>
    <w:rsid w:val="004E0628"/>
    <w:rsid w:val="004E15ED"/>
    <w:rsid w:val="004E205E"/>
    <w:rsid w:val="004E2F71"/>
    <w:rsid w:val="004E3B56"/>
    <w:rsid w:val="004E4D35"/>
    <w:rsid w:val="004E5A87"/>
    <w:rsid w:val="004E6673"/>
    <w:rsid w:val="004F089C"/>
    <w:rsid w:val="004F0F11"/>
    <w:rsid w:val="004F19F7"/>
    <w:rsid w:val="004F3926"/>
    <w:rsid w:val="004F4117"/>
    <w:rsid w:val="004F7011"/>
    <w:rsid w:val="005057C2"/>
    <w:rsid w:val="005074F8"/>
    <w:rsid w:val="00507BEF"/>
    <w:rsid w:val="0051103E"/>
    <w:rsid w:val="0051140A"/>
    <w:rsid w:val="005136F4"/>
    <w:rsid w:val="005138FE"/>
    <w:rsid w:val="005146F6"/>
    <w:rsid w:val="00517898"/>
    <w:rsid w:val="005203AE"/>
    <w:rsid w:val="0052178A"/>
    <w:rsid w:val="00521856"/>
    <w:rsid w:val="00525780"/>
    <w:rsid w:val="00525D28"/>
    <w:rsid w:val="00536198"/>
    <w:rsid w:val="005374C1"/>
    <w:rsid w:val="00537C81"/>
    <w:rsid w:val="00541FF2"/>
    <w:rsid w:val="00542030"/>
    <w:rsid w:val="00542D3B"/>
    <w:rsid w:val="0054520D"/>
    <w:rsid w:val="005453FE"/>
    <w:rsid w:val="00546F6B"/>
    <w:rsid w:val="0054752D"/>
    <w:rsid w:val="00552B91"/>
    <w:rsid w:val="00553265"/>
    <w:rsid w:val="00554819"/>
    <w:rsid w:val="00555B5D"/>
    <w:rsid w:val="00557FFC"/>
    <w:rsid w:val="005609FB"/>
    <w:rsid w:val="00566E0D"/>
    <w:rsid w:val="00567645"/>
    <w:rsid w:val="00571BAB"/>
    <w:rsid w:val="00571FD0"/>
    <w:rsid w:val="00575B8E"/>
    <w:rsid w:val="00580DCC"/>
    <w:rsid w:val="00581129"/>
    <w:rsid w:val="00583773"/>
    <w:rsid w:val="00584624"/>
    <w:rsid w:val="005847C8"/>
    <w:rsid w:val="00584E17"/>
    <w:rsid w:val="00586637"/>
    <w:rsid w:val="00587DA5"/>
    <w:rsid w:val="00590376"/>
    <w:rsid w:val="00590D9C"/>
    <w:rsid w:val="00591DA4"/>
    <w:rsid w:val="00592B6E"/>
    <w:rsid w:val="005942D2"/>
    <w:rsid w:val="00594B87"/>
    <w:rsid w:val="005951CB"/>
    <w:rsid w:val="005967DC"/>
    <w:rsid w:val="005A03C9"/>
    <w:rsid w:val="005B16FF"/>
    <w:rsid w:val="005B3C69"/>
    <w:rsid w:val="005B440A"/>
    <w:rsid w:val="005B4C53"/>
    <w:rsid w:val="005B6374"/>
    <w:rsid w:val="005B69EE"/>
    <w:rsid w:val="005B70E3"/>
    <w:rsid w:val="005C1A47"/>
    <w:rsid w:val="005C58A2"/>
    <w:rsid w:val="005C7EDF"/>
    <w:rsid w:val="005D069D"/>
    <w:rsid w:val="005D528C"/>
    <w:rsid w:val="005D67E7"/>
    <w:rsid w:val="005E1E21"/>
    <w:rsid w:val="005E6E50"/>
    <w:rsid w:val="005E7730"/>
    <w:rsid w:val="005F04D0"/>
    <w:rsid w:val="005F1233"/>
    <w:rsid w:val="005F1D7D"/>
    <w:rsid w:val="005F2E49"/>
    <w:rsid w:val="005F5FFF"/>
    <w:rsid w:val="00600491"/>
    <w:rsid w:val="00600985"/>
    <w:rsid w:val="00602B6C"/>
    <w:rsid w:val="006041EA"/>
    <w:rsid w:val="00604354"/>
    <w:rsid w:val="00604F7B"/>
    <w:rsid w:val="00610DC2"/>
    <w:rsid w:val="006131E9"/>
    <w:rsid w:val="00615269"/>
    <w:rsid w:val="00617617"/>
    <w:rsid w:val="00625616"/>
    <w:rsid w:val="00627201"/>
    <w:rsid w:val="00634C93"/>
    <w:rsid w:val="00640AF6"/>
    <w:rsid w:val="00642495"/>
    <w:rsid w:val="006432B2"/>
    <w:rsid w:val="00647FC9"/>
    <w:rsid w:val="00650060"/>
    <w:rsid w:val="00650418"/>
    <w:rsid w:val="00652878"/>
    <w:rsid w:val="00652B1A"/>
    <w:rsid w:val="00654566"/>
    <w:rsid w:val="006642DC"/>
    <w:rsid w:val="00664915"/>
    <w:rsid w:val="00666492"/>
    <w:rsid w:val="00666BB9"/>
    <w:rsid w:val="006718E5"/>
    <w:rsid w:val="00673D6D"/>
    <w:rsid w:val="006741AD"/>
    <w:rsid w:val="00676B46"/>
    <w:rsid w:val="006773A5"/>
    <w:rsid w:val="00677553"/>
    <w:rsid w:val="00677708"/>
    <w:rsid w:val="006779F1"/>
    <w:rsid w:val="00691E62"/>
    <w:rsid w:val="00692C8F"/>
    <w:rsid w:val="0069616A"/>
    <w:rsid w:val="006A09DE"/>
    <w:rsid w:val="006A677F"/>
    <w:rsid w:val="006A6BDB"/>
    <w:rsid w:val="006B00CC"/>
    <w:rsid w:val="006B0EB0"/>
    <w:rsid w:val="006B447F"/>
    <w:rsid w:val="006B62BB"/>
    <w:rsid w:val="006B72A5"/>
    <w:rsid w:val="006C01CF"/>
    <w:rsid w:val="006C5EF4"/>
    <w:rsid w:val="006C6891"/>
    <w:rsid w:val="006D13C5"/>
    <w:rsid w:val="006D2199"/>
    <w:rsid w:val="006D501F"/>
    <w:rsid w:val="006D5215"/>
    <w:rsid w:val="006D57A2"/>
    <w:rsid w:val="006D7FDA"/>
    <w:rsid w:val="006E12F7"/>
    <w:rsid w:val="006E1BB0"/>
    <w:rsid w:val="006E437F"/>
    <w:rsid w:val="006E5A8C"/>
    <w:rsid w:val="006E5CBF"/>
    <w:rsid w:val="006E7211"/>
    <w:rsid w:val="006E7617"/>
    <w:rsid w:val="006E7704"/>
    <w:rsid w:val="006F1691"/>
    <w:rsid w:val="006F634E"/>
    <w:rsid w:val="00701960"/>
    <w:rsid w:val="0070513B"/>
    <w:rsid w:val="00710CAA"/>
    <w:rsid w:val="00714278"/>
    <w:rsid w:val="00715BCE"/>
    <w:rsid w:val="007164E7"/>
    <w:rsid w:val="00720C43"/>
    <w:rsid w:val="007216E8"/>
    <w:rsid w:val="007217BC"/>
    <w:rsid w:val="007222C8"/>
    <w:rsid w:val="0072259F"/>
    <w:rsid w:val="00722FB8"/>
    <w:rsid w:val="007251D4"/>
    <w:rsid w:val="00726E72"/>
    <w:rsid w:val="00727B95"/>
    <w:rsid w:val="00732313"/>
    <w:rsid w:val="00733923"/>
    <w:rsid w:val="00734070"/>
    <w:rsid w:val="0073419A"/>
    <w:rsid w:val="007346BA"/>
    <w:rsid w:val="00735E86"/>
    <w:rsid w:val="007369E9"/>
    <w:rsid w:val="0074096F"/>
    <w:rsid w:val="0074445C"/>
    <w:rsid w:val="00744C3F"/>
    <w:rsid w:val="007450B9"/>
    <w:rsid w:val="0075184E"/>
    <w:rsid w:val="00754EEE"/>
    <w:rsid w:val="0075547C"/>
    <w:rsid w:val="007622E7"/>
    <w:rsid w:val="00762F94"/>
    <w:rsid w:val="00763009"/>
    <w:rsid w:val="007644C4"/>
    <w:rsid w:val="007647FB"/>
    <w:rsid w:val="00771D21"/>
    <w:rsid w:val="00773467"/>
    <w:rsid w:val="00773C01"/>
    <w:rsid w:val="00773C66"/>
    <w:rsid w:val="00774340"/>
    <w:rsid w:val="00774812"/>
    <w:rsid w:val="007751A0"/>
    <w:rsid w:val="00776559"/>
    <w:rsid w:val="00776C9B"/>
    <w:rsid w:val="007773C0"/>
    <w:rsid w:val="007778A1"/>
    <w:rsid w:val="0078003C"/>
    <w:rsid w:val="00782669"/>
    <w:rsid w:val="00785A09"/>
    <w:rsid w:val="007876C5"/>
    <w:rsid w:val="00796591"/>
    <w:rsid w:val="00796BBF"/>
    <w:rsid w:val="007A49FD"/>
    <w:rsid w:val="007A7747"/>
    <w:rsid w:val="007B36DB"/>
    <w:rsid w:val="007B3DE2"/>
    <w:rsid w:val="007B62A0"/>
    <w:rsid w:val="007C1CBD"/>
    <w:rsid w:val="007C1D5E"/>
    <w:rsid w:val="007C36CC"/>
    <w:rsid w:val="007C3B54"/>
    <w:rsid w:val="007C411E"/>
    <w:rsid w:val="007C4323"/>
    <w:rsid w:val="007C4E92"/>
    <w:rsid w:val="007C5EB0"/>
    <w:rsid w:val="007C7B38"/>
    <w:rsid w:val="007D0A5D"/>
    <w:rsid w:val="007D1E40"/>
    <w:rsid w:val="007D1E8C"/>
    <w:rsid w:val="007D1FC3"/>
    <w:rsid w:val="007D2BCD"/>
    <w:rsid w:val="007D39E8"/>
    <w:rsid w:val="007D4164"/>
    <w:rsid w:val="007D628E"/>
    <w:rsid w:val="007D6909"/>
    <w:rsid w:val="007D738F"/>
    <w:rsid w:val="007E2E46"/>
    <w:rsid w:val="007E4BAF"/>
    <w:rsid w:val="007E4D6E"/>
    <w:rsid w:val="007E4FE3"/>
    <w:rsid w:val="007E5B49"/>
    <w:rsid w:val="007E7F47"/>
    <w:rsid w:val="007F2020"/>
    <w:rsid w:val="007F2116"/>
    <w:rsid w:val="007F34C5"/>
    <w:rsid w:val="007F3A7D"/>
    <w:rsid w:val="007F581D"/>
    <w:rsid w:val="007F7037"/>
    <w:rsid w:val="008011AC"/>
    <w:rsid w:val="008022E2"/>
    <w:rsid w:val="0080368A"/>
    <w:rsid w:val="00804A55"/>
    <w:rsid w:val="008102FE"/>
    <w:rsid w:val="00810D12"/>
    <w:rsid w:val="008131AB"/>
    <w:rsid w:val="00815DEF"/>
    <w:rsid w:val="008205CC"/>
    <w:rsid w:val="00820AD7"/>
    <w:rsid w:val="008229B4"/>
    <w:rsid w:val="00823578"/>
    <w:rsid w:val="008258B5"/>
    <w:rsid w:val="0082608A"/>
    <w:rsid w:val="00826DF6"/>
    <w:rsid w:val="0082714F"/>
    <w:rsid w:val="00831F48"/>
    <w:rsid w:val="008335C4"/>
    <w:rsid w:val="00833C3F"/>
    <w:rsid w:val="00834CEE"/>
    <w:rsid w:val="008352A8"/>
    <w:rsid w:val="0083639D"/>
    <w:rsid w:val="0083660C"/>
    <w:rsid w:val="00837C3F"/>
    <w:rsid w:val="00840A86"/>
    <w:rsid w:val="008420CD"/>
    <w:rsid w:val="00843283"/>
    <w:rsid w:val="00843901"/>
    <w:rsid w:val="00843A22"/>
    <w:rsid w:val="008443B7"/>
    <w:rsid w:val="00844762"/>
    <w:rsid w:val="00844A9D"/>
    <w:rsid w:val="00844C98"/>
    <w:rsid w:val="00845B68"/>
    <w:rsid w:val="00845FE9"/>
    <w:rsid w:val="008469A2"/>
    <w:rsid w:val="008475AC"/>
    <w:rsid w:val="00847DBF"/>
    <w:rsid w:val="00850B15"/>
    <w:rsid w:val="00850B24"/>
    <w:rsid w:val="0085119C"/>
    <w:rsid w:val="00853829"/>
    <w:rsid w:val="0085493C"/>
    <w:rsid w:val="00861341"/>
    <w:rsid w:val="0086142C"/>
    <w:rsid w:val="008733ED"/>
    <w:rsid w:val="008744C1"/>
    <w:rsid w:val="008756B9"/>
    <w:rsid w:val="00875796"/>
    <w:rsid w:val="00875B75"/>
    <w:rsid w:val="00876163"/>
    <w:rsid w:val="0087653A"/>
    <w:rsid w:val="0088071B"/>
    <w:rsid w:val="00882926"/>
    <w:rsid w:val="00885976"/>
    <w:rsid w:val="00886D57"/>
    <w:rsid w:val="00890D85"/>
    <w:rsid w:val="0089285F"/>
    <w:rsid w:val="00892F36"/>
    <w:rsid w:val="00893BB6"/>
    <w:rsid w:val="00895BA0"/>
    <w:rsid w:val="008979A0"/>
    <w:rsid w:val="008A4388"/>
    <w:rsid w:val="008A6FFC"/>
    <w:rsid w:val="008A793C"/>
    <w:rsid w:val="008B0BB3"/>
    <w:rsid w:val="008B0BD9"/>
    <w:rsid w:val="008B5B23"/>
    <w:rsid w:val="008C4CA4"/>
    <w:rsid w:val="008C5267"/>
    <w:rsid w:val="008C7986"/>
    <w:rsid w:val="008D1C93"/>
    <w:rsid w:val="008D3013"/>
    <w:rsid w:val="008D738D"/>
    <w:rsid w:val="008E36F3"/>
    <w:rsid w:val="008E41EB"/>
    <w:rsid w:val="008E50C5"/>
    <w:rsid w:val="008E5A6C"/>
    <w:rsid w:val="008E6F8D"/>
    <w:rsid w:val="008E72DE"/>
    <w:rsid w:val="008E74A1"/>
    <w:rsid w:val="008F2F7C"/>
    <w:rsid w:val="008F5268"/>
    <w:rsid w:val="008F6419"/>
    <w:rsid w:val="008F7889"/>
    <w:rsid w:val="00901A86"/>
    <w:rsid w:val="009031F0"/>
    <w:rsid w:val="00905937"/>
    <w:rsid w:val="009060EC"/>
    <w:rsid w:val="00907DC7"/>
    <w:rsid w:val="00911CB0"/>
    <w:rsid w:val="00912EBA"/>
    <w:rsid w:val="00913044"/>
    <w:rsid w:val="00913059"/>
    <w:rsid w:val="009131DB"/>
    <w:rsid w:val="00913496"/>
    <w:rsid w:val="00914070"/>
    <w:rsid w:val="00914414"/>
    <w:rsid w:val="00922644"/>
    <w:rsid w:val="00925449"/>
    <w:rsid w:val="00925BF8"/>
    <w:rsid w:val="0092776F"/>
    <w:rsid w:val="009432E2"/>
    <w:rsid w:val="00947EAE"/>
    <w:rsid w:val="00950AE4"/>
    <w:rsid w:val="00951B8E"/>
    <w:rsid w:val="00952787"/>
    <w:rsid w:val="0095362C"/>
    <w:rsid w:val="009572F9"/>
    <w:rsid w:val="0096159E"/>
    <w:rsid w:val="0096323C"/>
    <w:rsid w:val="00963350"/>
    <w:rsid w:val="0096494A"/>
    <w:rsid w:val="00967043"/>
    <w:rsid w:val="009670AB"/>
    <w:rsid w:val="009672E7"/>
    <w:rsid w:val="00973709"/>
    <w:rsid w:val="00981189"/>
    <w:rsid w:val="0098143A"/>
    <w:rsid w:val="009824AC"/>
    <w:rsid w:val="00982DF8"/>
    <w:rsid w:val="009947CA"/>
    <w:rsid w:val="0099608D"/>
    <w:rsid w:val="009A1DE8"/>
    <w:rsid w:val="009A4CC2"/>
    <w:rsid w:val="009A58AC"/>
    <w:rsid w:val="009B2AA0"/>
    <w:rsid w:val="009B3E64"/>
    <w:rsid w:val="009B4727"/>
    <w:rsid w:val="009B5F12"/>
    <w:rsid w:val="009B656F"/>
    <w:rsid w:val="009B6A4A"/>
    <w:rsid w:val="009B7AD6"/>
    <w:rsid w:val="009B7CEB"/>
    <w:rsid w:val="009C1E1D"/>
    <w:rsid w:val="009C2758"/>
    <w:rsid w:val="009C2A2E"/>
    <w:rsid w:val="009C5B36"/>
    <w:rsid w:val="009C7B6B"/>
    <w:rsid w:val="009D25B4"/>
    <w:rsid w:val="009D25CD"/>
    <w:rsid w:val="009D35DA"/>
    <w:rsid w:val="009D4524"/>
    <w:rsid w:val="009D48EF"/>
    <w:rsid w:val="009E1734"/>
    <w:rsid w:val="009E366D"/>
    <w:rsid w:val="009E4F4D"/>
    <w:rsid w:val="009E59A6"/>
    <w:rsid w:val="009E5C66"/>
    <w:rsid w:val="009E72CD"/>
    <w:rsid w:val="009E7D31"/>
    <w:rsid w:val="009F0494"/>
    <w:rsid w:val="009F1DAD"/>
    <w:rsid w:val="009F1E7C"/>
    <w:rsid w:val="009F2354"/>
    <w:rsid w:val="009F2D3A"/>
    <w:rsid w:val="009F2EF8"/>
    <w:rsid w:val="009F3FEB"/>
    <w:rsid w:val="009F538B"/>
    <w:rsid w:val="009F6CBC"/>
    <w:rsid w:val="009F7791"/>
    <w:rsid w:val="00A00AE8"/>
    <w:rsid w:val="00A0696B"/>
    <w:rsid w:val="00A06B00"/>
    <w:rsid w:val="00A11057"/>
    <w:rsid w:val="00A14C86"/>
    <w:rsid w:val="00A17E3F"/>
    <w:rsid w:val="00A22AD6"/>
    <w:rsid w:val="00A235E1"/>
    <w:rsid w:val="00A23FF5"/>
    <w:rsid w:val="00A25CD7"/>
    <w:rsid w:val="00A27B47"/>
    <w:rsid w:val="00A31623"/>
    <w:rsid w:val="00A316B3"/>
    <w:rsid w:val="00A31AF6"/>
    <w:rsid w:val="00A31F32"/>
    <w:rsid w:val="00A335BA"/>
    <w:rsid w:val="00A34964"/>
    <w:rsid w:val="00A4076A"/>
    <w:rsid w:val="00A42FBE"/>
    <w:rsid w:val="00A47512"/>
    <w:rsid w:val="00A555E3"/>
    <w:rsid w:val="00A55B4D"/>
    <w:rsid w:val="00A57761"/>
    <w:rsid w:val="00A60157"/>
    <w:rsid w:val="00A60322"/>
    <w:rsid w:val="00A61EB3"/>
    <w:rsid w:val="00A6241D"/>
    <w:rsid w:val="00A641B1"/>
    <w:rsid w:val="00A706FD"/>
    <w:rsid w:val="00A73734"/>
    <w:rsid w:val="00A737CB"/>
    <w:rsid w:val="00A73E7F"/>
    <w:rsid w:val="00A74DB9"/>
    <w:rsid w:val="00A74F90"/>
    <w:rsid w:val="00A75E5F"/>
    <w:rsid w:val="00A7718B"/>
    <w:rsid w:val="00A8109C"/>
    <w:rsid w:val="00A82EBC"/>
    <w:rsid w:val="00A9032F"/>
    <w:rsid w:val="00A9137A"/>
    <w:rsid w:val="00A91586"/>
    <w:rsid w:val="00A91D24"/>
    <w:rsid w:val="00A93A80"/>
    <w:rsid w:val="00A94798"/>
    <w:rsid w:val="00A947D5"/>
    <w:rsid w:val="00A94BE7"/>
    <w:rsid w:val="00A95B4A"/>
    <w:rsid w:val="00A9675A"/>
    <w:rsid w:val="00AA10FA"/>
    <w:rsid w:val="00AA23F8"/>
    <w:rsid w:val="00AA5581"/>
    <w:rsid w:val="00AB2752"/>
    <w:rsid w:val="00AB3299"/>
    <w:rsid w:val="00AB4A38"/>
    <w:rsid w:val="00AB4B7B"/>
    <w:rsid w:val="00AB5B44"/>
    <w:rsid w:val="00AB7420"/>
    <w:rsid w:val="00AC382C"/>
    <w:rsid w:val="00AC4E2C"/>
    <w:rsid w:val="00AC5497"/>
    <w:rsid w:val="00AC5D72"/>
    <w:rsid w:val="00AC5F5A"/>
    <w:rsid w:val="00AC6024"/>
    <w:rsid w:val="00AD02B2"/>
    <w:rsid w:val="00AD2FD4"/>
    <w:rsid w:val="00AD4CC4"/>
    <w:rsid w:val="00AE017A"/>
    <w:rsid w:val="00AE0E1C"/>
    <w:rsid w:val="00AE1426"/>
    <w:rsid w:val="00AE19AF"/>
    <w:rsid w:val="00AE2013"/>
    <w:rsid w:val="00AE5842"/>
    <w:rsid w:val="00AE5EB4"/>
    <w:rsid w:val="00AE622C"/>
    <w:rsid w:val="00AE77B6"/>
    <w:rsid w:val="00AE7B95"/>
    <w:rsid w:val="00AF049C"/>
    <w:rsid w:val="00AF09CC"/>
    <w:rsid w:val="00AF1DB8"/>
    <w:rsid w:val="00AF339E"/>
    <w:rsid w:val="00AF4154"/>
    <w:rsid w:val="00AF5235"/>
    <w:rsid w:val="00AF72D3"/>
    <w:rsid w:val="00B01FFC"/>
    <w:rsid w:val="00B07377"/>
    <w:rsid w:val="00B079AF"/>
    <w:rsid w:val="00B10CFF"/>
    <w:rsid w:val="00B111ED"/>
    <w:rsid w:val="00B12326"/>
    <w:rsid w:val="00B125E3"/>
    <w:rsid w:val="00B12E8B"/>
    <w:rsid w:val="00B130E0"/>
    <w:rsid w:val="00B15F6F"/>
    <w:rsid w:val="00B20617"/>
    <w:rsid w:val="00B206D3"/>
    <w:rsid w:val="00B20CFD"/>
    <w:rsid w:val="00B23D6A"/>
    <w:rsid w:val="00B24979"/>
    <w:rsid w:val="00B260D7"/>
    <w:rsid w:val="00B26F8A"/>
    <w:rsid w:val="00B30E0D"/>
    <w:rsid w:val="00B33F5D"/>
    <w:rsid w:val="00B35A82"/>
    <w:rsid w:val="00B42EDC"/>
    <w:rsid w:val="00B43EA4"/>
    <w:rsid w:val="00B446AD"/>
    <w:rsid w:val="00B4504C"/>
    <w:rsid w:val="00B452E2"/>
    <w:rsid w:val="00B45541"/>
    <w:rsid w:val="00B4584F"/>
    <w:rsid w:val="00B46878"/>
    <w:rsid w:val="00B50B7C"/>
    <w:rsid w:val="00B50DAB"/>
    <w:rsid w:val="00B51043"/>
    <w:rsid w:val="00B52F72"/>
    <w:rsid w:val="00B53F42"/>
    <w:rsid w:val="00B55127"/>
    <w:rsid w:val="00B57597"/>
    <w:rsid w:val="00B606AE"/>
    <w:rsid w:val="00B6397D"/>
    <w:rsid w:val="00B64F0B"/>
    <w:rsid w:val="00B664EE"/>
    <w:rsid w:val="00B70DC1"/>
    <w:rsid w:val="00B74766"/>
    <w:rsid w:val="00B76DB3"/>
    <w:rsid w:val="00B775A4"/>
    <w:rsid w:val="00B77E93"/>
    <w:rsid w:val="00B80033"/>
    <w:rsid w:val="00B8062D"/>
    <w:rsid w:val="00B80D40"/>
    <w:rsid w:val="00B825F4"/>
    <w:rsid w:val="00B827F8"/>
    <w:rsid w:val="00B83EF7"/>
    <w:rsid w:val="00B83F3B"/>
    <w:rsid w:val="00B878BD"/>
    <w:rsid w:val="00B90840"/>
    <w:rsid w:val="00B91E82"/>
    <w:rsid w:val="00B929D7"/>
    <w:rsid w:val="00B94161"/>
    <w:rsid w:val="00B94865"/>
    <w:rsid w:val="00B9525B"/>
    <w:rsid w:val="00B95FB7"/>
    <w:rsid w:val="00B972BA"/>
    <w:rsid w:val="00BA2832"/>
    <w:rsid w:val="00BA4D27"/>
    <w:rsid w:val="00BA537D"/>
    <w:rsid w:val="00BA5FD3"/>
    <w:rsid w:val="00BA7382"/>
    <w:rsid w:val="00BA79F1"/>
    <w:rsid w:val="00BA7A32"/>
    <w:rsid w:val="00BB1839"/>
    <w:rsid w:val="00BB21EA"/>
    <w:rsid w:val="00BB2211"/>
    <w:rsid w:val="00BB451A"/>
    <w:rsid w:val="00BE2DCB"/>
    <w:rsid w:val="00BE4184"/>
    <w:rsid w:val="00BF1B1B"/>
    <w:rsid w:val="00BF25E8"/>
    <w:rsid w:val="00BF3DCD"/>
    <w:rsid w:val="00BF43BD"/>
    <w:rsid w:val="00BF4AED"/>
    <w:rsid w:val="00BF784F"/>
    <w:rsid w:val="00C0191A"/>
    <w:rsid w:val="00C02F27"/>
    <w:rsid w:val="00C035F1"/>
    <w:rsid w:val="00C0718C"/>
    <w:rsid w:val="00C102F9"/>
    <w:rsid w:val="00C10C3B"/>
    <w:rsid w:val="00C12CC9"/>
    <w:rsid w:val="00C13F06"/>
    <w:rsid w:val="00C16B72"/>
    <w:rsid w:val="00C21EE9"/>
    <w:rsid w:val="00C21F67"/>
    <w:rsid w:val="00C224BD"/>
    <w:rsid w:val="00C22672"/>
    <w:rsid w:val="00C25BC3"/>
    <w:rsid w:val="00C26D37"/>
    <w:rsid w:val="00C271C9"/>
    <w:rsid w:val="00C30BB5"/>
    <w:rsid w:val="00C32B82"/>
    <w:rsid w:val="00C3491B"/>
    <w:rsid w:val="00C376DB"/>
    <w:rsid w:val="00C40437"/>
    <w:rsid w:val="00C447C3"/>
    <w:rsid w:val="00C44992"/>
    <w:rsid w:val="00C45964"/>
    <w:rsid w:val="00C45A03"/>
    <w:rsid w:val="00C51F8F"/>
    <w:rsid w:val="00C5204E"/>
    <w:rsid w:val="00C52402"/>
    <w:rsid w:val="00C52E79"/>
    <w:rsid w:val="00C55E84"/>
    <w:rsid w:val="00C5622B"/>
    <w:rsid w:val="00C57760"/>
    <w:rsid w:val="00C57FEA"/>
    <w:rsid w:val="00C60F9C"/>
    <w:rsid w:val="00C61DBC"/>
    <w:rsid w:val="00C64982"/>
    <w:rsid w:val="00C72549"/>
    <w:rsid w:val="00C75425"/>
    <w:rsid w:val="00C75C7A"/>
    <w:rsid w:val="00C765D0"/>
    <w:rsid w:val="00C8067C"/>
    <w:rsid w:val="00C81828"/>
    <w:rsid w:val="00C83C9F"/>
    <w:rsid w:val="00C84F3B"/>
    <w:rsid w:val="00C85E06"/>
    <w:rsid w:val="00C8654A"/>
    <w:rsid w:val="00C8780D"/>
    <w:rsid w:val="00C91D16"/>
    <w:rsid w:val="00C94289"/>
    <w:rsid w:val="00CA2B51"/>
    <w:rsid w:val="00CB14E4"/>
    <w:rsid w:val="00CB1E37"/>
    <w:rsid w:val="00CB2B56"/>
    <w:rsid w:val="00CB4B60"/>
    <w:rsid w:val="00CB6742"/>
    <w:rsid w:val="00CB6CF7"/>
    <w:rsid w:val="00CB7765"/>
    <w:rsid w:val="00CB7844"/>
    <w:rsid w:val="00CC05C1"/>
    <w:rsid w:val="00CC762D"/>
    <w:rsid w:val="00CD0E5F"/>
    <w:rsid w:val="00CD1673"/>
    <w:rsid w:val="00CD19B5"/>
    <w:rsid w:val="00CE1E08"/>
    <w:rsid w:val="00CE1F85"/>
    <w:rsid w:val="00CE212D"/>
    <w:rsid w:val="00CE31E2"/>
    <w:rsid w:val="00CE5A8D"/>
    <w:rsid w:val="00CF07C6"/>
    <w:rsid w:val="00CF0ACA"/>
    <w:rsid w:val="00CF0AF1"/>
    <w:rsid w:val="00CF131B"/>
    <w:rsid w:val="00CF2DAD"/>
    <w:rsid w:val="00CF2EF6"/>
    <w:rsid w:val="00CF3CA6"/>
    <w:rsid w:val="00CF3D2B"/>
    <w:rsid w:val="00D01D78"/>
    <w:rsid w:val="00D04326"/>
    <w:rsid w:val="00D05431"/>
    <w:rsid w:val="00D0726F"/>
    <w:rsid w:val="00D07662"/>
    <w:rsid w:val="00D12B0D"/>
    <w:rsid w:val="00D14844"/>
    <w:rsid w:val="00D15982"/>
    <w:rsid w:val="00D17D64"/>
    <w:rsid w:val="00D2076C"/>
    <w:rsid w:val="00D207E9"/>
    <w:rsid w:val="00D219E2"/>
    <w:rsid w:val="00D2235D"/>
    <w:rsid w:val="00D224AC"/>
    <w:rsid w:val="00D2280E"/>
    <w:rsid w:val="00D245C1"/>
    <w:rsid w:val="00D2484E"/>
    <w:rsid w:val="00D24941"/>
    <w:rsid w:val="00D3315F"/>
    <w:rsid w:val="00D34801"/>
    <w:rsid w:val="00D348AB"/>
    <w:rsid w:val="00D364D1"/>
    <w:rsid w:val="00D4060B"/>
    <w:rsid w:val="00D4131D"/>
    <w:rsid w:val="00D430BE"/>
    <w:rsid w:val="00D439A3"/>
    <w:rsid w:val="00D44ADE"/>
    <w:rsid w:val="00D51617"/>
    <w:rsid w:val="00D53555"/>
    <w:rsid w:val="00D53F70"/>
    <w:rsid w:val="00D54F28"/>
    <w:rsid w:val="00D5517B"/>
    <w:rsid w:val="00D56343"/>
    <w:rsid w:val="00D6123A"/>
    <w:rsid w:val="00D66085"/>
    <w:rsid w:val="00D71E17"/>
    <w:rsid w:val="00D73F7F"/>
    <w:rsid w:val="00D744B0"/>
    <w:rsid w:val="00D74CBE"/>
    <w:rsid w:val="00D7514B"/>
    <w:rsid w:val="00D772CA"/>
    <w:rsid w:val="00D811DD"/>
    <w:rsid w:val="00D85732"/>
    <w:rsid w:val="00D87658"/>
    <w:rsid w:val="00D918AE"/>
    <w:rsid w:val="00D94612"/>
    <w:rsid w:val="00D94C85"/>
    <w:rsid w:val="00D97975"/>
    <w:rsid w:val="00D979CC"/>
    <w:rsid w:val="00DA08CA"/>
    <w:rsid w:val="00DA08E1"/>
    <w:rsid w:val="00DA11E7"/>
    <w:rsid w:val="00DA6289"/>
    <w:rsid w:val="00DA6C0B"/>
    <w:rsid w:val="00DA6E50"/>
    <w:rsid w:val="00DA7491"/>
    <w:rsid w:val="00DB3246"/>
    <w:rsid w:val="00DB6696"/>
    <w:rsid w:val="00DC3B15"/>
    <w:rsid w:val="00DC65BA"/>
    <w:rsid w:val="00DC66BD"/>
    <w:rsid w:val="00DC77B9"/>
    <w:rsid w:val="00DD30C6"/>
    <w:rsid w:val="00DD463E"/>
    <w:rsid w:val="00DD4D21"/>
    <w:rsid w:val="00DD4F62"/>
    <w:rsid w:val="00DD5610"/>
    <w:rsid w:val="00DD6CCA"/>
    <w:rsid w:val="00DD6D4B"/>
    <w:rsid w:val="00DE0CCB"/>
    <w:rsid w:val="00DE112C"/>
    <w:rsid w:val="00DE3860"/>
    <w:rsid w:val="00DE4D83"/>
    <w:rsid w:val="00DF3518"/>
    <w:rsid w:val="00DF646D"/>
    <w:rsid w:val="00DF70C8"/>
    <w:rsid w:val="00DF7281"/>
    <w:rsid w:val="00DF7E2C"/>
    <w:rsid w:val="00E00C45"/>
    <w:rsid w:val="00E02589"/>
    <w:rsid w:val="00E03257"/>
    <w:rsid w:val="00E03F69"/>
    <w:rsid w:val="00E04117"/>
    <w:rsid w:val="00E0523A"/>
    <w:rsid w:val="00E052D4"/>
    <w:rsid w:val="00E061BB"/>
    <w:rsid w:val="00E13577"/>
    <w:rsid w:val="00E22E8D"/>
    <w:rsid w:val="00E24ADD"/>
    <w:rsid w:val="00E252C6"/>
    <w:rsid w:val="00E27C86"/>
    <w:rsid w:val="00E333A8"/>
    <w:rsid w:val="00E40DBB"/>
    <w:rsid w:val="00E45182"/>
    <w:rsid w:val="00E46921"/>
    <w:rsid w:val="00E47384"/>
    <w:rsid w:val="00E473ED"/>
    <w:rsid w:val="00E51A03"/>
    <w:rsid w:val="00E51FBB"/>
    <w:rsid w:val="00E541E7"/>
    <w:rsid w:val="00E54477"/>
    <w:rsid w:val="00E54AB3"/>
    <w:rsid w:val="00E55ADD"/>
    <w:rsid w:val="00E56047"/>
    <w:rsid w:val="00E56EF3"/>
    <w:rsid w:val="00E63696"/>
    <w:rsid w:val="00E63D58"/>
    <w:rsid w:val="00E647D9"/>
    <w:rsid w:val="00E67262"/>
    <w:rsid w:val="00E700DC"/>
    <w:rsid w:val="00E7024B"/>
    <w:rsid w:val="00E70FB5"/>
    <w:rsid w:val="00E73203"/>
    <w:rsid w:val="00E74CD3"/>
    <w:rsid w:val="00E74EB0"/>
    <w:rsid w:val="00E75992"/>
    <w:rsid w:val="00E76108"/>
    <w:rsid w:val="00E765AE"/>
    <w:rsid w:val="00E822A9"/>
    <w:rsid w:val="00E82320"/>
    <w:rsid w:val="00E8253C"/>
    <w:rsid w:val="00E8374B"/>
    <w:rsid w:val="00E873E4"/>
    <w:rsid w:val="00E91A44"/>
    <w:rsid w:val="00E91A7E"/>
    <w:rsid w:val="00E93908"/>
    <w:rsid w:val="00E9440B"/>
    <w:rsid w:val="00E952DA"/>
    <w:rsid w:val="00E958F3"/>
    <w:rsid w:val="00EA1ABC"/>
    <w:rsid w:val="00EA34D9"/>
    <w:rsid w:val="00EA3631"/>
    <w:rsid w:val="00EA7A03"/>
    <w:rsid w:val="00EA7A39"/>
    <w:rsid w:val="00EB3A58"/>
    <w:rsid w:val="00EB6CA6"/>
    <w:rsid w:val="00ED0F98"/>
    <w:rsid w:val="00ED61BF"/>
    <w:rsid w:val="00EE0198"/>
    <w:rsid w:val="00EE0846"/>
    <w:rsid w:val="00EE2B58"/>
    <w:rsid w:val="00EE2CD3"/>
    <w:rsid w:val="00EE300F"/>
    <w:rsid w:val="00EE799F"/>
    <w:rsid w:val="00EF164A"/>
    <w:rsid w:val="00EF2CFF"/>
    <w:rsid w:val="00EF2F54"/>
    <w:rsid w:val="00EF55A9"/>
    <w:rsid w:val="00EF5B8D"/>
    <w:rsid w:val="00EF6233"/>
    <w:rsid w:val="00EF7AE0"/>
    <w:rsid w:val="00F00739"/>
    <w:rsid w:val="00F01BFD"/>
    <w:rsid w:val="00F04B44"/>
    <w:rsid w:val="00F0595A"/>
    <w:rsid w:val="00F11474"/>
    <w:rsid w:val="00F14760"/>
    <w:rsid w:val="00F15912"/>
    <w:rsid w:val="00F1611A"/>
    <w:rsid w:val="00F2353C"/>
    <w:rsid w:val="00F23CDF"/>
    <w:rsid w:val="00F25223"/>
    <w:rsid w:val="00F26DCD"/>
    <w:rsid w:val="00F30994"/>
    <w:rsid w:val="00F30BCA"/>
    <w:rsid w:val="00F311EA"/>
    <w:rsid w:val="00F31297"/>
    <w:rsid w:val="00F32147"/>
    <w:rsid w:val="00F3430E"/>
    <w:rsid w:val="00F3466E"/>
    <w:rsid w:val="00F3542C"/>
    <w:rsid w:val="00F36B67"/>
    <w:rsid w:val="00F37029"/>
    <w:rsid w:val="00F41631"/>
    <w:rsid w:val="00F41CD0"/>
    <w:rsid w:val="00F44E59"/>
    <w:rsid w:val="00F47B84"/>
    <w:rsid w:val="00F50900"/>
    <w:rsid w:val="00F5160E"/>
    <w:rsid w:val="00F52C17"/>
    <w:rsid w:val="00F5323D"/>
    <w:rsid w:val="00F539BD"/>
    <w:rsid w:val="00F54B4E"/>
    <w:rsid w:val="00F57616"/>
    <w:rsid w:val="00F6012B"/>
    <w:rsid w:val="00F62A74"/>
    <w:rsid w:val="00F65CB9"/>
    <w:rsid w:val="00F67844"/>
    <w:rsid w:val="00F72371"/>
    <w:rsid w:val="00F76F1F"/>
    <w:rsid w:val="00F76F37"/>
    <w:rsid w:val="00F80DD8"/>
    <w:rsid w:val="00F81B55"/>
    <w:rsid w:val="00F82D3C"/>
    <w:rsid w:val="00F8343A"/>
    <w:rsid w:val="00F83A76"/>
    <w:rsid w:val="00F8653E"/>
    <w:rsid w:val="00F96E95"/>
    <w:rsid w:val="00F96FE0"/>
    <w:rsid w:val="00F9716A"/>
    <w:rsid w:val="00FA109B"/>
    <w:rsid w:val="00FA32A2"/>
    <w:rsid w:val="00FA42E5"/>
    <w:rsid w:val="00FB2694"/>
    <w:rsid w:val="00FB3146"/>
    <w:rsid w:val="00FC4D08"/>
    <w:rsid w:val="00FC6FF6"/>
    <w:rsid w:val="00FD02ED"/>
    <w:rsid w:val="00FD0699"/>
    <w:rsid w:val="00FD1986"/>
    <w:rsid w:val="00FD1F3E"/>
    <w:rsid w:val="00FD27FF"/>
    <w:rsid w:val="00FD2DF1"/>
    <w:rsid w:val="00FD52AD"/>
    <w:rsid w:val="00FD684B"/>
    <w:rsid w:val="00FD6E25"/>
    <w:rsid w:val="00FD6F4D"/>
    <w:rsid w:val="00FD7293"/>
    <w:rsid w:val="00FD731D"/>
    <w:rsid w:val="00FE14E2"/>
    <w:rsid w:val="00FE3B93"/>
    <w:rsid w:val="00FE41AD"/>
    <w:rsid w:val="00FE4623"/>
    <w:rsid w:val="00FF1628"/>
    <w:rsid w:val="00FF1E31"/>
    <w:rsid w:val="00FF55D6"/>
    <w:rsid w:val="00FF7493"/>
    <w:rsid w:val="00FF75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14:docId w14:val="320F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footer" w:uiPriority="99"/>
    <w:lsdException w:name="caption" w:qFormat="1"/>
    <w:lsdException w:name="Title" w:uiPriority="99" w:qFormat="1"/>
    <w:lsdException w:name="Subtitle" w:qFormat="1"/>
    <w:lsdException w:name="Block Text" w:uiPriority="99"/>
    <w:lsdException w:name="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pPr>
      <w:keepNext/>
      <w:spacing w:before="240" w:after="60"/>
      <w:outlineLvl w:val="0"/>
    </w:pPr>
    <w:rPr>
      <w:rFonts w:ascii="Arial" w:hAnsi="Arial"/>
      <w:b/>
      <w:kern w:val="28"/>
      <w:sz w:val="28"/>
      <w:szCs w:val="20"/>
    </w:rPr>
  </w:style>
  <w:style w:type="paragraph" w:styleId="Nadpis2">
    <w:name w:val="heading 2"/>
    <w:basedOn w:val="Normln"/>
    <w:next w:val="Normln"/>
    <w:qFormat/>
    <w:pPr>
      <w:keepNext/>
      <w:ind w:left="284" w:hanging="284"/>
      <w:jc w:val="center"/>
      <w:outlineLvl w:val="1"/>
    </w:pPr>
    <w:rPr>
      <w:rFonts w:ascii="Arial" w:hAnsi="Arial" w:cs="Arial"/>
      <w:b/>
      <w:bCs/>
      <w:sz w:val="28"/>
      <w:u w:val="single"/>
    </w:rPr>
  </w:style>
  <w:style w:type="paragraph" w:styleId="Nadpis3">
    <w:name w:val="heading 3"/>
    <w:basedOn w:val="Normln"/>
    <w:next w:val="Normln"/>
    <w:qFormat/>
    <w:pPr>
      <w:keepNext/>
      <w:ind w:left="5103"/>
      <w:jc w:val="center"/>
      <w:outlineLvl w:val="2"/>
    </w:pPr>
    <w:rPr>
      <w:rFonts w:ascii="Arial" w:hAnsi="Arial"/>
      <w:b/>
      <w:szCs w:val="20"/>
    </w:rPr>
  </w:style>
  <w:style w:type="paragraph" w:styleId="Nadpis4">
    <w:name w:val="heading 4"/>
    <w:basedOn w:val="Normln"/>
    <w:next w:val="Normln"/>
    <w:qFormat/>
    <w:pPr>
      <w:keepNext/>
      <w:ind w:left="284" w:hanging="284"/>
      <w:jc w:val="center"/>
      <w:outlineLvl w:val="3"/>
    </w:pPr>
    <w:rPr>
      <w:rFonts w:ascii="Arial" w:hAnsi="Arial" w:cs="Arial"/>
      <w:sz w:val="28"/>
    </w:rPr>
  </w:style>
  <w:style w:type="paragraph" w:styleId="Nadpis5">
    <w:name w:val="heading 5"/>
    <w:basedOn w:val="Normln"/>
    <w:next w:val="Normln"/>
    <w:qFormat/>
    <w:pPr>
      <w:keepNext/>
      <w:jc w:val="both"/>
      <w:outlineLvl w:val="4"/>
    </w:pPr>
    <w:rPr>
      <w:rFonts w:ascii="Arial" w:hAnsi="Arial" w:cs="Arial"/>
      <w:b/>
      <w:szCs w:val="20"/>
    </w:rPr>
  </w:style>
  <w:style w:type="paragraph" w:styleId="Nadpis6">
    <w:name w:val="heading 6"/>
    <w:basedOn w:val="Normln"/>
    <w:next w:val="Normln"/>
    <w:qFormat/>
    <w:pPr>
      <w:keepNext/>
      <w:jc w:val="both"/>
      <w:outlineLvl w:val="5"/>
    </w:pPr>
    <w:rPr>
      <w:rFonts w:ascii="Arial" w:hAnsi="Arial" w:cs="Arial"/>
      <w:b/>
      <w:sz w:val="28"/>
      <w:szCs w:val="20"/>
    </w:rPr>
  </w:style>
  <w:style w:type="paragraph" w:styleId="Nadpis7">
    <w:name w:val="heading 7"/>
    <w:basedOn w:val="Normln"/>
    <w:next w:val="Normln"/>
    <w:qFormat/>
    <w:pPr>
      <w:keepNext/>
      <w:ind w:right="-24"/>
      <w:jc w:val="center"/>
      <w:outlineLvl w:val="6"/>
    </w:pPr>
    <w:rPr>
      <w:rFonts w:ascii="Arial" w:hAnsi="Arial" w:cs="Arial"/>
      <w:b/>
      <w:sz w:val="28"/>
      <w:u w:val="single"/>
    </w:rPr>
  </w:style>
  <w:style w:type="paragraph" w:styleId="Nadpis8">
    <w:name w:val="heading 8"/>
    <w:basedOn w:val="Normln"/>
    <w:next w:val="Normln"/>
    <w:qFormat/>
    <w:pPr>
      <w:keepNext/>
      <w:ind w:right="-766"/>
      <w:jc w:val="both"/>
      <w:outlineLvl w:val="7"/>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snapToGrid w:val="0"/>
      <w:szCs w:val="20"/>
    </w:rPr>
  </w:style>
  <w:style w:type="paragraph" w:styleId="Zhlav">
    <w:name w:val="header"/>
    <w:basedOn w:val="Normln"/>
    <w:pPr>
      <w:tabs>
        <w:tab w:val="center" w:pos="4536"/>
        <w:tab w:val="right" w:pos="9072"/>
      </w:tabs>
    </w:pPr>
  </w:style>
  <w:style w:type="paragraph" w:styleId="Zkladntext2">
    <w:name w:val="Body Text 2"/>
    <w:basedOn w:val="Normln"/>
    <w:pPr>
      <w:framePr w:w="7768" w:h="5761" w:hSpace="142" w:wrap="notBeside" w:vAnchor="text" w:hAnchor="page" w:x="2240" w:y="93"/>
      <w:jc w:val="center"/>
    </w:pPr>
    <w:rPr>
      <w:rFonts w:ascii="Arial" w:hAnsi="Arial" w:cs="Arial"/>
      <w:b/>
    </w:rPr>
  </w:style>
  <w:style w:type="paragraph" w:styleId="Titulek">
    <w:name w:val="caption"/>
    <w:basedOn w:val="Normln"/>
    <w:next w:val="Normln"/>
    <w:qFormat/>
    <w:pPr>
      <w:framePr w:w="7768" w:h="5761" w:hSpace="142" w:wrap="notBeside" w:vAnchor="text" w:hAnchor="page" w:x="2240" w:y="93"/>
      <w:jc w:val="center"/>
    </w:pPr>
    <w:rPr>
      <w:rFonts w:ascii="Arial" w:hAnsi="Arial" w:cs="Arial"/>
      <w:b/>
    </w:rPr>
  </w:style>
  <w:style w:type="paragraph" w:styleId="Zpat">
    <w:name w:val="footer"/>
    <w:basedOn w:val="Normln"/>
    <w:link w:val="ZpatChar"/>
    <w:uiPriority w:val="99"/>
    <w:pPr>
      <w:tabs>
        <w:tab w:val="center" w:pos="4819"/>
        <w:tab w:val="right" w:pos="9071"/>
      </w:tabs>
      <w:overflowPunct w:val="0"/>
      <w:autoSpaceDE w:val="0"/>
      <w:autoSpaceDN w:val="0"/>
      <w:adjustRightInd w:val="0"/>
      <w:textAlignment w:val="baseline"/>
    </w:pPr>
    <w:rPr>
      <w:sz w:val="20"/>
      <w:szCs w:val="20"/>
    </w:rPr>
  </w:style>
  <w:style w:type="character" w:styleId="slostrnky">
    <w:name w:val="page number"/>
    <w:basedOn w:val="Standardnpsmoodstavce"/>
  </w:style>
  <w:style w:type="paragraph" w:styleId="Textvbloku">
    <w:name w:val="Block Text"/>
    <w:basedOn w:val="Normln"/>
    <w:uiPriority w:val="99"/>
    <w:pPr>
      <w:ind w:left="360" w:right="-24" w:hanging="360"/>
      <w:jc w:val="both"/>
    </w:pPr>
    <w:rPr>
      <w:rFonts w:ascii="Arial" w:hAnsi="Arial" w:cs="Arial"/>
    </w:rPr>
  </w:style>
  <w:style w:type="paragraph" w:styleId="Zkladntextodsazen">
    <w:name w:val="Body Text Indent"/>
    <w:basedOn w:val="Normln"/>
    <w:pPr>
      <w:ind w:left="284" w:hanging="284"/>
      <w:jc w:val="both"/>
    </w:pPr>
    <w:rPr>
      <w:rFonts w:ascii="Arial" w:hAnsi="Arial" w:cs="Arial"/>
    </w:rPr>
  </w:style>
  <w:style w:type="paragraph" w:customStyle="1" w:styleId="odsazen">
    <w:name w:val="odsazení"/>
    <w:basedOn w:val="Normln"/>
    <w:pPr>
      <w:keepLines/>
      <w:spacing w:before="120" w:after="120"/>
      <w:ind w:left="680"/>
      <w:jc w:val="both"/>
    </w:pPr>
    <w:rPr>
      <w:rFonts w:ascii="Arial" w:hAnsi="Arial"/>
      <w:szCs w:val="20"/>
      <w:lang w:val="en-GB"/>
    </w:rPr>
  </w:style>
  <w:style w:type="paragraph" w:customStyle="1" w:styleId="Odstavec0">
    <w:name w:val="Odstavec0"/>
    <w:basedOn w:val="Normln"/>
    <w:pPr>
      <w:tabs>
        <w:tab w:val="left" w:pos="709"/>
      </w:tabs>
      <w:spacing w:before="120"/>
      <w:ind w:left="737" w:hanging="737"/>
      <w:jc w:val="both"/>
    </w:pPr>
    <w:rPr>
      <w:rFonts w:ascii="Arial" w:hAnsi="Arial"/>
      <w:szCs w:val="20"/>
      <w:lang w:val="en-GB"/>
    </w:rPr>
  </w:style>
  <w:style w:type="paragraph" w:styleId="Zkladntextodsazen2">
    <w:name w:val="Body Text Indent 2"/>
    <w:basedOn w:val="Normln"/>
    <w:pPr>
      <w:ind w:left="360" w:hanging="360"/>
      <w:jc w:val="both"/>
    </w:pPr>
    <w:rPr>
      <w:rFonts w:ascii="Arial" w:hAnsi="Arial" w:cs="Arial"/>
    </w:rPr>
  </w:style>
  <w:style w:type="paragraph" w:styleId="Zkladntextodsazen3">
    <w:name w:val="Body Text Indent 3"/>
    <w:basedOn w:val="Normln"/>
    <w:pPr>
      <w:ind w:left="360" w:hanging="360"/>
    </w:pPr>
    <w:rPr>
      <w:rFonts w:ascii="Arial" w:hAnsi="Arial" w:cs="Arial"/>
    </w:rPr>
  </w:style>
  <w:style w:type="paragraph" w:customStyle="1" w:styleId="odstavec10">
    <w:name w:val="odstavec1"/>
    <w:basedOn w:val="Normln"/>
    <w:next w:val="Normln"/>
    <w:pPr>
      <w:keepLines/>
      <w:tabs>
        <w:tab w:val="left" w:pos="1361"/>
      </w:tabs>
      <w:spacing w:before="120" w:after="240"/>
      <w:ind w:left="1361" w:hanging="680"/>
      <w:jc w:val="both"/>
    </w:pPr>
    <w:rPr>
      <w:rFonts w:ascii="Arial" w:hAnsi="Arial"/>
      <w:szCs w:val="20"/>
      <w:lang w:val="en-GB"/>
    </w:rPr>
  </w:style>
  <w:style w:type="paragraph" w:customStyle="1" w:styleId="Odst15">
    <w:name w:val="Odst1.5"/>
    <w:basedOn w:val="Normln"/>
    <w:pPr>
      <w:spacing w:line="240" w:lineRule="atLeast"/>
      <w:ind w:left="851" w:hanging="851"/>
      <w:jc w:val="both"/>
    </w:pPr>
    <w:rPr>
      <w:rFonts w:ascii="Palton EE" w:hAnsi="Palton EE"/>
      <w:szCs w:val="20"/>
    </w:rPr>
  </w:style>
  <w:style w:type="paragraph" w:customStyle="1" w:styleId="odstavec2">
    <w:name w:val="odstavec2"/>
    <w:basedOn w:val="Normln"/>
    <w:pPr>
      <w:keepLines/>
      <w:tabs>
        <w:tab w:val="left" w:pos="2041"/>
      </w:tabs>
      <w:spacing w:before="120" w:after="120"/>
      <w:ind w:left="2041" w:hanging="680"/>
      <w:jc w:val="both"/>
    </w:pPr>
    <w:rPr>
      <w:rFonts w:ascii="Arial" w:hAnsi="Arial"/>
      <w:szCs w:val="20"/>
      <w:lang w:val="en-GB"/>
    </w:rPr>
  </w:style>
  <w:style w:type="paragraph" w:styleId="Zkladntext3">
    <w:name w:val="Body Text 3"/>
    <w:basedOn w:val="Normln"/>
    <w:pPr>
      <w:ind w:right="-24"/>
      <w:jc w:val="both"/>
    </w:pPr>
    <w:rPr>
      <w:rFonts w:ascii="Arial" w:hAnsi="Arial" w:cs="Arial"/>
    </w:rPr>
  </w:style>
  <w:style w:type="paragraph" w:customStyle="1" w:styleId="Zkladntext21">
    <w:name w:val="Základní text 21"/>
    <w:basedOn w:val="Normln"/>
    <w:pPr>
      <w:overflowPunct w:val="0"/>
      <w:autoSpaceDE w:val="0"/>
      <w:autoSpaceDN w:val="0"/>
      <w:adjustRightInd w:val="0"/>
      <w:ind w:left="284" w:hanging="284"/>
      <w:jc w:val="both"/>
      <w:textAlignment w:val="baseline"/>
    </w:pPr>
    <w:rPr>
      <w:rFonts w:ascii="Arial" w:hAnsi="Arial"/>
      <w:szCs w:val="20"/>
    </w:rPr>
  </w:style>
  <w:style w:type="paragraph" w:styleId="Rozloendokumentu">
    <w:name w:val="Document Map"/>
    <w:basedOn w:val="Normln"/>
    <w:semiHidden/>
    <w:pPr>
      <w:shd w:val="clear" w:color="auto" w:fill="000080"/>
    </w:pPr>
    <w:rPr>
      <w:rFonts w:ascii="Tahoma" w:hAnsi="Tahoma" w:cs="Tahoma"/>
    </w:rPr>
  </w:style>
  <w:style w:type="paragraph" w:styleId="Textbubliny">
    <w:name w:val="Balloon Text"/>
    <w:basedOn w:val="Normln"/>
    <w:semiHidden/>
    <w:rsid w:val="00E03257"/>
    <w:rPr>
      <w:rFonts w:ascii="Tahoma" w:hAnsi="Tahoma" w:cs="Tahoma"/>
      <w:sz w:val="16"/>
      <w:szCs w:val="16"/>
    </w:rPr>
  </w:style>
  <w:style w:type="character" w:styleId="Siln">
    <w:name w:val="Strong"/>
    <w:uiPriority w:val="22"/>
    <w:qFormat/>
    <w:rsid w:val="00C45A03"/>
    <w:rPr>
      <w:b/>
      <w:bCs/>
    </w:rPr>
  </w:style>
  <w:style w:type="character" w:styleId="Hypertextovodkaz">
    <w:name w:val="Hyperlink"/>
    <w:uiPriority w:val="99"/>
    <w:rsid w:val="00AE0E1C"/>
    <w:rPr>
      <w:color w:val="0000FF"/>
      <w:u w:val="single"/>
    </w:rPr>
  </w:style>
  <w:style w:type="paragraph" w:customStyle="1" w:styleId="Default">
    <w:name w:val="Default"/>
    <w:rsid w:val="00AE0E1C"/>
    <w:pPr>
      <w:autoSpaceDE w:val="0"/>
      <w:autoSpaceDN w:val="0"/>
      <w:adjustRightInd w:val="0"/>
    </w:pPr>
    <w:rPr>
      <w:rFonts w:ascii="Arial" w:hAnsi="Arial" w:cs="Arial"/>
      <w:color w:val="000000"/>
      <w:sz w:val="24"/>
      <w:szCs w:val="24"/>
    </w:rPr>
  </w:style>
  <w:style w:type="character" w:styleId="Odkaznakoment">
    <w:name w:val="annotation reference"/>
    <w:semiHidden/>
    <w:rsid w:val="00B57597"/>
    <w:rPr>
      <w:sz w:val="16"/>
      <w:szCs w:val="16"/>
    </w:rPr>
  </w:style>
  <w:style w:type="paragraph" w:styleId="Textkomente">
    <w:name w:val="annotation text"/>
    <w:basedOn w:val="Normln"/>
    <w:link w:val="TextkomenteChar"/>
    <w:uiPriority w:val="99"/>
    <w:rsid w:val="00B57597"/>
    <w:rPr>
      <w:sz w:val="20"/>
      <w:szCs w:val="20"/>
    </w:rPr>
  </w:style>
  <w:style w:type="paragraph" w:styleId="Pedmtkomente">
    <w:name w:val="annotation subject"/>
    <w:basedOn w:val="Textkomente"/>
    <w:next w:val="Textkomente"/>
    <w:link w:val="PedmtkomenteChar"/>
    <w:uiPriority w:val="99"/>
    <w:semiHidden/>
    <w:rsid w:val="00B57597"/>
    <w:rPr>
      <w:b/>
      <w:bCs/>
    </w:rPr>
  </w:style>
  <w:style w:type="table" w:styleId="Mkatabulky">
    <w:name w:val="Table Grid"/>
    <w:basedOn w:val="Normlntabulka"/>
    <w:uiPriority w:val="59"/>
    <w:rsid w:val="00907DC7"/>
    <w:pPr>
      <w:suppressAutoHyphens/>
      <w:spacing w:before="20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List Paragraph,Odstavec cíl se seznamem,Odstavec se seznamem5,Odstavec_muj,Odrážky,Odstavec,Reference List,Odstavec se seznamem a odrážkou,1 úroveň Odstavec se seznamem,List Paragraph (Czech Tourism),Odstavec se seznamem1"/>
    <w:basedOn w:val="Normln"/>
    <w:link w:val="OdstavecseseznamemChar"/>
    <w:uiPriority w:val="34"/>
    <w:qFormat/>
    <w:rsid w:val="006B72A5"/>
    <w:pPr>
      <w:ind w:left="720"/>
      <w:contextualSpacing/>
    </w:pPr>
    <w:rPr>
      <w:rFonts w:ascii="Arial" w:hAnsi="Arial"/>
      <w:sz w:val="20"/>
    </w:rPr>
  </w:style>
  <w:style w:type="character" w:customStyle="1" w:styleId="TextkomenteChar">
    <w:name w:val="Text komentáře Char"/>
    <w:link w:val="Textkomente"/>
    <w:uiPriority w:val="99"/>
    <w:locked/>
    <w:rsid w:val="00654566"/>
  </w:style>
  <w:style w:type="paragraph" w:styleId="Bezmezer">
    <w:name w:val="No Spacing"/>
    <w:link w:val="BezmezerChar"/>
    <w:uiPriority w:val="99"/>
    <w:qFormat/>
    <w:rsid w:val="00654566"/>
    <w:rPr>
      <w:rFonts w:ascii="Calibri" w:hAnsi="Calibri"/>
      <w:sz w:val="22"/>
      <w:szCs w:val="22"/>
    </w:rPr>
  </w:style>
  <w:style w:type="character" w:customStyle="1" w:styleId="BezmezerChar">
    <w:name w:val="Bez mezer Char"/>
    <w:link w:val="Bezmezer"/>
    <w:uiPriority w:val="99"/>
    <w:locked/>
    <w:rsid w:val="00654566"/>
    <w:rPr>
      <w:rFonts w:ascii="Calibri" w:hAnsi="Calibri"/>
      <w:sz w:val="22"/>
      <w:szCs w:val="22"/>
    </w:rPr>
  </w:style>
  <w:style w:type="paragraph" w:customStyle="1" w:styleId="Odstavec1">
    <w:name w:val="Odstavec 1."/>
    <w:basedOn w:val="Normln"/>
    <w:uiPriority w:val="99"/>
    <w:rsid w:val="00654566"/>
    <w:pPr>
      <w:keepNext/>
      <w:numPr>
        <w:numId w:val="1"/>
      </w:numPr>
      <w:spacing w:before="360" w:after="120"/>
    </w:pPr>
    <w:rPr>
      <w:rFonts w:ascii="Calibri" w:hAnsi="Calibri"/>
      <w:b/>
      <w:bCs/>
    </w:rPr>
  </w:style>
  <w:style w:type="paragraph" w:customStyle="1" w:styleId="Odstavec11">
    <w:name w:val="Odstavec 1.1"/>
    <w:basedOn w:val="Normln"/>
    <w:uiPriority w:val="99"/>
    <w:rsid w:val="00654566"/>
    <w:pPr>
      <w:numPr>
        <w:ilvl w:val="1"/>
        <w:numId w:val="1"/>
      </w:numPr>
      <w:spacing w:before="120" w:after="120"/>
    </w:pPr>
    <w:rPr>
      <w:rFonts w:ascii="Calibri" w:hAnsi="Calibri"/>
      <w:sz w:val="20"/>
    </w:rPr>
  </w:style>
  <w:style w:type="character" w:customStyle="1" w:styleId="OdstavecseseznamemChar">
    <w:name w:val="Odstavec se seznamem Char"/>
    <w:aliases w:val="Nad Char,List Paragraph Char,Odstavec cíl se seznamem Char,Odstavec se seznamem5 Char,Odstavec_muj Char,Odrážky Char,Odstavec Char,Reference List Char,Odstavec se seznamem a odrážkou Char,1 úroveň Odstavec se seznamem Char"/>
    <w:basedOn w:val="Standardnpsmoodstavce"/>
    <w:link w:val="Odstavecseseznamem"/>
    <w:uiPriority w:val="34"/>
    <w:qFormat/>
    <w:rsid w:val="0095362C"/>
    <w:rPr>
      <w:rFonts w:ascii="Arial" w:hAnsi="Arial"/>
      <w:szCs w:val="24"/>
    </w:rPr>
  </w:style>
  <w:style w:type="paragraph" w:styleId="Revize">
    <w:name w:val="Revision"/>
    <w:hidden/>
    <w:uiPriority w:val="99"/>
    <w:semiHidden/>
    <w:rsid w:val="00D17D64"/>
    <w:rPr>
      <w:sz w:val="24"/>
      <w:szCs w:val="24"/>
    </w:rPr>
  </w:style>
  <w:style w:type="character" w:customStyle="1" w:styleId="PedmtkomenteChar">
    <w:name w:val="Předmět komentáře Char"/>
    <w:basedOn w:val="TextkomenteChar"/>
    <w:link w:val="Pedmtkomente"/>
    <w:uiPriority w:val="99"/>
    <w:semiHidden/>
    <w:rsid w:val="00DA6289"/>
    <w:rPr>
      <w:b/>
      <w:bCs/>
    </w:rPr>
  </w:style>
  <w:style w:type="paragraph" w:customStyle="1" w:styleId="Normodsaz">
    <w:name w:val="Norm.odsaz."/>
    <w:basedOn w:val="Normln"/>
    <w:rsid w:val="009031F0"/>
    <w:pPr>
      <w:numPr>
        <w:numId w:val="2"/>
      </w:numPr>
      <w:suppressAutoHyphens/>
      <w:jc w:val="both"/>
    </w:pPr>
    <w:rPr>
      <w:szCs w:val="20"/>
      <w:lang w:eastAsia="ar-SA"/>
    </w:rPr>
  </w:style>
  <w:style w:type="paragraph" w:customStyle="1" w:styleId="Styl1">
    <w:name w:val="Styl1"/>
    <w:basedOn w:val="Nadpis1"/>
    <w:link w:val="Styl1Char"/>
    <w:qFormat/>
    <w:rsid w:val="002C13E7"/>
    <w:pPr>
      <w:keepLines/>
      <w:pBdr>
        <w:bottom w:val="single" w:sz="4" w:space="2" w:color="ED7D31" w:themeColor="accent2"/>
      </w:pBdr>
      <w:spacing w:before="0" w:after="0"/>
    </w:pPr>
    <w:rPr>
      <w:rFonts w:asciiTheme="majorHAnsi" w:eastAsiaTheme="majorEastAsia" w:hAnsiTheme="majorHAnsi" w:cstheme="majorBidi"/>
      <w:b w:val="0"/>
      <w:color w:val="262626" w:themeColor="text1" w:themeTint="D9"/>
      <w:kern w:val="0"/>
      <w:sz w:val="32"/>
      <w:szCs w:val="32"/>
      <w:lang w:eastAsia="en-US"/>
    </w:rPr>
  </w:style>
  <w:style w:type="character" w:customStyle="1" w:styleId="Styl1Char">
    <w:name w:val="Styl1 Char"/>
    <w:basedOn w:val="Standardnpsmoodstavce"/>
    <w:link w:val="Styl1"/>
    <w:rsid w:val="002C13E7"/>
    <w:rPr>
      <w:rFonts w:asciiTheme="majorHAnsi" w:eastAsiaTheme="majorEastAsia" w:hAnsiTheme="majorHAnsi" w:cstheme="majorBidi"/>
      <w:color w:val="262626" w:themeColor="text1" w:themeTint="D9"/>
      <w:sz w:val="32"/>
      <w:szCs w:val="32"/>
      <w:lang w:eastAsia="en-US"/>
    </w:rPr>
  </w:style>
  <w:style w:type="character" w:customStyle="1" w:styleId="ZpatChar">
    <w:name w:val="Zápatí Char"/>
    <w:basedOn w:val="Standardnpsmoodstavce"/>
    <w:link w:val="Zpat"/>
    <w:uiPriority w:val="99"/>
    <w:rsid w:val="003F3C67"/>
  </w:style>
  <w:style w:type="paragraph" w:customStyle="1" w:styleId="Normln1">
    <w:name w:val="Normální1"/>
    <w:basedOn w:val="Normln"/>
    <w:uiPriority w:val="99"/>
    <w:rsid w:val="00115C2A"/>
    <w:pPr>
      <w:widowControl w:val="0"/>
    </w:pPr>
    <w:rPr>
      <w:noProof/>
      <w:szCs w:val="20"/>
    </w:rPr>
  </w:style>
  <w:style w:type="paragraph" w:styleId="Nzev">
    <w:name w:val="Title"/>
    <w:basedOn w:val="Normln1"/>
    <w:link w:val="NzevChar"/>
    <w:uiPriority w:val="99"/>
    <w:qFormat/>
    <w:rsid w:val="00115C2A"/>
    <w:pPr>
      <w:jc w:val="center"/>
    </w:pPr>
    <w:rPr>
      <w:b/>
      <w:caps/>
      <w:sz w:val="36"/>
    </w:rPr>
  </w:style>
  <w:style w:type="character" w:customStyle="1" w:styleId="NzevChar">
    <w:name w:val="Název Char"/>
    <w:basedOn w:val="Standardnpsmoodstavce"/>
    <w:link w:val="Nzev"/>
    <w:uiPriority w:val="99"/>
    <w:rsid w:val="00115C2A"/>
    <w:rPr>
      <w:b/>
      <w:caps/>
      <w:noProof/>
      <w:sz w:val="36"/>
    </w:rPr>
  </w:style>
  <w:style w:type="character" w:customStyle="1" w:styleId="hgkelc">
    <w:name w:val="hgkelc"/>
    <w:basedOn w:val="Standardnpsmoodstavce"/>
    <w:rsid w:val="008E50C5"/>
  </w:style>
  <w:style w:type="paragraph" w:customStyle="1" w:styleId="L1-lnek">
    <w:name w:val="L1 - článek"/>
    <w:basedOn w:val="Normln"/>
    <w:link w:val="L1-lnekChar"/>
    <w:qFormat/>
    <w:rsid w:val="007C1CBD"/>
    <w:pPr>
      <w:keepNext/>
      <w:numPr>
        <w:numId w:val="11"/>
      </w:numPr>
      <w:spacing w:before="240" w:after="120" w:line="276" w:lineRule="auto"/>
      <w:jc w:val="both"/>
      <w:outlineLvl w:val="0"/>
    </w:pPr>
    <w:rPr>
      <w:rFonts w:asciiTheme="minorHAnsi" w:hAnsiTheme="minorHAnsi" w:cstheme="minorHAnsi"/>
      <w:b/>
      <w:bCs/>
      <w:sz w:val="22"/>
      <w:szCs w:val="22"/>
      <w:u w:color="000000"/>
    </w:rPr>
  </w:style>
  <w:style w:type="paragraph" w:customStyle="1" w:styleId="L2-Odstavec">
    <w:name w:val="L2 - Odstavec"/>
    <w:basedOn w:val="Normln"/>
    <w:link w:val="L2-OdstavecChar"/>
    <w:qFormat/>
    <w:rsid w:val="007C1CBD"/>
    <w:pPr>
      <w:keepNext/>
      <w:numPr>
        <w:ilvl w:val="1"/>
        <w:numId w:val="11"/>
      </w:numPr>
      <w:spacing w:after="120" w:line="276" w:lineRule="auto"/>
      <w:jc w:val="both"/>
      <w:outlineLvl w:val="0"/>
    </w:pPr>
    <w:rPr>
      <w:rFonts w:asciiTheme="minorHAnsi" w:hAnsiTheme="minorHAnsi" w:cstheme="minorHAnsi"/>
      <w:sz w:val="22"/>
      <w:szCs w:val="22"/>
      <w:u w:color="000000"/>
    </w:rPr>
  </w:style>
  <w:style w:type="character" w:customStyle="1" w:styleId="L2-OdstavecChar">
    <w:name w:val="L2 - Odstavec Char"/>
    <w:basedOn w:val="Standardnpsmoodstavce"/>
    <w:link w:val="L2-Odstavec"/>
    <w:rsid w:val="007C1CBD"/>
    <w:rPr>
      <w:rFonts w:asciiTheme="minorHAnsi" w:hAnsiTheme="minorHAnsi" w:cstheme="minorHAnsi"/>
      <w:sz w:val="22"/>
      <w:szCs w:val="22"/>
      <w:u w:color="000000"/>
    </w:rPr>
  </w:style>
  <w:style w:type="paragraph" w:customStyle="1" w:styleId="L3-Pod-odstavec">
    <w:name w:val="L3 - Pod-odstavec"/>
    <w:basedOn w:val="Normln"/>
    <w:link w:val="L3-Pod-odstavecChar"/>
    <w:qFormat/>
    <w:rsid w:val="007C1CBD"/>
    <w:pPr>
      <w:numPr>
        <w:ilvl w:val="2"/>
        <w:numId w:val="11"/>
      </w:numPr>
      <w:spacing w:before="120" w:after="120" w:line="276" w:lineRule="auto"/>
      <w:jc w:val="both"/>
      <w:outlineLvl w:val="1"/>
    </w:pPr>
    <w:rPr>
      <w:rFonts w:asciiTheme="minorHAnsi" w:hAnsiTheme="minorHAnsi" w:cstheme="minorHAnsi"/>
      <w:iCs/>
      <w:sz w:val="22"/>
      <w:szCs w:val="22"/>
      <w:u w:color="000000"/>
    </w:rPr>
  </w:style>
  <w:style w:type="character" w:customStyle="1" w:styleId="L1-lnekChar">
    <w:name w:val="L1 - článek Char"/>
    <w:basedOn w:val="Standardnpsmoodstavce"/>
    <w:link w:val="L1-lnek"/>
    <w:rsid w:val="00773467"/>
    <w:rPr>
      <w:rFonts w:asciiTheme="minorHAnsi" w:hAnsiTheme="minorHAnsi" w:cstheme="minorHAnsi"/>
      <w:b/>
      <w:bCs/>
      <w:sz w:val="22"/>
      <w:szCs w:val="22"/>
      <w:u w:color="000000"/>
    </w:rPr>
  </w:style>
  <w:style w:type="character" w:customStyle="1" w:styleId="L3-Pod-odstavecChar">
    <w:name w:val="L3 - Pod-odstavec Char"/>
    <w:basedOn w:val="Standardnpsmoodstavce"/>
    <w:link w:val="L3-Pod-odstavec"/>
    <w:rsid w:val="00773467"/>
    <w:rPr>
      <w:rFonts w:asciiTheme="minorHAnsi" w:hAnsiTheme="minorHAnsi" w:cstheme="minorHAnsi"/>
      <w:iCs/>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footer" w:uiPriority="99"/>
    <w:lsdException w:name="caption" w:qFormat="1"/>
    <w:lsdException w:name="Title" w:uiPriority="99" w:qFormat="1"/>
    <w:lsdException w:name="Subtitle" w:qFormat="1"/>
    <w:lsdException w:name="Block Text" w:uiPriority="99"/>
    <w:lsdException w:name="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pPr>
      <w:keepNext/>
      <w:spacing w:before="240" w:after="60"/>
      <w:outlineLvl w:val="0"/>
    </w:pPr>
    <w:rPr>
      <w:rFonts w:ascii="Arial" w:hAnsi="Arial"/>
      <w:b/>
      <w:kern w:val="28"/>
      <w:sz w:val="28"/>
      <w:szCs w:val="20"/>
    </w:rPr>
  </w:style>
  <w:style w:type="paragraph" w:styleId="Nadpis2">
    <w:name w:val="heading 2"/>
    <w:basedOn w:val="Normln"/>
    <w:next w:val="Normln"/>
    <w:qFormat/>
    <w:pPr>
      <w:keepNext/>
      <w:ind w:left="284" w:hanging="284"/>
      <w:jc w:val="center"/>
      <w:outlineLvl w:val="1"/>
    </w:pPr>
    <w:rPr>
      <w:rFonts w:ascii="Arial" w:hAnsi="Arial" w:cs="Arial"/>
      <w:b/>
      <w:bCs/>
      <w:sz w:val="28"/>
      <w:u w:val="single"/>
    </w:rPr>
  </w:style>
  <w:style w:type="paragraph" w:styleId="Nadpis3">
    <w:name w:val="heading 3"/>
    <w:basedOn w:val="Normln"/>
    <w:next w:val="Normln"/>
    <w:qFormat/>
    <w:pPr>
      <w:keepNext/>
      <w:ind w:left="5103"/>
      <w:jc w:val="center"/>
      <w:outlineLvl w:val="2"/>
    </w:pPr>
    <w:rPr>
      <w:rFonts w:ascii="Arial" w:hAnsi="Arial"/>
      <w:b/>
      <w:szCs w:val="20"/>
    </w:rPr>
  </w:style>
  <w:style w:type="paragraph" w:styleId="Nadpis4">
    <w:name w:val="heading 4"/>
    <w:basedOn w:val="Normln"/>
    <w:next w:val="Normln"/>
    <w:qFormat/>
    <w:pPr>
      <w:keepNext/>
      <w:ind w:left="284" w:hanging="284"/>
      <w:jc w:val="center"/>
      <w:outlineLvl w:val="3"/>
    </w:pPr>
    <w:rPr>
      <w:rFonts w:ascii="Arial" w:hAnsi="Arial" w:cs="Arial"/>
      <w:sz w:val="28"/>
    </w:rPr>
  </w:style>
  <w:style w:type="paragraph" w:styleId="Nadpis5">
    <w:name w:val="heading 5"/>
    <w:basedOn w:val="Normln"/>
    <w:next w:val="Normln"/>
    <w:qFormat/>
    <w:pPr>
      <w:keepNext/>
      <w:jc w:val="both"/>
      <w:outlineLvl w:val="4"/>
    </w:pPr>
    <w:rPr>
      <w:rFonts w:ascii="Arial" w:hAnsi="Arial" w:cs="Arial"/>
      <w:b/>
      <w:szCs w:val="20"/>
    </w:rPr>
  </w:style>
  <w:style w:type="paragraph" w:styleId="Nadpis6">
    <w:name w:val="heading 6"/>
    <w:basedOn w:val="Normln"/>
    <w:next w:val="Normln"/>
    <w:qFormat/>
    <w:pPr>
      <w:keepNext/>
      <w:jc w:val="both"/>
      <w:outlineLvl w:val="5"/>
    </w:pPr>
    <w:rPr>
      <w:rFonts w:ascii="Arial" w:hAnsi="Arial" w:cs="Arial"/>
      <w:b/>
      <w:sz w:val="28"/>
      <w:szCs w:val="20"/>
    </w:rPr>
  </w:style>
  <w:style w:type="paragraph" w:styleId="Nadpis7">
    <w:name w:val="heading 7"/>
    <w:basedOn w:val="Normln"/>
    <w:next w:val="Normln"/>
    <w:qFormat/>
    <w:pPr>
      <w:keepNext/>
      <w:ind w:right="-24"/>
      <w:jc w:val="center"/>
      <w:outlineLvl w:val="6"/>
    </w:pPr>
    <w:rPr>
      <w:rFonts w:ascii="Arial" w:hAnsi="Arial" w:cs="Arial"/>
      <w:b/>
      <w:sz w:val="28"/>
      <w:u w:val="single"/>
    </w:rPr>
  </w:style>
  <w:style w:type="paragraph" w:styleId="Nadpis8">
    <w:name w:val="heading 8"/>
    <w:basedOn w:val="Normln"/>
    <w:next w:val="Normln"/>
    <w:qFormat/>
    <w:pPr>
      <w:keepNext/>
      <w:ind w:right="-766"/>
      <w:jc w:val="both"/>
      <w:outlineLvl w:val="7"/>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snapToGrid w:val="0"/>
      <w:szCs w:val="20"/>
    </w:rPr>
  </w:style>
  <w:style w:type="paragraph" w:styleId="Zhlav">
    <w:name w:val="header"/>
    <w:basedOn w:val="Normln"/>
    <w:pPr>
      <w:tabs>
        <w:tab w:val="center" w:pos="4536"/>
        <w:tab w:val="right" w:pos="9072"/>
      </w:tabs>
    </w:pPr>
  </w:style>
  <w:style w:type="paragraph" w:styleId="Zkladntext2">
    <w:name w:val="Body Text 2"/>
    <w:basedOn w:val="Normln"/>
    <w:pPr>
      <w:framePr w:w="7768" w:h="5761" w:hSpace="142" w:wrap="notBeside" w:vAnchor="text" w:hAnchor="page" w:x="2240" w:y="93"/>
      <w:jc w:val="center"/>
    </w:pPr>
    <w:rPr>
      <w:rFonts w:ascii="Arial" w:hAnsi="Arial" w:cs="Arial"/>
      <w:b/>
    </w:rPr>
  </w:style>
  <w:style w:type="paragraph" w:styleId="Titulek">
    <w:name w:val="caption"/>
    <w:basedOn w:val="Normln"/>
    <w:next w:val="Normln"/>
    <w:qFormat/>
    <w:pPr>
      <w:framePr w:w="7768" w:h="5761" w:hSpace="142" w:wrap="notBeside" w:vAnchor="text" w:hAnchor="page" w:x="2240" w:y="93"/>
      <w:jc w:val="center"/>
    </w:pPr>
    <w:rPr>
      <w:rFonts w:ascii="Arial" w:hAnsi="Arial" w:cs="Arial"/>
      <w:b/>
    </w:rPr>
  </w:style>
  <w:style w:type="paragraph" w:styleId="Zpat">
    <w:name w:val="footer"/>
    <w:basedOn w:val="Normln"/>
    <w:link w:val="ZpatChar"/>
    <w:uiPriority w:val="99"/>
    <w:pPr>
      <w:tabs>
        <w:tab w:val="center" w:pos="4819"/>
        <w:tab w:val="right" w:pos="9071"/>
      </w:tabs>
      <w:overflowPunct w:val="0"/>
      <w:autoSpaceDE w:val="0"/>
      <w:autoSpaceDN w:val="0"/>
      <w:adjustRightInd w:val="0"/>
      <w:textAlignment w:val="baseline"/>
    </w:pPr>
    <w:rPr>
      <w:sz w:val="20"/>
      <w:szCs w:val="20"/>
    </w:rPr>
  </w:style>
  <w:style w:type="character" w:styleId="slostrnky">
    <w:name w:val="page number"/>
    <w:basedOn w:val="Standardnpsmoodstavce"/>
  </w:style>
  <w:style w:type="paragraph" w:styleId="Textvbloku">
    <w:name w:val="Block Text"/>
    <w:basedOn w:val="Normln"/>
    <w:uiPriority w:val="99"/>
    <w:pPr>
      <w:ind w:left="360" w:right="-24" w:hanging="360"/>
      <w:jc w:val="both"/>
    </w:pPr>
    <w:rPr>
      <w:rFonts w:ascii="Arial" w:hAnsi="Arial" w:cs="Arial"/>
    </w:rPr>
  </w:style>
  <w:style w:type="paragraph" w:styleId="Zkladntextodsazen">
    <w:name w:val="Body Text Indent"/>
    <w:basedOn w:val="Normln"/>
    <w:pPr>
      <w:ind w:left="284" w:hanging="284"/>
      <w:jc w:val="both"/>
    </w:pPr>
    <w:rPr>
      <w:rFonts w:ascii="Arial" w:hAnsi="Arial" w:cs="Arial"/>
    </w:rPr>
  </w:style>
  <w:style w:type="paragraph" w:customStyle="1" w:styleId="odsazen">
    <w:name w:val="odsazení"/>
    <w:basedOn w:val="Normln"/>
    <w:pPr>
      <w:keepLines/>
      <w:spacing w:before="120" w:after="120"/>
      <w:ind w:left="680"/>
      <w:jc w:val="both"/>
    </w:pPr>
    <w:rPr>
      <w:rFonts w:ascii="Arial" w:hAnsi="Arial"/>
      <w:szCs w:val="20"/>
      <w:lang w:val="en-GB"/>
    </w:rPr>
  </w:style>
  <w:style w:type="paragraph" w:customStyle="1" w:styleId="Odstavec0">
    <w:name w:val="Odstavec0"/>
    <w:basedOn w:val="Normln"/>
    <w:pPr>
      <w:tabs>
        <w:tab w:val="left" w:pos="709"/>
      </w:tabs>
      <w:spacing w:before="120"/>
      <w:ind w:left="737" w:hanging="737"/>
      <w:jc w:val="both"/>
    </w:pPr>
    <w:rPr>
      <w:rFonts w:ascii="Arial" w:hAnsi="Arial"/>
      <w:szCs w:val="20"/>
      <w:lang w:val="en-GB"/>
    </w:rPr>
  </w:style>
  <w:style w:type="paragraph" w:styleId="Zkladntextodsazen2">
    <w:name w:val="Body Text Indent 2"/>
    <w:basedOn w:val="Normln"/>
    <w:pPr>
      <w:ind w:left="360" w:hanging="360"/>
      <w:jc w:val="both"/>
    </w:pPr>
    <w:rPr>
      <w:rFonts w:ascii="Arial" w:hAnsi="Arial" w:cs="Arial"/>
    </w:rPr>
  </w:style>
  <w:style w:type="paragraph" w:styleId="Zkladntextodsazen3">
    <w:name w:val="Body Text Indent 3"/>
    <w:basedOn w:val="Normln"/>
    <w:pPr>
      <w:ind w:left="360" w:hanging="360"/>
    </w:pPr>
    <w:rPr>
      <w:rFonts w:ascii="Arial" w:hAnsi="Arial" w:cs="Arial"/>
    </w:rPr>
  </w:style>
  <w:style w:type="paragraph" w:customStyle="1" w:styleId="odstavec10">
    <w:name w:val="odstavec1"/>
    <w:basedOn w:val="Normln"/>
    <w:next w:val="Normln"/>
    <w:pPr>
      <w:keepLines/>
      <w:tabs>
        <w:tab w:val="left" w:pos="1361"/>
      </w:tabs>
      <w:spacing w:before="120" w:after="240"/>
      <w:ind w:left="1361" w:hanging="680"/>
      <w:jc w:val="both"/>
    </w:pPr>
    <w:rPr>
      <w:rFonts w:ascii="Arial" w:hAnsi="Arial"/>
      <w:szCs w:val="20"/>
      <w:lang w:val="en-GB"/>
    </w:rPr>
  </w:style>
  <w:style w:type="paragraph" w:customStyle="1" w:styleId="Odst15">
    <w:name w:val="Odst1.5"/>
    <w:basedOn w:val="Normln"/>
    <w:pPr>
      <w:spacing w:line="240" w:lineRule="atLeast"/>
      <w:ind w:left="851" w:hanging="851"/>
      <w:jc w:val="both"/>
    </w:pPr>
    <w:rPr>
      <w:rFonts w:ascii="Palton EE" w:hAnsi="Palton EE"/>
      <w:szCs w:val="20"/>
    </w:rPr>
  </w:style>
  <w:style w:type="paragraph" w:customStyle="1" w:styleId="odstavec2">
    <w:name w:val="odstavec2"/>
    <w:basedOn w:val="Normln"/>
    <w:pPr>
      <w:keepLines/>
      <w:tabs>
        <w:tab w:val="left" w:pos="2041"/>
      </w:tabs>
      <w:spacing w:before="120" w:after="120"/>
      <w:ind w:left="2041" w:hanging="680"/>
      <w:jc w:val="both"/>
    </w:pPr>
    <w:rPr>
      <w:rFonts w:ascii="Arial" w:hAnsi="Arial"/>
      <w:szCs w:val="20"/>
      <w:lang w:val="en-GB"/>
    </w:rPr>
  </w:style>
  <w:style w:type="paragraph" w:styleId="Zkladntext3">
    <w:name w:val="Body Text 3"/>
    <w:basedOn w:val="Normln"/>
    <w:pPr>
      <w:ind w:right="-24"/>
      <w:jc w:val="both"/>
    </w:pPr>
    <w:rPr>
      <w:rFonts w:ascii="Arial" w:hAnsi="Arial" w:cs="Arial"/>
    </w:rPr>
  </w:style>
  <w:style w:type="paragraph" w:customStyle="1" w:styleId="Zkladntext21">
    <w:name w:val="Základní text 21"/>
    <w:basedOn w:val="Normln"/>
    <w:pPr>
      <w:overflowPunct w:val="0"/>
      <w:autoSpaceDE w:val="0"/>
      <w:autoSpaceDN w:val="0"/>
      <w:adjustRightInd w:val="0"/>
      <w:ind w:left="284" w:hanging="284"/>
      <w:jc w:val="both"/>
      <w:textAlignment w:val="baseline"/>
    </w:pPr>
    <w:rPr>
      <w:rFonts w:ascii="Arial" w:hAnsi="Arial"/>
      <w:szCs w:val="20"/>
    </w:rPr>
  </w:style>
  <w:style w:type="paragraph" w:styleId="Rozloendokumentu">
    <w:name w:val="Document Map"/>
    <w:basedOn w:val="Normln"/>
    <w:semiHidden/>
    <w:pPr>
      <w:shd w:val="clear" w:color="auto" w:fill="000080"/>
    </w:pPr>
    <w:rPr>
      <w:rFonts w:ascii="Tahoma" w:hAnsi="Tahoma" w:cs="Tahoma"/>
    </w:rPr>
  </w:style>
  <w:style w:type="paragraph" w:styleId="Textbubliny">
    <w:name w:val="Balloon Text"/>
    <w:basedOn w:val="Normln"/>
    <w:semiHidden/>
    <w:rsid w:val="00E03257"/>
    <w:rPr>
      <w:rFonts w:ascii="Tahoma" w:hAnsi="Tahoma" w:cs="Tahoma"/>
      <w:sz w:val="16"/>
      <w:szCs w:val="16"/>
    </w:rPr>
  </w:style>
  <w:style w:type="character" w:styleId="Siln">
    <w:name w:val="Strong"/>
    <w:uiPriority w:val="22"/>
    <w:qFormat/>
    <w:rsid w:val="00C45A03"/>
    <w:rPr>
      <w:b/>
      <w:bCs/>
    </w:rPr>
  </w:style>
  <w:style w:type="character" w:styleId="Hypertextovodkaz">
    <w:name w:val="Hyperlink"/>
    <w:uiPriority w:val="99"/>
    <w:rsid w:val="00AE0E1C"/>
    <w:rPr>
      <w:color w:val="0000FF"/>
      <w:u w:val="single"/>
    </w:rPr>
  </w:style>
  <w:style w:type="paragraph" w:customStyle="1" w:styleId="Default">
    <w:name w:val="Default"/>
    <w:rsid w:val="00AE0E1C"/>
    <w:pPr>
      <w:autoSpaceDE w:val="0"/>
      <w:autoSpaceDN w:val="0"/>
      <w:adjustRightInd w:val="0"/>
    </w:pPr>
    <w:rPr>
      <w:rFonts w:ascii="Arial" w:hAnsi="Arial" w:cs="Arial"/>
      <w:color w:val="000000"/>
      <w:sz w:val="24"/>
      <w:szCs w:val="24"/>
    </w:rPr>
  </w:style>
  <w:style w:type="character" w:styleId="Odkaznakoment">
    <w:name w:val="annotation reference"/>
    <w:semiHidden/>
    <w:rsid w:val="00B57597"/>
    <w:rPr>
      <w:sz w:val="16"/>
      <w:szCs w:val="16"/>
    </w:rPr>
  </w:style>
  <w:style w:type="paragraph" w:styleId="Textkomente">
    <w:name w:val="annotation text"/>
    <w:basedOn w:val="Normln"/>
    <w:link w:val="TextkomenteChar"/>
    <w:uiPriority w:val="99"/>
    <w:rsid w:val="00B57597"/>
    <w:rPr>
      <w:sz w:val="20"/>
      <w:szCs w:val="20"/>
    </w:rPr>
  </w:style>
  <w:style w:type="paragraph" w:styleId="Pedmtkomente">
    <w:name w:val="annotation subject"/>
    <w:basedOn w:val="Textkomente"/>
    <w:next w:val="Textkomente"/>
    <w:link w:val="PedmtkomenteChar"/>
    <w:uiPriority w:val="99"/>
    <w:semiHidden/>
    <w:rsid w:val="00B57597"/>
    <w:rPr>
      <w:b/>
      <w:bCs/>
    </w:rPr>
  </w:style>
  <w:style w:type="table" w:styleId="Mkatabulky">
    <w:name w:val="Table Grid"/>
    <w:basedOn w:val="Normlntabulka"/>
    <w:uiPriority w:val="59"/>
    <w:rsid w:val="00907DC7"/>
    <w:pPr>
      <w:suppressAutoHyphens/>
      <w:spacing w:before="20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List Paragraph,Odstavec cíl se seznamem,Odstavec se seznamem5,Odstavec_muj,Odrážky,Odstavec,Reference List,Odstavec se seznamem a odrážkou,1 úroveň Odstavec se seznamem,List Paragraph (Czech Tourism),Odstavec se seznamem1"/>
    <w:basedOn w:val="Normln"/>
    <w:link w:val="OdstavecseseznamemChar"/>
    <w:uiPriority w:val="34"/>
    <w:qFormat/>
    <w:rsid w:val="006B72A5"/>
    <w:pPr>
      <w:ind w:left="720"/>
      <w:contextualSpacing/>
    </w:pPr>
    <w:rPr>
      <w:rFonts w:ascii="Arial" w:hAnsi="Arial"/>
      <w:sz w:val="20"/>
    </w:rPr>
  </w:style>
  <w:style w:type="character" w:customStyle="1" w:styleId="TextkomenteChar">
    <w:name w:val="Text komentáře Char"/>
    <w:link w:val="Textkomente"/>
    <w:uiPriority w:val="99"/>
    <w:locked/>
    <w:rsid w:val="00654566"/>
  </w:style>
  <w:style w:type="paragraph" w:styleId="Bezmezer">
    <w:name w:val="No Spacing"/>
    <w:link w:val="BezmezerChar"/>
    <w:uiPriority w:val="99"/>
    <w:qFormat/>
    <w:rsid w:val="00654566"/>
    <w:rPr>
      <w:rFonts w:ascii="Calibri" w:hAnsi="Calibri"/>
      <w:sz w:val="22"/>
      <w:szCs w:val="22"/>
    </w:rPr>
  </w:style>
  <w:style w:type="character" w:customStyle="1" w:styleId="BezmezerChar">
    <w:name w:val="Bez mezer Char"/>
    <w:link w:val="Bezmezer"/>
    <w:uiPriority w:val="99"/>
    <w:locked/>
    <w:rsid w:val="00654566"/>
    <w:rPr>
      <w:rFonts w:ascii="Calibri" w:hAnsi="Calibri"/>
      <w:sz w:val="22"/>
      <w:szCs w:val="22"/>
    </w:rPr>
  </w:style>
  <w:style w:type="paragraph" w:customStyle="1" w:styleId="Odstavec1">
    <w:name w:val="Odstavec 1."/>
    <w:basedOn w:val="Normln"/>
    <w:uiPriority w:val="99"/>
    <w:rsid w:val="00654566"/>
    <w:pPr>
      <w:keepNext/>
      <w:numPr>
        <w:numId w:val="1"/>
      </w:numPr>
      <w:spacing w:before="360" w:after="120"/>
    </w:pPr>
    <w:rPr>
      <w:rFonts w:ascii="Calibri" w:hAnsi="Calibri"/>
      <w:b/>
      <w:bCs/>
    </w:rPr>
  </w:style>
  <w:style w:type="paragraph" w:customStyle="1" w:styleId="Odstavec11">
    <w:name w:val="Odstavec 1.1"/>
    <w:basedOn w:val="Normln"/>
    <w:uiPriority w:val="99"/>
    <w:rsid w:val="00654566"/>
    <w:pPr>
      <w:numPr>
        <w:ilvl w:val="1"/>
        <w:numId w:val="1"/>
      </w:numPr>
      <w:spacing w:before="120" w:after="120"/>
    </w:pPr>
    <w:rPr>
      <w:rFonts w:ascii="Calibri" w:hAnsi="Calibri"/>
      <w:sz w:val="20"/>
    </w:rPr>
  </w:style>
  <w:style w:type="character" w:customStyle="1" w:styleId="OdstavecseseznamemChar">
    <w:name w:val="Odstavec se seznamem Char"/>
    <w:aliases w:val="Nad Char,List Paragraph Char,Odstavec cíl se seznamem Char,Odstavec se seznamem5 Char,Odstavec_muj Char,Odrážky Char,Odstavec Char,Reference List Char,Odstavec se seznamem a odrážkou Char,1 úroveň Odstavec se seznamem Char"/>
    <w:basedOn w:val="Standardnpsmoodstavce"/>
    <w:link w:val="Odstavecseseznamem"/>
    <w:uiPriority w:val="34"/>
    <w:qFormat/>
    <w:rsid w:val="0095362C"/>
    <w:rPr>
      <w:rFonts w:ascii="Arial" w:hAnsi="Arial"/>
      <w:szCs w:val="24"/>
    </w:rPr>
  </w:style>
  <w:style w:type="paragraph" w:styleId="Revize">
    <w:name w:val="Revision"/>
    <w:hidden/>
    <w:uiPriority w:val="99"/>
    <w:semiHidden/>
    <w:rsid w:val="00D17D64"/>
    <w:rPr>
      <w:sz w:val="24"/>
      <w:szCs w:val="24"/>
    </w:rPr>
  </w:style>
  <w:style w:type="character" w:customStyle="1" w:styleId="PedmtkomenteChar">
    <w:name w:val="Předmět komentáře Char"/>
    <w:basedOn w:val="TextkomenteChar"/>
    <w:link w:val="Pedmtkomente"/>
    <w:uiPriority w:val="99"/>
    <w:semiHidden/>
    <w:rsid w:val="00DA6289"/>
    <w:rPr>
      <w:b/>
      <w:bCs/>
    </w:rPr>
  </w:style>
  <w:style w:type="paragraph" w:customStyle="1" w:styleId="Normodsaz">
    <w:name w:val="Norm.odsaz."/>
    <w:basedOn w:val="Normln"/>
    <w:rsid w:val="009031F0"/>
    <w:pPr>
      <w:numPr>
        <w:numId w:val="2"/>
      </w:numPr>
      <w:suppressAutoHyphens/>
      <w:jc w:val="both"/>
    </w:pPr>
    <w:rPr>
      <w:szCs w:val="20"/>
      <w:lang w:eastAsia="ar-SA"/>
    </w:rPr>
  </w:style>
  <w:style w:type="paragraph" w:customStyle="1" w:styleId="Styl1">
    <w:name w:val="Styl1"/>
    <w:basedOn w:val="Nadpis1"/>
    <w:link w:val="Styl1Char"/>
    <w:qFormat/>
    <w:rsid w:val="002C13E7"/>
    <w:pPr>
      <w:keepLines/>
      <w:pBdr>
        <w:bottom w:val="single" w:sz="4" w:space="2" w:color="ED7D31" w:themeColor="accent2"/>
      </w:pBdr>
      <w:spacing w:before="0" w:after="0"/>
    </w:pPr>
    <w:rPr>
      <w:rFonts w:asciiTheme="majorHAnsi" w:eastAsiaTheme="majorEastAsia" w:hAnsiTheme="majorHAnsi" w:cstheme="majorBidi"/>
      <w:b w:val="0"/>
      <w:color w:val="262626" w:themeColor="text1" w:themeTint="D9"/>
      <w:kern w:val="0"/>
      <w:sz w:val="32"/>
      <w:szCs w:val="32"/>
      <w:lang w:eastAsia="en-US"/>
    </w:rPr>
  </w:style>
  <w:style w:type="character" w:customStyle="1" w:styleId="Styl1Char">
    <w:name w:val="Styl1 Char"/>
    <w:basedOn w:val="Standardnpsmoodstavce"/>
    <w:link w:val="Styl1"/>
    <w:rsid w:val="002C13E7"/>
    <w:rPr>
      <w:rFonts w:asciiTheme="majorHAnsi" w:eastAsiaTheme="majorEastAsia" w:hAnsiTheme="majorHAnsi" w:cstheme="majorBidi"/>
      <w:color w:val="262626" w:themeColor="text1" w:themeTint="D9"/>
      <w:sz w:val="32"/>
      <w:szCs w:val="32"/>
      <w:lang w:eastAsia="en-US"/>
    </w:rPr>
  </w:style>
  <w:style w:type="character" w:customStyle="1" w:styleId="ZpatChar">
    <w:name w:val="Zápatí Char"/>
    <w:basedOn w:val="Standardnpsmoodstavce"/>
    <w:link w:val="Zpat"/>
    <w:uiPriority w:val="99"/>
    <w:rsid w:val="003F3C67"/>
  </w:style>
  <w:style w:type="paragraph" w:customStyle="1" w:styleId="Normln1">
    <w:name w:val="Normální1"/>
    <w:basedOn w:val="Normln"/>
    <w:uiPriority w:val="99"/>
    <w:rsid w:val="00115C2A"/>
    <w:pPr>
      <w:widowControl w:val="0"/>
    </w:pPr>
    <w:rPr>
      <w:noProof/>
      <w:szCs w:val="20"/>
    </w:rPr>
  </w:style>
  <w:style w:type="paragraph" w:styleId="Nzev">
    <w:name w:val="Title"/>
    <w:basedOn w:val="Normln1"/>
    <w:link w:val="NzevChar"/>
    <w:uiPriority w:val="99"/>
    <w:qFormat/>
    <w:rsid w:val="00115C2A"/>
    <w:pPr>
      <w:jc w:val="center"/>
    </w:pPr>
    <w:rPr>
      <w:b/>
      <w:caps/>
      <w:sz w:val="36"/>
    </w:rPr>
  </w:style>
  <w:style w:type="character" w:customStyle="1" w:styleId="NzevChar">
    <w:name w:val="Název Char"/>
    <w:basedOn w:val="Standardnpsmoodstavce"/>
    <w:link w:val="Nzev"/>
    <w:uiPriority w:val="99"/>
    <w:rsid w:val="00115C2A"/>
    <w:rPr>
      <w:b/>
      <w:caps/>
      <w:noProof/>
      <w:sz w:val="36"/>
    </w:rPr>
  </w:style>
  <w:style w:type="character" w:customStyle="1" w:styleId="hgkelc">
    <w:name w:val="hgkelc"/>
    <w:basedOn w:val="Standardnpsmoodstavce"/>
    <w:rsid w:val="008E50C5"/>
  </w:style>
  <w:style w:type="paragraph" w:customStyle="1" w:styleId="L1-lnek">
    <w:name w:val="L1 - článek"/>
    <w:basedOn w:val="Normln"/>
    <w:link w:val="L1-lnekChar"/>
    <w:qFormat/>
    <w:rsid w:val="007C1CBD"/>
    <w:pPr>
      <w:keepNext/>
      <w:numPr>
        <w:numId w:val="11"/>
      </w:numPr>
      <w:spacing w:before="240" w:after="120" w:line="276" w:lineRule="auto"/>
      <w:jc w:val="both"/>
      <w:outlineLvl w:val="0"/>
    </w:pPr>
    <w:rPr>
      <w:rFonts w:asciiTheme="minorHAnsi" w:hAnsiTheme="minorHAnsi" w:cstheme="minorHAnsi"/>
      <w:b/>
      <w:bCs/>
      <w:sz w:val="22"/>
      <w:szCs w:val="22"/>
      <w:u w:color="000000"/>
    </w:rPr>
  </w:style>
  <w:style w:type="paragraph" w:customStyle="1" w:styleId="L2-Odstavec">
    <w:name w:val="L2 - Odstavec"/>
    <w:basedOn w:val="Normln"/>
    <w:link w:val="L2-OdstavecChar"/>
    <w:qFormat/>
    <w:rsid w:val="007C1CBD"/>
    <w:pPr>
      <w:keepNext/>
      <w:numPr>
        <w:ilvl w:val="1"/>
        <w:numId w:val="11"/>
      </w:numPr>
      <w:spacing w:after="120" w:line="276" w:lineRule="auto"/>
      <w:jc w:val="both"/>
      <w:outlineLvl w:val="0"/>
    </w:pPr>
    <w:rPr>
      <w:rFonts w:asciiTheme="minorHAnsi" w:hAnsiTheme="minorHAnsi" w:cstheme="minorHAnsi"/>
      <w:sz w:val="22"/>
      <w:szCs w:val="22"/>
      <w:u w:color="000000"/>
    </w:rPr>
  </w:style>
  <w:style w:type="character" w:customStyle="1" w:styleId="L2-OdstavecChar">
    <w:name w:val="L2 - Odstavec Char"/>
    <w:basedOn w:val="Standardnpsmoodstavce"/>
    <w:link w:val="L2-Odstavec"/>
    <w:rsid w:val="007C1CBD"/>
    <w:rPr>
      <w:rFonts w:asciiTheme="minorHAnsi" w:hAnsiTheme="minorHAnsi" w:cstheme="minorHAnsi"/>
      <w:sz w:val="22"/>
      <w:szCs w:val="22"/>
      <w:u w:color="000000"/>
    </w:rPr>
  </w:style>
  <w:style w:type="paragraph" w:customStyle="1" w:styleId="L3-Pod-odstavec">
    <w:name w:val="L3 - Pod-odstavec"/>
    <w:basedOn w:val="Normln"/>
    <w:link w:val="L3-Pod-odstavecChar"/>
    <w:qFormat/>
    <w:rsid w:val="007C1CBD"/>
    <w:pPr>
      <w:numPr>
        <w:ilvl w:val="2"/>
        <w:numId w:val="11"/>
      </w:numPr>
      <w:spacing w:before="120" w:after="120" w:line="276" w:lineRule="auto"/>
      <w:jc w:val="both"/>
      <w:outlineLvl w:val="1"/>
    </w:pPr>
    <w:rPr>
      <w:rFonts w:asciiTheme="minorHAnsi" w:hAnsiTheme="minorHAnsi" w:cstheme="minorHAnsi"/>
      <w:iCs/>
      <w:sz w:val="22"/>
      <w:szCs w:val="22"/>
      <w:u w:color="000000"/>
    </w:rPr>
  </w:style>
  <w:style w:type="character" w:customStyle="1" w:styleId="L1-lnekChar">
    <w:name w:val="L1 - článek Char"/>
    <w:basedOn w:val="Standardnpsmoodstavce"/>
    <w:link w:val="L1-lnek"/>
    <w:rsid w:val="00773467"/>
    <w:rPr>
      <w:rFonts w:asciiTheme="minorHAnsi" w:hAnsiTheme="minorHAnsi" w:cstheme="minorHAnsi"/>
      <w:b/>
      <w:bCs/>
      <w:sz w:val="22"/>
      <w:szCs w:val="22"/>
      <w:u w:color="000000"/>
    </w:rPr>
  </w:style>
  <w:style w:type="character" w:customStyle="1" w:styleId="L3-Pod-odstavecChar">
    <w:name w:val="L3 - Pod-odstavec Char"/>
    <w:basedOn w:val="Standardnpsmoodstavce"/>
    <w:link w:val="L3-Pod-odstavec"/>
    <w:rsid w:val="00773467"/>
    <w:rPr>
      <w:rFonts w:asciiTheme="minorHAnsi" w:hAnsiTheme="minorHAnsi" w:cstheme="minorHAnsi"/>
      <w:iCs/>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071">
      <w:bodyDiv w:val="1"/>
      <w:marLeft w:val="0"/>
      <w:marRight w:val="0"/>
      <w:marTop w:val="0"/>
      <w:marBottom w:val="0"/>
      <w:divBdr>
        <w:top w:val="none" w:sz="0" w:space="0" w:color="auto"/>
        <w:left w:val="none" w:sz="0" w:space="0" w:color="auto"/>
        <w:bottom w:val="none" w:sz="0" w:space="0" w:color="auto"/>
        <w:right w:val="none" w:sz="0" w:space="0" w:color="auto"/>
      </w:divBdr>
    </w:div>
    <w:div w:id="151531226">
      <w:bodyDiv w:val="1"/>
      <w:marLeft w:val="0"/>
      <w:marRight w:val="0"/>
      <w:marTop w:val="0"/>
      <w:marBottom w:val="0"/>
      <w:divBdr>
        <w:top w:val="none" w:sz="0" w:space="0" w:color="auto"/>
        <w:left w:val="none" w:sz="0" w:space="0" w:color="auto"/>
        <w:bottom w:val="none" w:sz="0" w:space="0" w:color="auto"/>
        <w:right w:val="none" w:sz="0" w:space="0" w:color="auto"/>
      </w:divBdr>
      <w:divsChild>
        <w:div w:id="340281002">
          <w:marLeft w:val="0"/>
          <w:marRight w:val="0"/>
          <w:marTop w:val="0"/>
          <w:marBottom w:val="0"/>
          <w:divBdr>
            <w:top w:val="none" w:sz="0" w:space="0" w:color="auto"/>
            <w:left w:val="none" w:sz="0" w:space="0" w:color="auto"/>
            <w:bottom w:val="none" w:sz="0" w:space="0" w:color="auto"/>
            <w:right w:val="none" w:sz="0" w:space="0" w:color="auto"/>
          </w:divBdr>
        </w:div>
      </w:divsChild>
    </w:div>
    <w:div w:id="171534050">
      <w:bodyDiv w:val="1"/>
      <w:marLeft w:val="0"/>
      <w:marRight w:val="0"/>
      <w:marTop w:val="0"/>
      <w:marBottom w:val="0"/>
      <w:divBdr>
        <w:top w:val="none" w:sz="0" w:space="0" w:color="auto"/>
        <w:left w:val="none" w:sz="0" w:space="0" w:color="auto"/>
        <w:bottom w:val="none" w:sz="0" w:space="0" w:color="auto"/>
        <w:right w:val="none" w:sz="0" w:space="0" w:color="auto"/>
      </w:divBdr>
    </w:div>
    <w:div w:id="319700157">
      <w:bodyDiv w:val="1"/>
      <w:marLeft w:val="0"/>
      <w:marRight w:val="0"/>
      <w:marTop w:val="0"/>
      <w:marBottom w:val="0"/>
      <w:divBdr>
        <w:top w:val="none" w:sz="0" w:space="0" w:color="auto"/>
        <w:left w:val="none" w:sz="0" w:space="0" w:color="auto"/>
        <w:bottom w:val="none" w:sz="0" w:space="0" w:color="auto"/>
        <w:right w:val="none" w:sz="0" w:space="0" w:color="auto"/>
      </w:divBdr>
    </w:div>
    <w:div w:id="380128567">
      <w:bodyDiv w:val="1"/>
      <w:marLeft w:val="0"/>
      <w:marRight w:val="0"/>
      <w:marTop w:val="0"/>
      <w:marBottom w:val="0"/>
      <w:divBdr>
        <w:top w:val="none" w:sz="0" w:space="0" w:color="auto"/>
        <w:left w:val="none" w:sz="0" w:space="0" w:color="auto"/>
        <w:bottom w:val="none" w:sz="0" w:space="0" w:color="auto"/>
        <w:right w:val="none" w:sz="0" w:space="0" w:color="auto"/>
      </w:divBdr>
    </w:div>
    <w:div w:id="901870828">
      <w:bodyDiv w:val="1"/>
      <w:marLeft w:val="0"/>
      <w:marRight w:val="0"/>
      <w:marTop w:val="0"/>
      <w:marBottom w:val="0"/>
      <w:divBdr>
        <w:top w:val="none" w:sz="0" w:space="0" w:color="auto"/>
        <w:left w:val="none" w:sz="0" w:space="0" w:color="auto"/>
        <w:bottom w:val="none" w:sz="0" w:space="0" w:color="auto"/>
        <w:right w:val="none" w:sz="0" w:space="0" w:color="auto"/>
      </w:divBdr>
    </w:div>
    <w:div w:id="1143237627">
      <w:bodyDiv w:val="1"/>
      <w:marLeft w:val="0"/>
      <w:marRight w:val="0"/>
      <w:marTop w:val="0"/>
      <w:marBottom w:val="0"/>
      <w:divBdr>
        <w:top w:val="none" w:sz="0" w:space="0" w:color="auto"/>
        <w:left w:val="none" w:sz="0" w:space="0" w:color="auto"/>
        <w:bottom w:val="none" w:sz="0" w:space="0" w:color="auto"/>
        <w:right w:val="none" w:sz="0" w:space="0" w:color="auto"/>
      </w:divBdr>
    </w:div>
    <w:div w:id="1386565638">
      <w:bodyDiv w:val="1"/>
      <w:marLeft w:val="0"/>
      <w:marRight w:val="0"/>
      <w:marTop w:val="0"/>
      <w:marBottom w:val="0"/>
      <w:divBdr>
        <w:top w:val="none" w:sz="0" w:space="0" w:color="auto"/>
        <w:left w:val="none" w:sz="0" w:space="0" w:color="auto"/>
        <w:bottom w:val="none" w:sz="0" w:space="0" w:color="auto"/>
        <w:right w:val="none" w:sz="0" w:space="0" w:color="auto"/>
      </w:divBdr>
    </w:div>
    <w:div w:id="1499730090">
      <w:bodyDiv w:val="1"/>
      <w:marLeft w:val="0"/>
      <w:marRight w:val="0"/>
      <w:marTop w:val="0"/>
      <w:marBottom w:val="0"/>
      <w:divBdr>
        <w:top w:val="none" w:sz="0" w:space="0" w:color="auto"/>
        <w:left w:val="none" w:sz="0" w:space="0" w:color="auto"/>
        <w:bottom w:val="none" w:sz="0" w:space="0" w:color="auto"/>
        <w:right w:val="none" w:sz="0" w:space="0" w:color="auto"/>
      </w:divBdr>
    </w:div>
    <w:div w:id="1516069328">
      <w:bodyDiv w:val="1"/>
      <w:marLeft w:val="0"/>
      <w:marRight w:val="0"/>
      <w:marTop w:val="0"/>
      <w:marBottom w:val="0"/>
      <w:divBdr>
        <w:top w:val="none" w:sz="0" w:space="0" w:color="auto"/>
        <w:left w:val="none" w:sz="0" w:space="0" w:color="auto"/>
        <w:bottom w:val="none" w:sz="0" w:space="0" w:color="auto"/>
        <w:right w:val="none" w:sz="0" w:space="0" w:color="auto"/>
      </w:divBdr>
    </w:div>
    <w:div w:id="1607886369">
      <w:bodyDiv w:val="1"/>
      <w:marLeft w:val="0"/>
      <w:marRight w:val="0"/>
      <w:marTop w:val="0"/>
      <w:marBottom w:val="0"/>
      <w:divBdr>
        <w:top w:val="none" w:sz="0" w:space="0" w:color="auto"/>
        <w:left w:val="none" w:sz="0" w:space="0" w:color="auto"/>
        <w:bottom w:val="none" w:sz="0" w:space="0" w:color="auto"/>
        <w:right w:val="none" w:sz="0" w:space="0" w:color="auto"/>
      </w:divBdr>
    </w:div>
    <w:div w:id="1709210887">
      <w:bodyDiv w:val="1"/>
      <w:marLeft w:val="0"/>
      <w:marRight w:val="0"/>
      <w:marTop w:val="0"/>
      <w:marBottom w:val="0"/>
      <w:divBdr>
        <w:top w:val="none" w:sz="0" w:space="0" w:color="auto"/>
        <w:left w:val="none" w:sz="0" w:space="0" w:color="auto"/>
        <w:bottom w:val="none" w:sz="0" w:space="0" w:color="auto"/>
        <w:right w:val="none" w:sz="0" w:space="0" w:color="auto"/>
      </w:divBdr>
    </w:div>
    <w:div w:id="191203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aktury@tmbrno.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enhirprojekt.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vcik@menhirprojekt.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mbrno.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ndel@tmbrno.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13BFF-1CA8-4C06-A5C4-E3E44A06A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4270</Words>
  <Characters>25968</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Kohoutek</dc:creator>
  <cp:lastModifiedBy>Ludmila Kohutová</cp:lastModifiedBy>
  <cp:revision>3</cp:revision>
  <cp:lastPrinted>2025-05-12T08:40:00Z</cp:lastPrinted>
  <dcterms:created xsi:type="dcterms:W3CDTF">2025-05-15T08:05:00Z</dcterms:created>
  <dcterms:modified xsi:type="dcterms:W3CDTF">2025-05-15T08:07:00Z</dcterms:modified>
</cp:coreProperties>
</file>