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7221300404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městys</w:t>
      </w:r>
      <w:r>
        <w:rPr>
          <w:spacing w:val="-8"/>
        </w:rPr>
        <w:t> </w:t>
      </w:r>
      <w:r>
        <w:rPr>
          <w:spacing w:val="-2"/>
        </w:rPr>
        <w:t>Kolinec</w:t>
      </w:r>
    </w:p>
    <w:p>
      <w:pPr>
        <w:pStyle w:val="BodyText"/>
        <w:tabs>
          <w:tab w:pos="2982" w:val="left" w:leader="none"/>
        </w:tabs>
        <w:ind w:left="102" w:right="1933"/>
      </w:pPr>
      <w:r>
        <w:rPr/>
        <w:t>kontaktní adresa:</w:t>
        <w:tab/>
        <w:t>Úřad</w:t>
      </w:r>
      <w:r>
        <w:rPr>
          <w:spacing w:val="-6"/>
        </w:rPr>
        <w:t> </w:t>
      </w:r>
      <w:r>
        <w:rPr/>
        <w:t>městysu</w:t>
      </w:r>
      <w:r>
        <w:rPr>
          <w:spacing w:val="-3"/>
        </w:rPr>
        <w:t> </w:t>
      </w:r>
      <w:r>
        <w:rPr/>
        <w:t>Kolinec,</w:t>
      </w:r>
      <w:r>
        <w:rPr>
          <w:spacing w:val="-6"/>
        </w:rPr>
        <w:t> </w:t>
      </w:r>
      <w:r>
        <w:rPr/>
        <w:t>Kolinec</w:t>
      </w:r>
      <w:r>
        <w:rPr>
          <w:spacing w:val="-4"/>
        </w:rPr>
        <w:t> </w:t>
      </w:r>
      <w:r>
        <w:rPr/>
        <w:t>č.</w:t>
      </w:r>
      <w:r>
        <w:rPr>
          <w:spacing w:val="-5"/>
        </w:rPr>
        <w:t> </w:t>
      </w:r>
      <w:r>
        <w:rPr/>
        <w:t>p.</w:t>
      </w:r>
      <w:r>
        <w:rPr>
          <w:spacing w:val="-5"/>
        </w:rPr>
        <w:t> </w:t>
      </w:r>
      <w:r>
        <w:rPr/>
        <w:t>28,</w:t>
      </w:r>
      <w:r>
        <w:rPr>
          <w:spacing w:val="-6"/>
        </w:rPr>
        <w:t> </w:t>
      </w:r>
      <w:r>
        <w:rPr/>
        <w:t>341</w:t>
      </w:r>
      <w:r>
        <w:rPr>
          <w:spacing w:val="-3"/>
        </w:rPr>
        <w:t> </w:t>
      </w:r>
      <w:r>
        <w:rPr/>
        <w:t>42</w:t>
      </w:r>
      <w:r>
        <w:rPr>
          <w:spacing w:val="-5"/>
        </w:rPr>
        <w:t> </w:t>
      </w:r>
      <w:r>
        <w:rPr/>
        <w:t>Kolinec </w:t>
      </w:r>
      <w:r>
        <w:rPr>
          <w:spacing w:val="-4"/>
        </w:rPr>
        <w:t>IČO:</w:t>
      </w:r>
      <w:r>
        <w:rPr/>
        <w:tab/>
      </w:r>
      <w:r>
        <w:rPr>
          <w:spacing w:val="-2"/>
        </w:rPr>
        <w:t>00255688</w:t>
      </w:r>
    </w:p>
    <w:p>
      <w:pPr>
        <w:pStyle w:val="BodyText"/>
        <w:tabs>
          <w:tab w:pos="2982" w:val="left" w:leader="none"/>
        </w:tabs>
        <w:spacing w:line="265" w:lineRule="exact"/>
        <w:ind w:left="102"/>
      </w:pPr>
      <w:r>
        <w:rPr>
          <w:spacing w:val="-2"/>
        </w:rPr>
        <w:t>zastoupený:</w:t>
      </w:r>
      <w:r>
        <w:rPr/>
        <w:tab/>
        <w:t>Mgr.</w:t>
      </w:r>
      <w:r>
        <w:rPr>
          <w:spacing w:val="-5"/>
        </w:rPr>
        <w:t> </w:t>
      </w:r>
      <w:r>
        <w:rPr/>
        <w:t>Pavlem</w:t>
      </w:r>
      <w:r>
        <w:rPr>
          <w:spacing w:val="-1"/>
        </w:rPr>
        <w:t> </w:t>
      </w:r>
      <w:r>
        <w:rPr/>
        <w:t>P</w:t>
      </w:r>
      <w:r>
        <w:rPr>
          <w:spacing w:val="-3"/>
        </w:rPr>
        <w:t> </w:t>
      </w:r>
      <w:r>
        <w:rPr/>
        <w:t>r</w:t>
      </w:r>
      <w:r>
        <w:rPr>
          <w:spacing w:val="-2"/>
        </w:rPr>
        <w:t> </w:t>
      </w:r>
      <w:r>
        <w:rPr/>
        <w:t>i</w:t>
      </w:r>
      <w:r>
        <w:rPr>
          <w:spacing w:val="-3"/>
        </w:rPr>
        <w:t> </w:t>
      </w:r>
      <w:r>
        <w:rPr/>
        <w:t>n</w:t>
      </w:r>
      <w:r>
        <w:rPr>
          <w:spacing w:val="-2"/>
        </w:rPr>
        <w:t> </w:t>
      </w:r>
      <w:r>
        <w:rPr/>
        <w:t>c</w:t>
      </w:r>
      <w:r>
        <w:rPr>
          <w:spacing w:val="-3"/>
        </w:rPr>
        <w:t> </w:t>
      </w:r>
      <w:r>
        <w:rPr/>
        <w:t>e</w:t>
      </w:r>
      <w:r>
        <w:rPr>
          <w:spacing w:val="-1"/>
        </w:rPr>
        <w:t> </w:t>
      </w:r>
      <w:r>
        <w:rPr/>
        <w:t>m,</w:t>
      </w:r>
      <w:r>
        <w:rPr>
          <w:spacing w:val="-3"/>
        </w:rPr>
        <w:t> </w:t>
      </w:r>
      <w:r>
        <w:rPr>
          <w:spacing w:val="-2"/>
        </w:rPr>
        <w:t>starostou</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5186"/>
      </w:pPr>
      <w:r>
        <w:rPr/>
        <w:t>číslo účtu:</w:t>
        <w:tab/>
      </w:r>
      <w:r>
        <w:rPr>
          <w:spacing w:val="-2"/>
        </w:rPr>
        <w:t>94-119351/0710 </w:t>
      </w:r>
      <w:r>
        <w:rPr/>
        <w:t>(dále jen „příjemce 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2"/>
        <w:rPr>
          <w:sz w:val="19"/>
        </w:rPr>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0"/>
        <w:jc w:val="both"/>
      </w:pPr>
      <w:r>
        <w:rPr/>
        <w:t>„Smlouva“) se uzavírá na základě Rozhodnutí ministra životního prostředí č. 7221300404 o poskytnutí finančních prostředků ze Státního fondu životního prostředí ČR ze dne 23. 11. 2023 a změny č. 1 Rozhodnutí ministra životního prostředí č. 7221300404 o poskytnutí finančních prostředků ze Státního fondu životního prostředí ČR ze dne 28. 11. 2024 v</w:t>
      </w:r>
      <w:r>
        <w:rPr>
          <w:spacing w:val="-1"/>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3/2022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436"/>
        <w:jc w:val="left"/>
      </w:pPr>
      <w:r>
        <w:rPr/>
        <w:t>„Fotovoltaika</w:t>
      </w:r>
      <w:r>
        <w:rPr>
          <w:spacing w:val="-9"/>
        </w:rPr>
        <w:t> </w:t>
      </w:r>
      <w:r>
        <w:rPr/>
        <w:t>v</w:t>
      </w:r>
      <w:r>
        <w:rPr>
          <w:spacing w:val="-10"/>
        </w:rPr>
        <w:t> </w:t>
      </w:r>
      <w:r>
        <w:rPr/>
        <w:t>obci</w:t>
      </w:r>
      <w:r>
        <w:rPr>
          <w:spacing w:val="-7"/>
        </w:rPr>
        <w:t> </w:t>
      </w:r>
      <w:r>
        <w:rPr>
          <w:spacing w:val="-2"/>
        </w:rPr>
        <w:t>Kolinec“</w:t>
      </w:r>
    </w:p>
    <w:p>
      <w:pPr>
        <w:pStyle w:val="BodyText"/>
        <w:spacing w:before="118"/>
        <w:ind w:left="385"/>
      </w:pPr>
      <w:r>
        <w:rPr/>
        <w:t>(dále</w:t>
      </w:r>
      <w:r>
        <w:rPr>
          <w:spacing w:val="-6"/>
        </w:rPr>
        <w:t> </w:t>
      </w:r>
      <w:r>
        <w:rPr/>
        <w:t>jen</w:t>
      </w:r>
      <w:r>
        <w:rPr>
          <w:spacing w:val="-5"/>
        </w:rPr>
        <w:t> </w:t>
      </w:r>
      <w:r>
        <w:rPr/>
        <w:t>„projekt“</w:t>
      </w:r>
      <w:r>
        <w:rPr>
          <w:spacing w:val="-5"/>
        </w:rPr>
        <w:t> </w:t>
      </w:r>
      <w:r>
        <w:rPr/>
        <w:t>nebo</w:t>
      </w:r>
      <w:r>
        <w:rPr>
          <w:spacing w:val="-4"/>
        </w:rPr>
        <w:t> </w:t>
      </w:r>
      <w:r>
        <w:rPr>
          <w:spacing w:val="-2"/>
        </w:rPr>
        <w:t>„akce“).</w:t>
      </w:r>
    </w:p>
    <w:p>
      <w:pPr>
        <w:pStyle w:val="BodyText"/>
        <w:spacing w:before="8"/>
        <w:rPr>
          <w:sz w:val="12"/>
        </w:rPr>
      </w:pPr>
    </w:p>
    <w:p>
      <w:pPr>
        <w:pStyle w:val="Heading1"/>
        <w:spacing w:before="100"/>
        <w:ind w:left="3143" w:right="2799"/>
      </w:pPr>
      <w:r>
        <w:rPr>
          <w:spacing w:val="-5"/>
        </w:rPr>
        <w:t>II.</w:t>
      </w:r>
    </w:p>
    <w:p>
      <w:pPr>
        <w:pStyle w:val="Heading2"/>
        <w:ind w:left="3143" w:right="2798"/>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w:t>
      </w:r>
      <w:r>
        <w:rPr>
          <w:b/>
          <w:spacing w:val="-3"/>
          <w:sz w:val="20"/>
        </w:rPr>
        <w:t> </w:t>
      </w:r>
      <w:r>
        <w:rPr>
          <w:b/>
          <w:sz w:val="20"/>
        </w:rPr>
        <w:t>222</w:t>
      </w:r>
      <w:r>
        <w:rPr>
          <w:b/>
          <w:spacing w:val="-3"/>
          <w:sz w:val="20"/>
        </w:rPr>
        <w:t> </w:t>
      </w:r>
      <w:r>
        <w:rPr>
          <w:b/>
          <w:sz w:val="20"/>
        </w:rPr>
        <w:t>285,85 Kč </w:t>
      </w:r>
      <w:r>
        <w:rPr>
          <w:sz w:val="20"/>
        </w:rPr>
        <w:t>(slovy: jeden milion dvě stě dvacet dva tisíc dvě stě osmdesát pět korun českých, osmdesát pět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2 508 130,35 Kč.</w:t>
      </w:r>
    </w:p>
    <w:p>
      <w:pPr>
        <w:pStyle w:val="ListParagraph"/>
        <w:numPr>
          <w:ilvl w:val="0"/>
          <w:numId w:val="2"/>
        </w:numPr>
        <w:tabs>
          <w:tab w:pos="386" w:val="left" w:leader="none"/>
        </w:tabs>
        <w:spacing w:line="240" w:lineRule="auto" w:before="121"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rPr>
          <w:sz w:val="26"/>
        </w:rPr>
      </w:pPr>
    </w:p>
    <w:p>
      <w:pPr>
        <w:pStyle w:val="Heading1"/>
        <w:spacing w:line="265" w:lineRule="exact" w:before="187"/>
      </w:pPr>
      <w:r>
        <w:rPr>
          <w:spacing w:val="-4"/>
        </w:rPr>
        <w:t>III.</w:t>
      </w:r>
    </w:p>
    <w:p>
      <w:pPr>
        <w:pStyle w:val="Heading2"/>
        <w:spacing w:line="265" w:lineRule="exact"/>
        <w:ind w:left="3135" w:right="3148"/>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4"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w:t>
      </w:r>
      <w:r>
        <w:rPr>
          <w:spacing w:val="40"/>
          <w:sz w:val="20"/>
        </w:rPr>
        <w:t> </w:t>
      </w:r>
      <w:r>
        <w:rPr>
          <w:sz w:val="20"/>
        </w:rPr>
        <w:t>financování</w:t>
      </w:r>
      <w:r>
        <w:rPr>
          <w:spacing w:val="-1"/>
          <w:sz w:val="20"/>
        </w:rPr>
        <w:t> </w:t>
      </w:r>
      <w:r>
        <w:rPr>
          <w:sz w:val="20"/>
        </w:rPr>
        <w:t>rozpočtu</w:t>
      </w:r>
      <w:r>
        <w:rPr>
          <w:spacing w:val="40"/>
          <w:sz w:val="20"/>
        </w:rPr>
        <w:t> </w:t>
      </w:r>
      <w:r>
        <w:rPr>
          <w:sz w:val="20"/>
        </w:rPr>
        <w:t>projektu</w:t>
      </w:r>
      <w:r>
        <w:rPr>
          <w:spacing w:val="40"/>
          <w:sz w:val="20"/>
        </w:rPr>
        <w:t> </w:t>
      </w:r>
      <w:r>
        <w:rPr>
          <w:sz w:val="20"/>
        </w:rPr>
        <w:t>v</w:t>
      </w:r>
      <w:r>
        <w:rPr>
          <w:spacing w:val="40"/>
          <w:sz w:val="20"/>
        </w:rPr>
        <w:t> </w:t>
      </w:r>
      <w:r>
        <w:rPr>
          <w:sz w:val="20"/>
        </w:rPr>
        <w:t>AIS</w:t>
      </w:r>
      <w:r>
        <w:rPr>
          <w:spacing w:val="40"/>
          <w:sz w:val="20"/>
        </w:rPr>
        <w:t> </w:t>
      </w:r>
      <w:r>
        <w:rPr>
          <w:sz w:val="20"/>
        </w:rPr>
        <w:t>SFŽP</w:t>
      </w:r>
      <w:r>
        <w:rPr>
          <w:spacing w:val="40"/>
          <w:sz w:val="20"/>
        </w:rPr>
        <w:t> </w:t>
      </w:r>
      <w:r>
        <w:rPr>
          <w:sz w:val="20"/>
        </w:rPr>
        <w:t>a</w:t>
      </w:r>
      <w:r>
        <w:rPr>
          <w:spacing w:val="40"/>
          <w:sz w:val="20"/>
        </w:rPr>
        <w:t> </w:t>
      </w:r>
      <w:r>
        <w:rPr>
          <w:sz w:val="20"/>
        </w:rPr>
        <w:t>žádosti</w:t>
      </w:r>
      <w:r>
        <w:rPr>
          <w:spacing w:val="40"/>
          <w:sz w:val="20"/>
        </w:rPr>
        <w:t> </w:t>
      </w:r>
      <w:r>
        <w:rPr>
          <w:sz w:val="20"/>
        </w:rPr>
        <w:t>o platbu</w:t>
      </w:r>
      <w:r>
        <w:rPr>
          <w:spacing w:val="40"/>
          <w:sz w:val="20"/>
        </w:rPr>
        <w:t> </w:t>
      </w:r>
      <w:r>
        <w:rPr>
          <w:sz w:val="20"/>
        </w:rPr>
        <w:t>podané</w:t>
      </w:r>
      <w:r>
        <w:rPr>
          <w:spacing w:val="40"/>
          <w:sz w:val="20"/>
        </w:rPr>
        <w:t> </w:t>
      </w:r>
      <w:r>
        <w:rPr>
          <w:sz w:val="20"/>
        </w:rPr>
        <w:t>příjemcem</w:t>
      </w:r>
      <w:r>
        <w:rPr>
          <w:spacing w:val="40"/>
          <w:sz w:val="20"/>
        </w:rPr>
        <w:t> </w:t>
      </w:r>
      <w:r>
        <w:rPr>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right="115"/>
        <w:jc w:val="both"/>
      </w:pPr>
      <w:r>
        <w:rPr/>
        <w:t>prostřednictvím AIS SFŽP a v závislosti na výši disponibilních prostředků a plnění výdajového limitu </w:t>
      </w:r>
      <w:r>
        <w:rPr>
          <w:spacing w:val="-2"/>
        </w:rPr>
        <w:t>Fondu.</w:t>
      </w:r>
    </w:p>
    <w:p>
      <w:pPr>
        <w:pStyle w:val="ListParagraph"/>
        <w:numPr>
          <w:ilvl w:val="0"/>
          <w:numId w:val="3"/>
        </w:numPr>
        <w:tabs>
          <w:tab w:pos="386" w:val="left" w:leader="none"/>
        </w:tabs>
        <w:spacing w:line="240" w:lineRule="auto" w:before="118"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22" w:after="0"/>
        <w:ind w:left="385" w:right="118" w:hanging="284"/>
        <w:jc w:val="both"/>
        <w:rPr>
          <w:sz w:val="20"/>
        </w:rPr>
      </w:pPr>
      <w:r>
        <w:rPr>
          <w:sz w:val="20"/>
        </w:rPr>
        <w:t>Fond není povinen poskytnout podporu, dokud neobdrží doklady prokazující, že tato Smlouva byla uzavřena v souladu se zákonem o obcích.</w:t>
      </w:r>
    </w:p>
    <w:p>
      <w:pPr>
        <w:pStyle w:val="BodyText"/>
        <w:rPr>
          <w:sz w:val="26"/>
        </w:rPr>
      </w:pPr>
    </w:p>
    <w:p>
      <w:pPr>
        <w:pStyle w:val="Heading1"/>
        <w:spacing w:before="185"/>
        <w:ind w:left="3140"/>
      </w:pPr>
      <w:r>
        <w:rPr>
          <w:spacing w:val="-5"/>
        </w:rPr>
        <w:t>IV.</w:t>
      </w:r>
    </w:p>
    <w:p>
      <w:pPr>
        <w:pStyle w:val="Heading2"/>
        <w:ind w:left="1047" w:right="1058"/>
      </w:pPr>
      <w:r>
        <w:rPr/>
        <w:t>Základní</w:t>
      </w:r>
      <w:r>
        <w:rPr>
          <w:spacing w:val="-8"/>
        </w:rPr>
        <w:t> </w:t>
      </w:r>
      <w:r>
        <w:rPr/>
        <w:t>závazky</w:t>
      </w:r>
      <w:r>
        <w:rPr>
          <w:spacing w:val="-7"/>
        </w:rPr>
        <w:t> </w:t>
      </w:r>
      <w:r>
        <w:rPr/>
        <w:t>a</w:t>
      </w:r>
      <w:r>
        <w:rPr>
          <w:spacing w:val="-7"/>
        </w:rPr>
        <w:t> </w:t>
      </w:r>
      <w:r>
        <w:rPr/>
        <w:t>další</w:t>
      </w:r>
      <w:r>
        <w:rPr>
          <w:spacing w:val="-4"/>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11" w:hanging="360"/>
        <w:jc w:val="left"/>
        <w:rPr>
          <w:sz w:val="20"/>
        </w:rPr>
      </w:pPr>
      <w:r>
        <w:rPr>
          <w:sz w:val="20"/>
        </w:rPr>
        <w:t>splní</w:t>
      </w:r>
      <w:r>
        <w:rPr>
          <w:spacing w:val="-12"/>
          <w:sz w:val="20"/>
        </w:rPr>
        <w:t> </w:t>
      </w:r>
      <w:r>
        <w:rPr>
          <w:sz w:val="20"/>
        </w:rPr>
        <w:t>účel</w:t>
      </w:r>
      <w:r>
        <w:rPr>
          <w:spacing w:val="-12"/>
          <w:sz w:val="20"/>
        </w:rPr>
        <w:t> </w:t>
      </w:r>
      <w:r>
        <w:rPr>
          <w:sz w:val="20"/>
        </w:rPr>
        <w:t>akce</w:t>
      </w:r>
      <w:r>
        <w:rPr>
          <w:spacing w:val="-13"/>
          <w:sz w:val="20"/>
        </w:rPr>
        <w:t> </w:t>
      </w:r>
      <w:r>
        <w:rPr>
          <w:sz w:val="20"/>
        </w:rPr>
        <w:t>„Fotovoltaika</w:t>
      </w:r>
      <w:r>
        <w:rPr>
          <w:spacing w:val="-12"/>
          <w:sz w:val="20"/>
        </w:rPr>
        <w:t> </w:t>
      </w:r>
      <w:r>
        <w:rPr>
          <w:sz w:val="20"/>
        </w:rPr>
        <w:t>v</w:t>
      </w:r>
      <w:r>
        <w:rPr>
          <w:spacing w:val="-11"/>
          <w:sz w:val="20"/>
        </w:rPr>
        <w:t> </w:t>
      </w:r>
      <w:r>
        <w:rPr>
          <w:sz w:val="20"/>
        </w:rPr>
        <w:t>obci</w:t>
      </w:r>
      <w:r>
        <w:rPr>
          <w:spacing w:val="-12"/>
          <w:sz w:val="20"/>
        </w:rPr>
        <w:t> </w:t>
      </w:r>
      <w:r>
        <w:rPr>
          <w:sz w:val="20"/>
        </w:rPr>
        <w:t>Kolinec“</w:t>
      </w:r>
      <w:r>
        <w:rPr>
          <w:spacing w:val="-12"/>
          <w:sz w:val="20"/>
        </w:rPr>
        <w:t> </w:t>
      </w:r>
      <w:r>
        <w:rPr>
          <w:sz w:val="20"/>
        </w:rPr>
        <w:t>tím,</w:t>
      </w:r>
      <w:r>
        <w:rPr>
          <w:spacing w:val="-12"/>
          <w:sz w:val="20"/>
        </w:rPr>
        <w:t> </w:t>
      </w:r>
      <w:r>
        <w:rPr>
          <w:sz w:val="20"/>
        </w:rPr>
        <w:t>že</w:t>
      </w:r>
      <w:r>
        <w:rPr>
          <w:spacing w:val="-13"/>
          <w:sz w:val="20"/>
        </w:rPr>
        <w:t> </w:t>
      </w:r>
      <w:r>
        <w:rPr>
          <w:sz w:val="20"/>
        </w:rPr>
        <w:t>akce</w:t>
      </w:r>
      <w:r>
        <w:rPr>
          <w:spacing w:val="-13"/>
          <w:sz w:val="20"/>
        </w:rPr>
        <w:t> </w:t>
      </w:r>
      <w:r>
        <w:rPr>
          <w:sz w:val="20"/>
        </w:rPr>
        <w:t>bude</w:t>
      </w:r>
      <w:r>
        <w:rPr>
          <w:spacing w:val="-13"/>
          <w:sz w:val="20"/>
        </w:rPr>
        <w:t> </w:t>
      </w:r>
      <w:r>
        <w:rPr>
          <w:sz w:val="20"/>
        </w:rPr>
        <w:t>provedena</w:t>
      </w:r>
      <w:r>
        <w:rPr>
          <w:spacing w:val="-12"/>
          <w:sz w:val="20"/>
        </w:rPr>
        <w:t> </w:t>
      </w:r>
      <w:r>
        <w:rPr>
          <w:sz w:val="20"/>
        </w:rPr>
        <w:t>v souladu</w:t>
      </w:r>
      <w:r>
        <w:rPr>
          <w:spacing w:val="-12"/>
          <w:sz w:val="20"/>
        </w:rPr>
        <w:t> </w:t>
      </w:r>
      <w:r>
        <w:rPr>
          <w:sz w:val="20"/>
        </w:rPr>
        <w:t>s</w:t>
      </w:r>
      <w:r>
        <w:rPr>
          <w:spacing w:val="-2"/>
          <w:sz w:val="20"/>
        </w:rPr>
        <w:t> </w:t>
      </w:r>
      <w:r>
        <w:rPr>
          <w:sz w:val="20"/>
        </w:rPr>
        <w:t>Výzvou,</w:t>
      </w:r>
      <w:r>
        <w:rPr>
          <w:spacing w:val="-12"/>
          <w:sz w:val="20"/>
        </w:rPr>
        <w:t> </w:t>
      </w:r>
      <w:r>
        <w:rPr>
          <w:sz w:val="20"/>
        </w:rPr>
        <w:t>žádostí o podporu a jejími přílohami a touto Smlouvou,</w:t>
      </w:r>
    </w:p>
    <w:p>
      <w:pPr>
        <w:pStyle w:val="ListParagraph"/>
        <w:numPr>
          <w:ilvl w:val="1"/>
          <w:numId w:val="4"/>
        </w:numPr>
        <w:tabs>
          <w:tab w:pos="746" w:val="left" w:leader="none"/>
        </w:tabs>
        <w:spacing w:line="240" w:lineRule="auto" w:before="0" w:after="0"/>
        <w:ind w:left="745" w:right="114"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se</w:t>
      </w:r>
      <w:r>
        <w:rPr>
          <w:spacing w:val="80"/>
          <w:w w:val="150"/>
          <w:sz w:val="20"/>
        </w:rPr>
        <w:t> </w:t>
      </w:r>
      <w:r>
        <w:rPr>
          <w:sz w:val="20"/>
        </w:rPr>
        <w:t>střešní</w:t>
      </w:r>
      <w:r>
        <w:rPr>
          <w:spacing w:val="80"/>
          <w:w w:val="150"/>
          <w:sz w:val="20"/>
        </w:rPr>
        <w:t> </w:t>
      </w:r>
      <w:r>
        <w:rPr>
          <w:sz w:val="20"/>
        </w:rPr>
        <w:t>instalací</w:t>
      </w:r>
      <w:r>
        <w:rPr>
          <w:spacing w:val="80"/>
          <w:w w:val="150"/>
          <w:sz w:val="20"/>
        </w:rPr>
        <w:t> </w:t>
      </w:r>
      <w:r>
        <w:rPr>
          <w:sz w:val="20"/>
        </w:rPr>
        <w:t>s</w:t>
      </w:r>
      <w:r>
        <w:rPr>
          <w:spacing w:val="40"/>
          <w:sz w:val="20"/>
        </w:rPr>
        <w:t> </w:t>
      </w:r>
      <w:r>
        <w:rPr>
          <w:sz w:val="20"/>
        </w:rPr>
        <w:t>předpokládaným výkonem 49,92 kWp a instalací akumulace o kapacitě 26,98 kWh,</w:t>
      </w:r>
    </w:p>
    <w:p>
      <w:pPr>
        <w:pStyle w:val="ListParagraph"/>
        <w:numPr>
          <w:ilvl w:val="1"/>
          <w:numId w:val="4"/>
        </w:numPr>
        <w:tabs>
          <w:tab w:pos="745" w:val="left" w:leader="none"/>
          <w:tab w:pos="746" w:val="left" w:leader="none"/>
        </w:tabs>
        <w:spacing w:line="240" w:lineRule="auto" w:before="119"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spacing w:after="1"/>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51"/>
        <w:gridCol w:w="1644"/>
        <w:gridCol w:w="1625"/>
        <w:gridCol w:w="1608"/>
      </w:tblGrid>
      <w:tr>
        <w:trPr>
          <w:trHeight w:val="772" w:hRule="atLeast"/>
        </w:trPr>
        <w:tc>
          <w:tcPr>
            <w:tcW w:w="3951" w:type="dxa"/>
          </w:tcPr>
          <w:p>
            <w:pPr>
              <w:pStyle w:val="TableParagraph"/>
              <w:spacing w:before="120"/>
              <w:ind w:left="105"/>
              <w:rPr>
                <w:b/>
                <w:sz w:val="20"/>
              </w:rPr>
            </w:pPr>
            <w:r>
              <w:rPr>
                <w:b/>
                <w:spacing w:val="-2"/>
                <w:sz w:val="20"/>
              </w:rPr>
              <w:t>Indikátor</w:t>
            </w:r>
          </w:p>
        </w:tc>
        <w:tc>
          <w:tcPr>
            <w:tcW w:w="1644" w:type="dxa"/>
          </w:tcPr>
          <w:p>
            <w:pPr>
              <w:pStyle w:val="TableParagraph"/>
              <w:spacing w:before="120"/>
              <w:ind w:left="107"/>
              <w:rPr>
                <w:b/>
                <w:sz w:val="20"/>
              </w:rPr>
            </w:pPr>
            <w:r>
              <w:rPr>
                <w:b/>
                <w:spacing w:val="-2"/>
                <w:sz w:val="20"/>
              </w:rPr>
              <w:t>Jednotka</w:t>
            </w:r>
          </w:p>
        </w:tc>
        <w:tc>
          <w:tcPr>
            <w:tcW w:w="1625" w:type="dxa"/>
          </w:tcPr>
          <w:p>
            <w:pPr>
              <w:pStyle w:val="TableParagraph"/>
              <w:spacing w:before="120"/>
              <w:ind w:left="105" w:right="708"/>
              <w:rPr>
                <w:b/>
                <w:sz w:val="20"/>
              </w:rPr>
            </w:pPr>
            <w:r>
              <w:rPr>
                <w:b/>
                <w:spacing w:val="-2"/>
                <w:sz w:val="20"/>
              </w:rPr>
              <w:t>Výchozí hodnota</w:t>
            </w:r>
          </w:p>
        </w:tc>
        <w:tc>
          <w:tcPr>
            <w:tcW w:w="1608" w:type="dxa"/>
          </w:tcPr>
          <w:p>
            <w:pPr>
              <w:pStyle w:val="TableParagraph"/>
              <w:spacing w:before="120"/>
              <w:ind w:left="108" w:right="688"/>
              <w:rPr>
                <w:b/>
                <w:sz w:val="20"/>
              </w:rPr>
            </w:pPr>
            <w:r>
              <w:rPr>
                <w:b/>
                <w:spacing w:val="-2"/>
                <w:sz w:val="20"/>
              </w:rPr>
              <w:t>Cílová hodnota</w:t>
            </w:r>
          </w:p>
        </w:tc>
      </w:tr>
      <w:tr>
        <w:trPr>
          <w:trHeight w:val="532" w:hRule="atLeast"/>
        </w:trPr>
        <w:tc>
          <w:tcPr>
            <w:tcW w:w="3951" w:type="dxa"/>
          </w:tcPr>
          <w:p>
            <w:pPr>
              <w:pStyle w:val="TableParagraph"/>
              <w:spacing w:line="266" w:lineRule="exact" w:before="0"/>
              <w:ind w:left="388"/>
              <w:rPr>
                <w:sz w:val="20"/>
              </w:rPr>
            </w:pPr>
            <w:r>
              <w:rPr>
                <w:sz w:val="20"/>
              </w:rPr>
              <w:t>Nová</w:t>
            </w:r>
            <w:r>
              <w:rPr>
                <w:spacing w:val="-14"/>
                <w:sz w:val="20"/>
              </w:rPr>
              <w:t> </w:t>
            </w:r>
            <w:r>
              <w:rPr>
                <w:sz w:val="20"/>
              </w:rPr>
              <w:t>kapacita</w:t>
            </w:r>
            <w:r>
              <w:rPr>
                <w:spacing w:val="-14"/>
                <w:sz w:val="20"/>
              </w:rPr>
              <w:t> </w:t>
            </w:r>
            <w:r>
              <w:rPr>
                <w:sz w:val="20"/>
              </w:rPr>
              <w:t>akumulace</w:t>
            </w:r>
            <w:r>
              <w:rPr>
                <w:spacing w:val="-12"/>
                <w:sz w:val="20"/>
              </w:rPr>
              <w:t> </w:t>
            </w:r>
            <w:r>
              <w:rPr>
                <w:sz w:val="20"/>
              </w:rPr>
              <w:t>elektrické energie z OZE (kWh)</w:t>
            </w:r>
          </w:p>
        </w:tc>
        <w:tc>
          <w:tcPr>
            <w:tcW w:w="1644" w:type="dxa"/>
          </w:tcPr>
          <w:p>
            <w:pPr>
              <w:pStyle w:val="TableParagraph"/>
              <w:spacing w:before="120"/>
              <w:ind w:left="390"/>
              <w:rPr>
                <w:sz w:val="20"/>
              </w:rPr>
            </w:pPr>
            <w:r>
              <w:rPr>
                <w:spacing w:val="-5"/>
                <w:sz w:val="20"/>
              </w:rPr>
              <w:t>kWh</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26.98</w:t>
            </w:r>
          </w:p>
        </w:tc>
      </w:tr>
      <w:tr>
        <w:trPr>
          <w:trHeight w:val="506" w:hRule="atLeast"/>
        </w:trPr>
        <w:tc>
          <w:tcPr>
            <w:tcW w:w="3951"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44" w:type="dxa"/>
          </w:tcPr>
          <w:p>
            <w:pPr>
              <w:pStyle w:val="TableParagraph"/>
              <w:spacing w:before="120"/>
              <w:ind w:left="390"/>
              <w:rPr>
                <w:sz w:val="20"/>
              </w:rPr>
            </w:pPr>
            <w:r>
              <w:rPr>
                <w:spacing w:val="-5"/>
                <w:sz w:val="20"/>
              </w:rPr>
              <w:t>kWp</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49.92</w:t>
            </w:r>
          </w:p>
        </w:tc>
      </w:tr>
      <w:tr>
        <w:trPr>
          <w:trHeight w:val="505" w:hRule="atLeast"/>
        </w:trPr>
        <w:tc>
          <w:tcPr>
            <w:tcW w:w="395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44" w:type="dxa"/>
          </w:tcPr>
          <w:p>
            <w:pPr>
              <w:pStyle w:val="TableParagraph"/>
              <w:spacing w:before="120"/>
              <w:ind w:left="0" w:right="374"/>
              <w:jc w:val="right"/>
              <w:rPr>
                <w:sz w:val="20"/>
              </w:rPr>
            </w:pPr>
            <w:r>
              <w:rPr>
                <w:sz w:val="20"/>
              </w:rPr>
              <w:t>t</w:t>
            </w:r>
            <w:r>
              <w:rPr>
                <w:spacing w:val="-2"/>
                <w:sz w:val="20"/>
              </w:rPr>
              <w:t> CO2/rok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28.70</w:t>
            </w:r>
          </w:p>
        </w:tc>
      </w:tr>
      <w:tr>
        <w:trPr>
          <w:trHeight w:val="532" w:hRule="atLeast"/>
        </w:trPr>
        <w:tc>
          <w:tcPr>
            <w:tcW w:w="3951" w:type="dxa"/>
          </w:tcPr>
          <w:p>
            <w:pPr>
              <w:pStyle w:val="TableParagraph"/>
              <w:spacing w:line="266" w:lineRule="exact" w:before="0"/>
              <w:ind w:left="388"/>
              <w:rPr>
                <w:sz w:val="20"/>
              </w:rPr>
            </w:pPr>
            <w:r>
              <w:rPr>
                <w:sz w:val="20"/>
              </w:rPr>
              <w:t>Snížení</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w:t>
            </w:r>
            <w:r>
              <w:rPr>
                <w:spacing w:val="-11"/>
                <w:sz w:val="20"/>
              </w:rPr>
              <w:t> </w:t>
            </w:r>
            <w:r>
              <w:rPr>
                <w:sz w:val="20"/>
              </w:rPr>
              <w:t>zdrojů</w:t>
            </w:r>
            <w:r>
              <w:rPr>
                <w:spacing w:val="-12"/>
                <w:sz w:val="20"/>
              </w:rPr>
              <w:t> </w:t>
            </w:r>
            <w:r>
              <w:rPr>
                <w:spacing w:val="-2"/>
                <w:sz w:val="20"/>
              </w:rPr>
              <w:t>(MWh/rok)</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120.53</w:t>
            </w:r>
          </w:p>
        </w:tc>
      </w:tr>
      <w:tr>
        <w:trPr>
          <w:trHeight w:val="506" w:hRule="atLeast"/>
        </w:trPr>
        <w:tc>
          <w:tcPr>
            <w:tcW w:w="395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44" w:type="dxa"/>
          </w:tcPr>
          <w:p>
            <w:pPr>
              <w:pStyle w:val="TableParagraph"/>
              <w:spacing w:before="120"/>
              <w:ind w:left="0" w:right="398"/>
              <w:jc w:val="right"/>
              <w:rPr>
                <w:sz w:val="20"/>
              </w:rPr>
            </w:pPr>
            <w:r>
              <w:rPr>
                <w:spacing w:val="-2"/>
                <w:sz w:val="20"/>
              </w:rPr>
              <w:t>MWh/rok</w:t>
            </w:r>
          </w:p>
        </w:tc>
        <w:tc>
          <w:tcPr>
            <w:tcW w:w="1625" w:type="dxa"/>
          </w:tcPr>
          <w:p>
            <w:pPr>
              <w:pStyle w:val="TableParagraph"/>
              <w:spacing w:before="120"/>
              <w:ind w:left="388"/>
              <w:rPr>
                <w:sz w:val="20"/>
              </w:rPr>
            </w:pPr>
            <w:r>
              <w:rPr>
                <w:w w:val="99"/>
                <w:sz w:val="20"/>
              </w:rPr>
              <w:t>0</w:t>
            </w:r>
          </w:p>
        </w:tc>
        <w:tc>
          <w:tcPr>
            <w:tcW w:w="1608" w:type="dxa"/>
          </w:tcPr>
          <w:p>
            <w:pPr>
              <w:pStyle w:val="TableParagraph"/>
              <w:spacing w:before="120"/>
              <w:ind w:left="391"/>
              <w:rPr>
                <w:sz w:val="20"/>
              </w:rPr>
            </w:pPr>
            <w:r>
              <w:rPr>
                <w:spacing w:val="-2"/>
                <w:sz w:val="20"/>
              </w:rPr>
              <w:t>47.71</w:t>
            </w:r>
          </w:p>
        </w:tc>
      </w:tr>
    </w:tbl>
    <w:p>
      <w:pPr>
        <w:pStyle w:val="BodyText"/>
        <w:spacing w:before="1"/>
        <w:rPr>
          <w:sz w:val="38"/>
        </w:rPr>
      </w:pPr>
    </w:p>
    <w:p>
      <w:pPr>
        <w:pStyle w:val="ListParagraph"/>
        <w:numPr>
          <w:ilvl w:val="1"/>
          <w:numId w:val="4"/>
        </w:numPr>
        <w:tabs>
          <w:tab w:pos="746" w:val="left" w:leader="none"/>
        </w:tabs>
        <w:spacing w:line="276" w:lineRule="auto" w:before="0"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3</w:t>
      </w:r>
      <w:r>
        <w:rPr>
          <w:spacing w:val="-10"/>
          <w:sz w:val="20"/>
        </w:rPr>
        <w:t> </w:t>
      </w:r>
      <w:r>
        <w:rPr>
          <w:sz w:val="20"/>
        </w:rPr>
        <w:t>let</w:t>
      </w:r>
      <w:r>
        <w:rPr>
          <w:spacing w:val="-11"/>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w:t>
      </w:r>
      <w:r>
        <w:rPr>
          <w:spacing w:val="28"/>
          <w:sz w:val="20"/>
        </w:rPr>
        <w:t> </w:t>
      </w:r>
      <w:r>
        <w:rPr>
          <w:sz w:val="20"/>
        </w:rPr>
        <w:t>termín</w:t>
      </w:r>
      <w:r>
        <w:rPr>
          <w:spacing w:val="28"/>
          <w:sz w:val="20"/>
        </w:rPr>
        <w:t> </w:t>
      </w:r>
      <w:r>
        <w:rPr>
          <w:sz w:val="20"/>
        </w:rPr>
        <w:t>ukončení</w:t>
      </w:r>
      <w:r>
        <w:rPr>
          <w:spacing w:val="28"/>
          <w:sz w:val="20"/>
        </w:rPr>
        <w:t> </w:t>
      </w:r>
      <w:r>
        <w:rPr>
          <w:sz w:val="20"/>
        </w:rPr>
        <w:t>akce</w:t>
      </w:r>
      <w:r>
        <w:rPr>
          <w:spacing w:val="27"/>
          <w:sz w:val="20"/>
        </w:rPr>
        <w:t> </w:t>
      </w:r>
      <w:r>
        <w:rPr>
          <w:sz w:val="20"/>
        </w:rPr>
        <w:t>se</w:t>
      </w:r>
      <w:r>
        <w:rPr>
          <w:spacing w:val="27"/>
          <w:sz w:val="20"/>
        </w:rPr>
        <w:t> </w:t>
      </w:r>
      <w:r>
        <w:rPr>
          <w:sz w:val="20"/>
        </w:rPr>
        <w:t>považuje</w:t>
      </w:r>
      <w:r>
        <w:rPr>
          <w:spacing w:val="27"/>
          <w:sz w:val="20"/>
        </w:rPr>
        <w:t> </w:t>
      </w:r>
      <w:r>
        <w:rPr>
          <w:sz w:val="20"/>
        </w:rPr>
        <w:t>datum</w:t>
      </w:r>
      <w:r>
        <w:rPr>
          <w:spacing w:val="27"/>
          <w:sz w:val="20"/>
        </w:rPr>
        <w:t> </w:t>
      </w:r>
      <w:r>
        <w:rPr>
          <w:sz w:val="20"/>
        </w:rPr>
        <w:t>vydání</w:t>
      </w:r>
      <w:r>
        <w:rPr>
          <w:spacing w:val="30"/>
          <w:sz w:val="20"/>
        </w:rPr>
        <w:t> </w:t>
      </w:r>
      <w:r>
        <w:rPr>
          <w:sz w:val="20"/>
        </w:rPr>
        <w:t>Kolaudačního</w:t>
      </w:r>
      <w:r>
        <w:rPr>
          <w:spacing w:val="31"/>
          <w:sz w:val="20"/>
        </w:rPr>
        <w:t> </w:t>
      </w:r>
      <w:r>
        <w:rPr>
          <w:sz w:val="20"/>
        </w:rPr>
        <w:t>souhlasu,</w:t>
      </w:r>
      <w:r>
        <w:rPr>
          <w:spacing w:val="28"/>
          <w:sz w:val="20"/>
        </w:rPr>
        <w:t> </w:t>
      </w:r>
      <w:r>
        <w:rPr>
          <w:sz w:val="20"/>
        </w:rPr>
        <w:t>oznámení</w:t>
      </w:r>
      <w:r>
        <w:rPr>
          <w:spacing w:val="28"/>
          <w:sz w:val="20"/>
        </w:rPr>
        <w:t> </w:t>
      </w:r>
      <w:r>
        <w:rPr>
          <w:sz w:val="20"/>
        </w:rPr>
        <w:t>o</w:t>
      </w:r>
      <w:r>
        <w:rPr>
          <w:spacing w:val="29"/>
          <w:sz w:val="20"/>
        </w:rPr>
        <w:t> </w:t>
      </w:r>
      <w:r>
        <w:rPr>
          <w:sz w:val="20"/>
        </w:rPr>
        <w:t>užívání</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podle příslušných ustanovení zákona č. 183/2006 Sb., o územním plánování a stavebním řádu (stavební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17" w:hanging="360"/>
        <w:jc w:val="both"/>
        <w:rPr>
          <w:sz w:val="20"/>
        </w:rPr>
      </w:pPr>
      <w:r>
        <w:rPr>
          <w:sz w:val="20"/>
        </w:rPr>
        <w:t>předloží Fondu současně s žádostí o platbu podklady k ZVA podle čl. 14.4 Výzvy</w:t>
      </w:r>
      <w:r>
        <w:rPr>
          <w:spacing w:val="-1"/>
          <w:sz w:val="20"/>
        </w:rPr>
        <w:t> </w:t>
      </w:r>
      <w:r>
        <w:rPr>
          <w:sz w:val="20"/>
        </w:rPr>
        <w:t>a to nejpozději do 3 měsíců, počítáno od celého kalendářního měsíce, následujícího po dni, kdy tato Smlouvy nabude </w:t>
      </w:r>
      <w:r>
        <w:rPr>
          <w:spacing w:val="-2"/>
          <w:sz w:val="20"/>
        </w:rPr>
        <w:t>účinnosti,</w:t>
      </w:r>
    </w:p>
    <w:p>
      <w:pPr>
        <w:pStyle w:val="ListParagraph"/>
        <w:numPr>
          <w:ilvl w:val="1"/>
          <w:numId w:val="4"/>
        </w:numPr>
        <w:tabs>
          <w:tab w:pos="746" w:val="left" w:leader="none"/>
        </w:tabs>
        <w:spacing w:line="240" w:lineRule="auto" w:before="121" w:after="0"/>
        <w:ind w:left="745" w:right="113"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8"/>
          <w:sz w:val="20"/>
        </w:rPr>
        <w:t> </w:t>
      </w:r>
      <w:r>
        <w:rPr>
          <w:sz w:val="20"/>
        </w:rPr>
        <w:t>výjimkou</w:t>
      </w:r>
      <w:r>
        <w:rPr>
          <w:spacing w:val="-14"/>
          <w:sz w:val="20"/>
        </w:rPr>
        <w:t> </w:t>
      </w:r>
      <w:r>
        <w:rPr>
          <w:sz w:val="20"/>
        </w:rPr>
        <w:t>nemovitých věcí,</w:t>
      </w:r>
      <w:r>
        <w:rPr>
          <w:spacing w:val="-1"/>
          <w:sz w:val="20"/>
        </w:rPr>
        <w:t> </w:t>
      </w:r>
      <w:r>
        <w:rPr>
          <w:sz w:val="20"/>
        </w:rPr>
        <w:t>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w:t>
      </w:r>
      <w:r>
        <w:rPr>
          <w:spacing w:val="-1"/>
          <w:sz w:val="20"/>
        </w:rPr>
        <w:t> </w:t>
      </w:r>
      <w:r>
        <w:rPr>
          <w:sz w:val="20"/>
        </w:rPr>
        <w:t>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1"/>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2"/>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0"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9"/>
          <w:sz w:val="20"/>
        </w:rPr>
        <w:t> </w:t>
      </w:r>
      <w:r>
        <w:rPr>
          <w:sz w:val="20"/>
        </w:rPr>
        <w:t>dobu</w:t>
      </w:r>
      <w:r>
        <w:rPr>
          <w:spacing w:val="-11"/>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6"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 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6"/>
          <w:sz w:val="20"/>
        </w:rPr>
        <w:t> </w:t>
      </w:r>
      <w:r>
        <w:rPr>
          <w:sz w:val="20"/>
        </w:rPr>
        <w:t>o</w:t>
      </w:r>
      <w:r>
        <w:rPr>
          <w:spacing w:val="-6"/>
          <w:sz w:val="20"/>
        </w:rPr>
        <w:t> </w:t>
      </w:r>
      <w:r>
        <w:rPr>
          <w:sz w:val="20"/>
        </w:rPr>
        <w:t>všech</w:t>
      </w:r>
      <w:r>
        <w:rPr>
          <w:spacing w:val="-6"/>
          <w:sz w:val="20"/>
        </w:rPr>
        <w:t> </w:t>
      </w:r>
      <w:r>
        <w:rPr>
          <w:sz w:val="20"/>
        </w:rPr>
        <w:t>změnách</w:t>
      </w:r>
      <w:r>
        <w:rPr>
          <w:spacing w:val="-6"/>
          <w:sz w:val="20"/>
        </w:rPr>
        <w:t> </w:t>
      </w:r>
      <w:r>
        <w:rPr>
          <w:sz w:val="20"/>
        </w:rPr>
        <w:t>a</w:t>
      </w:r>
      <w:r>
        <w:rPr>
          <w:spacing w:val="-6"/>
          <w:sz w:val="20"/>
        </w:rPr>
        <w:t> </w:t>
      </w:r>
      <w:r>
        <w:rPr>
          <w:sz w:val="20"/>
        </w:rPr>
        <w:t>dalších</w:t>
      </w:r>
      <w:r>
        <w:rPr>
          <w:spacing w:val="-6"/>
          <w:sz w:val="20"/>
        </w:rPr>
        <w:t> </w:t>
      </w:r>
      <w:r>
        <w:rPr>
          <w:sz w:val="20"/>
        </w:rPr>
        <w:t>okolnostech,</w:t>
      </w:r>
      <w:r>
        <w:rPr>
          <w:spacing w:val="-6"/>
          <w:sz w:val="20"/>
        </w:rPr>
        <w:t> </w:t>
      </w:r>
      <w:r>
        <w:rPr>
          <w:sz w:val="20"/>
        </w:rPr>
        <w:t>které</w:t>
      </w:r>
      <w:r>
        <w:rPr>
          <w:spacing w:val="-5"/>
          <w:sz w:val="20"/>
        </w:rPr>
        <w:t> </w:t>
      </w:r>
      <w:r>
        <w:rPr>
          <w:sz w:val="20"/>
        </w:rPr>
        <w:t>mají</w:t>
      </w:r>
      <w:r>
        <w:rPr>
          <w:spacing w:val="-6"/>
          <w:sz w:val="20"/>
        </w:rPr>
        <w:t> </w:t>
      </w:r>
      <w:r>
        <w:rPr>
          <w:sz w:val="20"/>
        </w:rPr>
        <w:t>nebo</w:t>
      </w:r>
      <w:r>
        <w:rPr>
          <w:spacing w:val="-5"/>
          <w:sz w:val="20"/>
        </w:rPr>
        <w:t> </w:t>
      </w:r>
      <w:r>
        <w:rPr>
          <w:sz w:val="20"/>
        </w:rPr>
        <w:t>by</w:t>
      </w:r>
      <w:r>
        <w:rPr>
          <w:spacing w:val="-6"/>
          <w:sz w:val="20"/>
        </w:rPr>
        <w:t> </w:t>
      </w:r>
      <w:r>
        <w:rPr>
          <w:sz w:val="20"/>
        </w:rPr>
        <w:t>mohly</w:t>
      </w:r>
      <w:r>
        <w:rPr>
          <w:spacing w:val="-6"/>
          <w:sz w:val="20"/>
        </w:rPr>
        <w:t> </w:t>
      </w:r>
      <w:r>
        <w:rPr>
          <w:sz w:val="20"/>
        </w:rPr>
        <w:t>mít</w:t>
      </w:r>
      <w:r>
        <w:rPr>
          <w:spacing w:val="-6"/>
          <w:sz w:val="20"/>
        </w:rPr>
        <w:t> </w:t>
      </w:r>
      <w:r>
        <w:rPr>
          <w:sz w:val="20"/>
        </w:rPr>
        <w:t>vliv</w:t>
      </w:r>
      <w:r>
        <w:rPr>
          <w:spacing w:val="-6"/>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4"/>
          <w:sz w:val="20"/>
        </w:rPr>
        <w:t> </w:t>
      </w:r>
      <w:r>
        <w:rPr>
          <w:sz w:val="20"/>
        </w:rPr>
        <w:t>povinnostmi</w:t>
      </w:r>
      <w:r>
        <w:rPr>
          <w:spacing w:val="-8"/>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3"/>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2"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6"/>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2"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pStyle w:val="ListParagraph"/>
        <w:numPr>
          <w:ilvl w:val="0"/>
          <w:numId w:val="5"/>
        </w:numPr>
        <w:tabs>
          <w:tab w:pos="386" w:val="left" w:leader="none"/>
        </w:tabs>
        <w:spacing w:line="240" w:lineRule="auto" w:before="120"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4"/>
          <w:sz w:val="20"/>
        </w:rPr>
        <w:t> </w:t>
      </w:r>
      <w:r>
        <w:rPr>
          <w:sz w:val="20"/>
        </w:rPr>
        <w:t>49,99</w:t>
      </w:r>
      <w:r>
        <w:rPr>
          <w:spacing w:val="-3"/>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111" w:hanging="284"/>
        <w:jc w:val="both"/>
        <w:rPr>
          <w:sz w:val="20"/>
        </w:rPr>
      </w:pPr>
      <w:r>
        <w:rPr>
          <w:sz w:val="20"/>
        </w:rPr>
        <w:t>V</w:t>
      </w:r>
      <w:r>
        <w:rPr>
          <w:spacing w:val="-1"/>
          <w:sz w:val="20"/>
        </w:rPr>
        <w:t> </w:t>
      </w:r>
      <w:r>
        <w:rPr>
          <w:sz w:val="20"/>
        </w:rPr>
        <w:t>případě, že dojde k</w:t>
      </w:r>
      <w:r>
        <w:rPr>
          <w:spacing w:val="-1"/>
          <w:sz w:val="20"/>
        </w:rPr>
        <w:t> </w:t>
      </w:r>
      <w:r>
        <w:rPr>
          <w:sz w:val="20"/>
        </w:rPr>
        <w:t>porušení povinností uvedených v článku IV bodu 2 písm. g), bude stanovena finanční oprava podle přílohy č. 1 této Smlouvy.</w:t>
      </w:r>
    </w:p>
    <w:p>
      <w:pPr>
        <w:pStyle w:val="ListParagraph"/>
        <w:numPr>
          <w:ilvl w:val="0"/>
          <w:numId w:val="5"/>
        </w:numPr>
        <w:tabs>
          <w:tab w:pos="386" w:val="left" w:leader="none"/>
        </w:tabs>
        <w:spacing w:line="240" w:lineRule="auto" w:before="121" w:after="0"/>
        <w:ind w:left="385" w:right="110" w:hanging="284"/>
        <w:jc w:val="both"/>
        <w:rPr>
          <w:sz w:val="20"/>
        </w:rPr>
      </w:pPr>
      <w:r>
        <w:rPr>
          <w:sz w:val="20"/>
        </w:rPr>
        <w:t>Porušení ostatních povinností podle této Smlouvy bude postiženo odvodem ve výši 0,1 % z poskytnuté </w:t>
      </w:r>
      <w:r>
        <w:rPr>
          <w:spacing w:val="-2"/>
          <w:sz w:val="20"/>
        </w:rPr>
        <w:t>podpory.</w:t>
      </w:r>
    </w:p>
    <w:p>
      <w:pPr>
        <w:pStyle w:val="BodyText"/>
      </w:pPr>
    </w:p>
    <w:p>
      <w:pPr>
        <w:pStyle w:val="Heading1"/>
        <w:spacing w:line="265" w:lineRule="exact" w:before="1"/>
        <w:ind w:left="3140"/>
      </w:pPr>
      <w:r>
        <w:rPr>
          <w:spacing w:val="-5"/>
        </w:rPr>
        <w:t>VI.</w:t>
      </w:r>
    </w:p>
    <w:p>
      <w:pPr>
        <w:pStyle w:val="Heading2"/>
        <w:spacing w:line="265" w:lineRule="exact"/>
        <w:ind w:left="3137" w:right="3148"/>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37" w:lineRule="auto" w:before="124"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117"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40" w:lineRule="auto" w:before="119"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7"/>
          <w:sz w:val="20"/>
        </w:rPr>
        <w:t> </w:t>
      </w:r>
      <w:r>
        <w:rPr>
          <w:sz w:val="20"/>
        </w:rPr>
        <w:t>podpory</w:t>
      </w:r>
      <w:r>
        <w:rPr>
          <w:spacing w:val="-8"/>
          <w:sz w:val="20"/>
        </w:rPr>
        <w:t> </w:t>
      </w:r>
      <w:r>
        <w:rPr>
          <w:sz w:val="20"/>
        </w:rPr>
        <w:t>stejný</w:t>
      </w:r>
      <w:r>
        <w:rPr>
          <w:spacing w:val="-7"/>
          <w:sz w:val="20"/>
        </w:rPr>
        <w:t> </w:t>
      </w:r>
      <w:r>
        <w:rPr>
          <w:sz w:val="20"/>
        </w:rPr>
        <w:t>význam</w:t>
      </w:r>
      <w:r>
        <w:rPr>
          <w:spacing w:val="-8"/>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9"/>
          <w:sz w:val="20"/>
        </w:rPr>
        <w:t> </w:t>
      </w:r>
      <w:r>
        <w:rPr>
          <w:sz w:val="20"/>
        </w:rPr>
        <w:t>podpory</w:t>
      </w:r>
      <w:r>
        <w:rPr>
          <w:spacing w:val="28"/>
          <w:sz w:val="20"/>
        </w:rPr>
        <w:t> </w:t>
      </w:r>
      <w:r>
        <w:rPr>
          <w:sz w:val="20"/>
        </w:rPr>
        <w:t>souhlasí</w:t>
      </w:r>
      <w:r>
        <w:rPr>
          <w:spacing w:val="30"/>
          <w:sz w:val="20"/>
        </w:rPr>
        <w:t> </w:t>
      </w:r>
      <w:r>
        <w:rPr>
          <w:sz w:val="20"/>
        </w:rPr>
        <w:t>se</w:t>
      </w:r>
      <w:r>
        <w:rPr>
          <w:spacing w:val="29"/>
          <w:sz w:val="20"/>
        </w:rPr>
        <w:t> </w:t>
      </w:r>
      <w:r>
        <w:rPr>
          <w:sz w:val="20"/>
        </w:rPr>
        <w:t>zveřejněním</w:t>
      </w:r>
      <w:r>
        <w:rPr>
          <w:spacing w:val="29"/>
          <w:sz w:val="20"/>
        </w:rPr>
        <w:t> </w:t>
      </w:r>
      <w:r>
        <w:rPr>
          <w:sz w:val="20"/>
        </w:rPr>
        <w:t>celého</w:t>
      </w:r>
      <w:r>
        <w:rPr>
          <w:spacing w:val="29"/>
          <w:sz w:val="20"/>
        </w:rPr>
        <w:t> </w:t>
      </w:r>
      <w:r>
        <w:rPr>
          <w:sz w:val="20"/>
        </w:rPr>
        <w:t>textu</w:t>
      </w:r>
      <w:r>
        <w:rPr>
          <w:spacing w:val="28"/>
          <w:sz w:val="20"/>
        </w:rPr>
        <w:t> </w:t>
      </w:r>
      <w:r>
        <w:rPr>
          <w:sz w:val="20"/>
        </w:rPr>
        <w:t>této</w:t>
      </w:r>
      <w:r>
        <w:rPr>
          <w:spacing w:val="29"/>
          <w:sz w:val="20"/>
        </w:rPr>
        <w:t> </w:t>
      </w:r>
      <w:r>
        <w:rPr>
          <w:sz w:val="20"/>
        </w:rPr>
        <w:t>Smlouvy</w:t>
      </w:r>
      <w:r>
        <w:rPr>
          <w:spacing w:val="30"/>
          <w:sz w:val="20"/>
        </w:rPr>
        <w:t> </w:t>
      </w:r>
      <w:r>
        <w:rPr>
          <w:sz w:val="20"/>
        </w:rPr>
        <w:t>v registru</w:t>
      </w:r>
      <w:r>
        <w:rPr>
          <w:spacing w:val="31"/>
          <w:sz w:val="20"/>
        </w:rPr>
        <w:t> </w:t>
      </w:r>
      <w:r>
        <w:rPr>
          <w:sz w:val="20"/>
        </w:rPr>
        <w:t>smluv</w:t>
      </w:r>
      <w:r>
        <w:rPr>
          <w:spacing w:val="29"/>
          <w:sz w:val="20"/>
        </w:rPr>
        <w:t> </w:t>
      </w:r>
      <w:r>
        <w:rPr>
          <w:sz w:val="20"/>
        </w:rPr>
        <w:t>podle</w:t>
      </w:r>
      <w:r>
        <w:rPr>
          <w:spacing w:val="27"/>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1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w:t>
      </w:r>
      <w:r>
        <w:rPr>
          <w:spacing w:val="-1"/>
        </w:rPr>
        <w:t> </w:t>
      </w:r>
      <w:r>
        <w:rPr/>
        <w:t>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1"/>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1" w:hanging="432"/>
        <w:jc w:val="both"/>
        <w:rPr>
          <w:sz w:val="20"/>
        </w:rPr>
      </w:pPr>
      <w:r>
        <w:rPr>
          <w:sz w:val="20"/>
        </w:rPr>
        <w:t>V</w:t>
      </w:r>
      <w:r>
        <w:rPr>
          <w:spacing w:val="-9"/>
          <w:sz w:val="20"/>
        </w:rPr>
        <w:t> </w:t>
      </w:r>
      <w:r>
        <w:rPr>
          <w:sz w:val="20"/>
        </w:rPr>
        <w:t>případě,</w:t>
      </w:r>
      <w:r>
        <w:rPr>
          <w:spacing w:val="-10"/>
          <w:sz w:val="20"/>
        </w:rPr>
        <w:t> </w:t>
      </w:r>
      <w:r>
        <w:rPr>
          <w:sz w:val="20"/>
        </w:rPr>
        <w:t>že</w:t>
      </w:r>
      <w:r>
        <w:rPr>
          <w:spacing w:val="-9"/>
          <w:sz w:val="20"/>
        </w:rPr>
        <w:t> </w:t>
      </w:r>
      <w:r>
        <w:rPr>
          <w:sz w:val="20"/>
        </w:rPr>
        <w:t>identifikované</w:t>
      </w:r>
      <w:r>
        <w:rPr>
          <w:spacing w:val="-10"/>
          <w:sz w:val="20"/>
        </w:rPr>
        <w:t> </w:t>
      </w:r>
      <w:r>
        <w:rPr>
          <w:sz w:val="20"/>
        </w:rPr>
        <w:t>porušení</w:t>
      </w:r>
      <w:r>
        <w:rPr>
          <w:spacing w:val="-10"/>
          <w:sz w:val="20"/>
        </w:rPr>
        <w:t> </w:t>
      </w:r>
      <w:r>
        <w:rPr>
          <w:sz w:val="20"/>
        </w:rPr>
        <w:t>nemohlo</w:t>
      </w:r>
      <w:r>
        <w:rPr>
          <w:spacing w:val="-8"/>
          <w:sz w:val="20"/>
        </w:rPr>
        <w:t> </w:t>
      </w:r>
      <w:r>
        <w:rPr>
          <w:sz w:val="20"/>
        </w:rPr>
        <w:t>mít</w:t>
      </w:r>
      <w:r>
        <w:rPr>
          <w:spacing w:val="-11"/>
          <w:sz w:val="20"/>
        </w:rPr>
        <w:t> </w:t>
      </w:r>
      <w:r>
        <w:rPr>
          <w:sz w:val="20"/>
        </w:rPr>
        <w:t>ani</w:t>
      </w:r>
      <w:r>
        <w:rPr>
          <w:spacing w:val="-8"/>
          <w:sz w:val="20"/>
        </w:rPr>
        <w:t> </w:t>
      </w:r>
      <w:r>
        <w:rPr>
          <w:sz w:val="20"/>
        </w:rPr>
        <w:t>potenciální</w:t>
      </w:r>
      <w:r>
        <w:rPr>
          <w:spacing w:val="-9"/>
          <w:sz w:val="20"/>
        </w:rPr>
        <w:t> </w:t>
      </w:r>
      <w:r>
        <w:rPr>
          <w:sz w:val="20"/>
        </w:rPr>
        <w:t>finanční</w:t>
      </w:r>
      <w:r>
        <w:rPr>
          <w:spacing w:val="-10"/>
          <w:sz w:val="20"/>
        </w:rPr>
        <w:t> </w:t>
      </w:r>
      <w:r>
        <w:rPr>
          <w:sz w:val="20"/>
        </w:rPr>
        <w:t>dopad,</w:t>
      </w:r>
      <w:r>
        <w:rPr>
          <w:spacing w:val="-8"/>
          <w:sz w:val="20"/>
        </w:rPr>
        <w:t> </w:t>
      </w:r>
      <w:r>
        <w:rPr>
          <w:sz w:val="20"/>
        </w:rPr>
        <w:t>nestanoví</w:t>
      </w:r>
      <w:r>
        <w:rPr>
          <w:spacing w:val="-11"/>
          <w:sz w:val="20"/>
        </w:rPr>
        <w:t> </w:t>
      </w:r>
      <w:r>
        <w:rPr>
          <w:sz w:val="20"/>
        </w:rPr>
        <w:t>se</w:t>
      </w:r>
      <w:r>
        <w:rPr>
          <w:spacing w:val="-11"/>
          <w:sz w:val="20"/>
        </w:rPr>
        <w:t> </w:t>
      </w:r>
      <w:r>
        <w:rPr>
          <w:sz w:val="20"/>
        </w:rPr>
        <w:t>za</w:t>
      </w:r>
      <w:r>
        <w:rPr>
          <w:spacing w:val="-11"/>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0"/>
                <w:sz w:val="20"/>
              </w:rPr>
              <w:t> </w:t>
            </w:r>
            <w:r>
              <w:rPr>
                <w:sz w:val="20"/>
              </w:rPr>
              <w:t>zákoně</w:t>
            </w:r>
            <w:r>
              <w:rPr>
                <w:spacing w:val="-12"/>
                <w:sz w:val="20"/>
              </w:rPr>
              <w:t> </w:t>
            </w:r>
            <w:r>
              <w:rPr>
                <w:sz w:val="20"/>
              </w:rPr>
              <w:t>nebo</w:t>
            </w:r>
            <w:r>
              <w:rPr>
                <w:spacing w:val="-10"/>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9"/>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7"/>
              <w:rPr>
                <w:sz w:val="20"/>
              </w:rPr>
            </w:pPr>
            <w:r>
              <w:rPr>
                <w:sz w:val="20"/>
              </w:rPr>
              <w:t>stanoveným</w:t>
            </w:r>
            <w:r>
              <w:rPr>
                <w:spacing w:val="-14"/>
                <w:sz w:val="20"/>
              </w:rPr>
              <w:t> </w:t>
            </w:r>
            <w:r>
              <w:rPr>
                <w:sz w:val="20"/>
              </w:rPr>
              <w:t>v</w:t>
            </w:r>
            <w:r>
              <w:rPr>
                <w:spacing w:val="-14"/>
                <w:sz w:val="20"/>
              </w:rPr>
              <w:t> </w:t>
            </w:r>
            <w:r>
              <w:rPr>
                <w:sz w:val="20"/>
              </w:rPr>
              <w:t>zákoně</w:t>
            </w:r>
            <w:r>
              <w:rPr>
                <w:spacing w:val="-13"/>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0"/>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1"/>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7"/>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9"/>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9"/>
                <w:sz w:val="20"/>
              </w:rPr>
              <w:t> </w:t>
            </w:r>
            <w:r>
              <w:rPr>
                <w:sz w:val="20"/>
              </w:rPr>
              <w:t>odkazu</w:t>
            </w:r>
            <w:r>
              <w:rPr>
                <w:spacing w:val="-12"/>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0"/>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0"/>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 nebo hodnocení nabídek 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7"/>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1"/>
              <w:ind w:right="357"/>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10"/>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 schopen prokázat, 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0"/>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6"/>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5"/>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136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460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2025-05-13T11:54:51Z</dcterms:created>
  <dcterms:modified xsi:type="dcterms:W3CDTF">2025-05-13T11:54:51Z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 2016</vt:lpwstr>
  </property>
  <property fmtid="{D5CDD505-2E9C-101B-9397-08002B2CF9AE}" pid="4" name="LastSaved">
    <vt:filetime>2025-05-13T00:00:00Z</vt:filetime>
  </property>
</Properties>
</file>