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390E" w14:textId="1DCEEB20" w:rsidR="009109D9" w:rsidRDefault="004F4641" w:rsidP="009109D9">
      <w:pPr>
        <w:pStyle w:val="StylDoprava"/>
      </w:pPr>
      <w:r>
        <w:t xml:space="preserve">č.j.:4013/2025-SŽ-SSV                                                                                            </w:t>
      </w:r>
      <w:r w:rsidR="009109D9">
        <w:t xml:space="preserve">Č.J.: </w:t>
      </w:r>
      <w:r w:rsidR="00FB3DA7">
        <w:t>SPU 023863/2025</w:t>
      </w:r>
    </w:p>
    <w:p w14:paraId="51BF7A0E" w14:textId="4BE2F405" w:rsidR="00150DCE" w:rsidRPr="009109D9" w:rsidRDefault="009109D9" w:rsidP="009109D9">
      <w:pPr>
        <w:pStyle w:val="StylDoprava"/>
      </w:pPr>
      <w:r>
        <w:t xml:space="preserve">UID: </w:t>
      </w:r>
      <w:r w:rsidR="00FB3DA7">
        <w:t>spuess97fe479f</w:t>
      </w:r>
    </w:p>
    <w:p w14:paraId="5A5031A4" w14:textId="77777777" w:rsidR="009109D9" w:rsidRDefault="009109D9" w:rsidP="00C36725">
      <w:pPr>
        <w:widowControl/>
        <w:rPr>
          <w:rFonts w:ascii="Arial" w:hAnsi="Arial" w:cs="Arial"/>
          <w:b/>
        </w:rPr>
      </w:pPr>
    </w:p>
    <w:p w14:paraId="33825B79" w14:textId="77777777" w:rsidR="009109D9" w:rsidRDefault="009109D9" w:rsidP="00C36725">
      <w:pPr>
        <w:widowControl/>
        <w:rPr>
          <w:rFonts w:ascii="Arial" w:hAnsi="Arial" w:cs="Arial"/>
          <w:b/>
        </w:rPr>
      </w:pPr>
    </w:p>
    <w:p w14:paraId="6E209988" w14:textId="77777777" w:rsidR="007259D4" w:rsidRDefault="007259D4" w:rsidP="00C36725">
      <w:pPr>
        <w:widowControl/>
        <w:rPr>
          <w:rFonts w:ascii="Arial" w:hAnsi="Arial" w:cs="Arial"/>
          <w:b/>
        </w:rPr>
      </w:pPr>
    </w:p>
    <w:p w14:paraId="39BA3EEE" w14:textId="518D444F" w:rsidR="00C36725" w:rsidRPr="00DA124F" w:rsidRDefault="00C36725" w:rsidP="000519F4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DA124F">
        <w:rPr>
          <w:rFonts w:ascii="Arial" w:hAnsi="Arial" w:cs="Arial"/>
          <w:b/>
        </w:rPr>
        <w:t>Česká republika - Státní pozemkový úřad</w:t>
      </w:r>
    </w:p>
    <w:p w14:paraId="4CE4D41F" w14:textId="77777777" w:rsidR="00BF7DD5" w:rsidRPr="00DA124F" w:rsidRDefault="00BF7DD5" w:rsidP="000519F4">
      <w:pPr>
        <w:pStyle w:val="VnitrniText0"/>
        <w:spacing w:line="276" w:lineRule="auto"/>
        <w:ind w:firstLine="0"/>
      </w:pPr>
      <w:r w:rsidRPr="00DA124F">
        <w:t>se sídlem Praha 3 - Žižkov, Husinecká 1024/11a, PSČ 130 00</w:t>
      </w:r>
    </w:p>
    <w:p w14:paraId="01AA7EFC" w14:textId="77777777" w:rsidR="00BF7DD5" w:rsidRPr="00DA124F" w:rsidRDefault="00BF7DD5" w:rsidP="000519F4">
      <w:pPr>
        <w:widowControl/>
        <w:spacing w:line="276" w:lineRule="auto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IČO: 01312774</w:t>
      </w:r>
    </w:p>
    <w:p w14:paraId="04D6353C" w14:textId="77777777" w:rsidR="00BF7DD5" w:rsidRPr="00DA124F" w:rsidRDefault="00BF7DD5" w:rsidP="000519F4">
      <w:pPr>
        <w:widowControl/>
        <w:spacing w:line="276" w:lineRule="auto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DIČ:  CZ01312774</w:t>
      </w:r>
    </w:p>
    <w:p w14:paraId="28C4EE4E" w14:textId="77777777" w:rsidR="00BF7DD5" w:rsidRPr="00DA124F" w:rsidRDefault="00BF7DD5" w:rsidP="000519F4">
      <w:pPr>
        <w:pStyle w:val="VnitrniText0"/>
        <w:spacing w:line="276" w:lineRule="auto"/>
        <w:ind w:firstLine="0"/>
      </w:pPr>
      <w:r w:rsidRPr="00DA124F">
        <w:t>Jednající: Ing. Mlada Augustinová, ředitelka Krajského pozemkového úřadu pro Zlínský kraj</w:t>
      </w:r>
    </w:p>
    <w:p w14:paraId="25F6F6F4" w14:textId="77777777" w:rsidR="00BF7DD5" w:rsidRPr="00DA124F" w:rsidRDefault="00BF7DD5" w:rsidP="000519F4">
      <w:pPr>
        <w:pStyle w:val="VnitrniText0"/>
        <w:spacing w:line="276" w:lineRule="auto"/>
        <w:ind w:firstLine="0"/>
      </w:pPr>
      <w:r w:rsidRPr="00DA124F">
        <w:t>adresa Zarámí 88, 76041 Zlín</w:t>
      </w:r>
    </w:p>
    <w:p w14:paraId="0E6CA3F5" w14:textId="77777777" w:rsidR="00BF7DD5" w:rsidRPr="00DA124F" w:rsidRDefault="00BF7DD5" w:rsidP="000519F4">
      <w:pPr>
        <w:pStyle w:val="VnitrniText0"/>
        <w:spacing w:line="276" w:lineRule="auto"/>
        <w:ind w:firstLine="0"/>
      </w:pPr>
      <w:r w:rsidRPr="00DA124F">
        <w:rPr>
          <w:color w:val="000000"/>
        </w:rPr>
        <w:t xml:space="preserve">na základě oprávnění </w:t>
      </w:r>
      <w:r w:rsidRPr="00DA124F">
        <w:t xml:space="preserve">vyplývajícího z platného Podpisového řádu Státního pozemkového úřadu účinného ke dni právního jednání </w:t>
      </w:r>
    </w:p>
    <w:p w14:paraId="081CADD2" w14:textId="7DEF7C1B" w:rsidR="00C36725" w:rsidRPr="00DA124F" w:rsidRDefault="00C36725" w:rsidP="000519F4">
      <w:pPr>
        <w:widowControl/>
        <w:tabs>
          <w:tab w:val="left" w:pos="120"/>
        </w:tabs>
        <w:spacing w:line="276" w:lineRule="auto"/>
        <w:jc w:val="both"/>
        <w:rPr>
          <w:rFonts w:ascii="Arial" w:hAnsi="Arial" w:cs="Arial"/>
          <w:color w:val="000000"/>
        </w:rPr>
      </w:pPr>
      <w:r w:rsidRPr="00DA124F">
        <w:rPr>
          <w:rFonts w:ascii="Arial" w:hAnsi="Arial" w:cs="Arial"/>
          <w:color w:val="000000"/>
        </w:rPr>
        <w:t xml:space="preserve">(dále jen </w:t>
      </w:r>
      <w:r w:rsidR="00E450AB" w:rsidRPr="00DA124F">
        <w:rPr>
          <w:rFonts w:ascii="Arial" w:hAnsi="Arial" w:cs="Arial"/>
          <w:color w:val="000000"/>
        </w:rPr>
        <w:t>předávající</w:t>
      </w:r>
      <w:r w:rsidRPr="00DA124F">
        <w:rPr>
          <w:rFonts w:ascii="Arial" w:hAnsi="Arial" w:cs="Arial"/>
          <w:color w:val="000000"/>
        </w:rPr>
        <w:t>)</w:t>
      </w:r>
    </w:p>
    <w:p w14:paraId="4F44F94D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  <w:color w:val="000000"/>
        </w:rPr>
      </w:pPr>
    </w:p>
    <w:p w14:paraId="241CD8AA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  <w:color w:val="000000"/>
        </w:rPr>
      </w:pPr>
      <w:r w:rsidRPr="00DA124F">
        <w:rPr>
          <w:rFonts w:ascii="Arial" w:hAnsi="Arial" w:cs="Arial"/>
          <w:color w:val="000000"/>
        </w:rPr>
        <w:t>a</w:t>
      </w:r>
    </w:p>
    <w:p w14:paraId="01B0B57F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</w:rPr>
      </w:pPr>
    </w:p>
    <w:p w14:paraId="732F8467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  <w:color w:val="000000"/>
        </w:rPr>
      </w:pPr>
      <w:r w:rsidRPr="00DA124F">
        <w:rPr>
          <w:rFonts w:ascii="Arial" w:hAnsi="Arial" w:cs="Arial"/>
          <w:b/>
          <w:color w:val="000000"/>
        </w:rPr>
        <w:t>Správa železnic, státní organizace</w:t>
      </w:r>
    </w:p>
    <w:p w14:paraId="022CBE5B" w14:textId="77777777" w:rsidR="00AE2857" w:rsidRPr="00DA124F" w:rsidRDefault="00AE2857" w:rsidP="000519F4">
      <w:pPr>
        <w:pStyle w:val="VnitrniText0"/>
        <w:spacing w:line="276" w:lineRule="auto"/>
        <w:ind w:firstLine="0"/>
      </w:pPr>
      <w:r w:rsidRPr="00DA124F">
        <w:t>se sídlem Dlážděná 1003/7, Praha 1 - Nové Město, PSČ 11000</w:t>
      </w:r>
    </w:p>
    <w:p w14:paraId="098F55DF" w14:textId="7F4C083D" w:rsidR="00AE2857" w:rsidRPr="00DA124F" w:rsidRDefault="00AE2857" w:rsidP="000519F4">
      <w:pPr>
        <w:widowControl/>
        <w:spacing w:line="276" w:lineRule="auto"/>
        <w:jc w:val="both"/>
        <w:rPr>
          <w:rFonts w:ascii="Arial" w:hAnsi="Arial" w:cs="Arial"/>
          <w:color w:val="000000"/>
        </w:rPr>
      </w:pPr>
      <w:r w:rsidRPr="00DA124F">
        <w:rPr>
          <w:rFonts w:ascii="Arial" w:hAnsi="Arial" w:cs="Arial"/>
          <w:color w:val="000000"/>
        </w:rPr>
        <w:t>IČO 70994234, zapsán v</w:t>
      </w:r>
      <w:r w:rsidR="004D7662">
        <w:rPr>
          <w:rFonts w:ascii="Arial" w:hAnsi="Arial" w:cs="Arial"/>
          <w:color w:val="000000"/>
        </w:rPr>
        <w:t> </w:t>
      </w:r>
      <w:r w:rsidRPr="00DA124F">
        <w:rPr>
          <w:rFonts w:ascii="Arial" w:hAnsi="Arial" w:cs="Arial"/>
          <w:color w:val="000000"/>
        </w:rPr>
        <w:t>obch</w:t>
      </w:r>
      <w:r w:rsidR="004D7662">
        <w:rPr>
          <w:rFonts w:ascii="Arial" w:hAnsi="Arial" w:cs="Arial"/>
          <w:color w:val="000000"/>
        </w:rPr>
        <w:t xml:space="preserve">. </w:t>
      </w:r>
      <w:r w:rsidRPr="00DA124F">
        <w:rPr>
          <w:rFonts w:ascii="Arial" w:hAnsi="Arial" w:cs="Arial"/>
          <w:color w:val="000000"/>
        </w:rPr>
        <w:t>rejstříku, vedeného Městským soudem v Praze, oddíl A, vložka 48384</w:t>
      </w:r>
    </w:p>
    <w:p w14:paraId="5ADDF0F4" w14:textId="77777777" w:rsidR="00AE2857" w:rsidRPr="00DA124F" w:rsidRDefault="00AE2857" w:rsidP="000519F4">
      <w:pPr>
        <w:widowControl/>
        <w:spacing w:line="276" w:lineRule="auto"/>
        <w:jc w:val="both"/>
        <w:rPr>
          <w:rFonts w:ascii="Arial" w:hAnsi="Arial" w:cs="Arial"/>
          <w:color w:val="000000"/>
        </w:rPr>
      </w:pPr>
      <w:r w:rsidRPr="00DA124F">
        <w:rPr>
          <w:rFonts w:ascii="Arial" w:hAnsi="Arial" w:cs="Arial"/>
          <w:color w:val="000000"/>
        </w:rPr>
        <w:t>zastoupená Ing. Miroslavem Bocákem, ředitelem organizační jednotky Stavební správa východ, na základě Pověření účinného ode dne 16. 12. 2015</w:t>
      </w:r>
    </w:p>
    <w:p w14:paraId="1B523FED" w14:textId="77777777" w:rsidR="00FF50F6" w:rsidRPr="00DA124F" w:rsidRDefault="00FF50F6" w:rsidP="009109D9">
      <w:pPr>
        <w:widowControl/>
        <w:jc w:val="both"/>
        <w:rPr>
          <w:rFonts w:ascii="Arial" w:hAnsi="Arial" w:cs="Arial"/>
          <w:color w:val="000000"/>
        </w:rPr>
      </w:pPr>
    </w:p>
    <w:p w14:paraId="3D6B2613" w14:textId="77777777" w:rsidR="00FF50F6" w:rsidRPr="00DA124F" w:rsidRDefault="00FF50F6" w:rsidP="009109D9">
      <w:pPr>
        <w:widowControl/>
        <w:jc w:val="both"/>
        <w:rPr>
          <w:rFonts w:ascii="Arial" w:hAnsi="Arial" w:cs="Arial"/>
          <w:color w:val="000000"/>
        </w:rPr>
      </w:pPr>
      <w:r w:rsidRPr="00DA124F">
        <w:rPr>
          <w:rFonts w:ascii="Arial" w:hAnsi="Arial" w:cs="Arial"/>
          <w:color w:val="000000"/>
        </w:rPr>
        <w:t>(dále jen přejímající)</w:t>
      </w:r>
    </w:p>
    <w:p w14:paraId="73706F78" w14:textId="77777777" w:rsidR="00FF50F6" w:rsidRPr="00DA124F" w:rsidRDefault="00FF50F6" w:rsidP="009109D9">
      <w:pPr>
        <w:widowControl/>
        <w:jc w:val="both"/>
        <w:rPr>
          <w:rFonts w:ascii="Arial" w:hAnsi="Arial" w:cs="Arial"/>
          <w:color w:val="000000"/>
        </w:rPr>
      </w:pPr>
    </w:p>
    <w:p w14:paraId="3B713FA9" w14:textId="77777777" w:rsidR="00E450AB" w:rsidRPr="00DA124F" w:rsidRDefault="00E450AB" w:rsidP="009109D9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02A413FC" w14:textId="77777777" w:rsidR="007C07DD" w:rsidRPr="00DA124F" w:rsidRDefault="007C07DD" w:rsidP="009109D9">
      <w:pPr>
        <w:spacing w:before="120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uzavírají tuto:</w:t>
      </w:r>
    </w:p>
    <w:p w14:paraId="6B9F5900" w14:textId="77777777" w:rsidR="007C07DD" w:rsidRDefault="007C07DD" w:rsidP="009109D9">
      <w:pPr>
        <w:pStyle w:val="para"/>
        <w:jc w:val="both"/>
        <w:rPr>
          <w:rFonts w:ascii="Arial" w:hAnsi="Arial" w:cs="Arial"/>
          <w:sz w:val="20"/>
          <w:szCs w:val="20"/>
        </w:rPr>
      </w:pPr>
    </w:p>
    <w:p w14:paraId="583753CF" w14:textId="77777777" w:rsidR="00AD5B89" w:rsidRPr="00DA124F" w:rsidRDefault="00AD5B89" w:rsidP="009109D9">
      <w:pPr>
        <w:pStyle w:val="para"/>
        <w:jc w:val="both"/>
        <w:rPr>
          <w:rFonts w:ascii="Arial" w:hAnsi="Arial" w:cs="Arial"/>
          <w:sz w:val="20"/>
          <w:szCs w:val="20"/>
        </w:rPr>
      </w:pPr>
    </w:p>
    <w:p w14:paraId="666C2DE9" w14:textId="52FC205B" w:rsidR="007C07DD" w:rsidRDefault="00AD5B89" w:rsidP="00AD5B89">
      <w:pPr>
        <w:pStyle w:val="Nzev"/>
        <w:jc w:val="center"/>
        <w:rPr>
          <w:b/>
          <w:szCs w:val="22"/>
        </w:rPr>
      </w:pPr>
      <w:r>
        <w:rPr>
          <w:b/>
          <w:szCs w:val="22"/>
        </w:rPr>
        <w:t>Smlouvu o převodu majetku do práva hospodařit s majetkem státu</w:t>
      </w:r>
    </w:p>
    <w:p w14:paraId="1068011B" w14:textId="77777777" w:rsidR="00AD5B89" w:rsidRPr="00AD5B89" w:rsidRDefault="00AD5B89" w:rsidP="00AD5B89"/>
    <w:p w14:paraId="5F2A3C6D" w14:textId="77777777" w:rsidR="00FF50F6" w:rsidRDefault="00FF50F6" w:rsidP="00AD5B89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AD5B89">
        <w:rPr>
          <w:rFonts w:ascii="Arial" w:hAnsi="Arial" w:cs="Arial"/>
          <w:sz w:val="22"/>
          <w:szCs w:val="22"/>
        </w:rPr>
        <w:t xml:space="preserve">č. </w:t>
      </w:r>
      <w:r w:rsidRPr="00AD5B89">
        <w:rPr>
          <w:rFonts w:ascii="Arial" w:hAnsi="Arial" w:cs="Arial"/>
          <w:color w:val="000000"/>
          <w:sz w:val="22"/>
          <w:szCs w:val="22"/>
        </w:rPr>
        <w:t>3002972425</w:t>
      </w:r>
    </w:p>
    <w:p w14:paraId="59D85E41" w14:textId="34168462" w:rsidR="00154D81" w:rsidRPr="00AD5B89" w:rsidRDefault="00154D81" w:rsidP="00AD5B89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č. SŽ: E617-S-1913/2025</w:t>
      </w:r>
    </w:p>
    <w:p w14:paraId="725D1A4E" w14:textId="77777777" w:rsidR="00FF50F6" w:rsidRPr="00DA124F" w:rsidRDefault="00FF50F6" w:rsidP="009109D9">
      <w:pPr>
        <w:pStyle w:val="para"/>
        <w:widowControl/>
        <w:jc w:val="both"/>
        <w:rPr>
          <w:rFonts w:ascii="Arial" w:hAnsi="Arial" w:cs="Arial"/>
          <w:sz w:val="20"/>
          <w:szCs w:val="20"/>
        </w:rPr>
      </w:pPr>
    </w:p>
    <w:p w14:paraId="78C71413" w14:textId="77777777" w:rsidR="00FF50F6" w:rsidRPr="00DA124F" w:rsidRDefault="00FF50F6" w:rsidP="009109D9">
      <w:pPr>
        <w:widowControl/>
        <w:jc w:val="both"/>
        <w:rPr>
          <w:rFonts w:ascii="Arial" w:hAnsi="Arial" w:cs="Arial"/>
        </w:rPr>
      </w:pPr>
    </w:p>
    <w:p w14:paraId="085A12EB" w14:textId="77777777" w:rsidR="00FF50F6" w:rsidRPr="00DA124F" w:rsidRDefault="00FF50F6" w:rsidP="009109D9">
      <w:pPr>
        <w:pStyle w:val="para"/>
        <w:widowControl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I.</w:t>
      </w:r>
    </w:p>
    <w:p w14:paraId="02947826" w14:textId="216EAFF4" w:rsidR="00FF50F6" w:rsidRPr="00DA124F" w:rsidRDefault="006704D9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 xml:space="preserve">Státní pozemkový úřad jako </w:t>
      </w:r>
      <w:r w:rsidR="008A2F49" w:rsidRPr="00DA124F">
        <w:rPr>
          <w:rFonts w:ascii="Arial" w:hAnsi="Arial" w:cs="Arial"/>
          <w:sz w:val="20"/>
          <w:szCs w:val="20"/>
        </w:rPr>
        <w:t xml:space="preserve">převádějící </w:t>
      </w:r>
      <w:r w:rsidRPr="00DA124F">
        <w:rPr>
          <w:rFonts w:ascii="Arial" w:hAnsi="Arial" w:cs="Arial"/>
          <w:sz w:val="20"/>
          <w:szCs w:val="20"/>
        </w:rPr>
        <w:t>je příslušný hospodařit ve smyslu zákona</w:t>
      </w:r>
      <w:r w:rsidRPr="00DA124F">
        <w:rPr>
          <w:rFonts w:ascii="Arial" w:hAnsi="Arial" w:cs="Arial"/>
          <w:sz w:val="20"/>
          <w:szCs w:val="20"/>
        </w:rPr>
        <w:br/>
        <w:t xml:space="preserve">č. 503/2012 Sb., </w:t>
      </w:r>
      <w:r w:rsidR="008A2F49" w:rsidRPr="00DA124F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předpisů,</w:t>
      </w:r>
      <w:r w:rsidRPr="00DA124F">
        <w:rPr>
          <w:rFonts w:ascii="Arial" w:hAnsi="Arial" w:cs="Arial"/>
          <w:sz w:val="20"/>
          <w:szCs w:val="20"/>
        </w:rPr>
        <w:t xml:space="preserve"> s níže uvedeným pozemkem v majetku České republiky vedeným</w:t>
      </w:r>
      <w:r w:rsidR="00FF50F6" w:rsidRPr="00DA124F">
        <w:rPr>
          <w:rFonts w:ascii="Arial" w:hAnsi="Arial" w:cs="Arial"/>
          <w:sz w:val="20"/>
          <w:szCs w:val="20"/>
        </w:rPr>
        <w:t xml:space="preserve"> u Katastrálního úřadu pro Zlínský kraj, Katastrální pracoviště Zlín na LV 10 002:</w:t>
      </w:r>
    </w:p>
    <w:p w14:paraId="14D1F4D1" w14:textId="7B0951D7" w:rsidR="0079123C" w:rsidRPr="00DA124F" w:rsidRDefault="0079123C" w:rsidP="000519F4">
      <w:pPr>
        <w:widowControl/>
        <w:spacing w:line="276" w:lineRule="auto"/>
        <w:ind w:right="-433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EB20B0">
        <w:rPr>
          <w:rFonts w:ascii="Arial" w:hAnsi="Arial" w:cs="Arial"/>
        </w:rPr>
        <w:t>--------------</w:t>
      </w:r>
    </w:p>
    <w:p w14:paraId="55A9B371" w14:textId="77777777" w:rsidR="00FF50F6" w:rsidRPr="00DA124F" w:rsidRDefault="00FF50F6" w:rsidP="000519F4">
      <w:pPr>
        <w:pStyle w:val="obec1"/>
        <w:widowControl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Obec</w:t>
      </w:r>
      <w:r w:rsidRPr="00DA124F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DA124F">
        <w:rPr>
          <w:rFonts w:ascii="Arial" w:hAnsi="Arial" w:cs="Arial"/>
          <w:sz w:val="20"/>
          <w:szCs w:val="20"/>
        </w:rPr>
        <w:tab/>
        <w:t>Parcelní číslo</w:t>
      </w:r>
      <w:r w:rsidRPr="00DA124F">
        <w:rPr>
          <w:rFonts w:ascii="Arial" w:hAnsi="Arial" w:cs="Arial"/>
          <w:sz w:val="20"/>
          <w:szCs w:val="20"/>
        </w:rPr>
        <w:tab/>
        <w:t>Druh pozemku</w:t>
      </w:r>
    </w:p>
    <w:p w14:paraId="6A55EBC3" w14:textId="290AEDE7" w:rsidR="0079123C" w:rsidRPr="00DA124F" w:rsidRDefault="0079123C" w:rsidP="000519F4">
      <w:pPr>
        <w:widowControl/>
        <w:spacing w:line="276" w:lineRule="auto"/>
        <w:ind w:right="-433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EB20B0">
        <w:rPr>
          <w:rFonts w:ascii="Arial" w:hAnsi="Arial" w:cs="Arial"/>
        </w:rPr>
        <w:t>--------------</w:t>
      </w:r>
    </w:p>
    <w:p w14:paraId="7D427F63" w14:textId="77777777" w:rsidR="00FF50F6" w:rsidRPr="00DA124F" w:rsidRDefault="00FF50F6" w:rsidP="000519F4">
      <w:pPr>
        <w:pStyle w:val="obec1"/>
        <w:widowControl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Katastr nemovitostí - pozemkové</w:t>
      </w:r>
    </w:p>
    <w:p w14:paraId="7B1DFA36" w14:textId="3BB58576" w:rsidR="00FF50F6" w:rsidRPr="00DA124F" w:rsidRDefault="00FF50F6" w:rsidP="000519F4">
      <w:pPr>
        <w:pStyle w:val="obec1"/>
        <w:widowControl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Zlín</w:t>
      </w:r>
      <w:r w:rsidRPr="00DA124F">
        <w:rPr>
          <w:rFonts w:ascii="Arial" w:hAnsi="Arial" w:cs="Arial"/>
          <w:sz w:val="20"/>
          <w:szCs w:val="20"/>
        </w:rPr>
        <w:tab/>
      </w:r>
      <w:r w:rsidR="00EB20B0">
        <w:rPr>
          <w:rFonts w:ascii="Arial" w:hAnsi="Arial" w:cs="Arial"/>
          <w:sz w:val="20"/>
          <w:szCs w:val="20"/>
        </w:rPr>
        <w:t xml:space="preserve">        </w:t>
      </w:r>
      <w:r w:rsidRPr="00DA124F">
        <w:rPr>
          <w:rFonts w:ascii="Arial" w:hAnsi="Arial" w:cs="Arial"/>
          <w:sz w:val="20"/>
          <w:szCs w:val="20"/>
        </w:rPr>
        <w:t>Prštné</w:t>
      </w:r>
      <w:r w:rsidRPr="00DA124F">
        <w:rPr>
          <w:rFonts w:ascii="Arial" w:hAnsi="Arial" w:cs="Arial"/>
          <w:sz w:val="20"/>
          <w:szCs w:val="20"/>
        </w:rPr>
        <w:tab/>
      </w:r>
      <w:r w:rsidR="00EB20B0">
        <w:rPr>
          <w:rFonts w:ascii="Arial" w:hAnsi="Arial" w:cs="Arial"/>
          <w:sz w:val="20"/>
          <w:szCs w:val="20"/>
        </w:rPr>
        <w:t xml:space="preserve">    </w:t>
      </w:r>
      <w:r w:rsidRPr="00DA124F">
        <w:rPr>
          <w:rFonts w:ascii="Arial" w:hAnsi="Arial" w:cs="Arial"/>
          <w:sz w:val="20"/>
          <w:szCs w:val="20"/>
        </w:rPr>
        <w:t>1177/47</w:t>
      </w:r>
      <w:r w:rsidRPr="00DA124F">
        <w:rPr>
          <w:rFonts w:ascii="Arial" w:hAnsi="Arial" w:cs="Arial"/>
          <w:sz w:val="20"/>
          <w:szCs w:val="20"/>
        </w:rPr>
        <w:tab/>
        <w:t>ostatní plocha</w:t>
      </w:r>
    </w:p>
    <w:p w14:paraId="4814F68F" w14:textId="120D83CF" w:rsidR="0079123C" w:rsidRPr="00DA124F" w:rsidRDefault="0079123C" w:rsidP="000519F4">
      <w:pPr>
        <w:widowControl/>
        <w:spacing w:line="276" w:lineRule="auto"/>
        <w:ind w:right="-433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EB20B0">
        <w:rPr>
          <w:rFonts w:ascii="Arial" w:hAnsi="Arial" w:cs="Arial"/>
        </w:rPr>
        <w:t>-------------</w:t>
      </w:r>
    </w:p>
    <w:p w14:paraId="27535E0B" w14:textId="46BAB83F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 xml:space="preserve"> (dále jen ”pozemek”)</w:t>
      </w:r>
    </w:p>
    <w:p w14:paraId="444B8910" w14:textId="77777777" w:rsidR="00FF50F6" w:rsidRPr="00DA124F" w:rsidRDefault="00FF50F6" w:rsidP="000519F4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II.</w:t>
      </w:r>
    </w:p>
    <w:p w14:paraId="20D60614" w14:textId="5AFCAEF4" w:rsidR="007C07DD" w:rsidRPr="00DA124F" w:rsidRDefault="007C07DD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Tato smlouva se uzavírá podle § 3 odst. 4 zákona č. 503/2012 Sb., o Státním pozemkovém úřadu a</w:t>
      </w:r>
      <w:r w:rsidR="006F68BB">
        <w:rPr>
          <w:rFonts w:ascii="Arial" w:hAnsi="Arial" w:cs="Arial"/>
          <w:sz w:val="20"/>
          <w:szCs w:val="20"/>
        </w:rPr>
        <w:t> </w:t>
      </w:r>
      <w:r w:rsidRPr="00DA124F">
        <w:rPr>
          <w:rFonts w:ascii="Arial" w:hAnsi="Arial" w:cs="Arial"/>
          <w:sz w:val="20"/>
          <w:szCs w:val="20"/>
        </w:rPr>
        <w:t>o změně některých souvisejících zákonů, ve znění pozdějších předpisů.</w:t>
      </w:r>
    </w:p>
    <w:p w14:paraId="1AD8892E" w14:textId="77777777" w:rsidR="007259D4" w:rsidRPr="00DA124F" w:rsidRDefault="007259D4" w:rsidP="000519F4">
      <w:pPr>
        <w:pStyle w:val="vnitrni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A205AEC" w14:textId="77777777" w:rsidR="00FF50F6" w:rsidRPr="00DA124F" w:rsidRDefault="00FF50F6" w:rsidP="000519F4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III.</w:t>
      </w:r>
    </w:p>
    <w:p w14:paraId="193D480D" w14:textId="405464FB" w:rsidR="00FF50F6" w:rsidRPr="00DA124F" w:rsidRDefault="00E450AB" w:rsidP="000519F4">
      <w:pPr>
        <w:pStyle w:val="Normlnweb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 xml:space="preserve">Předávající </w:t>
      </w:r>
      <w:r w:rsidR="007C07DD" w:rsidRPr="00DA124F">
        <w:rPr>
          <w:rFonts w:ascii="Arial" w:hAnsi="Arial" w:cs="Arial"/>
          <w:sz w:val="20"/>
          <w:szCs w:val="20"/>
        </w:rPr>
        <w:t xml:space="preserve">touto smlouvou </w:t>
      </w:r>
      <w:r w:rsidRPr="00DA124F">
        <w:rPr>
          <w:rFonts w:ascii="Arial" w:hAnsi="Arial" w:cs="Arial"/>
          <w:sz w:val="20"/>
          <w:szCs w:val="20"/>
        </w:rPr>
        <w:t>převádí příslušnost hospodaření k pozemku specifikovanému</w:t>
      </w:r>
      <w:r w:rsidR="00BF7DD5" w:rsidRPr="00DA124F">
        <w:rPr>
          <w:rFonts w:ascii="Arial" w:hAnsi="Arial" w:cs="Arial"/>
          <w:sz w:val="20"/>
          <w:szCs w:val="20"/>
        </w:rPr>
        <w:t> </w:t>
      </w:r>
      <w:r w:rsidRPr="00DA124F">
        <w:rPr>
          <w:rFonts w:ascii="Arial" w:hAnsi="Arial" w:cs="Arial"/>
          <w:sz w:val="20"/>
          <w:szCs w:val="20"/>
        </w:rPr>
        <w:t xml:space="preserve">v článku I. </w:t>
      </w:r>
      <w:r w:rsidR="00F83193" w:rsidRPr="00DA124F">
        <w:rPr>
          <w:rFonts w:ascii="Arial" w:hAnsi="Arial" w:cs="Arial"/>
          <w:sz w:val="20"/>
          <w:szCs w:val="20"/>
        </w:rPr>
        <w:t>této smlouvy</w:t>
      </w:r>
      <w:r w:rsidRPr="00DA124F">
        <w:rPr>
          <w:rFonts w:ascii="Arial" w:hAnsi="Arial" w:cs="Arial"/>
          <w:sz w:val="20"/>
          <w:szCs w:val="20"/>
        </w:rPr>
        <w:t xml:space="preserve"> ve prospěch přejímajícího a ten jej ve stavu, v jakém se nachází ke dni </w:t>
      </w:r>
      <w:r w:rsidR="00A02271" w:rsidRPr="00DA124F">
        <w:rPr>
          <w:rFonts w:ascii="Arial" w:hAnsi="Arial" w:cs="Arial"/>
          <w:sz w:val="20"/>
          <w:szCs w:val="20"/>
        </w:rPr>
        <w:t xml:space="preserve">účinnosti </w:t>
      </w:r>
      <w:r w:rsidR="007C07DD" w:rsidRPr="00DA124F">
        <w:rPr>
          <w:rFonts w:ascii="Arial" w:hAnsi="Arial" w:cs="Arial"/>
          <w:sz w:val="20"/>
          <w:szCs w:val="20"/>
          <w:lang w:eastAsia="en-US"/>
        </w:rPr>
        <w:t>této smlouvy</w:t>
      </w:r>
      <w:r w:rsidRPr="00DA124F">
        <w:rPr>
          <w:rFonts w:ascii="Arial" w:hAnsi="Arial" w:cs="Arial"/>
          <w:sz w:val="20"/>
          <w:szCs w:val="20"/>
        </w:rPr>
        <w:t xml:space="preserve">, přejímá. </w:t>
      </w:r>
      <w:r w:rsidR="007C07DD" w:rsidRPr="00DA124F">
        <w:rPr>
          <w:rFonts w:ascii="Arial" w:hAnsi="Arial" w:cs="Arial"/>
          <w:sz w:val="20"/>
          <w:szCs w:val="20"/>
        </w:rPr>
        <w:t>Příslušnost hospodařit k majetku specifikovanému v čl. I. předávajícímu zanikne a</w:t>
      </w:r>
      <w:r w:rsidR="006F68BB">
        <w:rPr>
          <w:rFonts w:ascii="Arial" w:hAnsi="Arial" w:cs="Arial"/>
          <w:sz w:val="20"/>
          <w:szCs w:val="20"/>
        </w:rPr>
        <w:t> </w:t>
      </w:r>
      <w:r w:rsidR="007C07DD" w:rsidRPr="00DA124F">
        <w:rPr>
          <w:rFonts w:ascii="Arial" w:hAnsi="Arial" w:cs="Arial"/>
          <w:sz w:val="20"/>
          <w:szCs w:val="20"/>
        </w:rPr>
        <w:t xml:space="preserve">přejímajícímu vznikne dnem podpisu </w:t>
      </w:r>
      <w:bookmarkStart w:id="0" w:name="_Hlk30757066"/>
      <w:r w:rsidR="007C07DD" w:rsidRPr="00DA124F">
        <w:rPr>
          <w:rFonts w:ascii="Arial" w:hAnsi="Arial" w:cs="Arial"/>
          <w:sz w:val="20"/>
          <w:szCs w:val="20"/>
        </w:rPr>
        <w:t>předávajícího i přejímajícího</w:t>
      </w:r>
      <w:bookmarkEnd w:id="0"/>
      <w:r w:rsidR="007C07DD" w:rsidRPr="00DA124F">
        <w:rPr>
          <w:rFonts w:ascii="Arial" w:hAnsi="Arial" w:cs="Arial"/>
          <w:sz w:val="20"/>
          <w:szCs w:val="20"/>
        </w:rPr>
        <w:t>.</w:t>
      </w:r>
    </w:p>
    <w:p w14:paraId="5F01DED5" w14:textId="77777777" w:rsidR="00FF50F6" w:rsidRPr="00DA124F" w:rsidRDefault="00FF50F6" w:rsidP="000519F4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lastRenderedPageBreak/>
        <w:t>IV.</w:t>
      </w:r>
    </w:p>
    <w:p w14:paraId="6422E2BC" w14:textId="30E27983" w:rsidR="00C05F0E" w:rsidRDefault="00C2785E" w:rsidP="000519F4">
      <w:pPr>
        <w:pStyle w:val="Normlnweb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  <w:lang w:eastAsia="en-US"/>
        </w:rPr>
        <w:t xml:space="preserve">Příslušnost hospodaření do práva hospodaření </w:t>
      </w:r>
      <w:r w:rsidR="00E450AB" w:rsidRPr="00DA124F">
        <w:rPr>
          <w:rFonts w:ascii="Arial" w:hAnsi="Arial" w:cs="Arial"/>
          <w:sz w:val="20"/>
          <w:szCs w:val="20"/>
        </w:rPr>
        <w:t xml:space="preserve">přejímajícího se převádí bezúplatně s ohledem na to, že pozemek specifikovaný v článku I. </w:t>
      </w:r>
      <w:r w:rsidRPr="00DA124F">
        <w:rPr>
          <w:rFonts w:ascii="Arial" w:hAnsi="Arial" w:cs="Arial"/>
          <w:sz w:val="20"/>
          <w:szCs w:val="20"/>
        </w:rPr>
        <w:t xml:space="preserve">této smlouvy </w:t>
      </w:r>
      <w:r w:rsidR="00E450AB" w:rsidRPr="00DA124F">
        <w:rPr>
          <w:rFonts w:ascii="Arial" w:hAnsi="Arial" w:cs="Arial"/>
          <w:sz w:val="20"/>
          <w:szCs w:val="20"/>
        </w:rPr>
        <w:t>je veden</w:t>
      </w:r>
      <w:r w:rsidR="006F68BB">
        <w:rPr>
          <w:rFonts w:ascii="Arial" w:hAnsi="Arial" w:cs="Arial"/>
          <w:sz w:val="20"/>
          <w:szCs w:val="20"/>
        </w:rPr>
        <w:t xml:space="preserve">ý </w:t>
      </w:r>
      <w:r w:rsidR="00E450AB" w:rsidRPr="00DA124F">
        <w:rPr>
          <w:rFonts w:ascii="Arial" w:hAnsi="Arial" w:cs="Arial"/>
          <w:sz w:val="20"/>
          <w:szCs w:val="20"/>
        </w:rPr>
        <w:t xml:space="preserve">v rezervě podle § 3 odst. 1 písm. b) zákona č. 503/2012 Sb., o Státním pozemkovém úřadu a o změně některých souvisejících zákonů, ve znění pozdějších předpisů, </w:t>
      </w:r>
      <w:r w:rsidR="00C05F0E">
        <w:rPr>
          <w:rFonts w:ascii="Arial" w:hAnsi="Arial" w:cs="Arial"/>
          <w:sz w:val="20"/>
          <w:szCs w:val="20"/>
        </w:rPr>
        <w:t>a bude využit k uskutečnění rozvojového programu státu schváleného vládou Nařízením č. 218/2014 Sb., dne 1. 11. 2024 na základě pravomocného rozhodnutí o umístění stavby „Modernizace a elektrizace trati Otrokovice – Vizovice“ vydaného Magistrátem města Zlína dne 10.3.2022 pod čj. MMZL 204247/2021</w:t>
      </w:r>
      <w:r w:rsidR="006F5671">
        <w:rPr>
          <w:rFonts w:ascii="Arial" w:hAnsi="Arial" w:cs="Arial"/>
          <w:sz w:val="20"/>
          <w:szCs w:val="20"/>
        </w:rPr>
        <w:t>.</w:t>
      </w:r>
    </w:p>
    <w:p w14:paraId="560E5F72" w14:textId="77777777" w:rsidR="00D55791" w:rsidRDefault="00D55791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3EC81CF0" w14:textId="77777777" w:rsidR="000519F4" w:rsidRDefault="000519F4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521EEF40" w14:textId="7B17AB2A" w:rsidR="008D6483" w:rsidRPr="00DA124F" w:rsidRDefault="008D6483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07CD5374" w14:textId="30EB4CD5" w:rsidR="008D6483" w:rsidRPr="00DA124F" w:rsidRDefault="008D6483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  <w:r w:rsidR="006F5671">
        <w:rPr>
          <w:rFonts w:ascii="Arial" w:hAnsi="Arial" w:cs="Arial"/>
          <w:sz w:val="20"/>
          <w:szCs w:val="20"/>
        </w:rPr>
        <w:t>-----------</w:t>
      </w:r>
      <w:r w:rsidR="004D0E1F">
        <w:rPr>
          <w:rFonts w:ascii="Arial" w:hAnsi="Arial" w:cs="Arial"/>
          <w:sz w:val="20"/>
          <w:szCs w:val="20"/>
        </w:rPr>
        <w:t>---</w:t>
      </w:r>
    </w:p>
    <w:p w14:paraId="6B073D83" w14:textId="77777777" w:rsidR="008D6483" w:rsidRPr="00DA124F" w:rsidRDefault="008D6483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Katastrální území</w:t>
      </w:r>
      <w:r w:rsidRPr="00DA124F">
        <w:rPr>
          <w:rFonts w:ascii="Arial" w:hAnsi="Arial" w:cs="Arial"/>
          <w:sz w:val="20"/>
          <w:szCs w:val="20"/>
        </w:rPr>
        <w:tab/>
        <w:t>Parcelní číslo</w:t>
      </w:r>
      <w:r w:rsidRPr="00DA124F">
        <w:rPr>
          <w:rFonts w:ascii="Arial" w:hAnsi="Arial" w:cs="Arial"/>
          <w:sz w:val="20"/>
          <w:szCs w:val="20"/>
        </w:rPr>
        <w:tab/>
        <w:t>Účetní ocenění v Kč</w:t>
      </w:r>
    </w:p>
    <w:p w14:paraId="0FCFC986" w14:textId="5C443654" w:rsidR="008D6483" w:rsidRPr="00DA124F" w:rsidRDefault="008D6483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  <w:r w:rsidR="006F5671">
        <w:rPr>
          <w:rFonts w:ascii="Arial" w:hAnsi="Arial" w:cs="Arial"/>
          <w:sz w:val="20"/>
          <w:szCs w:val="20"/>
        </w:rPr>
        <w:t>-----------</w:t>
      </w:r>
      <w:r w:rsidR="004D0E1F">
        <w:rPr>
          <w:rFonts w:ascii="Arial" w:hAnsi="Arial" w:cs="Arial"/>
          <w:sz w:val="20"/>
          <w:szCs w:val="20"/>
        </w:rPr>
        <w:t>---</w:t>
      </w:r>
    </w:p>
    <w:p w14:paraId="3172C1C4" w14:textId="7A73CFBC" w:rsidR="008D6483" w:rsidRPr="00DA124F" w:rsidRDefault="008D6483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Prštné</w:t>
      </w:r>
      <w:r w:rsidRPr="00DA124F">
        <w:rPr>
          <w:rFonts w:ascii="Arial" w:hAnsi="Arial" w:cs="Arial"/>
          <w:sz w:val="20"/>
          <w:szCs w:val="20"/>
        </w:rPr>
        <w:tab/>
      </w:r>
      <w:r w:rsidR="000519F4">
        <w:rPr>
          <w:rFonts w:ascii="Arial" w:hAnsi="Arial" w:cs="Arial"/>
          <w:sz w:val="20"/>
          <w:szCs w:val="20"/>
        </w:rPr>
        <w:t xml:space="preserve"> </w:t>
      </w:r>
      <w:r w:rsidRPr="00DA124F">
        <w:rPr>
          <w:rFonts w:ascii="Arial" w:hAnsi="Arial" w:cs="Arial"/>
          <w:sz w:val="20"/>
          <w:szCs w:val="20"/>
        </w:rPr>
        <w:t>KN 1177/47</w:t>
      </w:r>
      <w:r w:rsidR="00BF7DD5" w:rsidRPr="00DA124F">
        <w:rPr>
          <w:rFonts w:ascii="Arial" w:hAnsi="Arial" w:cs="Arial"/>
          <w:sz w:val="20"/>
          <w:szCs w:val="20"/>
        </w:rPr>
        <w:t xml:space="preserve">                                                   171</w:t>
      </w:r>
      <w:r w:rsidRPr="00DA124F">
        <w:rPr>
          <w:rFonts w:ascii="Arial" w:hAnsi="Arial" w:cs="Arial"/>
          <w:sz w:val="20"/>
          <w:szCs w:val="20"/>
        </w:rPr>
        <w:t>,00 Kč</w:t>
      </w:r>
    </w:p>
    <w:p w14:paraId="1A805CDD" w14:textId="362ED2B6" w:rsidR="008D6483" w:rsidRPr="00DA124F" w:rsidRDefault="008D6483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</w:t>
      </w:r>
      <w:r w:rsidR="006F5671">
        <w:rPr>
          <w:rFonts w:ascii="Arial" w:hAnsi="Arial" w:cs="Arial"/>
          <w:sz w:val="20"/>
          <w:szCs w:val="20"/>
        </w:rPr>
        <w:t>-----------</w:t>
      </w:r>
      <w:r w:rsidR="004D0E1F">
        <w:rPr>
          <w:rFonts w:ascii="Arial" w:hAnsi="Arial" w:cs="Arial"/>
          <w:sz w:val="20"/>
          <w:szCs w:val="20"/>
        </w:rPr>
        <w:t>---</w:t>
      </w:r>
    </w:p>
    <w:p w14:paraId="497749E6" w14:textId="77777777" w:rsidR="008D6483" w:rsidRPr="00DA124F" w:rsidRDefault="008D6483" w:rsidP="000519F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39190444" w14:textId="23CDBB9E" w:rsidR="00B93A5F" w:rsidRPr="00DA124F" w:rsidRDefault="00B93A5F" w:rsidP="00F87925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Celkem účetní ocenění</w:t>
      </w:r>
      <w:r w:rsidR="000519F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BF7DD5" w:rsidRPr="00DA124F">
        <w:rPr>
          <w:rFonts w:ascii="Arial" w:hAnsi="Arial" w:cs="Arial"/>
          <w:sz w:val="20"/>
          <w:szCs w:val="20"/>
        </w:rPr>
        <w:t>171</w:t>
      </w:r>
      <w:r w:rsidRPr="00DA124F">
        <w:rPr>
          <w:rFonts w:ascii="Arial" w:hAnsi="Arial" w:cs="Arial"/>
          <w:sz w:val="20"/>
          <w:szCs w:val="20"/>
        </w:rPr>
        <w:t>,00 Kč</w:t>
      </w:r>
    </w:p>
    <w:p w14:paraId="0FC58943" w14:textId="77777777" w:rsidR="00FF50F6" w:rsidRPr="00DA124F" w:rsidRDefault="00FF50F6" w:rsidP="000519F4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V.</w:t>
      </w:r>
    </w:p>
    <w:p w14:paraId="282F8810" w14:textId="77777777" w:rsidR="00A74A00" w:rsidRPr="00DA124F" w:rsidRDefault="00FF50F6" w:rsidP="000519F4">
      <w:pPr>
        <w:pStyle w:val="vnitrniText"/>
        <w:widowControl/>
        <w:spacing w:line="276" w:lineRule="auto"/>
        <w:rPr>
          <w:rFonts w:ascii="Arial" w:hAnsi="Arial" w:cs="Arial"/>
          <w:bCs/>
          <w:sz w:val="20"/>
          <w:szCs w:val="20"/>
        </w:rPr>
      </w:pPr>
      <w:r w:rsidRPr="00DA124F">
        <w:rPr>
          <w:rFonts w:ascii="Arial" w:hAnsi="Arial" w:cs="Arial"/>
          <w:bCs/>
          <w:sz w:val="20"/>
          <w:szCs w:val="20"/>
        </w:rPr>
        <w:t xml:space="preserve">1) </w:t>
      </w:r>
      <w:r w:rsidR="00A74A00" w:rsidRPr="00DA124F">
        <w:rPr>
          <w:rFonts w:ascii="Arial" w:hAnsi="Arial" w:cs="Arial"/>
          <w:bCs/>
          <w:sz w:val="20"/>
          <w:szCs w:val="20"/>
        </w:rPr>
        <w:t xml:space="preserve">Obě strany shodně prohlašují, že jim nejsou známy žádné skutečnosti, které by </w:t>
      </w:r>
      <w:r w:rsidR="00756979" w:rsidRPr="00DA124F">
        <w:rPr>
          <w:rFonts w:ascii="Arial" w:hAnsi="Arial" w:cs="Arial"/>
          <w:sz w:val="20"/>
          <w:szCs w:val="20"/>
        </w:rPr>
        <w:t>uzavření smlouvy</w:t>
      </w:r>
      <w:r w:rsidR="00A74A00" w:rsidRPr="00DA124F">
        <w:rPr>
          <w:rFonts w:ascii="Arial" w:hAnsi="Arial" w:cs="Arial"/>
          <w:bCs/>
          <w:sz w:val="20"/>
          <w:szCs w:val="20"/>
        </w:rPr>
        <w:t xml:space="preserve"> bránily.</w:t>
      </w:r>
    </w:p>
    <w:p w14:paraId="4283948C" w14:textId="77777777" w:rsidR="00841933" w:rsidRPr="00DA124F" w:rsidRDefault="00841933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bCs/>
          <w:sz w:val="20"/>
          <w:szCs w:val="20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</w:t>
      </w:r>
      <w:r w:rsidR="009E5C38" w:rsidRPr="00DA124F">
        <w:rPr>
          <w:rFonts w:ascii="Arial" w:hAnsi="Arial" w:cs="Arial"/>
          <w:sz w:val="20"/>
          <w:szCs w:val="20"/>
          <w:lang w:eastAsia="en-US"/>
        </w:rPr>
        <w:t>přejímajícího</w:t>
      </w:r>
      <w:r w:rsidRPr="00DA124F">
        <w:rPr>
          <w:rFonts w:ascii="Arial" w:hAnsi="Arial" w:cs="Arial"/>
          <w:bCs/>
          <w:sz w:val="20"/>
          <w:szCs w:val="20"/>
        </w:rPr>
        <w:t>.</w:t>
      </w:r>
    </w:p>
    <w:p w14:paraId="4CE68451" w14:textId="77777777" w:rsidR="00FF50F6" w:rsidRPr="00DA124F" w:rsidRDefault="00FF50F6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2)  Převáděný pozemek není zatížen užívacími právy třetích osob.</w:t>
      </w:r>
    </w:p>
    <w:p w14:paraId="426EFFE0" w14:textId="77777777" w:rsidR="0006361A" w:rsidRPr="00DA124F" w:rsidRDefault="0006361A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3) Přejímající nabývá majetek ve smyslu § 1918 zákona č. 89/2012 Sb., Občanský zákoník tak, jak stojí a leží. V souladu s ustanovením § 1916 odst. 2 zákona č. 89/2012 Sb. Občanský zákoník se pak přejímající vzdává svého práva z vadného plnění a zavazuje se, že nebude po předávajícím uplatňovat jakákoliv práva z vad převáděného majetku.</w:t>
      </w:r>
    </w:p>
    <w:p w14:paraId="3D5C37B7" w14:textId="77777777" w:rsidR="00FF50F6" w:rsidRPr="00DA124F" w:rsidRDefault="00FF50F6" w:rsidP="000519F4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VI.</w:t>
      </w:r>
    </w:p>
    <w:p w14:paraId="15D23602" w14:textId="25E6FD13" w:rsidR="00C2785E" w:rsidRPr="00DA124F" w:rsidRDefault="00C2785E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DA124F">
        <w:rPr>
          <w:rFonts w:ascii="Arial" w:hAnsi="Arial" w:cs="Arial"/>
          <w:sz w:val="20"/>
          <w:szCs w:val="20"/>
          <w:lang w:eastAsia="en-US"/>
        </w:rPr>
        <w:t>1) Obě strany se dohodly, že předávající podá u příslušného katastrálního úřadu návrh na</w:t>
      </w:r>
      <w:r w:rsidR="004F5246">
        <w:rPr>
          <w:rFonts w:ascii="Arial" w:hAnsi="Arial" w:cs="Arial"/>
          <w:sz w:val="20"/>
          <w:szCs w:val="20"/>
          <w:lang w:eastAsia="en-US"/>
        </w:rPr>
        <w:t> </w:t>
      </w:r>
      <w:r w:rsidRPr="00DA124F">
        <w:rPr>
          <w:rFonts w:ascii="Arial" w:hAnsi="Arial" w:cs="Arial"/>
          <w:sz w:val="20"/>
          <w:szCs w:val="20"/>
          <w:lang w:eastAsia="en-US"/>
        </w:rPr>
        <w:t>provedení záznamu o převodu do práva hospodaření a současně podá návrh na výmaz poznámky o</w:t>
      </w:r>
      <w:r w:rsidR="00961E15">
        <w:rPr>
          <w:rFonts w:ascii="Arial" w:hAnsi="Arial" w:cs="Arial"/>
          <w:sz w:val="20"/>
          <w:szCs w:val="20"/>
          <w:lang w:eastAsia="en-US"/>
        </w:rPr>
        <w:t> </w:t>
      </w:r>
      <w:r w:rsidRPr="00DA124F">
        <w:rPr>
          <w:rFonts w:ascii="Arial" w:hAnsi="Arial" w:cs="Arial"/>
          <w:sz w:val="20"/>
          <w:szCs w:val="20"/>
          <w:lang w:eastAsia="en-US"/>
        </w:rPr>
        <w:t>zařazení pozemku do rezervy podle § 3 odst. 1 písm. b) zákona č. 503/2012 Sb., o Státním pozemkovém úřadu a o změně některých souvisejících zákonů, ve znění pozdějších předpisů, a to nejpozději do 15 dnů ode dne podpisu smlouvy.</w:t>
      </w:r>
    </w:p>
    <w:p w14:paraId="3C6EABFD" w14:textId="64632B96" w:rsidR="00C80311" w:rsidRPr="00DA124F" w:rsidRDefault="00C80311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  <w:lang w:eastAsia="en-US"/>
        </w:rPr>
      </w:pPr>
      <w:bookmarkStart w:id="1" w:name="_Hlk152750585"/>
      <w:bookmarkStart w:id="2" w:name="_Hlk152751092"/>
      <w:r w:rsidRPr="00DA124F">
        <w:rPr>
          <w:rFonts w:ascii="Arial" w:hAnsi="Arial" w:cs="Arial"/>
          <w:sz w:val="20"/>
          <w:szCs w:val="20"/>
          <w:lang w:eastAsia="en-US"/>
        </w:rPr>
        <w:t>2) V případě, že katastrální úřad zamítne, a to z jakéhokoliv důvodu, návrh na záznam změny příslušnosti hospodařit k předávanému majetku dle této smlouvy v katastru nemovitostí, zavazují se smluvní strany poskytnout si vzájemně součinnost tak, aby v takovém případě došlo k odstranění odstranitelných vad, a to nejpozději do jednoho měsíce od výzvy k doplnění, případně právní moci zamítavého rozhodnutí katastrálního úřadu.</w:t>
      </w:r>
    </w:p>
    <w:p w14:paraId="7CC8EAC3" w14:textId="599C243A" w:rsidR="00C80311" w:rsidRPr="00DA124F" w:rsidRDefault="00C80311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DA124F">
        <w:rPr>
          <w:rFonts w:ascii="Arial" w:hAnsi="Arial" w:cs="Arial"/>
          <w:sz w:val="20"/>
          <w:szCs w:val="20"/>
          <w:lang w:eastAsia="en-US"/>
        </w:rPr>
        <w:t>3) Pro případ, že půjde o vady neodstranitelné a záznam změny příslušnosti hospodařit nebude realizován, bere přejímající na vědomí, že předávající neodpovídá za případné škody, které by přejímajícímu ze zmařeného převodu vznikly a přejímající prohlašuje, že nebude případnou škodu na</w:t>
      </w:r>
      <w:r w:rsidR="004F5246">
        <w:rPr>
          <w:rFonts w:ascii="Arial" w:hAnsi="Arial" w:cs="Arial"/>
          <w:sz w:val="20"/>
          <w:szCs w:val="20"/>
          <w:lang w:eastAsia="en-US"/>
        </w:rPr>
        <w:t> </w:t>
      </w:r>
      <w:r w:rsidRPr="00DA124F">
        <w:rPr>
          <w:rFonts w:ascii="Arial" w:hAnsi="Arial" w:cs="Arial"/>
          <w:sz w:val="20"/>
          <w:szCs w:val="20"/>
          <w:lang w:eastAsia="en-US"/>
        </w:rPr>
        <w:t>předávajícím vymáhat.</w:t>
      </w:r>
      <w:bookmarkEnd w:id="1"/>
    </w:p>
    <w:bookmarkEnd w:id="2"/>
    <w:p w14:paraId="23A49800" w14:textId="49977EF6" w:rsidR="006704D9" w:rsidRDefault="00FA2157" w:rsidP="00F87925">
      <w:pPr>
        <w:pStyle w:val="vnintext"/>
        <w:spacing w:line="276" w:lineRule="auto"/>
        <w:ind w:firstLine="425"/>
        <w:rPr>
          <w:rFonts w:ascii="Arial" w:hAnsi="Arial" w:cs="Arial"/>
          <w:sz w:val="20"/>
        </w:rPr>
      </w:pPr>
      <w:r w:rsidRPr="00DA124F">
        <w:rPr>
          <w:rFonts w:ascii="Arial" w:hAnsi="Arial" w:cs="Arial"/>
          <w:sz w:val="20"/>
        </w:rPr>
        <w:t xml:space="preserve">4) Převádějící je ve smyslu zákona č. 634/2004 Sb., o správních poplatcích, ve znění pozdějších předpisů, osvobozen od správních poplatků. </w:t>
      </w:r>
    </w:p>
    <w:p w14:paraId="01DE2E0E" w14:textId="77777777" w:rsidR="00F87925" w:rsidRPr="00DA124F" w:rsidRDefault="00F87925" w:rsidP="00F87925">
      <w:pPr>
        <w:pStyle w:val="vnintext"/>
        <w:spacing w:line="276" w:lineRule="auto"/>
        <w:ind w:firstLine="425"/>
        <w:rPr>
          <w:rFonts w:ascii="Arial" w:hAnsi="Arial" w:cs="Arial"/>
          <w:sz w:val="20"/>
        </w:rPr>
      </w:pPr>
    </w:p>
    <w:p w14:paraId="7C680EEA" w14:textId="77777777" w:rsidR="002667A0" w:rsidRPr="00DA124F" w:rsidRDefault="002667A0" w:rsidP="000519F4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VII.</w:t>
      </w:r>
    </w:p>
    <w:p w14:paraId="0E652806" w14:textId="64657AAF" w:rsidR="00FF50F6" w:rsidRPr="00AD4080" w:rsidRDefault="002667A0" w:rsidP="00AD4080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DA124F">
        <w:rPr>
          <w:rFonts w:ascii="Arial" w:hAnsi="Arial" w:cs="Arial"/>
          <w:sz w:val="20"/>
          <w:szCs w:val="20"/>
          <w:lang w:eastAsia="en-US"/>
        </w:rPr>
        <w:t xml:space="preserve">Předávající prohlašuje, že byl ústředním správním úřadem dne </w:t>
      </w:r>
      <w:r w:rsidR="00E96158" w:rsidRPr="00DA124F">
        <w:rPr>
          <w:rFonts w:ascii="Arial" w:hAnsi="Arial" w:cs="Arial"/>
          <w:sz w:val="20"/>
          <w:szCs w:val="20"/>
          <w:lang w:eastAsia="en-US"/>
        </w:rPr>
        <w:t>12. 3. 202</w:t>
      </w:r>
      <w:r w:rsidR="00A30718" w:rsidRPr="00DA124F">
        <w:rPr>
          <w:rFonts w:ascii="Arial" w:hAnsi="Arial" w:cs="Arial"/>
          <w:sz w:val="20"/>
          <w:szCs w:val="20"/>
          <w:lang w:eastAsia="en-US"/>
        </w:rPr>
        <w:t>4</w:t>
      </w:r>
      <w:r w:rsidRPr="00DA124F">
        <w:rPr>
          <w:rFonts w:ascii="Arial" w:hAnsi="Arial" w:cs="Arial"/>
          <w:sz w:val="20"/>
          <w:szCs w:val="20"/>
          <w:lang w:eastAsia="en-US"/>
        </w:rPr>
        <w:t xml:space="preserve"> vydán písemný souhlas s převodem pozemků specifikovaných v článku I. této smlouvy.</w:t>
      </w:r>
    </w:p>
    <w:p w14:paraId="59BD34C3" w14:textId="77777777" w:rsidR="00FF50F6" w:rsidRPr="00DA124F" w:rsidRDefault="00FF50F6" w:rsidP="000519F4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lastRenderedPageBreak/>
        <w:t>VII</w:t>
      </w:r>
      <w:r w:rsidR="002667A0" w:rsidRPr="00DA124F">
        <w:rPr>
          <w:rFonts w:ascii="Arial" w:hAnsi="Arial" w:cs="Arial"/>
          <w:sz w:val="20"/>
          <w:szCs w:val="20"/>
        </w:rPr>
        <w:t>I</w:t>
      </w:r>
      <w:r w:rsidRPr="00DA124F">
        <w:rPr>
          <w:rFonts w:ascii="Arial" w:hAnsi="Arial" w:cs="Arial"/>
          <w:sz w:val="20"/>
          <w:szCs w:val="20"/>
        </w:rPr>
        <w:t>.</w:t>
      </w:r>
    </w:p>
    <w:p w14:paraId="4A9DFABA" w14:textId="77777777" w:rsidR="002667A0" w:rsidRPr="00DA124F" w:rsidRDefault="002667A0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DA124F">
        <w:rPr>
          <w:rFonts w:ascii="Arial" w:hAnsi="Arial" w:cs="Arial"/>
          <w:sz w:val="20"/>
          <w:szCs w:val="20"/>
          <w:lang w:eastAsia="en-US"/>
        </w:rPr>
        <w:t>1) Smluvní strany se dohodly, že jakékoliv změny a doplňky této smlouvy jsou možné pouze písemnou formou na základě dohody smluvních stran.</w:t>
      </w:r>
    </w:p>
    <w:p w14:paraId="29A87BE7" w14:textId="0E13831A" w:rsidR="002667A0" w:rsidRPr="00DA124F" w:rsidRDefault="002667A0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DA124F">
        <w:rPr>
          <w:rFonts w:ascii="Arial" w:hAnsi="Arial" w:cs="Arial"/>
          <w:sz w:val="20"/>
          <w:szCs w:val="20"/>
          <w:lang w:eastAsia="en-US"/>
        </w:rPr>
        <w:t>2) Tato smlouva je vyhotovena ve 3 stejnopisech, z nichž každý má platnost originálu. Přejímající obdrží 1 stejnopis</w:t>
      </w:r>
      <w:r w:rsidR="00C05F0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A124F">
        <w:rPr>
          <w:rFonts w:ascii="Arial" w:hAnsi="Arial" w:cs="Arial"/>
          <w:sz w:val="20"/>
          <w:szCs w:val="20"/>
          <w:lang w:eastAsia="en-US"/>
        </w:rPr>
        <w:t>a ostatní jsou určeny pro předávajícího.</w:t>
      </w:r>
    </w:p>
    <w:p w14:paraId="3FA60796" w14:textId="77777777" w:rsidR="009E5C38" w:rsidRPr="00DA124F" w:rsidRDefault="002667A0" w:rsidP="000519F4">
      <w:pPr>
        <w:widowControl/>
        <w:spacing w:line="276" w:lineRule="auto"/>
        <w:ind w:firstLine="426"/>
        <w:jc w:val="both"/>
        <w:rPr>
          <w:rFonts w:ascii="Arial" w:hAnsi="Arial" w:cs="Arial"/>
          <w:bCs/>
          <w:lang w:eastAsia="ar-SA"/>
        </w:rPr>
      </w:pPr>
      <w:r w:rsidRPr="00DA124F">
        <w:rPr>
          <w:rFonts w:ascii="Arial" w:hAnsi="Arial" w:cs="Arial"/>
        </w:rPr>
        <w:t xml:space="preserve">3) </w:t>
      </w:r>
      <w:r w:rsidRPr="00DA124F">
        <w:rPr>
          <w:rFonts w:ascii="Arial" w:hAnsi="Arial" w:cs="Arial"/>
          <w:bCs/>
          <w:lang w:eastAsia="ar-SA"/>
        </w:rPr>
        <w:t>Tato smlouva nabývá platnosti a účinnosti dnem podpisu oběma smluvními stranami, jelikož smlouva nepodléhá uveřejnění v Registru smluv dle zákona č.</w:t>
      </w:r>
      <w:r w:rsidRPr="00DA124F">
        <w:rPr>
          <w:rFonts w:ascii="Arial" w:hAnsi="Arial" w:cs="Arial"/>
          <w:lang w:eastAsia="ar-SA"/>
        </w:rPr>
        <w:t xml:space="preserve"> 340/2015 Sb.,</w:t>
      </w:r>
      <w:r w:rsidRPr="00DA124F">
        <w:rPr>
          <w:rFonts w:ascii="Arial" w:hAnsi="Arial" w:cs="Arial"/>
          <w:lang w:eastAsia="ar-SA"/>
        </w:rPr>
        <w:br/>
        <w:t>o zvláštních podmínkách účinnosti některých smluv,</w:t>
      </w:r>
      <w:r w:rsidRPr="00DA124F">
        <w:rPr>
          <w:rFonts w:ascii="Arial" w:hAnsi="Arial" w:cs="Arial"/>
        </w:rPr>
        <w:t xml:space="preserve"> ve znění pozdějších předpisů. </w:t>
      </w:r>
      <w:r w:rsidRPr="00DA124F">
        <w:rPr>
          <w:rFonts w:ascii="Arial" w:hAnsi="Arial" w:cs="Arial"/>
          <w:bCs/>
          <w:lang w:eastAsia="ar-SA"/>
        </w:rPr>
        <w:t>Tato smlouva nabývá platnosti dnem podpisu oběma smluvními stranami a účinnosti dnem jejího uveřejnění v Registru smluv dle zákona č.</w:t>
      </w:r>
      <w:r w:rsidRPr="00DA124F">
        <w:rPr>
          <w:rFonts w:ascii="Arial" w:hAnsi="Arial" w:cs="Arial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DA124F">
        <w:rPr>
          <w:rFonts w:ascii="Arial" w:hAnsi="Arial" w:cs="Arial"/>
          <w:bCs/>
          <w:lang w:eastAsia="ar-SA"/>
        </w:rPr>
        <w:t>.</w:t>
      </w:r>
      <w:r w:rsidRPr="00DA124F">
        <w:rPr>
          <w:rFonts w:ascii="Arial" w:hAnsi="Arial" w:cs="Arial"/>
        </w:rPr>
        <w:t xml:space="preserve"> Smluvní strany se dohodly, že uveřejnění této smlouvy </w:t>
      </w:r>
      <w:r w:rsidRPr="00DA124F">
        <w:rPr>
          <w:rFonts w:ascii="Arial" w:hAnsi="Arial" w:cs="Arial"/>
          <w:bCs/>
          <w:lang w:eastAsia="ar-SA"/>
        </w:rPr>
        <w:t>v Registru smluv dle zákona č.</w:t>
      </w:r>
      <w:r w:rsidRPr="00DA124F">
        <w:rPr>
          <w:rFonts w:ascii="Arial" w:hAnsi="Arial" w:cs="Arial"/>
          <w:lang w:eastAsia="ar-SA"/>
        </w:rPr>
        <w:t xml:space="preserve"> 340/2015 Sb., o zvláštních podmínkách účinnosti některých smluv,</w:t>
      </w:r>
      <w:r w:rsidRPr="00DA124F">
        <w:rPr>
          <w:rFonts w:ascii="Arial" w:hAnsi="Arial" w:cs="Arial"/>
        </w:rPr>
        <w:t xml:space="preserve"> ve znění pozdějších předpisů, zajistí Státní pozemkový úřad</w:t>
      </w:r>
      <w:r w:rsidRPr="00DA124F">
        <w:rPr>
          <w:rFonts w:ascii="Arial" w:hAnsi="Arial" w:cs="Arial"/>
          <w:bCs/>
          <w:lang w:eastAsia="ar-SA"/>
        </w:rPr>
        <w:t>.</w:t>
      </w:r>
    </w:p>
    <w:p w14:paraId="7C3822AD" w14:textId="77777777" w:rsidR="002667A0" w:rsidRPr="00DA124F" w:rsidRDefault="002667A0" w:rsidP="00F87925">
      <w:pPr>
        <w:pStyle w:val="vnitrniText"/>
        <w:widowControl/>
        <w:spacing w:line="276" w:lineRule="auto"/>
        <w:ind w:firstLine="0"/>
        <w:rPr>
          <w:rFonts w:ascii="Arial" w:hAnsi="Arial" w:cs="Arial"/>
          <w:sz w:val="20"/>
          <w:szCs w:val="20"/>
          <w:lang w:val="en-GB" w:eastAsia="en-US"/>
        </w:rPr>
      </w:pPr>
    </w:p>
    <w:p w14:paraId="1097390B" w14:textId="77777777" w:rsidR="002667A0" w:rsidRPr="00DA124F" w:rsidRDefault="002667A0" w:rsidP="000519F4">
      <w:pPr>
        <w:pStyle w:val="para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A124F">
        <w:rPr>
          <w:rFonts w:ascii="Arial" w:hAnsi="Arial" w:cs="Arial"/>
          <w:sz w:val="20"/>
          <w:szCs w:val="20"/>
        </w:rPr>
        <w:t>IX.</w:t>
      </w:r>
    </w:p>
    <w:p w14:paraId="14740795" w14:textId="77777777" w:rsidR="002667A0" w:rsidRPr="00DA124F" w:rsidRDefault="002667A0" w:rsidP="000519F4">
      <w:pPr>
        <w:pStyle w:val="vnitrniText"/>
        <w:widowControl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DA124F">
        <w:rPr>
          <w:rFonts w:ascii="Arial" w:hAnsi="Arial" w:cs="Arial"/>
          <w:sz w:val="20"/>
          <w:szCs w:val="20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42539587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  <w:color w:val="000000"/>
        </w:rPr>
      </w:pPr>
    </w:p>
    <w:p w14:paraId="1B9C30F0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  <w:color w:val="000000"/>
        </w:rPr>
      </w:pPr>
    </w:p>
    <w:p w14:paraId="520E394F" w14:textId="5EC6013E" w:rsidR="00FF50F6" w:rsidRPr="00DA124F" w:rsidRDefault="00FF50F6" w:rsidP="000519F4">
      <w:pPr>
        <w:widowControl/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 xml:space="preserve">Ve Zlíně dne </w:t>
      </w:r>
      <w:r w:rsidR="00A4521F">
        <w:rPr>
          <w:rFonts w:ascii="Arial" w:hAnsi="Arial" w:cs="Arial"/>
        </w:rPr>
        <w:t>15. 5. 2025</w:t>
      </w:r>
      <w:r w:rsidRPr="00DA124F">
        <w:rPr>
          <w:rFonts w:ascii="Arial" w:hAnsi="Arial" w:cs="Arial"/>
        </w:rPr>
        <w:tab/>
        <w:t xml:space="preserve">V </w:t>
      </w:r>
      <w:r w:rsidR="00A4521F">
        <w:rPr>
          <w:rFonts w:ascii="Arial" w:hAnsi="Arial" w:cs="Arial"/>
        </w:rPr>
        <w:t>Olomouci</w:t>
      </w:r>
      <w:r w:rsidRPr="00DA124F">
        <w:rPr>
          <w:rFonts w:ascii="Arial" w:hAnsi="Arial" w:cs="Arial"/>
        </w:rPr>
        <w:t xml:space="preserve"> dne </w:t>
      </w:r>
      <w:r w:rsidR="00A4521F">
        <w:rPr>
          <w:rFonts w:ascii="Arial" w:hAnsi="Arial" w:cs="Arial"/>
        </w:rPr>
        <w:t>14. 4. 2025</w:t>
      </w:r>
    </w:p>
    <w:p w14:paraId="06B9688A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</w:rPr>
      </w:pPr>
    </w:p>
    <w:p w14:paraId="11EC2BA2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</w:rPr>
      </w:pPr>
    </w:p>
    <w:p w14:paraId="2C52B3DA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</w:rPr>
      </w:pPr>
    </w:p>
    <w:p w14:paraId="7BCA8F67" w14:textId="77777777" w:rsidR="00FF50F6" w:rsidRPr="00DA124F" w:rsidRDefault="00FF50F6" w:rsidP="000519F4">
      <w:pPr>
        <w:widowControl/>
        <w:spacing w:line="276" w:lineRule="auto"/>
        <w:jc w:val="both"/>
        <w:rPr>
          <w:rFonts w:ascii="Arial" w:hAnsi="Arial" w:cs="Arial"/>
        </w:rPr>
      </w:pPr>
    </w:p>
    <w:p w14:paraId="24EC6120" w14:textId="77777777" w:rsidR="00FF50F6" w:rsidRPr="00DA124F" w:rsidRDefault="00FF50F6" w:rsidP="000519F4">
      <w:pPr>
        <w:widowControl/>
        <w:spacing w:line="276" w:lineRule="auto"/>
        <w:ind w:left="5104" w:hanging="5104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............................................</w:t>
      </w:r>
      <w:r w:rsidRPr="00DA124F">
        <w:rPr>
          <w:rFonts w:ascii="Arial" w:hAnsi="Arial" w:cs="Arial"/>
        </w:rPr>
        <w:tab/>
        <w:t>............................................</w:t>
      </w:r>
    </w:p>
    <w:p w14:paraId="1B56C219" w14:textId="77777777" w:rsidR="00FF50F6" w:rsidRPr="00DA124F" w:rsidRDefault="00FF50F6" w:rsidP="000519F4">
      <w:pPr>
        <w:widowControl/>
        <w:spacing w:line="276" w:lineRule="auto"/>
        <w:ind w:left="5104" w:hanging="5104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Státní pozemkový úřad</w:t>
      </w:r>
      <w:r w:rsidRPr="00DA124F">
        <w:rPr>
          <w:rFonts w:ascii="Arial" w:hAnsi="Arial" w:cs="Arial"/>
        </w:rPr>
        <w:tab/>
        <w:t>Správa železnic, státní organizace</w:t>
      </w:r>
    </w:p>
    <w:p w14:paraId="2534868B" w14:textId="61266425" w:rsidR="00FF50F6" w:rsidRPr="00DA124F" w:rsidRDefault="00FF50F6" w:rsidP="000519F4">
      <w:pPr>
        <w:widowControl/>
        <w:spacing w:line="276" w:lineRule="auto"/>
        <w:ind w:left="5104" w:hanging="5104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ředitelka Krajského pozemkového úřadu</w:t>
      </w:r>
      <w:r w:rsidRPr="00DA124F">
        <w:rPr>
          <w:rFonts w:ascii="Arial" w:hAnsi="Arial" w:cs="Arial"/>
        </w:rPr>
        <w:tab/>
      </w:r>
      <w:r w:rsidR="006F43C2" w:rsidRPr="00DA124F">
        <w:rPr>
          <w:rFonts w:ascii="Arial" w:hAnsi="Arial" w:cs="Arial"/>
        </w:rPr>
        <w:t>ředitel stavební správy východ</w:t>
      </w:r>
      <w:r w:rsidR="006F43C2" w:rsidRPr="00DA124F">
        <w:rPr>
          <w:rFonts w:ascii="Arial" w:hAnsi="Arial" w:cs="Arial"/>
        </w:rPr>
        <w:tab/>
      </w:r>
      <w:r w:rsidRPr="00DA124F">
        <w:rPr>
          <w:rFonts w:ascii="Arial" w:hAnsi="Arial" w:cs="Arial"/>
        </w:rPr>
        <w:tab/>
      </w:r>
    </w:p>
    <w:p w14:paraId="6B1A4854" w14:textId="409B1128" w:rsidR="00FF50F6" w:rsidRPr="00DA124F" w:rsidRDefault="00FF50F6" w:rsidP="000519F4">
      <w:pPr>
        <w:widowControl/>
        <w:spacing w:line="276" w:lineRule="auto"/>
        <w:ind w:left="5104" w:hanging="5104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Ing. Mlada Augustinová</w:t>
      </w:r>
      <w:r w:rsidRPr="00DA124F">
        <w:rPr>
          <w:rFonts w:ascii="Arial" w:hAnsi="Arial" w:cs="Arial"/>
        </w:rPr>
        <w:tab/>
      </w:r>
      <w:r w:rsidR="0094208A" w:rsidRPr="00DA124F">
        <w:rPr>
          <w:rFonts w:ascii="Arial" w:hAnsi="Arial" w:cs="Arial"/>
        </w:rPr>
        <w:t>Ing. Miroslav Bocák</w:t>
      </w:r>
    </w:p>
    <w:p w14:paraId="6A55A371" w14:textId="36A62970" w:rsidR="00FF50F6" w:rsidRPr="00DA124F" w:rsidRDefault="00FF50F6" w:rsidP="000519F4">
      <w:pPr>
        <w:widowControl/>
        <w:spacing w:line="276" w:lineRule="auto"/>
        <w:ind w:left="5104" w:hanging="5104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předávající</w:t>
      </w:r>
      <w:r w:rsidRPr="00DA124F">
        <w:rPr>
          <w:rFonts w:ascii="Arial" w:hAnsi="Arial" w:cs="Arial"/>
        </w:rPr>
        <w:tab/>
      </w:r>
      <w:r w:rsidR="00A0781F" w:rsidRPr="00DA124F">
        <w:rPr>
          <w:rFonts w:ascii="Arial" w:hAnsi="Arial" w:cs="Arial"/>
        </w:rPr>
        <w:t>přejímající</w:t>
      </w:r>
    </w:p>
    <w:p w14:paraId="726C19AA" w14:textId="77777777" w:rsidR="00FF50F6" w:rsidRPr="00DA124F" w:rsidRDefault="00FF50F6" w:rsidP="000519F4">
      <w:pPr>
        <w:widowControl/>
        <w:spacing w:line="276" w:lineRule="auto"/>
        <w:ind w:left="5104" w:hanging="5104"/>
        <w:jc w:val="both"/>
        <w:rPr>
          <w:rFonts w:ascii="Arial" w:hAnsi="Arial" w:cs="Arial"/>
        </w:rPr>
      </w:pPr>
    </w:p>
    <w:p w14:paraId="1625235E" w14:textId="77777777" w:rsidR="00CF7536" w:rsidRDefault="00CF7536" w:rsidP="009109D9">
      <w:pPr>
        <w:widowControl/>
        <w:rPr>
          <w:rFonts w:ascii="Arial" w:hAnsi="Arial" w:cs="Arial"/>
        </w:rPr>
      </w:pPr>
    </w:p>
    <w:p w14:paraId="106AF334" w14:textId="77777777" w:rsidR="00CF7536" w:rsidRDefault="00CF7536" w:rsidP="009109D9">
      <w:pPr>
        <w:widowControl/>
        <w:rPr>
          <w:rFonts w:ascii="Arial" w:hAnsi="Arial" w:cs="Arial"/>
        </w:rPr>
      </w:pPr>
    </w:p>
    <w:p w14:paraId="03586C39" w14:textId="77C4ED49" w:rsidR="00CF7536" w:rsidRDefault="00FF50F6" w:rsidP="00F87925">
      <w:pPr>
        <w:widowControl/>
        <w:rPr>
          <w:rFonts w:ascii="Arial" w:hAnsi="Arial" w:cs="Arial"/>
        </w:rPr>
      </w:pPr>
      <w:r w:rsidRPr="00DA124F">
        <w:rPr>
          <w:rFonts w:ascii="Arial" w:hAnsi="Arial" w:cs="Arial"/>
        </w:rPr>
        <w:t xml:space="preserve">pořadové číslo nabízené nemovitosti dle evidence </w:t>
      </w:r>
      <w:r w:rsidR="005755C0" w:rsidRPr="00DA124F">
        <w:rPr>
          <w:rFonts w:ascii="Arial" w:hAnsi="Arial" w:cs="Arial"/>
        </w:rPr>
        <w:t>SPÚ</w:t>
      </w:r>
      <w:r w:rsidRPr="00DA124F">
        <w:rPr>
          <w:rFonts w:ascii="Arial" w:hAnsi="Arial" w:cs="Arial"/>
        </w:rPr>
        <w:t>: 2795425</w:t>
      </w:r>
      <w:r w:rsidRPr="00DA124F">
        <w:rPr>
          <w:rFonts w:ascii="Arial" w:hAnsi="Arial" w:cs="Arial"/>
        </w:rPr>
        <w:br/>
      </w:r>
    </w:p>
    <w:p w14:paraId="50E5029A" w14:textId="7200B973" w:rsidR="00CF7536" w:rsidRDefault="00CF7536" w:rsidP="00CF753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byla uveřejněna v registru smluv, vedeném dle zákona č. 340/2015 Sb., o registru smluv. </w:t>
      </w:r>
    </w:p>
    <w:p w14:paraId="7CA19BA4" w14:textId="77777777" w:rsidR="00CF7536" w:rsidRDefault="00CF7536" w:rsidP="00CF753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registrace …………………………. </w:t>
      </w:r>
    </w:p>
    <w:p w14:paraId="5EDCF0A4" w14:textId="77777777" w:rsidR="00CF7536" w:rsidRDefault="00CF7536" w:rsidP="00CF753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 smlouvy ……………………………... </w:t>
      </w:r>
    </w:p>
    <w:p w14:paraId="5D08AC67" w14:textId="77777777" w:rsidR="00CF7536" w:rsidRDefault="00CF7536" w:rsidP="00CF753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………………………………..</w:t>
      </w:r>
    </w:p>
    <w:p w14:paraId="30CAC9AE" w14:textId="77777777" w:rsidR="00CF7536" w:rsidRDefault="00CF7536" w:rsidP="00CF7536">
      <w:pPr>
        <w:spacing w:before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Registraci provedl …………………………………………….. </w:t>
      </w:r>
    </w:p>
    <w:p w14:paraId="6EA7DF04" w14:textId="77777777" w:rsidR="00CF7536" w:rsidRDefault="00CF7536" w:rsidP="00CF7536">
      <w:pPr>
        <w:spacing w:before="120"/>
        <w:jc w:val="both"/>
        <w:rPr>
          <w:rFonts w:ascii="Arial" w:hAnsi="Arial" w:cs="Arial"/>
        </w:rPr>
      </w:pPr>
    </w:p>
    <w:p w14:paraId="39238F3E" w14:textId="77777777" w:rsidR="00CF7536" w:rsidRDefault="00CF7536" w:rsidP="00CF753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……………… dne …………….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………………………. </w:t>
      </w:r>
    </w:p>
    <w:p w14:paraId="243B21DB" w14:textId="77777777" w:rsidR="00CF7536" w:rsidRDefault="00CF7536" w:rsidP="00CF7536">
      <w:pPr>
        <w:spacing w:before="120"/>
        <w:ind w:left="424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>podpis odpovědného zaměstnance</w:t>
      </w:r>
    </w:p>
    <w:p w14:paraId="0B8E8A5B" w14:textId="77777777" w:rsidR="00CF7536" w:rsidRDefault="00CF7536" w:rsidP="00CF7536">
      <w:pPr>
        <w:pStyle w:val="VnitrniText0"/>
        <w:ind w:firstLine="0"/>
      </w:pPr>
    </w:p>
    <w:p w14:paraId="3C43931F" w14:textId="77777777" w:rsidR="00FE2B19" w:rsidRPr="00DA124F" w:rsidRDefault="00FE2B19" w:rsidP="009109D9">
      <w:pPr>
        <w:widowControl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Za věcnou a formální správnost odpovídá</w:t>
      </w:r>
    </w:p>
    <w:p w14:paraId="076FDD0A" w14:textId="77777777" w:rsidR="00FE2B19" w:rsidRPr="00DA124F" w:rsidRDefault="00FE2B19" w:rsidP="009109D9">
      <w:pPr>
        <w:widowControl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vedoucí oddělení převodu majetku státu KPÚ pro Zlínský kraj</w:t>
      </w:r>
    </w:p>
    <w:p w14:paraId="697F74C3" w14:textId="77777777" w:rsidR="00FE2B19" w:rsidRPr="00DA124F" w:rsidRDefault="00FE2B19" w:rsidP="009109D9">
      <w:pPr>
        <w:widowControl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Ing. Jaroslava Mudráková</w:t>
      </w:r>
    </w:p>
    <w:p w14:paraId="59AF5C84" w14:textId="77777777" w:rsidR="00FE2B19" w:rsidRPr="00DA124F" w:rsidRDefault="00FE2B19" w:rsidP="009109D9">
      <w:pPr>
        <w:widowControl/>
        <w:jc w:val="both"/>
        <w:rPr>
          <w:rFonts w:ascii="Arial" w:hAnsi="Arial" w:cs="Arial"/>
        </w:rPr>
      </w:pPr>
    </w:p>
    <w:p w14:paraId="377D2193" w14:textId="77777777" w:rsidR="00E11D7C" w:rsidRPr="00DA124F" w:rsidRDefault="00E11D7C" w:rsidP="009109D9">
      <w:pPr>
        <w:widowControl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.......................................</w:t>
      </w:r>
    </w:p>
    <w:p w14:paraId="6DC536B0" w14:textId="71B28865" w:rsidR="00CF7536" w:rsidRDefault="00FE2B19" w:rsidP="00E850E0">
      <w:pPr>
        <w:widowControl/>
        <w:ind w:firstLine="708"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podpis</w:t>
      </w:r>
    </w:p>
    <w:p w14:paraId="5F4AAB61" w14:textId="77777777" w:rsidR="00CF7536" w:rsidRDefault="00CF7536" w:rsidP="009109D9">
      <w:pPr>
        <w:widowControl/>
        <w:jc w:val="both"/>
        <w:rPr>
          <w:rFonts w:ascii="Arial" w:hAnsi="Arial" w:cs="Arial"/>
        </w:rPr>
      </w:pPr>
    </w:p>
    <w:p w14:paraId="6768CE18" w14:textId="41CFE32A" w:rsidR="00FF50F6" w:rsidRPr="00DA124F" w:rsidRDefault="00FF50F6" w:rsidP="009109D9">
      <w:pPr>
        <w:widowControl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Za správnost: Ing. Klára Haluzová</w:t>
      </w:r>
    </w:p>
    <w:p w14:paraId="3AB757D8" w14:textId="77777777" w:rsidR="00FF50F6" w:rsidRPr="00DA124F" w:rsidRDefault="00FF50F6" w:rsidP="009109D9">
      <w:pPr>
        <w:widowControl/>
        <w:jc w:val="both"/>
        <w:rPr>
          <w:rFonts w:ascii="Arial" w:hAnsi="Arial" w:cs="Arial"/>
        </w:rPr>
      </w:pPr>
    </w:p>
    <w:p w14:paraId="26B1CD3E" w14:textId="77777777" w:rsidR="00FF50F6" w:rsidRPr="00DA124F" w:rsidRDefault="00FF50F6" w:rsidP="009109D9">
      <w:pPr>
        <w:widowControl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>.......................................</w:t>
      </w:r>
    </w:p>
    <w:p w14:paraId="7678EB0C" w14:textId="644A882B" w:rsidR="002667A0" w:rsidRPr="00DA124F" w:rsidRDefault="00FF50F6" w:rsidP="009109D9">
      <w:pPr>
        <w:widowControl/>
        <w:jc w:val="both"/>
        <w:rPr>
          <w:rFonts w:ascii="Arial" w:hAnsi="Arial" w:cs="Arial"/>
        </w:rPr>
      </w:pPr>
      <w:r w:rsidRPr="00DA124F">
        <w:rPr>
          <w:rFonts w:ascii="Arial" w:hAnsi="Arial" w:cs="Arial"/>
        </w:rPr>
        <w:tab/>
        <w:t>podpis</w:t>
      </w:r>
    </w:p>
    <w:sectPr w:rsidR="002667A0" w:rsidRPr="00DA124F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DE65" w14:textId="77777777" w:rsidR="00B85E9E" w:rsidRDefault="00B85E9E">
      <w:r>
        <w:separator/>
      </w:r>
    </w:p>
  </w:endnote>
  <w:endnote w:type="continuationSeparator" w:id="0">
    <w:p w14:paraId="7FDF683C" w14:textId="77777777" w:rsidR="00B85E9E" w:rsidRDefault="00B8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9C25" w14:textId="77777777" w:rsidR="00B85E9E" w:rsidRDefault="00B85E9E">
      <w:r>
        <w:separator/>
      </w:r>
    </w:p>
  </w:footnote>
  <w:footnote w:type="continuationSeparator" w:id="0">
    <w:p w14:paraId="37BABF76" w14:textId="77777777" w:rsidR="00B85E9E" w:rsidRDefault="00B8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9F68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5DC"/>
    <w:multiLevelType w:val="hybridMultilevel"/>
    <w:tmpl w:val="FFFFFFFF"/>
    <w:lvl w:ilvl="0" w:tplc="F118E99A">
      <w:start w:val="1"/>
      <w:numFmt w:val="decimal"/>
      <w:lvlText w:val="%1)"/>
      <w:lvlJc w:val="left"/>
      <w:pPr>
        <w:ind w:left="1146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15313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11B51"/>
    <w:rsid w:val="0003365A"/>
    <w:rsid w:val="00035BE1"/>
    <w:rsid w:val="000519F4"/>
    <w:rsid w:val="0006361A"/>
    <w:rsid w:val="000776CC"/>
    <w:rsid w:val="000B5B7A"/>
    <w:rsid w:val="000D33EF"/>
    <w:rsid w:val="00150DCE"/>
    <w:rsid w:val="00154D81"/>
    <w:rsid w:val="00182463"/>
    <w:rsid w:val="002176E7"/>
    <w:rsid w:val="00217D0D"/>
    <w:rsid w:val="00241B55"/>
    <w:rsid w:val="00261220"/>
    <w:rsid w:val="002667A0"/>
    <w:rsid w:val="0029384D"/>
    <w:rsid w:val="002B23B0"/>
    <w:rsid w:val="002D145F"/>
    <w:rsid w:val="00324DC3"/>
    <w:rsid w:val="003309F3"/>
    <w:rsid w:val="00365707"/>
    <w:rsid w:val="00377C22"/>
    <w:rsid w:val="0039372D"/>
    <w:rsid w:val="003E3AFD"/>
    <w:rsid w:val="003F64D6"/>
    <w:rsid w:val="004157F8"/>
    <w:rsid w:val="00421E50"/>
    <w:rsid w:val="00472D45"/>
    <w:rsid w:val="00475745"/>
    <w:rsid w:val="00492F94"/>
    <w:rsid w:val="004A6EA9"/>
    <w:rsid w:val="004D0E1F"/>
    <w:rsid w:val="004D30F7"/>
    <w:rsid w:val="004D7662"/>
    <w:rsid w:val="004F4641"/>
    <w:rsid w:val="004F5246"/>
    <w:rsid w:val="005123A9"/>
    <w:rsid w:val="00533D85"/>
    <w:rsid w:val="0057140C"/>
    <w:rsid w:val="005755C0"/>
    <w:rsid w:val="006162B4"/>
    <w:rsid w:val="00620516"/>
    <w:rsid w:val="006704D9"/>
    <w:rsid w:val="00690CE3"/>
    <w:rsid w:val="0069489D"/>
    <w:rsid w:val="006B4632"/>
    <w:rsid w:val="006C5721"/>
    <w:rsid w:val="006D5B25"/>
    <w:rsid w:val="006E7FFA"/>
    <w:rsid w:val="006F31A8"/>
    <w:rsid w:val="006F43C2"/>
    <w:rsid w:val="006F5671"/>
    <w:rsid w:val="006F68BB"/>
    <w:rsid w:val="006F7CA1"/>
    <w:rsid w:val="007259D4"/>
    <w:rsid w:val="0072729F"/>
    <w:rsid w:val="0073003F"/>
    <w:rsid w:val="007356D6"/>
    <w:rsid w:val="00756979"/>
    <w:rsid w:val="0079123C"/>
    <w:rsid w:val="007C07DD"/>
    <w:rsid w:val="007C4BBA"/>
    <w:rsid w:val="00841933"/>
    <w:rsid w:val="008A2F49"/>
    <w:rsid w:val="008B2958"/>
    <w:rsid w:val="008B368B"/>
    <w:rsid w:val="008C71FB"/>
    <w:rsid w:val="008D6483"/>
    <w:rsid w:val="008E7C9F"/>
    <w:rsid w:val="008F4DE0"/>
    <w:rsid w:val="008F59CE"/>
    <w:rsid w:val="009109D9"/>
    <w:rsid w:val="009114E1"/>
    <w:rsid w:val="0094208A"/>
    <w:rsid w:val="0095440B"/>
    <w:rsid w:val="00961909"/>
    <w:rsid w:val="00961E15"/>
    <w:rsid w:val="009D19E6"/>
    <w:rsid w:val="009E5C38"/>
    <w:rsid w:val="009F119B"/>
    <w:rsid w:val="00A02271"/>
    <w:rsid w:val="00A0781F"/>
    <w:rsid w:val="00A1463A"/>
    <w:rsid w:val="00A30718"/>
    <w:rsid w:val="00A31A8A"/>
    <w:rsid w:val="00A31C3B"/>
    <w:rsid w:val="00A325BE"/>
    <w:rsid w:val="00A4521F"/>
    <w:rsid w:val="00A74A00"/>
    <w:rsid w:val="00A80843"/>
    <w:rsid w:val="00A925D2"/>
    <w:rsid w:val="00A935EF"/>
    <w:rsid w:val="00AC01B0"/>
    <w:rsid w:val="00AD4080"/>
    <w:rsid w:val="00AD5B89"/>
    <w:rsid w:val="00AE242D"/>
    <w:rsid w:val="00AE2857"/>
    <w:rsid w:val="00AE5523"/>
    <w:rsid w:val="00AF080F"/>
    <w:rsid w:val="00B12D5A"/>
    <w:rsid w:val="00B179B0"/>
    <w:rsid w:val="00B35495"/>
    <w:rsid w:val="00B55438"/>
    <w:rsid w:val="00B66DAC"/>
    <w:rsid w:val="00B85E9E"/>
    <w:rsid w:val="00B93A5F"/>
    <w:rsid w:val="00BF7DD5"/>
    <w:rsid w:val="00C0025B"/>
    <w:rsid w:val="00C05F0E"/>
    <w:rsid w:val="00C2785E"/>
    <w:rsid w:val="00C36725"/>
    <w:rsid w:val="00C37C29"/>
    <w:rsid w:val="00C5020D"/>
    <w:rsid w:val="00C51253"/>
    <w:rsid w:val="00C80311"/>
    <w:rsid w:val="00C92356"/>
    <w:rsid w:val="00C9419D"/>
    <w:rsid w:val="00CB2467"/>
    <w:rsid w:val="00CD65C5"/>
    <w:rsid w:val="00CE48F7"/>
    <w:rsid w:val="00CF7536"/>
    <w:rsid w:val="00D13B29"/>
    <w:rsid w:val="00D14469"/>
    <w:rsid w:val="00D55791"/>
    <w:rsid w:val="00DA06D6"/>
    <w:rsid w:val="00DA124F"/>
    <w:rsid w:val="00DA30EB"/>
    <w:rsid w:val="00DE41F5"/>
    <w:rsid w:val="00DF2489"/>
    <w:rsid w:val="00E11D7C"/>
    <w:rsid w:val="00E16292"/>
    <w:rsid w:val="00E239A1"/>
    <w:rsid w:val="00E450AB"/>
    <w:rsid w:val="00E850E0"/>
    <w:rsid w:val="00E96158"/>
    <w:rsid w:val="00EB20B0"/>
    <w:rsid w:val="00ED5112"/>
    <w:rsid w:val="00F050E9"/>
    <w:rsid w:val="00F56393"/>
    <w:rsid w:val="00F81A68"/>
    <w:rsid w:val="00F83193"/>
    <w:rsid w:val="00F87925"/>
    <w:rsid w:val="00FA2157"/>
    <w:rsid w:val="00FA2A19"/>
    <w:rsid w:val="00FA7CA4"/>
    <w:rsid w:val="00FB3DA7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18360"/>
  <w14:defaultImageDpi w14:val="0"/>
  <w15:docId w15:val="{DF182E49-C7A4-4AA0-8035-B43C6B5B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E450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aliases w:val="text Char"/>
    <w:link w:val="Nzev"/>
    <w:locked/>
    <w:rsid w:val="007C07DD"/>
    <w:rPr>
      <w:rFonts w:ascii="Arial" w:hAnsi="Arial"/>
      <w:kern w:val="28"/>
      <w:sz w:val="56"/>
      <w:u w:color="000000"/>
      <w:bdr w:val="none" w:sz="0" w:space="0" w:color="auto" w:frame="1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7C07DD"/>
    <w:pPr>
      <w:widowControl/>
      <w:autoSpaceDE/>
      <w:autoSpaceDN/>
      <w:adjustRightInd/>
      <w:contextualSpacing/>
      <w:jc w:val="both"/>
    </w:pPr>
    <w:rPr>
      <w:rFonts w:ascii="Arial" w:hAnsi="Arial" w:cs="Arial"/>
      <w:kern w:val="28"/>
      <w:sz w:val="22"/>
      <w:szCs w:val="56"/>
      <w:u w:color="000000"/>
      <w:bdr w:val="none" w:sz="0" w:space="0" w:color="auto" w:frame="1"/>
    </w:rPr>
  </w:style>
  <w:style w:type="character" w:customStyle="1" w:styleId="NzevChar1">
    <w:name w:val="Název Char1"/>
    <w:aliases w:val="text Char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20">
    <w:name w:val="Název Char120"/>
    <w:aliases w:val="text Char11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9">
    <w:name w:val="Název Char119"/>
    <w:aliases w:val="text Char11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8">
    <w:name w:val="Název Char118"/>
    <w:aliases w:val="text Char11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7">
    <w:name w:val="Název Char117"/>
    <w:aliases w:val="text Char11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6">
    <w:name w:val="Název Char116"/>
    <w:aliases w:val="text Char11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5">
    <w:name w:val="Název Char115"/>
    <w:aliases w:val="text Char11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4">
    <w:name w:val="Název Char114"/>
    <w:aliases w:val="text Char11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3">
    <w:name w:val="Název Char113"/>
    <w:aliases w:val="text Char112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2">
    <w:name w:val="Název Char112"/>
    <w:aliases w:val="text Char11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1">
    <w:name w:val="Název Char111"/>
    <w:aliases w:val="text Char110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0">
    <w:name w:val="Název Char110"/>
    <w:aliases w:val="text Char1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9">
    <w:name w:val="Název Char19"/>
    <w:aliases w:val="text Char1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8">
    <w:name w:val="Název Char18"/>
    <w:aliases w:val="text Char1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7">
    <w:name w:val="Název Char17"/>
    <w:aliases w:val="text Char1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6">
    <w:name w:val="Název Char16"/>
    <w:aliases w:val="text Char1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5">
    <w:name w:val="Název Char15"/>
    <w:aliases w:val="text Char1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4">
    <w:name w:val="Název Char14"/>
    <w:aliases w:val="text Char1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3">
    <w:name w:val="Název Char13"/>
    <w:aliases w:val="text Char12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2">
    <w:name w:val="Název Char12"/>
    <w:aliases w:val="text Char1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11">
    <w:name w:val="Název Char11"/>
    <w:uiPriority w:val="10"/>
    <w:rsid w:val="007C07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Doprava">
    <w:name w:val="Styl Doprava"/>
    <w:basedOn w:val="Normln"/>
    <w:rsid w:val="00150DC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AE2857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3</Pages>
  <Words>1229</Words>
  <Characters>7253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Haluzová Klára Ing.</dc:creator>
  <cp:keywords/>
  <dc:description/>
  <cp:lastModifiedBy>Haluzová Klára Ing.</cp:lastModifiedBy>
  <cp:revision>35</cp:revision>
  <cp:lastPrinted>2000-06-20T10:00:00Z</cp:lastPrinted>
  <dcterms:created xsi:type="dcterms:W3CDTF">2024-11-05T06:36:00Z</dcterms:created>
  <dcterms:modified xsi:type="dcterms:W3CDTF">2025-05-15T08:33:00Z</dcterms:modified>
</cp:coreProperties>
</file>