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Pr="009D5290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07DE7A69" w14:textId="1AC0D5C1" w:rsidR="00E82900" w:rsidRPr="001840D2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br/>
        <w:t xml:space="preserve">Zastupuje: Ing. Petr Rys, </w:t>
      </w:r>
      <w:r w:rsidR="00A62EEB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Ph.D., </w:t>
      </w:r>
      <w:r w:rsidR="002B1E51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MBA, 1. místostarosta města</w:t>
      </w:r>
    </w:p>
    <w:p w14:paraId="40621344" w14:textId="398C0E4F" w:rsidR="00E82900" w:rsidRPr="001840D2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1840D2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19DC2BFB" w:rsidR="00AA0046" w:rsidRPr="001840D2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Číslo účtu: </w:t>
      </w:r>
      <w:bookmarkStart w:id="0" w:name="_GoBack"/>
      <w:bookmarkEnd w:id="0"/>
      <w:r w:rsidR="00685D6F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1840D2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1840D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1840D2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4770BC79" w:rsidR="00ED37DF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7EE2374F" w14:textId="24127963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IČO: 24729035</w:t>
      </w:r>
    </w:p>
    <w:p w14:paraId="4AFB41A7" w14:textId="290ADE76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DIČ: CZ2</w:t>
      </w:r>
      <w:r w:rsidR="00415F41" w:rsidRPr="001840D2">
        <w:rPr>
          <w:rFonts w:ascii="Tahoma" w:eastAsia="Times New Roman" w:hAnsi="Tahoma" w:cs="Tahoma"/>
          <w:sz w:val="20"/>
          <w:szCs w:val="20"/>
          <w:lang w:eastAsia="cs-CZ"/>
        </w:rPr>
        <w:t>47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29035</w:t>
      </w:r>
    </w:p>
    <w:p w14:paraId="73C79D02" w14:textId="04131F0B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Se sídlem: Děčín, Děčín IV-Podmokly, Teplická 874/8, PSČ 405 02</w:t>
      </w:r>
    </w:p>
    <w:p w14:paraId="194841DB" w14:textId="70B4B7AE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Zápis v obchodním rejstříku: vedený u Krajského soudu v Ústí nad Labem, pod sp. zn. B 2145</w:t>
      </w:r>
    </w:p>
    <w:p w14:paraId="7C41505B" w14:textId="77777777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F77B88" w14:textId="10B24526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</w:t>
      </w:r>
      <w:r w:rsidR="00417314"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 PM – 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>189</w:t>
      </w:r>
      <w:r w:rsidR="003E07EA" w:rsidRPr="001840D2">
        <w:rPr>
          <w:rFonts w:ascii="Tahoma" w:eastAsia="Times New Roman" w:hAnsi="Tahoma" w:cs="Tahoma"/>
          <w:sz w:val="20"/>
          <w:szCs w:val="20"/>
          <w:lang w:eastAsia="cs-CZ"/>
        </w:rPr>
        <w:t>/2023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DE13CD" w:rsidRPr="001840D2">
        <w:rPr>
          <w:rFonts w:ascii="Tahoma" w:eastAsia="Times New Roman" w:hAnsi="Tahoma" w:cs="Tahoma"/>
          <w:sz w:val="20"/>
          <w:szCs w:val="20"/>
          <w:lang w:eastAsia="cs-CZ"/>
        </w:rPr>
        <w:t>kopie této plné moci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 tvoří přílohu č. 1 Této smlouvy, společností:</w:t>
      </w:r>
    </w:p>
    <w:p w14:paraId="02F48875" w14:textId="77777777" w:rsidR="002B1E51" w:rsidRPr="005016C7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3C12C95" w14:textId="1557EA07" w:rsidR="002B1E51" w:rsidRPr="001840D2" w:rsidRDefault="001840D2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EMONTAS</w:t>
      </w:r>
      <w:r w:rsidR="00006EF3"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, s.r.o.</w:t>
      </w:r>
    </w:p>
    <w:p w14:paraId="6C21F1E7" w14:textId="6A79C41B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>25883551</w:t>
      </w:r>
    </w:p>
    <w:p w14:paraId="6D4A1311" w14:textId="505490DB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>25883551</w:t>
      </w:r>
    </w:p>
    <w:p w14:paraId="64D830B6" w14:textId="5ADFB8F6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>Jiráskova 1273/7A, 779 00 Olomouc</w:t>
      </w:r>
    </w:p>
    <w:p w14:paraId="7916BEAD" w14:textId="4171EAF6" w:rsidR="002B1E51" w:rsidRPr="001840D2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>Krajského soudu v Ostravě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, pod sp. zn. C</w:t>
      </w:r>
      <w:r w:rsidR="001840D2"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 24483</w:t>
      </w:r>
    </w:p>
    <w:p w14:paraId="1D0A1E5C" w14:textId="27E337D1" w:rsidR="008B595D" w:rsidRPr="001840D2" w:rsidRDefault="001840D2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Zastupuje: </w:t>
      </w: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Ing. Zdeněk Šoustal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, jednatel společnosti</w:t>
      </w:r>
    </w:p>
    <w:p w14:paraId="7E5D8689" w14:textId="4A4FC0B3" w:rsidR="00ED37DF" w:rsidRPr="001840D2" w:rsidRDefault="001840D2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1840D2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ED37DF" w:rsidRPr="001840D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="00ED37DF" w:rsidRPr="001840D2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1840D2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1840D2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1840D2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1840D2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1840D2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1840D2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1840D2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1840D2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1840D2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1840D2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1840D2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5016C7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5016C7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C727BEC" w14:textId="77777777" w:rsidR="006674D4" w:rsidRPr="00411793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41179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5E115291" w14:textId="5A45CE67" w:rsidR="00ED37DF" w:rsidRPr="00411793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411793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týkající se umístění stavby č. </w:t>
      </w:r>
      <w:r w:rsidR="00AA6F12" w:rsidRPr="00411793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IV-12-</w:t>
      </w:r>
      <w:r w:rsidR="00F10F12" w:rsidRPr="00411793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8029250</w:t>
      </w:r>
    </w:p>
    <w:p w14:paraId="6D0DB123" w14:textId="77777777" w:rsidR="00ED37DF" w:rsidRPr="00411793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1518A45" w14:textId="6021651C" w:rsidR="00ED37DF" w:rsidRPr="00411793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11793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411793">
        <w:rPr>
          <w:rFonts w:ascii="Tahoma" w:eastAsia="Times New Roman" w:hAnsi="Tahoma" w:cs="Tahoma"/>
          <w:sz w:val="20"/>
          <w:szCs w:val="20"/>
          <w:lang w:eastAsia="cs-CZ"/>
        </w:rPr>
        <w:t>a podle ustanovení §25 odst. 4 zákona č. 458/2000 Sb., o podmínkách a o výkonu státní správy v energetických odvětvích a o změně některých zákonů, v platném zněn</w:t>
      </w:r>
      <w:r w:rsidR="00B05779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í (dále jen energetický zákon), </w:t>
      </w:r>
      <w:r w:rsidR="001E7084" w:rsidRPr="00411793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411793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411793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41179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41179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411793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411793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411793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5016C7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91FDE44" w14:textId="709CD987" w:rsidR="00A44B0C" w:rsidRPr="0099369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99369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5016C7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0324AF6" w14:textId="7C30C0E7" w:rsidR="00ED37DF" w:rsidRPr="00993695" w:rsidRDefault="00A44B0C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1. Budoucí oprávněná je provozovatelem distribuční soustavy (dále jen „PDS“</w:t>
      </w:r>
      <w:r w:rsidR="00B05779" w:rsidRPr="00993695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 této nemovitosti zřídit věcné břemeno a zajistit si právo provést stavbu dle příslušných ustanovení stavebního zákona.</w:t>
      </w:r>
    </w:p>
    <w:p w14:paraId="347922E6" w14:textId="77777777" w:rsidR="00953665" w:rsidRPr="005016C7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63C95F7" w14:textId="77777777" w:rsidR="00953665" w:rsidRPr="005016C7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472ADA9" w14:textId="77777777" w:rsidR="00553DE7" w:rsidRPr="005016C7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00A1089" w14:textId="77777777" w:rsidR="00553DE7" w:rsidRPr="005016C7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</w:p>
    <w:p w14:paraId="1D28F8AA" w14:textId="37F3F0D8" w:rsidR="00ED37DF" w:rsidRPr="00993695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lastRenderedPageBreak/>
        <w:t>Článek I</w:t>
      </w:r>
      <w:r w:rsidR="00A44B0C" w:rsidRPr="00993695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993695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993695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993695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</w:p>
    <w:p w14:paraId="01CE2203" w14:textId="77777777" w:rsidR="00F33309" w:rsidRPr="00993695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993695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993695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B3A78C3" w14:textId="03BC9A01" w:rsidR="003F5FAE" w:rsidRPr="00993695" w:rsidRDefault="003939F8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993695">
        <w:rPr>
          <w:rFonts w:ascii="Tahoma" w:hAnsi="Tahoma" w:cs="Tahoma"/>
          <w:sz w:val="20"/>
          <w:szCs w:val="20"/>
          <w:lang w:eastAsia="cs-CZ"/>
        </w:rPr>
        <w:t>P</w:t>
      </w:r>
      <w:r w:rsidR="003F5FAE" w:rsidRPr="00993695">
        <w:rPr>
          <w:rFonts w:ascii="Tahoma" w:hAnsi="Tahoma" w:cs="Tahoma"/>
          <w:sz w:val="20"/>
          <w:szCs w:val="20"/>
          <w:lang w:eastAsia="cs-CZ"/>
        </w:rPr>
        <w:t>ozemk</w:t>
      </w:r>
      <w:r w:rsidR="00993695" w:rsidRPr="00993695">
        <w:rPr>
          <w:rFonts w:ascii="Tahoma" w:hAnsi="Tahoma" w:cs="Tahoma"/>
          <w:sz w:val="20"/>
          <w:szCs w:val="20"/>
          <w:lang w:eastAsia="cs-CZ"/>
        </w:rPr>
        <w:t>ů</w:t>
      </w:r>
      <w:r w:rsidRPr="00993695">
        <w:rPr>
          <w:rFonts w:ascii="Tahoma" w:hAnsi="Tahoma" w:cs="Tahoma"/>
          <w:sz w:val="20"/>
          <w:szCs w:val="20"/>
          <w:lang w:eastAsia="cs-CZ"/>
        </w:rPr>
        <w:t>:</w:t>
      </w:r>
    </w:p>
    <w:p w14:paraId="18DADB7A" w14:textId="029B3E85" w:rsidR="00685787" w:rsidRPr="00993695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993695">
        <w:rPr>
          <w:rFonts w:ascii="Tahoma" w:hAnsi="Tahoma" w:cs="Tahoma"/>
          <w:sz w:val="20"/>
          <w:szCs w:val="20"/>
          <w:lang w:eastAsia="cs-CZ"/>
        </w:rPr>
        <w:t>parc. č.</w:t>
      </w:r>
      <w:r w:rsidR="00130A37" w:rsidRPr="00993695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993695" w:rsidRPr="00993695">
        <w:rPr>
          <w:rFonts w:ascii="Tahoma" w:hAnsi="Tahoma" w:cs="Tahoma"/>
          <w:b/>
          <w:sz w:val="20"/>
          <w:szCs w:val="20"/>
          <w:lang w:eastAsia="cs-CZ"/>
        </w:rPr>
        <w:t>3608/10</w:t>
      </w:r>
      <w:r w:rsidR="003F5FAE" w:rsidRPr="00993695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993695" w:rsidRPr="00993695">
        <w:rPr>
          <w:rFonts w:ascii="Tahoma" w:hAnsi="Tahoma" w:cs="Tahoma"/>
          <w:sz w:val="20"/>
          <w:szCs w:val="20"/>
          <w:lang w:eastAsia="cs-CZ"/>
        </w:rPr>
        <w:t>ostatní plocha, jiná plocha</w:t>
      </w:r>
    </w:p>
    <w:p w14:paraId="698CEC02" w14:textId="51671971" w:rsidR="00993695" w:rsidRPr="00993695" w:rsidRDefault="00993695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993695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993695">
        <w:rPr>
          <w:rFonts w:ascii="Tahoma" w:hAnsi="Tahoma" w:cs="Tahoma"/>
          <w:b/>
          <w:sz w:val="20"/>
          <w:szCs w:val="20"/>
          <w:lang w:eastAsia="cs-CZ"/>
        </w:rPr>
        <w:t>3612/1</w:t>
      </w:r>
      <w:r w:rsidRPr="00993695">
        <w:rPr>
          <w:rFonts w:ascii="Tahoma" w:hAnsi="Tahoma" w:cs="Tahoma"/>
          <w:sz w:val="20"/>
          <w:szCs w:val="20"/>
          <w:lang w:eastAsia="cs-CZ"/>
        </w:rPr>
        <w:t xml:space="preserve"> – ostatní plocha, jiná plocha</w:t>
      </w:r>
    </w:p>
    <w:p w14:paraId="69276B25" w14:textId="5FC1CCC2" w:rsidR="002357CB" w:rsidRPr="00993695" w:rsidRDefault="00E97140" w:rsidP="00685787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993695">
        <w:rPr>
          <w:rFonts w:ascii="Tahoma" w:hAnsi="Tahoma" w:cs="Tahoma"/>
          <w:sz w:val="20"/>
          <w:szCs w:val="20"/>
          <w:lang w:eastAsia="cs-CZ"/>
        </w:rPr>
        <w:t xml:space="preserve">nacházející se v katastrálním </w:t>
      </w:r>
      <w:r w:rsidR="00DE5B00" w:rsidRPr="00993695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993695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993695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993695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993695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993695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993695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993695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993695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993695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993695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508642CA" w14:textId="641630CD" w:rsidR="0081121D" w:rsidRPr="00993695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993695">
        <w:rPr>
          <w:rFonts w:ascii="Tahoma" w:hAnsi="Tahoma" w:cs="Tahoma"/>
          <w:sz w:val="20"/>
          <w:szCs w:val="20"/>
          <w:lang w:eastAsia="cs-CZ"/>
        </w:rPr>
        <w:t>(dále jen</w:t>
      </w:r>
      <w:r w:rsidR="00993695" w:rsidRPr="00993695">
        <w:rPr>
          <w:rFonts w:ascii="Tahoma" w:hAnsi="Tahoma" w:cs="Tahoma"/>
          <w:sz w:val="20"/>
          <w:szCs w:val="20"/>
          <w:lang w:eastAsia="cs-CZ"/>
        </w:rPr>
        <w:t xml:space="preserve"> bez ohledu na počet</w:t>
      </w:r>
      <w:r w:rsidRPr="00993695">
        <w:rPr>
          <w:rFonts w:ascii="Tahoma" w:hAnsi="Tahoma" w:cs="Tahoma"/>
          <w:sz w:val="20"/>
          <w:szCs w:val="20"/>
          <w:lang w:eastAsia="cs-CZ"/>
        </w:rPr>
        <w:t xml:space="preserve"> „</w:t>
      </w:r>
      <w:r w:rsidRPr="00993695">
        <w:rPr>
          <w:rFonts w:ascii="Tahoma" w:hAnsi="Tahoma" w:cs="Tahoma"/>
          <w:b/>
          <w:sz w:val="20"/>
          <w:szCs w:val="20"/>
          <w:lang w:eastAsia="cs-CZ"/>
        </w:rPr>
        <w:t>Dotčená nemovitost</w:t>
      </w:r>
      <w:r w:rsidRPr="00993695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993695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360C3067" w:rsidR="00ED37DF" w:rsidRPr="00993695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B05779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zařízení </w:t>
      </w:r>
      <w:r w:rsidR="00E141E4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distribuční soustavy – </w:t>
      </w:r>
      <w:r w:rsidR="00685787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kabelové vedení </w:t>
      </w:r>
      <w:r w:rsidR="00993695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NN 2x AYKY uložené v zemi, pojistková skříň na plastovém pilíři 1 ks</w:t>
      </w:r>
      <w:r w:rsidR="00685787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včetně zařízení vlastní telekomunikační sítě k řízení, měření, zabezpečování a automatizaci provozu distribuční soustavy a k přenosu informací pro činnost výpočetní techniky a informačních systémů dle §25 odst. 3 písm. a) energetického zákona</w:t>
      </w:r>
      <w:r w:rsidR="00E141E4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, </w:t>
      </w:r>
      <w:r w:rsidR="00560571" w:rsidRPr="00993695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993695">
        <w:rPr>
          <w:rFonts w:ascii="Tahoma" w:eastAsia="Times New Roman" w:hAnsi="Tahoma" w:cs="Tahoma"/>
          <w:sz w:val="20"/>
          <w:szCs w:val="20"/>
          <w:lang w:eastAsia="cs-CZ"/>
        </w:rPr>
        <w:t>dále jen</w:t>
      </w:r>
      <w:r w:rsidR="00F33309" w:rsidRPr="00993695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F33309" w:rsidRPr="00993695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 distribuční soustavy</w:t>
      </w:r>
      <w:r w:rsidR="00F33309" w:rsidRPr="00993695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993695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která se bude nacházet mj. na </w:t>
      </w:r>
      <w:r w:rsidR="00953665" w:rsidRPr="00993695">
        <w:rPr>
          <w:rFonts w:ascii="Tahoma" w:hAnsi="Tahoma" w:cs="Tahoma"/>
          <w:sz w:val="20"/>
          <w:szCs w:val="20"/>
          <w:lang w:eastAsia="cs-CZ"/>
        </w:rPr>
        <w:t>Dotčen</w:t>
      </w:r>
      <w:r w:rsidR="00EB10A4" w:rsidRPr="00993695">
        <w:rPr>
          <w:rFonts w:ascii="Tahoma" w:hAnsi="Tahoma" w:cs="Tahoma"/>
          <w:sz w:val="20"/>
          <w:szCs w:val="20"/>
          <w:lang w:eastAsia="cs-CZ"/>
        </w:rPr>
        <w:t>é</w:t>
      </w:r>
      <w:r w:rsidR="00953665" w:rsidRPr="00993695">
        <w:rPr>
          <w:rFonts w:ascii="Tahoma" w:hAnsi="Tahoma" w:cs="Tahoma"/>
          <w:sz w:val="20"/>
          <w:szCs w:val="20"/>
          <w:lang w:eastAsia="cs-CZ"/>
        </w:rPr>
        <w:t xml:space="preserve"> nemovit</w:t>
      </w:r>
      <w:r w:rsidR="00EB10A4" w:rsidRPr="00993695">
        <w:rPr>
          <w:rFonts w:ascii="Tahoma" w:hAnsi="Tahoma" w:cs="Tahoma"/>
          <w:sz w:val="20"/>
          <w:szCs w:val="20"/>
          <w:lang w:eastAsia="cs-CZ"/>
        </w:rPr>
        <w:t>osti</w:t>
      </w:r>
      <w:r w:rsidR="003D6E39" w:rsidRPr="00993695">
        <w:rPr>
          <w:rFonts w:ascii="Tahoma" w:hAnsi="Tahoma" w:cs="Tahoma"/>
          <w:sz w:val="20"/>
          <w:szCs w:val="20"/>
          <w:lang w:eastAsia="cs-CZ"/>
        </w:rPr>
        <w:t>.</w:t>
      </w:r>
    </w:p>
    <w:p w14:paraId="779A0493" w14:textId="77777777" w:rsidR="0097331E" w:rsidRPr="005016C7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pacing w:val="-4"/>
          <w:sz w:val="20"/>
          <w:szCs w:val="20"/>
          <w:lang w:eastAsia="cs-CZ"/>
        </w:rPr>
      </w:pPr>
    </w:p>
    <w:p w14:paraId="6AAE62CD" w14:textId="021328E7" w:rsidR="00ED37DF" w:rsidRPr="00993695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není žádným</w:t>
      </w:r>
      <w:r w:rsidR="00993695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způsobem omezena v právu zřídit k </w:t>
      </w:r>
      <w:r w:rsidR="00F33309" w:rsidRPr="00993695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F33309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993695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99369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5016C7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993695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1D3C0A84" w14:textId="12AEE604" w:rsidR="00ED37DF" w:rsidRPr="00993695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993695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5016C7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cs-CZ"/>
        </w:rPr>
      </w:pPr>
    </w:p>
    <w:p w14:paraId="72FD9741" w14:textId="519F4DED" w:rsidR="00ED37DF" w:rsidRPr="00993695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993695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993695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993695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993695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993695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 na dobu neurčitou.</w:t>
      </w:r>
      <w:r w:rsidR="00F3440D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993695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993695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distribuční soustavy na </w:t>
      </w:r>
      <w:r w:rsidR="00E35355" w:rsidRPr="00993695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993695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993695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993695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993695" w:rsidRDefault="00ED37DF" w:rsidP="0060177C">
      <w:pPr>
        <w:spacing w:line="280" w:lineRule="exact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D729E5" w14:textId="7A220F80" w:rsidR="0010485E" w:rsidRPr="00993695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993695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993695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E66CB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kabelové vedení NN 2xAYKY - </w:t>
      </w:r>
      <w:r w:rsidR="00993695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181 </w:t>
      </w:r>
      <w:r w:rsidR="00E66CB2">
        <w:rPr>
          <w:rFonts w:ascii="Tahoma" w:eastAsia="Times New Roman" w:hAnsi="Tahoma" w:cs="Tahoma"/>
          <w:b/>
          <w:sz w:val="20"/>
          <w:szCs w:val="20"/>
          <w:lang w:eastAsia="cs-CZ"/>
        </w:rPr>
        <w:t>b</w:t>
      </w:r>
      <w:r w:rsidR="00993695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>m</w:t>
      </w:r>
      <w:r w:rsidR="00E66CB2">
        <w:rPr>
          <w:rFonts w:ascii="Tahoma" w:eastAsia="Times New Roman" w:hAnsi="Tahoma" w:cs="Tahoma"/>
          <w:b/>
          <w:sz w:val="20"/>
          <w:szCs w:val="20"/>
          <w:lang w:eastAsia="cs-CZ"/>
        </w:rPr>
        <w:t>, přípojková skříň na plastovém pilíři – 1ks</w:t>
      </w:r>
      <w:r w:rsidR="00993695" w:rsidRPr="0099369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a nepřesáhne rozsah vyznačený v situač</w:t>
      </w:r>
      <w:r w:rsidR="003D35A0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2F48F4" w:rsidRPr="00993695"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5016C7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7BFA98E9" w:rsidR="00ED37DF" w:rsidRPr="00D2402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Budoucí oprávněn</w:t>
      </w:r>
      <w:r w:rsidR="005572E7" w:rsidRPr="00D2402E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se zavazuje po dokončení stavby </w:t>
      </w:r>
      <w:r w:rsidR="00C65C57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distribuční soustavy vyhotovit geometri</w:t>
      </w:r>
      <w:r w:rsidR="00BF545D" w:rsidRPr="00D2402E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C023E0" w:rsidRPr="00D2402E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D2402E" w:rsidRPr="00D2402E">
        <w:rPr>
          <w:rFonts w:ascii="Tahoma" w:eastAsia="Times New Roman" w:hAnsi="Tahoma" w:cs="Tahoma"/>
          <w:sz w:val="20"/>
          <w:szCs w:val="20"/>
          <w:lang w:eastAsia="cs-CZ"/>
        </w:rPr>
        <w:t>, znalecký posudek pro určení výše jednorázové náhrady za zřízení věcného břemene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a zaslat Budoucí povinné písemnou výzvu k uzavření Vlastní smlouvy, jejíž přílohou bude </w:t>
      </w:r>
      <w:r w:rsidR="00C023E0" w:rsidRPr="00D2402E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D2402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764072">
        <w:rPr>
          <w:rFonts w:ascii="Tahoma" w:eastAsia="Times New Roman" w:hAnsi="Tahoma" w:cs="Tahoma"/>
          <w:sz w:val="20"/>
          <w:szCs w:val="20"/>
          <w:lang w:eastAsia="cs-CZ"/>
        </w:rPr>
        <w:t xml:space="preserve">znalecký </w:t>
      </w:r>
      <w:r w:rsidR="00D2402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posudek </w:t>
      </w:r>
      <w:r w:rsidR="00254E2B" w:rsidRPr="00D2402E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DD7AD2" w:rsidRPr="00D2402E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48645A" w:rsidRPr="00D2402E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D2402E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D010227" w14:textId="636297B7" w:rsidR="00ED37DF" w:rsidRPr="00D2402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D2402E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D2402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č. III. Této smlouvy </w:t>
      </w:r>
      <w:r w:rsidR="0010485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D2402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D2402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distr</w:t>
      </w:r>
      <w:r w:rsidR="00B40DA9" w:rsidRPr="00D2402E">
        <w:rPr>
          <w:rFonts w:ascii="Tahoma" w:eastAsia="Times New Roman" w:hAnsi="Tahoma" w:cs="Tahoma"/>
          <w:sz w:val="20"/>
          <w:szCs w:val="20"/>
          <w:lang w:eastAsia="cs-CZ"/>
        </w:rPr>
        <w:t>ibuční soustavy (</w:t>
      </w:r>
      <w:r w:rsidR="0010485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D2402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D2402E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D2402E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D2402E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1DA829" w14:textId="120E916B" w:rsidR="00ED37DF" w:rsidRPr="00D2402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5016C7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35A3C820" w:rsidR="00ED37DF" w:rsidRPr="00D2402E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D2402E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D2402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D2402E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D2402E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D2402E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BF545D" w:rsidRPr="00D2402E">
        <w:rPr>
          <w:rFonts w:ascii="Tahoma" w:eastAsia="Times New Roman" w:hAnsi="Tahoma" w:cs="Tahoma"/>
          <w:sz w:val="20"/>
          <w:szCs w:val="20"/>
          <w:lang w:eastAsia="cs-CZ"/>
        </w:rPr>
        <w:t>distribuční soustavy a zřízení V</w:t>
      </w:r>
      <w:r w:rsidR="00685B2E" w:rsidRPr="00D2402E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ve výši </w:t>
      </w:r>
      <w:r w:rsidR="00D2402E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určené znaleckým posudkem pro určení výše jednorázové náhrady za zřízení věcného břemene, který bude vypracován na náklady Budoucí oprávněné dle skutečného zaměření stavby v geometrickém plánu. </w:t>
      </w:r>
      <w:r w:rsidR="00C707B6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77BE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 </w:t>
      </w:r>
      <w:r w:rsidR="00764072">
        <w:rPr>
          <w:rFonts w:ascii="Tahoma" w:eastAsia="Times New Roman" w:hAnsi="Tahoma" w:cs="Tahoma"/>
          <w:iCs/>
          <w:sz w:val="20"/>
          <w:szCs w:val="20"/>
          <w:lang w:eastAsia="cs-CZ"/>
        </w:rPr>
        <w:t>takto</w:t>
      </w:r>
      <w:r w:rsidR="00A77BE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D2402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určené </w:t>
      </w:r>
      <w:r w:rsidR="00A77BE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částce </w:t>
      </w:r>
      <w:r w:rsidR="00A77BEE" w:rsidRPr="00D2402E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D2402E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D2402E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D2402E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D2402E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D2402E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D2402E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D2402E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D2402E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5016C7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5591872" w14:textId="6C82CE22" w:rsidR="00ED37DF" w:rsidRPr="0042209E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2209E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42209E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42209E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2209E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42209E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42209E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69734FCA" w14:textId="3B21B1AC" w:rsidR="00F027FF" w:rsidRPr="0042209E" w:rsidRDefault="00816B9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2209E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42209E">
        <w:rPr>
          <w:rFonts w:ascii="Tahoma" w:hAnsi="Tahoma" w:cs="Tahoma"/>
          <w:sz w:val="20"/>
          <w:szCs w:val="20"/>
        </w:rPr>
        <w:t xml:space="preserve">provedení stavebních prací vedoucích k zřízení Zařízení distribuční soustavy </w:t>
      </w:r>
      <w:r w:rsidRPr="0042209E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42209E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</w:t>
      </w:r>
      <w:r w:rsidR="00081D08" w:rsidRPr="0042209E">
        <w:rPr>
          <w:rFonts w:ascii="Tahoma" w:hAnsi="Tahoma" w:cs="Tahoma"/>
          <w:sz w:val="20"/>
          <w:szCs w:val="20"/>
        </w:rPr>
        <w:t xml:space="preserve"> </w:t>
      </w:r>
      <w:r w:rsidR="00744F74" w:rsidRPr="0042209E">
        <w:rPr>
          <w:rFonts w:ascii="Tahoma" w:hAnsi="Tahoma" w:cs="Tahoma"/>
          <w:sz w:val="20"/>
          <w:szCs w:val="20"/>
        </w:rPr>
        <w:t xml:space="preserve">u otevřených </w:t>
      </w:r>
      <w:r w:rsidR="00FB42A0" w:rsidRPr="0042209E">
        <w:rPr>
          <w:rFonts w:ascii="Tahoma" w:hAnsi="Tahoma" w:cs="Tahoma"/>
          <w:sz w:val="20"/>
          <w:szCs w:val="20"/>
        </w:rPr>
        <w:t>výkopů nad 10</w:t>
      </w:r>
      <w:r w:rsidR="00B20080" w:rsidRPr="0042209E">
        <w:rPr>
          <w:rFonts w:ascii="Tahoma" w:hAnsi="Tahoma" w:cs="Tahoma"/>
          <w:sz w:val="20"/>
          <w:szCs w:val="20"/>
        </w:rPr>
        <w:t xml:space="preserve"> </w:t>
      </w:r>
      <w:r w:rsidR="00FB42A0" w:rsidRPr="0042209E">
        <w:rPr>
          <w:rFonts w:ascii="Tahoma" w:hAnsi="Tahoma" w:cs="Tahoma"/>
          <w:sz w:val="20"/>
          <w:szCs w:val="20"/>
        </w:rPr>
        <w:t xml:space="preserve">m délky </w:t>
      </w:r>
      <w:r w:rsidRPr="0042209E">
        <w:rPr>
          <w:rFonts w:ascii="Tahoma" w:hAnsi="Tahoma" w:cs="Tahoma"/>
          <w:sz w:val="20"/>
          <w:szCs w:val="20"/>
        </w:rPr>
        <w:t xml:space="preserve">na pozemcích ve vlastnictví města Bruntál“ mezi městem Bruntál jako vlastníkem a investorem stavebních prací. Obsah podmínek a vzorová smlouva tvoří přílohu č. </w:t>
      </w:r>
      <w:r w:rsidR="00A67E7C" w:rsidRPr="0042209E">
        <w:rPr>
          <w:rFonts w:ascii="Tahoma" w:hAnsi="Tahoma" w:cs="Tahoma"/>
          <w:sz w:val="20"/>
          <w:szCs w:val="20"/>
        </w:rPr>
        <w:t>3</w:t>
      </w:r>
      <w:r w:rsidRPr="0042209E">
        <w:rPr>
          <w:rFonts w:ascii="Tahoma" w:hAnsi="Tahoma" w:cs="Tahoma"/>
          <w:sz w:val="20"/>
          <w:szCs w:val="20"/>
        </w:rPr>
        <w:t xml:space="preserve"> Této smlouvy</w:t>
      </w:r>
      <w:r w:rsidRPr="0042209E">
        <w:rPr>
          <w:rFonts w:ascii="Tahoma" w:hAnsi="Tahoma" w:cs="Tahoma"/>
          <w:spacing w:val="-3"/>
          <w:sz w:val="20"/>
          <w:szCs w:val="20"/>
        </w:rPr>
        <w:t>.</w:t>
      </w:r>
    </w:p>
    <w:p w14:paraId="3E15273F" w14:textId="77777777" w:rsidR="007A41BA" w:rsidRPr="005016C7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0F8CBA9" w14:textId="2D05442C" w:rsidR="007A41BA" w:rsidRPr="0042209E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2209E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5016C7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D2402E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D2402E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D2402E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D2402E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D2402E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32020FA6" w14:textId="2A03C353" w:rsidR="0097331E" w:rsidRPr="00D2402E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D2402E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D2402E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D2402E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D2402E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141F183E" w14:textId="161A30E5" w:rsidR="00ED37DF" w:rsidRPr="00D2402E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Vlastní smlouvy, geometrického plánu</w:t>
      </w:r>
      <w:r w:rsidR="00D2402E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, znaleckého posudku </w:t>
      </w:r>
      <w:r w:rsidR="00ED37DF" w:rsidRPr="00D2402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519F2DE9" w14:textId="77777777" w:rsidR="0048645A" w:rsidRPr="005016C7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D2402E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5F80E86E" w14:textId="502C3C1B" w:rsidR="00ED37DF" w:rsidRPr="00D2402E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D2402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D2402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0EC754F5" w14:textId="55913F01" w:rsidR="0081121D" w:rsidRPr="00D2402E" w:rsidRDefault="00ED37DF" w:rsidP="004C7AF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hAnsi="Tahoma" w:cs="Tahoma"/>
          <w:sz w:val="20"/>
          <w:szCs w:val="20"/>
        </w:rPr>
      </w:pPr>
      <w:r w:rsidRPr="00D2402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3E7D3E76" w14:textId="73BE793B" w:rsidR="0048645A" w:rsidRPr="00D2402E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D2402E">
        <w:rPr>
          <w:rFonts w:ascii="Tahoma" w:hAnsi="Tahoma" w:cs="Tahoma"/>
          <w:sz w:val="20"/>
          <w:szCs w:val="20"/>
        </w:rPr>
        <w:tab/>
      </w:r>
    </w:p>
    <w:p w14:paraId="1013015D" w14:textId="1568F8A1" w:rsidR="003E6645" w:rsidRPr="00D2402E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2402E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D2402E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D2402E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D2402E">
        <w:rPr>
          <w:rFonts w:ascii="Tahoma" w:hAnsi="Tahoma" w:cs="Tahoma"/>
          <w:spacing w:val="-3"/>
          <w:sz w:val="20"/>
          <w:szCs w:val="20"/>
        </w:rPr>
        <w:t>/povinnou</w:t>
      </w:r>
      <w:r w:rsidRPr="00D2402E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D2402E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D2402E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D2402E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D7D6E5" w14:textId="3C145F89" w:rsidR="00553DE7" w:rsidRPr="00D2402E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D2402E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D2402E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D2402E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D2402E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78F07F19" w14:textId="77777777" w:rsidR="0081121D" w:rsidRPr="00D2402E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Tato smlouva zaniká, pokud</w:t>
      </w:r>
      <w:r w:rsidR="0081121D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distribuční soustavy na </w:t>
      </w:r>
      <w:r w:rsidR="00E35355" w:rsidRPr="00D2402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15B59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distribuční soustavy</w:t>
      </w:r>
      <w:r w:rsidR="00E15B59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D2402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81121D" w:rsidRPr="00D2402E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D2402E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D2402E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5016C7" w:rsidRDefault="0048645A" w:rsidP="0060177C">
      <w:pPr>
        <w:spacing w:line="280" w:lineRule="exact"/>
        <w:rPr>
          <w:rFonts w:ascii="Tahoma" w:hAnsi="Tahoma" w:cs="Tahoma"/>
          <w:color w:val="FF0000"/>
          <w:sz w:val="20"/>
          <w:szCs w:val="20"/>
        </w:rPr>
      </w:pPr>
    </w:p>
    <w:p w14:paraId="54E8AF64" w14:textId="285B465F" w:rsidR="00007EE2" w:rsidRPr="00D2402E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2402E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D2402E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D2402E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D2402E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D2402E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D2402E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D2402E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5016C7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5016C7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</w:t>
      </w:r>
      <w:r w:rsidRPr="005016C7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</w:r>
    </w:p>
    <w:p w14:paraId="28EC909E" w14:textId="63F06477" w:rsidR="00875ECD" w:rsidRPr="00D2402E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D2402E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D2402E">
        <w:rPr>
          <w:rFonts w:ascii="Tahoma" w:hAnsi="Tahoma" w:cs="Tahoma"/>
          <w:iCs/>
          <w:sz w:val="20"/>
          <w:szCs w:val="20"/>
        </w:rPr>
        <w:t xml:space="preserve">Této </w:t>
      </w:r>
      <w:r w:rsidRPr="00D2402E">
        <w:rPr>
          <w:rFonts w:ascii="Tahoma" w:hAnsi="Tahoma" w:cs="Tahoma"/>
          <w:iCs/>
          <w:sz w:val="20"/>
          <w:szCs w:val="20"/>
        </w:rPr>
        <w:t>smlouvy bylo schváleno Radou města Bruntálu dne</w:t>
      </w:r>
      <w:r w:rsidR="000E7123" w:rsidRPr="00D2402E">
        <w:rPr>
          <w:rFonts w:ascii="Tahoma" w:hAnsi="Tahoma" w:cs="Tahoma"/>
          <w:iCs/>
          <w:sz w:val="20"/>
          <w:szCs w:val="20"/>
        </w:rPr>
        <w:t xml:space="preserve"> </w:t>
      </w:r>
      <w:r w:rsidR="00772FDB">
        <w:rPr>
          <w:rFonts w:ascii="Tahoma" w:hAnsi="Tahoma" w:cs="Tahoma"/>
          <w:b/>
          <w:iCs/>
          <w:sz w:val="20"/>
          <w:szCs w:val="20"/>
        </w:rPr>
        <w:t>26.03.2025</w:t>
      </w:r>
      <w:r w:rsidR="000E7123" w:rsidRPr="00D2402E">
        <w:rPr>
          <w:rFonts w:ascii="Tahoma" w:hAnsi="Tahoma" w:cs="Tahoma"/>
          <w:iCs/>
          <w:sz w:val="20"/>
          <w:szCs w:val="20"/>
        </w:rPr>
        <w:t xml:space="preserve"> </w:t>
      </w:r>
      <w:r w:rsidRPr="00D2402E">
        <w:rPr>
          <w:rFonts w:ascii="Tahoma" w:hAnsi="Tahoma" w:cs="Tahoma"/>
          <w:iCs/>
          <w:sz w:val="20"/>
          <w:szCs w:val="20"/>
        </w:rPr>
        <w:t>pod usnesením č.</w:t>
      </w:r>
      <w:r w:rsidR="000E7123" w:rsidRPr="00D2402E">
        <w:rPr>
          <w:rFonts w:ascii="Tahoma" w:hAnsi="Tahoma" w:cs="Tahoma"/>
          <w:iCs/>
          <w:sz w:val="20"/>
          <w:szCs w:val="20"/>
        </w:rPr>
        <w:t xml:space="preserve"> </w:t>
      </w:r>
      <w:r w:rsidR="00772FDB">
        <w:rPr>
          <w:rFonts w:ascii="Tahoma" w:hAnsi="Tahoma" w:cs="Tahoma"/>
          <w:b/>
          <w:iCs/>
          <w:sz w:val="20"/>
          <w:szCs w:val="20"/>
        </w:rPr>
        <w:t>2189/50R/2025</w:t>
      </w:r>
      <w:r w:rsidRPr="00D2402E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5016C7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59704DE4" w14:textId="1177B5AB" w:rsidR="00A613E8" w:rsidRPr="00D2402E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2402E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D2402E">
        <w:rPr>
          <w:rFonts w:ascii="Tahoma" w:hAnsi="Tahoma" w:cs="Tahoma"/>
          <w:iCs/>
          <w:sz w:val="20"/>
          <w:szCs w:val="20"/>
          <w:lang w:eastAsia="cs-CZ"/>
        </w:rPr>
        <w:t xml:space="preserve"> že na </w:t>
      </w:r>
      <w:r w:rsidR="00DE5B00" w:rsidRPr="00D2402E">
        <w:rPr>
          <w:rFonts w:ascii="Tahoma" w:hAnsi="Tahoma" w:cs="Tahoma"/>
          <w:iCs/>
          <w:sz w:val="20"/>
          <w:szCs w:val="20"/>
          <w:lang w:eastAsia="cs-CZ"/>
        </w:rPr>
        <w:t xml:space="preserve">Tuto </w:t>
      </w:r>
      <w:r w:rsidR="00635994" w:rsidRPr="00D2402E">
        <w:rPr>
          <w:rFonts w:ascii="Tahoma" w:hAnsi="Tahoma" w:cs="Tahoma"/>
          <w:iCs/>
          <w:sz w:val="20"/>
          <w:szCs w:val="20"/>
          <w:lang w:eastAsia="cs-CZ"/>
        </w:rPr>
        <w:t>smlouvu se</w:t>
      </w:r>
      <w:r w:rsidR="00D2402E" w:rsidRPr="00D2402E">
        <w:rPr>
          <w:rFonts w:ascii="Tahoma" w:hAnsi="Tahoma" w:cs="Tahoma"/>
          <w:iCs/>
          <w:sz w:val="20"/>
          <w:szCs w:val="20"/>
          <w:lang w:eastAsia="cs-CZ"/>
        </w:rPr>
        <w:t xml:space="preserve"> z důvodu právní jistoty</w:t>
      </w:r>
      <w:r w:rsidR="00635994" w:rsidRPr="00D2402E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  <w:r w:rsidR="00635994" w:rsidRPr="00D2402E">
        <w:rPr>
          <w:rFonts w:ascii="Tahoma" w:hAnsi="Tahoma" w:cs="Tahoma"/>
          <w:b/>
          <w:iCs/>
          <w:sz w:val="20"/>
          <w:szCs w:val="20"/>
          <w:lang w:eastAsia="cs-CZ"/>
        </w:rPr>
        <w:t>vztahuje povinnost</w:t>
      </w:r>
      <w:r w:rsidR="00635994" w:rsidRPr="00D2402E">
        <w:rPr>
          <w:rFonts w:ascii="Tahoma" w:hAnsi="Tahoma" w:cs="Tahoma"/>
          <w:iCs/>
          <w:sz w:val="20"/>
          <w:szCs w:val="20"/>
          <w:lang w:eastAsia="cs-CZ"/>
        </w:rPr>
        <w:t xml:space="preserve"> uveřejnění v registru smluv dle zákona č. 340/2015 Sb., o registru smluv, ve znění pozdějších předpisů</w:t>
      </w:r>
      <w:r w:rsidRPr="00D2402E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D2402E">
        <w:rPr>
          <w:rFonts w:ascii="Tahoma" w:hAnsi="Tahoma" w:cs="Tahoma"/>
          <w:iCs/>
          <w:sz w:val="20"/>
          <w:szCs w:val="20"/>
        </w:rPr>
        <w:t xml:space="preserve">Tato smlouva nabývá platnosti </w:t>
      </w:r>
      <w:r w:rsidR="00D2402E" w:rsidRPr="00D2402E">
        <w:rPr>
          <w:rFonts w:ascii="Tahoma" w:hAnsi="Tahoma" w:cs="Tahoma"/>
          <w:iCs/>
          <w:sz w:val="20"/>
          <w:szCs w:val="20"/>
        </w:rPr>
        <w:t>dnem podpisu poslední smluvní stranou a</w:t>
      </w:r>
      <w:r w:rsidR="00D2402E">
        <w:rPr>
          <w:rFonts w:ascii="Tahoma" w:hAnsi="Tahoma" w:cs="Tahoma"/>
          <w:iCs/>
          <w:sz w:val="20"/>
          <w:szCs w:val="20"/>
        </w:rPr>
        <w:t xml:space="preserve"> </w:t>
      </w:r>
      <w:r w:rsidRPr="00D2402E">
        <w:rPr>
          <w:rFonts w:ascii="Tahoma" w:hAnsi="Tahoma" w:cs="Tahoma"/>
          <w:iCs/>
          <w:sz w:val="20"/>
          <w:szCs w:val="20"/>
        </w:rPr>
        <w:t xml:space="preserve">účinnosti dnem </w:t>
      </w:r>
      <w:r w:rsidR="00D2402E" w:rsidRPr="00D2402E">
        <w:rPr>
          <w:rFonts w:ascii="Tahoma" w:hAnsi="Tahoma" w:cs="Tahoma"/>
          <w:iCs/>
          <w:sz w:val="20"/>
          <w:szCs w:val="20"/>
        </w:rPr>
        <w:t>uveřejnění v registru smluv.</w:t>
      </w:r>
    </w:p>
    <w:p w14:paraId="0B1D6700" w14:textId="77777777" w:rsidR="00D2402E" w:rsidRDefault="00D2402E" w:rsidP="00D2402E">
      <w:pPr>
        <w:pStyle w:val="Odstavecseseznamem"/>
        <w:rPr>
          <w:rFonts w:ascii="Tahoma" w:hAnsi="Tahoma" w:cs="Tahoma"/>
          <w:color w:val="FF0000"/>
          <w:sz w:val="20"/>
          <w:szCs w:val="20"/>
        </w:rPr>
      </w:pPr>
    </w:p>
    <w:p w14:paraId="4F63BF3C" w14:textId="4E8C5A63" w:rsidR="00D2402E" w:rsidRPr="00D2402E" w:rsidRDefault="00D2402E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2402E">
        <w:rPr>
          <w:rFonts w:ascii="Tahoma" w:hAnsi="Tahoma" w:cs="Tahoma"/>
          <w:sz w:val="20"/>
          <w:szCs w:val="20"/>
        </w:rPr>
        <w:t xml:space="preserve">Uveřejnění v registru smluv zajistí strana </w:t>
      </w:r>
      <w:r>
        <w:rPr>
          <w:rFonts w:ascii="Tahoma" w:hAnsi="Tahoma" w:cs="Tahoma"/>
          <w:sz w:val="20"/>
          <w:szCs w:val="20"/>
        </w:rPr>
        <w:t>B</w:t>
      </w:r>
      <w:r w:rsidRPr="00D2402E">
        <w:rPr>
          <w:rFonts w:ascii="Tahoma" w:hAnsi="Tahoma" w:cs="Tahoma"/>
          <w:sz w:val="20"/>
          <w:szCs w:val="20"/>
        </w:rPr>
        <w:t>udoucí povinná.</w:t>
      </w:r>
    </w:p>
    <w:bookmarkEnd w:id="1"/>
    <w:p w14:paraId="630C80FE" w14:textId="77777777" w:rsidR="0048645A" w:rsidRPr="005016C7" w:rsidRDefault="0048645A" w:rsidP="0060177C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A0BD8DE" w14:textId="31144CCD" w:rsidR="00ED37DF" w:rsidRPr="00993695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993695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5016C7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41CBCD" w14:textId="19DC959F" w:rsidR="00ED37DF" w:rsidRPr="00993695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93085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-</w:t>
      </w:r>
      <w:r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kopie plné </w:t>
      </w:r>
      <w:r w:rsidR="00B63B9F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moc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i </w:t>
      </w:r>
      <w:r w:rsidR="00B63B9F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PM – </w:t>
      </w:r>
      <w:r w:rsidR="00993695">
        <w:rPr>
          <w:rFonts w:ascii="Tahoma" w:eastAsia="Times New Roman" w:hAnsi="Tahoma" w:cs="Tahoma"/>
          <w:iCs/>
          <w:sz w:val="20"/>
          <w:szCs w:val="20"/>
          <w:lang w:eastAsia="cs-CZ"/>
        </w:rPr>
        <w:t>189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/2023</w:t>
      </w:r>
    </w:p>
    <w:p w14:paraId="1DCAE378" w14:textId="47101ECF" w:rsidR="004E1CCF" w:rsidRPr="00993695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</w:t>
      </w:r>
      <w:r w:rsidR="001B2187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2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B63B9F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Situační snímek se zákresem předpokládaného rozsahu </w:t>
      </w:r>
      <w:r w:rsidR="00A41CD9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stavby a tím i rozsahu </w:t>
      </w:r>
      <w:r w:rsidR="00B63B9F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Věcného břemene</w:t>
      </w:r>
    </w:p>
    <w:p w14:paraId="01296075" w14:textId="769DA077" w:rsidR="00A41CD9" w:rsidRPr="00993695" w:rsidRDefault="00A41CD9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</w:t>
      </w:r>
      <w:r w:rsidR="001B2187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3</w:t>
      </w:r>
      <w:r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C225BC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Podmínky povolování zásahu při umísťování inženýrských sítí, jiných vedení a provádění stavebních prací</w:t>
      </w:r>
      <w:r w:rsidR="004B5781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B47EFC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u otevřených výkopů nad 10m délky </w:t>
      </w:r>
      <w:r w:rsidR="00C225BC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 Bruntál a Vzorová smlouva o souhlasu a podmínkách vstupu pro provádění stavebních prací</w:t>
      </w:r>
      <w:r w:rsidR="004B5781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B47EFC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u otevřených výkopů nad 10m délky </w:t>
      </w:r>
      <w:r w:rsidR="00C225BC" w:rsidRPr="00993695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 Bruntál</w:t>
      </w:r>
    </w:p>
    <w:p w14:paraId="04331D94" w14:textId="77777777" w:rsidR="00C01E1D" w:rsidRPr="005016C7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5016C7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3BAB4759" w14:textId="0F054C81" w:rsidR="009A73ED" w:rsidRPr="00993695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D504C0">
        <w:rPr>
          <w:rFonts w:ascii="Tahoma" w:eastAsia="Times New Roman" w:hAnsi="Tahoma" w:cs="Tahoma"/>
          <w:sz w:val="20"/>
          <w:szCs w:val="20"/>
          <w:lang w:eastAsia="cs-CZ"/>
        </w:rPr>
        <w:t>06.05.2025</w:t>
      </w:r>
      <w:r w:rsidR="007A55F7" w:rsidRPr="0099369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993695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</w:t>
      </w:r>
      <w:r w:rsidR="000C6EFF" w:rsidRPr="00993695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</w:t>
      </w:r>
      <w:r w:rsidR="00D504C0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="004E1CCF" w:rsidRPr="00993695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504C0">
        <w:rPr>
          <w:rFonts w:ascii="Tahoma" w:eastAsia="Times New Roman" w:hAnsi="Tahoma" w:cs="Tahoma"/>
          <w:sz w:val="20"/>
          <w:szCs w:val="20"/>
          <w:lang w:eastAsia="cs-CZ"/>
        </w:rPr>
        <w:t xml:space="preserve"> Olomouci </w:t>
      </w:r>
      <w:r w:rsidR="00B03057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Dne </w:t>
      </w:r>
      <w:r w:rsidR="00D504C0">
        <w:rPr>
          <w:rFonts w:ascii="Tahoma" w:eastAsia="Times New Roman" w:hAnsi="Tahoma" w:cs="Tahoma"/>
          <w:sz w:val="20"/>
          <w:szCs w:val="20"/>
          <w:lang w:eastAsia="cs-CZ"/>
        </w:rPr>
        <w:t>7.4.2025</w:t>
      </w:r>
    </w:p>
    <w:p w14:paraId="0B853582" w14:textId="77777777" w:rsidR="004E1CCF" w:rsidRPr="00993695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993695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F0396B" w14:textId="77777777" w:rsidR="007B4637" w:rsidRPr="00993695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77BCC3" w14:textId="290B8B20" w:rsidR="007B4637" w:rsidRPr="00993695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  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___________________________</w:t>
      </w:r>
    </w:p>
    <w:p w14:paraId="01916F51" w14:textId="7E1B8DEA" w:rsidR="007B4637" w:rsidRPr="00993695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0951257A" w:rsidR="000C6EFF" w:rsidRPr="00993695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Ing. Petr Rys, </w:t>
      </w:r>
      <w:r w:rsidR="004B5781" w:rsidRPr="00993695">
        <w:rPr>
          <w:rFonts w:ascii="Tahoma" w:eastAsia="Times New Roman" w:hAnsi="Tahoma" w:cs="Tahoma"/>
          <w:sz w:val="20"/>
          <w:szCs w:val="20"/>
          <w:lang w:eastAsia="cs-CZ"/>
        </w:rPr>
        <w:t>Ph.D</w:t>
      </w:r>
      <w:r w:rsidR="00A27B59" w:rsidRPr="00993695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4B5781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>MBA</w:t>
      </w:r>
      <w:r w:rsidR="007B4637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        </w:t>
      </w:r>
      <w:r w:rsidR="00114C27" w:rsidRPr="00993695">
        <w:rPr>
          <w:rFonts w:ascii="Tahoma" w:eastAsia="Times New Roman" w:hAnsi="Tahoma" w:cs="Tahoma"/>
          <w:sz w:val="20"/>
          <w:szCs w:val="20"/>
          <w:lang w:eastAsia="cs-CZ"/>
        </w:rPr>
        <w:t>ČEZ Distribuce, a. s.</w:t>
      </w:r>
    </w:p>
    <w:p w14:paraId="4EB646EA" w14:textId="30DA9616" w:rsidR="004B5781" w:rsidRPr="00993695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  </w:t>
      </w:r>
      <w:r w:rsidR="004B5781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74089C" w:rsidRPr="00993695">
        <w:rPr>
          <w:rFonts w:ascii="Tahoma" w:eastAsia="Times New Roman" w:hAnsi="Tahoma" w:cs="Tahoma"/>
          <w:sz w:val="20"/>
          <w:szCs w:val="20"/>
          <w:lang w:eastAsia="cs-CZ"/>
        </w:rPr>
        <w:t>na základě plné moci</w:t>
      </w:r>
    </w:p>
    <w:p w14:paraId="2725340F" w14:textId="4F286405" w:rsidR="00165F2C" w:rsidRPr="00993695" w:rsidRDefault="004B5781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</w:t>
      </w:r>
      <w:r w:rsidR="00993695" w:rsidRPr="00993695">
        <w:rPr>
          <w:rFonts w:ascii="Tahoma" w:eastAsia="Times New Roman" w:hAnsi="Tahoma" w:cs="Tahoma"/>
          <w:sz w:val="20"/>
          <w:szCs w:val="20"/>
          <w:lang w:eastAsia="cs-CZ"/>
        </w:rPr>
        <w:t>EMONTAS, s.r.o.</w:t>
      </w:r>
    </w:p>
    <w:p w14:paraId="01FA9235" w14:textId="096A39E8" w:rsidR="000C6EFF" w:rsidRPr="00993695" w:rsidRDefault="00165F2C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</w:t>
      </w:r>
      <w:r w:rsidR="00993695" w:rsidRPr="00993695">
        <w:rPr>
          <w:rFonts w:ascii="Tahoma" w:eastAsia="Times New Roman" w:hAnsi="Tahoma" w:cs="Tahoma"/>
          <w:sz w:val="20"/>
          <w:szCs w:val="20"/>
          <w:lang w:eastAsia="cs-CZ"/>
        </w:rPr>
        <w:t>Ing. Zdeněk Šoustal</w:t>
      </w:r>
      <w:r w:rsidR="00324EE0" w:rsidRPr="009936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25BF45CA" w14:textId="567C6417" w:rsidR="00165F2C" w:rsidRPr="00993695" w:rsidRDefault="00165F2C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93695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</w:t>
      </w:r>
      <w:r w:rsidR="00993695" w:rsidRPr="00993695">
        <w:rPr>
          <w:rFonts w:ascii="Tahoma" w:eastAsia="Times New Roman" w:hAnsi="Tahoma" w:cs="Tahoma"/>
          <w:sz w:val="20"/>
          <w:szCs w:val="20"/>
          <w:lang w:eastAsia="cs-CZ"/>
        </w:rPr>
        <w:t>jednatel společnosti</w:t>
      </w:r>
    </w:p>
    <w:p w14:paraId="7C82A019" w14:textId="35641F2F" w:rsidR="00FB75A0" w:rsidRPr="005016C7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5016C7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                                                                                 </w:t>
      </w:r>
    </w:p>
    <w:p w14:paraId="0EC30D18" w14:textId="699364D0" w:rsidR="007B4637" w:rsidRPr="005016C7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sectPr w:rsidR="007B4637" w:rsidRPr="005016C7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C191" w14:textId="7BA62C52" w:rsidR="00A62EEB" w:rsidRPr="00A62EEB" w:rsidRDefault="001C34A3" w:rsidP="00A62EEB">
    <w:pPr>
      <w:pStyle w:val="Zpat"/>
      <w:rPr>
        <w:rFonts w:ascii="Arial Black" w:hAnsi="Arial Black"/>
        <w:sz w:val="14"/>
        <w:szCs w:val="14"/>
      </w:rPr>
    </w:pPr>
    <w:r w:rsidRPr="00A62EEB">
      <w:rPr>
        <w:rFonts w:ascii="Arial Black" w:hAnsi="Arial Black"/>
        <w:sz w:val="14"/>
        <w:szCs w:val="14"/>
      </w:rPr>
      <w:t xml:space="preserve">Číslo smlouvy </w:t>
    </w:r>
    <w:r w:rsidR="003E07EA" w:rsidRPr="00A62EEB">
      <w:rPr>
        <w:rFonts w:ascii="Arial Black" w:hAnsi="Arial Black"/>
        <w:sz w:val="14"/>
        <w:szCs w:val="14"/>
      </w:rPr>
      <w:t xml:space="preserve">budoucí </w:t>
    </w:r>
    <w:r w:rsidRPr="00A62EEB">
      <w:rPr>
        <w:rFonts w:ascii="Arial Black" w:hAnsi="Arial Black"/>
        <w:sz w:val="14"/>
        <w:szCs w:val="14"/>
      </w:rPr>
      <w:t>povinné:</w:t>
    </w:r>
    <w:r w:rsidR="00D504C0">
      <w:rPr>
        <w:rFonts w:ascii="Arial Black" w:hAnsi="Arial Black"/>
        <w:sz w:val="14"/>
        <w:szCs w:val="14"/>
      </w:rPr>
      <w:t>182/1S/2025</w:t>
    </w:r>
  </w:p>
  <w:p w14:paraId="61A2455F" w14:textId="36D192CE" w:rsidR="003E07EA" w:rsidRPr="00A62EEB" w:rsidRDefault="003E07EA" w:rsidP="00A62EEB">
    <w:pPr>
      <w:pStyle w:val="Zpat"/>
      <w:rPr>
        <w:rFonts w:ascii="Arial Black" w:hAnsi="Arial Black"/>
        <w:sz w:val="14"/>
        <w:szCs w:val="14"/>
      </w:rPr>
    </w:pPr>
    <w:r w:rsidRPr="00A62EEB">
      <w:rPr>
        <w:rFonts w:ascii="Arial Black" w:hAnsi="Arial Black"/>
        <w:sz w:val="14"/>
        <w:szCs w:val="14"/>
      </w:rPr>
      <w:t xml:space="preserve">Číslo smlouvy budoucí </w:t>
    </w:r>
    <w:r w:rsidRPr="00E66CB2">
      <w:rPr>
        <w:rFonts w:ascii="Arial Black" w:hAnsi="Arial Black"/>
        <w:sz w:val="14"/>
        <w:szCs w:val="14"/>
      </w:rPr>
      <w:t xml:space="preserve">oprávněné: CEZd_SoBS VB </w:t>
    </w:r>
    <w:r w:rsidR="00E66CB2" w:rsidRPr="00E66CB2">
      <w:rPr>
        <w:rFonts w:ascii="Arial Black" w:hAnsi="Arial Black"/>
        <w:sz w:val="14"/>
        <w:szCs w:val="14"/>
      </w:rPr>
      <w:t>275409/IV-12-8029250/Bruntál, Zeyerova, 1716/15, 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6EF3"/>
    <w:rsid w:val="00007EE2"/>
    <w:rsid w:val="000122AD"/>
    <w:rsid w:val="00016A24"/>
    <w:rsid w:val="000231DA"/>
    <w:rsid w:val="00027EC6"/>
    <w:rsid w:val="00036A21"/>
    <w:rsid w:val="0003751F"/>
    <w:rsid w:val="00037D36"/>
    <w:rsid w:val="0004314D"/>
    <w:rsid w:val="000502AB"/>
    <w:rsid w:val="0006492D"/>
    <w:rsid w:val="000708B7"/>
    <w:rsid w:val="00081D08"/>
    <w:rsid w:val="00087E36"/>
    <w:rsid w:val="000931DE"/>
    <w:rsid w:val="00097E13"/>
    <w:rsid w:val="000A0A65"/>
    <w:rsid w:val="000A1EDA"/>
    <w:rsid w:val="000A29EC"/>
    <w:rsid w:val="000B1A33"/>
    <w:rsid w:val="000C2973"/>
    <w:rsid w:val="000C6EFF"/>
    <w:rsid w:val="000D0FB4"/>
    <w:rsid w:val="000D404C"/>
    <w:rsid w:val="000E2EC1"/>
    <w:rsid w:val="000E3F22"/>
    <w:rsid w:val="000E7123"/>
    <w:rsid w:val="00100024"/>
    <w:rsid w:val="00101687"/>
    <w:rsid w:val="0010485E"/>
    <w:rsid w:val="00114C27"/>
    <w:rsid w:val="00116A17"/>
    <w:rsid w:val="00116F5B"/>
    <w:rsid w:val="00121A0C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0860"/>
    <w:rsid w:val="00165F2C"/>
    <w:rsid w:val="0016799B"/>
    <w:rsid w:val="00173DC6"/>
    <w:rsid w:val="001840D2"/>
    <w:rsid w:val="00187312"/>
    <w:rsid w:val="00190CCE"/>
    <w:rsid w:val="00193885"/>
    <w:rsid w:val="001956A7"/>
    <w:rsid w:val="001A1F6B"/>
    <w:rsid w:val="001A241D"/>
    <w:rsid w:val="001A4EEC"/>
    <w:rsid w:val="001A7A0C"/>
    <w:rsid w:val="001B2187"/>
    <w:rsid w:val="001B6500"/>
    <w:rsid w:val="001C0568"/>
    <w:rsid w:val="001C34A3"/>
    <w:rsid w:val="001C3E4D"/>
    <w:rsid w:val="001C6B62"/>
    <w:rsid w:val="001C7E42"/>
    <w:rsid w:val="001D5800"/>
    <w:rsid w:val="001E068F"/>
    <w:rsid w:val="001E328F"/>
    <w:rsid w:val="001E485B"/>
    <w:rsid w:val="001E7084"/>
    <w:rsid w:val="001F2845"/>
    <w:rsid w:val="00203E6C"/>
    <w:rsid w:val="00205D95"/>
    <w:rsid w:val="0021314A"/>
    <w:rsid w:val="002202AE"/>
    <w:rsid w:val="002217B5"/>
    <w:rsid w:val="002304AF"/>
    <w:rsid w:val="00231246"/>
    <w:rsid w:val="00235701"/>
    <w:rsid w:val="002357CB"/>
    <w:rsid w:val="0025261A"/>
    <w:rsid w:val="00254048"/>
    <w:rsid w:val="00254E2B"/>
    <w:rsid w:val="002749C6"/>
    <w:rsid w:val="00283A87"/>
    <w:rsid w:val="00283E72"/>
    <w:rsid w:val="002A2E16"/>
    <w:rsid w:val="002A769D"/>
    <w:rsid w:val="002B1E51"/>
    <w:rsid w:val="002B31F3"/>
    <w:rsid w:val="002C0A96"/>
    <w:rsid w:val="002C3273"/>
    <w:rsid w:val="002D3FFC"/>
    <w:rsid w:val="002E72A1"/>
    <w:rsid w:val="002F037E"/>
    <w:rsid w:val="002F48F4"/>
    <w:rsid w:val="002F7343"/>
    <w:rsid w:val="00303DB6"/>
    <w:rsid w:val="00316CD1"/>
    <w:rsid w:val="00324EE0"/>
    <w:rsid w:val="00327561"/>
    <w:rsid w:val="00334BE8"/>
    <w:rsid w:val="003370F2"/>
    <w:rsid w:val="00342827"/>
    <w:rsid w:val="00347E98"/>
    <w:rsid w:val="00355611"/>
    <w:rsid w:val="0036195A"/>
    <w:rsid w:val="00362FFF"/>
    <w:rsid w:val="00382D29"/>
    <w:rsid w:val="00385C26"/>
    <w:rsid w:val="003939F8"/>
    <w:rsid w:val="003A0443"/>
    <w:rsid w:val="003A0AA8"/>
    <w:rsid w:val="003B6971"/>
    <w:rsid w:val="003C37B1"/>
    <w:rsid w:val="003D2CFE"/>
    <w:rsid w:val="003D35A0"/>
    <w:rsid w:val="003D6E39"/>
    <w:rsid w:val="003E07EA"/>
    <w:rsid w:val="003E6645"/>
    <w:rsid w:val="003F26C3"/>
    <w:rsid w:val="003F5FAE"/>
    <w:rsid w:val="003F6EC5"/>
    <w:rsid w:val="003F7674"/>
    <w:rsid w:val="00400347"/>
    <w:rsid w:val="00411793"/>
    <w:rsid w:val="00415F41"/>
    <w:rsid w:val="00417314"/>
    <w:rsid w:val="0042209E"/>
    <w:rsid w:val="004307D0"/>
    <w:rsid w:val="00430D74"/>
    <w:rsid w:val="004345F4"/>
    <w:rsid w:val="00437B82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645A"/>
    <w:rsid w:val="004931AB"/>
    <w:rsid w:val="00496446"/>
    <w:rsid w:val="004967CC"/>
    <w:rsid w:val="004A1CD1"/>
    <w:rsid w:val="004B035F"/>
    <w:rsid w:val="004B5781"/>
    <w:rsid w:val="004C4365"/>
    <w:rsid w:val="004C7AFF"/>
    <w:rsid w:val="004D0793"/>
    <w:rsid w:val="004D18B6"/>
    <w:rsid w:val="004E1CCF"/>
    <w:rsid w:val="004E3174"/>
    <w:rsid w:val="004F47A1"/>
    <w:rsid w:val="005016C7"/>
    <w:rsid w:val="0050211D"/>
    <w:rsid w:val="005022C7"/>
    <w:rsid w:val="00502EE1"/>
    <w:rsid w:val="00504498"/>
    <w:rsid w:val="00513D22"/>
    <w:rsid w:val="0051496E"/>
    <w:rsid w:val="00524C04"/>
    <w:rsid w:val="00553DE7"/>
    <w:rsid w:val="005543CD"/>
    <w:rsid w:val="005572E7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151A"/>
    <w:rsid w:val="005B193B"/>
    <w:rsid w:val="005C22BB"/>
    <w:rsid w:val="005C3446"/>
    <w:rsid w:val="005C53ED"/>
    <w:rsid w:val="005C7FF6"/>
    <w:rsid w:val="005D092B"/>
    <w:rsid w:val="005D3506"/>
    <w:rsid w:val="005E4FB3"/>
    <w:rsid w:val="005E6082"/>
    <w:rsid w:val="005E6E38"/>
    <w:rsid w:val="005F5182"/>
    <w:rsid w:val="005F692D"/>
    <w:rsid w:val="0060177C"/>
    <w:rsid w:val="00604EBB"/>
    <w:rsid w:val="00613AEE"/>
    <w:rsid w:val="0061493C"/>
    <w:rsid w:val="00623C4B"/>
    <w:rsid w:val="00630824"/>
    <w:rsid w:val="006321B4"/>
    <w:rsid w:val="00634F11"/>
    <w:rsid w:val="00635994"/>
    <w:rsid w:val="0063780B"/>
    <w:rsid w:val="00642809"/>
    <w:rsid w:val="0064511D"/>
    <w:rsid w:val="00651A43"/>
    <w:rsid w:val="006674D4"/>
    <w:rsid w:val="00671957"/>
    <w:rsid w:val="00672C31"/>
    <w:rsid w:val="00685787"/>
    <w:rsid w:val="00685B2E"/>
    <w:rsid w:val="00685B9B"/>
    <w:rsid w:val="00685D6F"/>
    <w:rsid w:val="0068614D"/>
    <w:rsid w:val="0069269D"/>
    <w:rsid w:val="00696D4D"/>
    <w:rsid w:val="00697E7C"/>
    <w:rsid w:val="006A02B2"/>
    <w:rsid w:val="006C77E6"/>
    <w:rsid w:val="006E12F9"/>
    <w:rsid w:val="006E3982"/>
    <w:rsid w:val="006E4B97"/>
    <w:rsid w:val="006E59B3"/>
    <w:rsid w:val="006E6CE6"/>
    <w:rsid w:val="006F38E7"/>
    <w:rsid w:val="0070010D"/>
    <w:rsid w:val="00706D0B"/>
    <w:rsid w:val="00712EEF"/>
    <w:rsid w:val="00713AD2"/>
    <w:rsid w:val="00714889"/>
    <w:rsid w:val="007157C2"/>
    <w:rsid w:val="007248AC"/>
    <w:rsid w:val="007264BD"/>
    <w:rsid w:val="00726F24"/>
    <w:rsid w:val="00735B73"/>
    <w:rsid w:val="007364A6"/>
    <w:rsid w:val="0074089C"/>
    <w:rsid w:val="00744F74"/>
    <w:rsid w:val="00750A9D"/>
    <w:rsid w:val="00751E9B"/>
    <w:rsid w:val="00762045"/>
    <w:rsid w:val="00764072"/>
    <w:rsid w:val="00771D82"/>
    <w:rsid w:val="00772B3A"/>
    <w:rsid w:val="00772FDB"/>
    <w:rsid w:val="00777503"/>
    <w:rsid w:val="0079175A"/>
    <w:rsid w:val="007A252A"/>
    <w:rsid w:val="007A41BA"/>
    <w:rsid w:val="007A55F7"/>
    <w:rsid w:val="007A5B75"/>
    <w:rsid w:val="007B3CDD"/>
    <w:rsid w:val="007B4637"/>
    <w:rsid w:val="007B4F5C"/>
    <w:rsid w:val="007C3C93"/>
    <w:rsid w:val="007C451C"/>
    <w:rsid w:val="007D4F1A"/>
    <w:rsid w:val="007D64D0"/>
    <w:rsid w:val="007D75F8"/>
    <w:rsid w:val="007E15C4"/>
    <w:rsid w:val="007E4992"/>
    <w:rsid w:val="00800B0A"/>
    <w:rsid w:val="0081121D"/>
    <w:rsid w:val="008143EC"/>
    <w:rsid w:val="00815946"/>
    <w:rsid w:val="00816B93"/>
    <w:rsid w:val="00820FAE"/>
    <w:rsid w:val="00821850"/>
    <w:rsid w:val="0082552B"/>
    <w:rsid w:val="00826950"/>
    <w:rsid w:val="00826C15"/>
    <w:rsid w:val="00835224"/>
    <w:rsid w:val="0085609F"/>
    <w:rsid w:val="008664E5"/>
    <w:rsid w:val="008735C7"/>
    <w:rsid w:val="00875ECD"/>
    <w:rsid w:val="008803D1"/>
    <w:rsid w:val="00891C33"/>
    <w:rsid w:val="00894EFA"/>
    <w:rsid w:val="008A06E5"/>
    <w:rsid w:val="008A0990"/>
    <w:rsid w:val="008A2362"/>
    <w:rsid w:val="008B172D"/>
    <w:rsid w:val="008B201D"/>
    <w:rsid w:val="008B595D"/>
    <w:rsid w:val="008B7CCD"/>
    <w:rsid w:val="008C6B1B"/>
    <w:rsid w:val="008C6D72"/>
    <w:rsid w:val="008D5ED3"/>
    <w:rsid w:val="008D7014"/>
    <w:rsid w:val="008E0134"/>
    <w:rsid w:val="008E311D"/>
    <w:rsid w:val="008F2565"/>
    <w:rsid w:val="00902A7D"/>
    <w:rsid w:val="00904A07"/>
    <w:rsid w:val="00905A33"/>
    <w:rsid w:val="0090771D"/>
    <w:rsid w:val="00913E14"/>
    <w:rsid w:val="00914E10"/>
    <w:rsid w:val="00915C25"/>
    <w:rsid w:val="00923705"/>
    <w:rsid w:val="00930859"/>
    <w:rsid w:val="00931A5A"/>
    <w:rsid w:val="0093214A"/>
    <w:rsid w:val="00933633"/>
    <w:rsid w:val="00947DAF"/>
    <w:rsid w:val="00953665"/>
    <w:rsid w:val="00954CD2"/>
    <w:rsid w:val="0095627D"/>
    <w:rsid w:val="009577C8"/>
    <w:rsid w:val="009637A5"/>
    <w:rsid w:val="0097331E"/>
    <w:rsid w:val="00973FFB"/>
    <w:rsid w:val="00977698"/>
    <w:rsid w:val="00992696"/>
    <w:rsid w:val="00993695"/>
    <w:rsid w:val="009A06A7"/>
    <w:rsid w:val="009A0C4E"/>
    <w:rsid w:val="009A7195"/>
    <w:rsid w:val="009A73ED"/>
    <w:rsid w:val="009B7401"/>
    <w:rsid w:val="009D1E09"/>
    <w:rsid w:val="009D5290"/>
    <w:rsid w:val="009E42B8"/>
    <w:rsid w:val="009F0E10"/>
    <w:rsid w:val="009F3A77"/>
    <w:rsid w:val="00A07032"/>
    <w:rsid w:val="00A13FA5"/>
    <w:rsid w:val="00A14773"/>
    <w:rsid w:val="00A211B3"/>
    <w:rsid w:val="00A21E9C"/>
    <w:rsid w:val="00A27B59"/>
    <w:rsid w:val="00A303BA"/>
    <w:rsid w:val="00A36DF1"/>
    <w:rsid w:val="00A37753"/>
    <w:rsid w:val="00A41CD9"/>
    <w:rsid w:val="00A44B0C"/>
    <w:rsid w:val="00A5511C"/>
    <w:rsid w:val="00A55AFE"/>
    <w:rsid w:val="00A577AC"/>
    <w:rsid w:val="00A613E8"/>
    <w:rsid w:val="00A6141B"/>
    <w:rsid w:val="00A62EEB"/>
    <w:rsid w:val="00A6644C"/>
    <w:rsid w:val="00A67C8D"/>
    <w:rsid w:val="00A67E7C"/>
    <w:rsid w:val="00A707DC"/>
    <w:rsid w:val="00A724D6"/>
    <w:rsid w:val="00A72D43"/>
    <w:rsid w:val="00A736B3"/>
    <w:rsid w:val="00A77BEE"/>
    <w:rsid w:val="00A8369E"/>
    <w:rsid w:val="00A901FF"/>
    <w:rsid w:val="00A90DDF"/>
    <w:rsid w:val="00A94066"/>
    <w:rsid w:val="00AA0046"/>
    <w:rsid w:val="00AA3DBD"/>
    <w:rsid w:val="00AA6F12"/>
    <w:rsid w:val="00AA7597"/>
    <w:rsid w:val="00AB253C"/>
    <w:rsid w:val="00AB4DEB"/>
    <w:rsid w:val="00AC786E"/>
    <w:rsid w:val="00AD4C15"/>
    <w:rsid w:val="00AF0812"/>
    <w:rsid w:val="00AF12AE"/>
    <w:rsid w:val="00AF1CF1"/>
    <w:rsid w:val="00AF2778"/>
    <w:rsid w:val="00AF36A1"/>
    <w:rsid w:val="00B03057"/>
    <w:rsid w:val="00B05779"/>
    <w:rsid w:val="00B1150F"/>
    <w:rsid w:val="00B15961"/>
    <w:rsid w:val="00B20080"/>
    <w:rsid w:val="00B2117D"/>
    <w:rsid w:val="00B2629A"/>
    <w:rsid w:val="00B34755"/>
    <w:rsid w:val="00B34DAD"/>
    <w:rsid w:val="00B40DA9"/>
    <w:rsid w:val="00B43C28"/>
    <w:rsid w:val="00B45C23"/>
    <w:rsid w:val="00B46976"/>
    <w:rsid w:val="00B46CB7"/>
    <w:rsid w:val="00B47EFC"/>
    <w:rsid w:val="00B53EBD"/>
    <w:rsid w:val="00B62869"/>
    <w:rsid w:val="00B63B9F"/>
    <w:rsid w:val="00B75189"/>
    <w:rsid w:val="00B77FC0"/>
    <w:rsid w:val="00B802E0"/>
    <w:rsid w:val="00B81914"/>
    <w:rsid w:val="00B85E5B"/>
    <w:rsid w:val="00B92B5F"/>
    <w:rsid w:val="00BA4886"/>
    <w:rsid w:val="00BA6442"/>
    <w:rsid w:val="00BB3C8A"/>
    <w:rsid w:val="00BB6385"/>
    <w:rsid w:val="00BC3431"/>
    <w:rsid w:val="00BC6BC8"/>
    <w:rsid w:val="00BC7194"/>
    <w:rsid w:val="00BC7EB6"/>
    <w:rsid w:val="00BD3AC1"/>
    <w:rsid w:val="00BD576B"/>
    <w:rsid w:val="00BE0D65"/>
    <w:rsid w:val="00BE4002"/>
    <w:rsid w:val="00BF20FA"/>
    <w:rsid w:val="00BF545D"/>
    <w:rsid w:val="00BF5B47"/>
    <w:rsid w:val="00BF7C6C"/>
    <w:rsid w:val="00C01E1D"/>
    <w:rsid w:val="00C023E0"/>
    <w:rsid w:val="00C03C57"/>
    <w:rsid w:val="00C06F21"/>
    <w:rsid w:val="00C130A2"/>
    <w:rsid w:val="00C2152D"/>
    <w:rsid w:val="00C225BC"/>
    <w:rsid w:val="00C24EAD"/>
    <w:rsid w:val="00C31761"/>
    <w:rsid w:val="00C4517D"/>
    <w:rsid w:val="00C50B56"/>
    <w:rsid w:val="00C5191E"/>
    <w:rsid w:val="00C52C82"/>
    <w:rsid w:val="00C56CB9"/>
    <w:rsid w:val="00C57B53"/>
    <w:rsid w:val="00C57BBE"/>
    <w:rsid w:val="00C65C57"/>
    <w:rsid w:val="00C707B6"/>
    <w:rsid w:val="00C76EE0"/>
    <w:rsid w:val="00C84A17"/>
    <w:rsid w:val="00CA4B3C"/>
    <w:rsid w:val="00CA5B9B"/>
    <w:rsid w:val="00CB3264"/>
    <w:rsid w:val="00CE20D8"/>
    <w:rsid w:val="00CF0015"/>
    <w:rsid w:val="00CF61B1"/>
    <w:rsid w:val="00D05983"/>
    <w:rsid w:val="00D2402E"/>
    <w:rsid w:val="00D26C9A"/>
    <w:rsid w:val="00D45624"/>
    <w:rsid w:val="00D500FE"/>
    <w:rsid w:val="00D504C0"/>
    <w:rsid w:val="00D57C0F"/>
    <w:rsid w:val="00D629B8"/>
    <w:rsid w:val="00D62FF5"/>
    <w:rsid w:val="00D67D44"/>
    <w:rsid w:val="00D7039A"/>
    <w:rsid w:val="00D80DE5"/>
    <w:rsid w:val="00D83DDD"/>
    <w:rsid w:val="00D8520D"/>
    <w:rsid w:val="00D8668A"/>
    <w:rsid w:val="00D91390"/>
    <w:rsid w:val="00D93F06"/>
    <w:rsid w:val="00D94759"/>
    <w:rsid w:val="00DA4D75"/>
    <w:rsid w:val="00DA78F4"/>
    <w:rsid w:val="00DB0615"/>
    <w:rsid w:val="00DB6F97"/>
    <w:rsid w:val="00DC6155"/>
    <w:rsid w:val="00DD487F"/>
    <w:rsid w:val="00DD6F9F"/>
    <w:rsid w:val="00DD7AD2"/>
    <w:rsid w:val="00DE13CD"/>
    <w:rsid w:val="00DE2892"/>
    <w:rsid w:val="00DE416C"/>
    <w:rsid w:val="00DE5B00"/>
    <w:rsid w:val="00DE7E69"/>
    <w:rsid w:val="00DF58FB"/>
    <w:rsid w:val="00DF7B3A"/>
    <w:rsid w:val="00E016EA"/>
    <w:rsid w:val="00E141E4"/>
    <w:rsid w:val="00E1542E"/>
    <w:rsid w:val="00E15B59"/>
    <w:rsid w:val="00E222C2"/>
    <w:rsid w:val="00E30419"/>
    <w:rsid w:val="00E33BE7"/>
    <w:rsid w:val="00E35355"/>
    <w:rsid w:val="00E37F6D"/>
    <w:rsid w:val="00E44397"/>
    <w:rsid w:val="00E50014"/>
    <w:rsid w:val="00E55BEC"/>
    <w:rsid w:val="00E61E72"/>
    <w:rsid w:val="00E65794"/>
    <w:rsid w:val="00E66CB2"/>
    <w:rsid w:val="00E7400C"/>
    <w:rsid w:val="00E82900"/>
    <w:rsid w:val="00E84583"/>
    <w:rsid w:val="00E86344"/>
    <w:rsid w:val="00E97140"/>
    <w:rsid w:val="00EA2596"/>
    <w:rsid w:val="00EA4C52"/>
    <w:rsid w:val="00EA63CC"/>
    <w:rsid w:val="00EB10A4"/>
    <w:rsid w:val="00EB3CE9"/>
    <w:rsid w:val="00EC5C2E"/>
    <w:rsid w:val="00EC6150"/>
    <w:rsid w:val="00EC66FF"/>
    <w:rsid w:val="00EC689B"/>
    <w:rsid w:val="00EC7B5D"/>
    <w:rsid w:val="00ED2BE1"/>
    <w:rsid w:val="00ED37DF"/>
    <w:rsid w:val="00ED4827"/>
    <w:rsid w:val="00EF196B"/>
    <w:rsid w:val="00F027FF"/>
    <w:rsid w:val="00F0309B"/>
    <w:rsid w:val="00F10F12"/>
    <w:rsid w:val="00F25F2E"/>
    <w:rsid w:val="00F27243"/>
    <w:rsid w:val="00F33309"/>
    <w:rsid w:val="00F3440D"/>
    <w:rsid w:val="00F41B08"/>
    <w:rsid w:val="00F61BD2"/>
    <w:rsid w:val="00F735FD"/>
    <w:rsid w:val="00F800CC"/>
    <w:rsid w:val="00F81BDF"/>
    <w:rsid w:val="00FA1D47"/>
    <w:rsid w:val="00FA22D9"/>
    <w:rsid w:val="00FA6BEB"/>
    <w:rsid w:val="00FA719E"/>
    <w:rsid w:val="00FA79E1"/>
    <w:rsid w:val="00FB42A0"/>
    <w:rsid w:val="00FB6790"/>
    <w:rsid w:val="00FB75A0"/>
    <w:rsid w:val="00FC617E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BAFF8-9500-427F-B3C5-413FCA8E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9956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148</cp:revision>
  <cp:lastPrinted>2022-03-08T13:01:00Z</cp:lastPrinted>
  <dcterms:created xsi:type="dcterms:W3CDTF">2022-05-06T10:18:00Z</dcterms:created>
  <dcterms:modified xsi:type="dcterms:W3CDTF">2025-05-12T06:25:00Z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