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B7" w:rsidRPr="005303DE" w:rsidRDefault="00EF21B7" w:rsidP="00EF21B7">
      <w:pPr>
        <w:pStyle w:val="Nzev"/>
        <w:ind w:left="360"/>
        <w:jc w:val="right"/>
        <w:rPr>
          <w:sz w:val="24"/>
        </w:rPr>
      </w:pPr>
      <w:r w:rsidRPr="005303DE">
        <w:rPr>
          <w:sz w:val="24"/>
        </w:rPr>
        <w:t xml:space="preserve">č.  </w:t>
      </w:r>
      <w:r w:rsidR="00955807" w:rsidRPr="005303DE">
        <w:rPr>
          <w:sz w:val="24"/>
        </w:rPr>
        <w:t>16/001</w:t>
      </w:r>
      <w:r w:rsidRPr="005303DE">
        <w:rPr>
          <w:sz w:val="24"/>
        </w:rPr>
        <w:t xml:space="preserve"> u Objednatele</w:t>
      </w:r>
    </w:p>
    <w:p w:rsidR="00EF21B7" w:rsidRPr="005303DE" w:rsidRDefault="00EF21B7" w:rsidP="00EF21B7">
      <w:pPr>
        <w:pStyle w:val="Nzev"/>
        <w:ind w:left="360"/>
        <w:jc w:val="right"/>
        <w:rPr>
          <w:sz w:val="24"/>
        </w:rPr>
      </w:pPr>
      <w:r w:rsidRPr="005303DE">
        <w:rPr>
          <w:sz w:val="24"/>
        </w:rPr>
        <w:t xml:space="preserve">č. </w:t>
      </w:r>
      <w:r w:rsidR="00955807" w:rsidRPr="005303DE">
        <w:rPr>
          <w:sz w:val="24"/>
        </w:rPr>
        <w:t>TUL-273326</w:t>
      </w:r>
      <w:r w:rsidRPr="005303DE">
        <w:rPr>
          <w:sz w:val="24"/>
        </w:rPr>
        <w:t xml:space="preserve"> u Zhotovitele</w:t>
      </w:r>
    </w:p>
    <w:p w:rsidR="00EF21B7" w:rsidRPr="005303DE" w:rsidRDefault="00EF21B7" w:rsidP="00EF21B7">
      <w:pPr>
        <w:pStyle w:val="Nzev"/>
        <w:tabs>
          <w:tab w:val="left" w:pos="450"/>
        </w:tabs>
        <w:rPr>
          <w:sz w:val="24"/>
        </w:rPr>
      </w:pPr>
    </w:p>
    <w:p w:rsidR="00EF21B7" w:rsidRPr="005303DE" w:rsidRDefault="00EF21B7" w:rsidP="00EF21B7">
      <w:pPr>
        <w:pStyle w:val="Nzev"/>
        <w:tabs>
          <w:tab w:val="left" w:pos="450"/>
        </w:tabs>
      </w:pPr>
      <w:r w:rsidRPr="005303DE">
        <w:t xml:space="preserve">Rámcová smlouva o dílo </w:t>
      </w:r>
    </w:p>
    <w:p w:rsidR="00EF21B7" w:rsidRPr="005303DE" w:rsidRDefault="00EF21B7" w:rsidP="00EF21B7">
      <w:pPr>
        <w:pStyle w:val="Nzev"/>
        <w:rPr>
          <w:b w:val="0"/>
          <w:bCs/>
          <w:sz w:val="24"/>
          <w:szCs w:val="24"/>
        </w:rPr>
      </w:pPr>
      <w:r w:rsidRPr="005303DE">
        <w:rPr>
          <w:b w:val="0"/>
          <w:sz w:val="24"/>
          <w:szCs w:val="24"/>
        </w:rPr>
        <w:t>uzavřená podle § 1746 odst. 2 zákona č. 89/2012 Sb., občanský zákoník,</w:t>
      </w:r>
    </w:p>
    <w:p w:rsidR="00EF21B7" w:rsidRPr="005303DE" w:rsidRDefault="00EF21B7" w:rsidP="00EF21B7">
      <w:pPr>
        <w:pStyle w:val="Nzev"/>
        <w:rPr>
          <w:sz w:val="24"/>
          <w:szCs w:val="24"/>
        </w:rPr>
      </w:pPr>
      <w:r w:rsidRPr="005303DE">
        <w:rPr>
          <w:b w:val="0"/>
          <w:sz w:val="24"/>
          <w:szCs w:val="24"/>
        </w:rPr>
        <w:t>ve znění pozdějších předpisů</w:t>
      </w:r>
    </w:p>
    <w:p w:rsidR="00EF21B7" w:rsidRPr="005303DE" w:rsidRDefault="00EF21B7" w:rsidP="00EF21B7">
      <w:pPr>
        <w:pStyle w:val="Nzev"/>
        <w:rPr>
          <w:b w:val="0"/>
          <w:bCs/>
          <w:sz w:val="24"/>
          <w:szCs w:val="24"/>
        </w:rPr>
      </w:pPr>
      <w:r w:rsidRPr="005303DE">
        <w:rPr>
          <w:b w:val="0"/>
          <w:sz w:val="24"/>
          <w:szCs w:val="24"/>
        </w:rPr>
        <w:t>(dále jen “</w:t>
      </w:r>
      <w:r w:rsidRPr="005303DE">
        <w:rPr>
          <w:sz w:val="24"/>
          <w:szCs w:val="24"/>
        </w:rPr>
        <w:t>smlouva</w:t>
      </w:r>
      <w:r w:rsidRPr="005303DE">
        <w:rPr>
          <w:b w:val="0"/>
          <w:sz w:val="24"/>
          <w:szCs w:val="24"/>
        </w:rPr>
        <w:t>”)</w:t>
      </w:r>
    </w:p>
    <w:p w:rsidR="00EF21B7" w:rsidRPr="005303DE" w:rsidRDefault="00EF21B7" w:rsidP="00EF21B7">
      <w:pPr>
        <w:pStyle w:val="Nzev"/>
        <w:jc w:val="left"/>
        <w:rPr>
          <w:b w:val="0"/>
          <w:bCs/>
          <w:sz w:val="24"/>
          <w:szCs w:val="24"/>
        </w:rPr>
      </w:pPr>
    </w:p>
    <w:p w:rsidR="00EF21B7" w:rsidRPr="005303DE" w:rsidRDefault="00EF21B7" w:rsidP="00EF21B7">
      <w:pPr>
        <w:pStyle w:val="Nzev"/>
        <w:tabs>
          <w:tab w:val="left" w:pos="450"/>
        </w:tabs>
        <w:rPr>
          <w:sz w:val="24"/>
          <w:szCs w:val="24"/>
        </w:rPr>
      </w:pPr>
      <w:r w:rsidRPr="005303DE">
        <w:rPr>
          <w:sz w:val="24"/>
          <w:szCs w:val="24"/>
        </w:rPr>
        <w:t>Spolupráce na vědeckovýzkumném řešení výrobního procesu zdravotnických prostředků</w:t>
      </w:r>
    </w:p>
    <w:p w:rsidR="00EF21B7" w:rsidRPr="005303DE" w:rsidRDefault="00EF21B7" w:rsidP="00EF21B7">
      <w:pPr>
        <w:pStyle w:val="Podtitul"/>
        <w:jc w:val="left"/>
        <w:rPr>
          <w:szCs w:val="20"/>
        </w:rPr>
      </w:pPr>
    </w:p>
    <w:p w:rsidR="00EF21B7" w:rsidRPr="005303DE" w:rsidRDefault="00EF21B7" w:rsidP="00EF21B7">
      <w:pPr>
        <w:pStyle w:val="Nadpis2"/>
        <w:ind w:left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03DE">
        <w:rPr>
          <w:rFonts w:ascii="Times New Roman" w:hAnsi="Times New Roman" w:cs="Times New Roman"/>
          <w:b w:val="0"/>
          <w:color w:val="auto"/>
          <w:sz w:val="24"/>
          <w:szCs w:val="24"/>
        </w:rPr>
        <w:t>Veřejná vysoká škola</w:t>
      </w:r>
    </w:p>
    <w:p w:rsidR="00EF21B7" w:rsidRPr="005303DE" w:rsidRDefault="00EF21B7" w:rsidP="00EF21B7">
      <w:pPr>
        <w:ind w:firstLine="284"/>
        <w:jc w:val="both"/>
        <w:rPr>
          <w:b/>
          <w:bCs/>
          <w:sz w:val="24"/>
          <w:szCs w:val="24"/>
        </w:rPr>
      </w:pPr>
      <w:r w:rsidRPr="005303DE">
        <w:rPr>
          <w:sz w:val="24"/>
          <w:szCs w:val="24"/>
        </w:rPr>
        <w:t>univerzitního typu:</w:t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="008A7CA9" w:rsidRPr="005303DE">
        <w:rPr>
          <w:b/>
          <w:sz w:val="24"/>
          <w:szCs w:val="24"/>
        </w:rPr>
        <w:t>Fakulta textilní</w:t>
      </w:r>
      <w:r w:rsidR="008A7CA9" w:rsidRPr="005303DE">
        <w:rPr>
          <w:sz w:val="24"/>
          <w:szCs w:val="24"/>
        </w:rPr>
        <w:t xml:space="preserve"> </w:t>
      </w:r>
      <w:r w:rsidRPr="005303DE">
        <w:rPr>
          <w:b/>
          <w:sz w:val="24"/>
          <w:szCs w:val="24"/>
        </w:rPr>
        <w:t>Technick</w:t>
      </w:r>
      <w:r w:rsidR="008A7CA9" w:rsidRPr="005303DE">
        <w:rPr>
          <w:b/>
          <w:sz w:val="24"/>
          <w:szCs w:val="24"/>
        </w:rPr>
        <w:t>é</w:t>
      </w:r>
      <w:r w:rsidRPr="005303DE">
        <w:rPr>
          <w:b/>
          <w:sz w:val="24"/>
          <w:szCs w:val="24"/>
        </w:rPr>
        <w:t xml:space="preserve"> univerzit</w:t>
      </w:r>
      <w:r w:rsidR="008A7CA9" w:rsidRPr="005303DE">
        <w:rPr>
          <w:b/>
          <w:sz w:val="24"/>
          <w:szCs w:val="24"/>
        </w:rPr>
        <w:t>y</w:t>
      </w:r>
      <w:r w:rsidRPr="005303DE">
        <w:rPr>
          <w:b/>
          <w:sz w:val="24"/>
          <w:szCs w:val="24"/>
        </w:rPr>
        <w:t xml:space="preserve"> v Liberci</w:t>
      </w:r>
      <w:r w:rsidRPr="005303DE">
        <w:rPr>
          <w:b/>
          <w:bCs/>
          <w:sz w:val="24"/>
          <w:szCs w:val="24"/>
        </w:rPr>
        <w:t xml:space="preserve"> (dále </w:t>
      </w:r>
      <w:r w:rsidR="008A7CA9" w:rsidRPr="005303DE">
        <w:rPr>
          <w:b/>
          <w:bCs/>
          <w:sz w:val="24"/>
          <w:szCs w:val="24"/>
        </w:rPr>
        <w:t xml:space="preserve">FT </w:t>
      </w:r>
      <w:r w:rsidRPr="005303DE">
        <w:rPr>
          <w:b/>
          <w:bCs/>
          <w:sz w:val="24"/>
          <w:szCs w:val="24"/>
        </w:rPr>
        <w:t>TUL)</w:t>
      </w:r>
    </w:p>
    <w:p w:rsidR="00EF21B7" w:rsidRPr="005303DE" w:rsidRDefault="00EF21B7" w:rsidP="00EF21B7">
      <w:pPr>
        <w:pStyle w:val="Zkladntext"/>
        <w:suppressLineNumbers/>
        <w:ind w:firstLine="284"/>
        <w:rPr>
          <w:b/>
          <w:bCs/>
        </w:rPr>
      </w:pPr>
      <w:r w:rsidRPr="005303DE">
        <w:t>se sídlem</w:t>
      </w:r>
      <w:r w:rsidRPr="005303DE">
        <w:rPr>
          <w:b/>
          <w:bCs/>
        </w:rPr>
        <w:t>:</w:t>
      </w:r>
      <w:r w:rsidRPr="005303DE">
        <w:rPr>
          <w:b/>
          <w:bCs/>
        </w:rPr>
        <w:tab/>
      </w:r>
      <w:r w:rsidRPr="005303DE">
        <w:rPr>
          <w:b/>
          <w:bCs/>
        </w:rPr>
        <w:tab/>
      </w:r>
      <w:r w:rsidRPr="005303DE">
        <w:rPr>
          <w:b/>
          <w:bCs/>
        </w:rPr>
        <w:tab/>
      </w:r>
      <w:r w:rsidRPr="005303DE">
        <w:rPr>
          <w:bCs/>
        </w:rPr>
        <w:t>Studentská 1402/2</w:t>
      </w:r>
      <w:r w:rsidRPr="005303DE">
        <w:t xml:space="preserve">, 461 17 Liberec 1 </w:t>
      </w:r>
    </w:p>
    <w:p w:rsidR="00EF21B7" w:rsidRPr="005303DE" w:rsidRDefault="00EF21B7" w:rsidP="00EF21B7">
      <w:pPr>
        <w:pStyle w:val="Zkladntext"/>
        <w:suppressLineNumbers/>
        <w:tabs>
          <w:tab w:val="left" w:pos="3119"/>
        </w:tabs>
        <w:ind w:left="2835"/>
        <w:rPr>
          <w:i/>
        </w:rPr>
      </w:pPr>
      <w:r w:rsidRPr="005303DE">
        <w:rPr>
          <w:i/>
        </w:rPr>
        <w:t xml:space="preserve">zapsaná v obchodním rejstříku, vedeném Krajským soudem v Hradci Králové, oddíl B., vložka 1033 </w:t>
      </w: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</w:pP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rPr>
          <w:b/>
        </w:rPr>
      </w:pPr>
      <w:r w:rsidRPr="005303DE">
        <w:t>zastoupená:</w:t>
      </w:r>
      <w:r w:rsidRPr="005303DE">
        <w:tab/>
      </w:r>
      <w:r w:rsidRPr="005303DE">
        <w:rPr>
          <w:b/>
        </w:rPr>
        <w:t xml:space="preserve">Ing. Jana Drašarová, </w:t>
      </w:r>
      <w:proofErr w:type="spellStart"/>
      <w:r w:rsidRPr="005303DE">
        <w:rPr>
          <w:b/>
        </w:rPr>
        <w:t>Ph.D</w:t>
      </w:r>
      <w:proofErr w:type="spellEnd"/>
      <w:r w:rsidRPr="005303DE">
        <w:rPr>
          <w:b/>
        </w:rPr>
        <w:t>.</w:t>
      </w: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</w:pPr>
      <w:r w:rsidRPr="005303DE">
        <w:rPr>
          <w:b/>
        </w:rPr>
        <w:tab/>
      </w:r>
      <w:r w:rsidRPr="005303DE">
        <w:t>děkanka Fakulty textilní</w:t>
      </w: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  <w:r w:rsidRPr="005303DE">
        <w:t>IČ:</w:t>
      </w:r>
      <w:r w:rsidRPr="005303DE">
        <w:tab/>
        <w:t>46747885</w:t>
      </w: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  <w:r w:rsidRPr="005303DE">
        <w:t>DIČ:</w:t>
      </w:r>
      <w:r w:rsidRPr="005303DE">
        <w:tab/>
        <w:t>CZ46747885</w:t>
      </w: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  <w:r w:rsidRPr="005303DE">
        <w:t xml:space="preserve">Bankovní spojení: </w:t>
      </w:r>
      <w:r w:rsidRPr="005303DE">
        <w:tab/>
      </w:r>
      <w:r w:rsidR="009075E0">
        <w:t>XXXXXXXXXX</w:t>
      </w: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  <w:r w:rsidRPr="005303DE">
        <w:t>Kontaktní osoba:</w:t>
      </w:r>
      <w:r w:rsidRPr="005303DE">
        <w:tab/>
      </w:r>
      <w:r w:rsidR="009075E0">
        <w:t>XXXXXXXXXX</w:t>
      </w:r>
    </w:p>
    <w:p w:rsidR="00EF21B7" w:rsidRPr="005303DE" w:rsidRDefault="00EF21B7" w:rsidP="00EF21B7">
      <w:pPr>
        <w:pStyle w:val="Zkladntext"/>
        <w:suppressLineNumbers/>
        <w:ind w:firstLine="284"/>
        <w:jc w:val="left"/>
      </w:pPr>
    </w:p>
    <w:p w:rsidR="00EF21B7" w:rsidRPr="005303DE" w:rsidRDefault="00EF21B7" w:rsidP="00EF21B7">
      <w:pPr>
        <w:pStyle w:val="Zkladntext"/>
        <w:suppressLineNumbers/>
        <w:ind w:firstLine="284"/>
        <w:jc w:val="left"/>
      </w:pPr>
      <w:r w:rsidRPr="005303DE">
        <w:t>dále jen “</w:t>
      </w:r>
      <w:r w:rsidRPr="005303DE">
        <w:rPr>
          <w:b/>
          <w:bCs/>
        </w:rPr>
        <w:t>Zhotovitel</w:t>
      </w:r>
      <w:r w:rsidRPr="005303DE">
        <w:t xml:space="preserve">”, </w:t>
      </w:r>
    </w:p>
    <w:p w:rsidR="00EF21B7" w:rsidRPr="005303DE" w:rsidRDefault="00EF21B7" w:rsidP="00EF21B7">
      <w:pPr>
        <w:pStyle w:val="Zkladntext"/>
        <w:suppressLineNumbers/>
        <w:ind w:firstLine="284"/>
        <w:jc w:val="left"/>
      </w:pPr>
    </w:p>
    <w:p w:rsidR="00EF21B7" w:rsidRPr="005303DE" w:rsidRDefault="00EF21B7" w:rsidP="00EF21B7">
      <w:pPr>
        <w:pStyle w:val="Zkladntext"/>
        <w:suppressLineNumbers/>
        <w:ind w:firstLine="284"/>
        <w:jc w:val="left"/>
        <w:rPr>
          <w:b/>
          <w:bCs/>
        </w:rPr>
      </w:pPr>
      <w:r w:rsidRPr="005303DE">
        <w:rPr>
          <w:b/>
          <w:bCs/>
        </w:rPr>
        <w:t>a</w:t>
      </w:r>
    </w:p>
    <w:p w:rsidR="00EF21B7" w:rsidRPr="005303DE" w:rsidRDefault="00EF21B7" w:rsidP="00EF21B7">
      <w:pPr>
        <w:pStyle w:val="Zkladntext"/>
        <w:suppressLineNumbers/>
        <w:ind w:firstLine="284"/>
        <w:jc w:val="left"/>
      </w:pPr>
    </w:p>
    <w:p w:rsidR="00EF21B7" w:rsidRPr="005303DE" w:rsidRDefault="00EF21B7" w:rsidP="00EF21B7">
      <w:pPr>
        <w:pStyle w:val="Zkladntext"/>
        <w:suppressLineNumbers/>
        <w:ind w:firstLine="284"/>
        <w:jc w:val="left"/>
        <w:rPr>
          <w:b/>
          <w:szCs w:val="24"/>
        </w:rPr>
      </w:pPr>
      <w:r w:rsidRPr="005303DE">
        <w:t>Obchodní společnost</w:t>
      </w:r>
      <w:r w:rsidR="00955807" w:rsidRPr="005303DE">
        <w:tab/>
      </w:r>
      <w:proofErr w:type="spellStart"/>
      <w:r w:rsidR="00955807" w:rsidRPr="005303DE">
        <w:rPr>
          <w:b/>
          <w:szCs w:val="24"/>
        </w:rPr>
        <w:t>Fibertex</w:t>
      </w:r>
      <w:proofErr w:type="spellEnd"/>
      <w:r w:rsidR="00955807" w:rsidRPr="005303DE">
        <w:rPr>
          <w:b/>
          <w:szCs w:val="24"/>
        </w:rPr>
        <w:t xml:space="preserve"> </w:t>
      </w:r>
      <w:proofErr w:type="spellStart"/>
      <w:r w:rsidR="00955807" w:rsidRPr="005303DE">
        <w:rPr>
          <w:b/>
          <w:szCs w:val="24"/>
        </w:rPr>
        <w:t>Nonwovens</w:t>
      </w:r>
      <w:proofErr w:type="spellEnd"/>
      <w:r w:rsidR="00955807" w:rsidRPr="005303DE">
        <w:rPr>
          <w:b/>
          <w:szCs w:val="24"/>
        </w:rPr>
        <w:t xml:space="preserve"> a.s.,</w:t>
      </w:r>
    </w:p>
    <w:p w:rsidR="00EF21B7" w:rsidRPr="005303DE" w:rsidRDefault="00EF21B7" w:rsidP="00955807">
      <w:pPr>
        <w:spacing w:line="240" w:lineRule="atLeast"/>
        <w:ind w:right="311" w:firstLine="284"/>
        <w:jc w:val="both"/>
        <w:rPr>
          <w:sz w:val="24"/>
          <w:szCs w:val="24"/>
        </w:rPr>
      </w:pPr>
      <w:r w:rsidRPr="005303DE">
        <w:rPr>
          <w:color w:val="000000"/>
          <w:sz w:val="24"/>
          <w:szCs w:val="24"/>
        </w:rPr>
        <w:t>se sídlem</w:t>
      </w:r>
      <w:r w:rsidRPr="005303DE">
        <w:rPr>
          <w:b/>
          <w:bCs/>
          <w:color w:val="000000"/>
          <w:sz w:val="24"/>
          <w:szCs w:val="24"/>
        </w:rPr>
        <w:t>:</w:t>
      </w:r>
      <w:r w:rsidRPr="005303DE">
        <w:rPr>
          <w:b/>
          <w:bCs/>
          <w:color w:val="000000"/>
          <w:sz w:val="24"/>
          <w:szCs w:val="24"/>
        </w:rPr>
        <w:tab/>
      </w:r>
      <w:r w:rsidR="00955807" w:rsidRPr="005303DE">
        <w:rPr>
          <w:b/>
          <w:bCs/>
          <w:color w:val="000000"/>
          <w:sz w:val="24"/>
          <w:szCs w:val="24"/>
        </w:rPr>
        <w:tab/>
      </w:r>
      <w:r w:rsidR="00955807" w:rsidRPr="005303DE">
        <w:rPr>
          <w:b/>
          <w:bCs/>
          <w:color w:val="000000"/>
          <w:sz w:val="24"/>
          <w:szCs w:val="24"/>
        </w:rPr>
        <w:tab/>
      </w:r>
      <w:r w:rsidR="00955807" w:rsidRPr="005303DE">
        <w:rPr>
          <w:bCs/>
          <w:color w:val="000000"/>
          <w:sz w:val="24"/>
          <w:szCs w:val="24"/>
        </w:rPr>
        <w:t>Průmyslová 2179/20, 56802 Svitavy</w:t>
      </w:r>
      <w:r w:rsidRPr="005303DE">
        <w:rPr>
          <w:b/>
          <w:bCs/>
          <w:color w:val="000000"/>
          <w:sz w:val="24"/>
          <w:szCs w:val="24"/>
        </w:rPr>
        <w:tab/>
      </w:r>
      <w:r w:rsidRPr="005303DE">
        <w:rPr>
          <w:b/>
          <w:bCs/>
          <w:color w:val="000000"/>
          <w:sz w:val="24"/>
          <w:szCs w:val="24"/>
        </w:rPr>
        <w:tab/>
      </w:r>
      <w:r w:rsidRPr="005303DE">
        <w:rPr>
          <w:color w:val="000000"/>
          <w:sz w:val="24"/>
          <w:szCs w:val="24"/>
        </w:rPr>
        <w:t xml:space="preserve"> </w:t>
      </w:r>
    </w:p>
    <w:p w:rsidR="00EF21B7" w:rsidRPr="005303DE" w:rsidRDefault="00EF21B7" w:rsidP="00EF21B7">
      <w:pPr>
        <w:spacing w:line="240" w:lineRule="atLeast"/>
        <w:ind w:left="2832" w:right="311" w:firstLine="3"/>
        <w:jc w:val="both"/>
        <w:rPr>
          <w:i/>
          <w:color w:val="000000"/>
          <w:sz w:val="24"/>
          <w:szCs w:val="24"/>
        </w:rPr>
      </w:pPr>
      <w:r w:rsidRPr="005303DE">
        <w:rPr>
          <w:i/>
          <w:color w:val="000000"/>
          <w:sz w:val="24"/>
          <w:szCs w:val="24"/>
        </w:rPr>
        <w:t xml:space="preserve">zapsaná v obchodním rejstříku vedeném </w:t>
      </w:r>
      <w:r w:rsidR="00955807" w:rsidRPr="005303DE">
        <w:rPr>
          <w:i/>
          <w:color w:val="000000"/>
          <w:sz w:val="24"/>
          <w:szCs w:val="24"/>
        </w:rPr>
        <w:t>Krajským soudem v Hradci Králové, oddíl B., vložka B 976</w:t>
      </w:r>
    </w:p>
    <w:p w:rsidR="00955807" w:rsidRPr="005303DE" w:rsidRDefault="00955807" w:rsidP="00EF21B7">
      <w:pPr>
        <w:spacing w:line="240" w:lineRule="atLeast"/>
        <w:ind w:left="2832" w:right="311" w:firstLine="3"/>
        <w:jc w:val="both"/>
        <w:rPr>
          <w:i/>
          <w:color w:val="000000"/>
          <w:sz w:val="24"/>
          <w:szCs w:val="24"/>
        </w:rPr>
      </w:pPr>
    </w:p>
    <w:p w:rsidR="00EF21B7" w:rsidRPr="005303DE" w:rsidRDefault="00EF21B7" w:rsidP="00EF21B7">
      <w:pPr>
        <w:tabs>
          <w:tab w:val="left" w:pos="2835"/>
        </w:tabs>
        <w:spacing w:line="240" w:lineRule="atLeast"/>
        <w:ind w:right="311" w:firstLine="284"/>
        <w:jc w:val="both"/>
        <w:rPr>
          <w:b/>
          <w:bCs/>
          <w:color w:val="000000"/>
          <w:sz w:val="24"/>
          <w:szCs w:val="24"/>
        </w:rPr>
      </w:pPr>
      <w:r w:rsidRPr="005303DE">
        <w:rPr>
          <w:color w:val="000000"/>
          <w:sz w:val="24"/>
          <w:szCs w:val="24"/>
        </w:rPr>
        <w:t xml:space="preserve">zastoupená: </w:t>
      </w:r>
      <w:r w:rsidR="00955807" w:rsidRPr="005303DE">
        <w:rPr>
          <w:color w:val="000000"/>
          <w:sz w:val="24"/>
          <w:szCs w:val="24"/>
        </w:rPr>
        <w:tab/>
        <w:t>Ing. Roman Kalvoda, prokurista a Ing. Oldřich Báča, prokurista</w:t>
      </w:r>
    </w:p>
    <w:p w:rsidR="00EF21B7" w:rsidRPr="005303DE" w:rsidRDefault="00EF21B7" w:rsidP="00574B65">
      <w:pPr>
        <w:tabs>
          <w:tab w:val="left" w:pos="2835"/>
        </w:tabs>
        <w:spacing w:line="240" w:lineRule="atLeast"/>
        <w:ind w:right="311" w:firstLine="284"/>
        <w:jc w:val="both"/>
        <w:rPr>
          <w:color w:val="000000"/>
          <w:sz w:val="24"/>
          <w:szCs w:val="24"/>
        </w:rPr>
      </w:pPr>
      <w:r w:rsidRPr="005303DE">
        <w:rPr>
          <w:b/>
          <w:bCs/>
          <w:color w:val="000000"/>
          <w:sz w:val="24"/>
          <w:szCs w:val="24"/>
        </w:rPr>
        <w:tab/>
      </w:r>
      <w:r w:rsidRPr="005303DE">
        <w:rPr>
          <w:color w:val="000000"/>
          <w:sz w:val="24"/>
          <w:szCs w:val="24"/>
        </w:rPr>
        <w:t xml:space="preserve"> </w:t>
      </w:r>
    </w:p>
    <w:p w:rsidR="00EF21B7" w:rsidRPr="005303DE" w:rsidRDefault="00EF21B7" w:rsidP="00EF21B7">
      <w:pPr>
        <w:tabs>
          <w:tab w:val="left" w:pos="2835"/>
        </w:tabs>
        <w:spacing w:line="240" w:lineRule="atLeast"/>
        <w:ind w:right="311"/>
        <w:jc w:val="both"/>
        <w:rPr>
          <w:sz w:val="24"/>
          <w:szCs w:val="24"/>
        </w:rPr>
      </w:pP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  <w:r w:rsidRPr="005303DE">
        <w:t>IČ :</w:t>
      </w:r>
      <w:r w:rsidRPr="005303DE">
        <w:tab/>
      </w:r>
      <w:r w:rsidR="00955807" w:rsidRPr="005303DE">
        <w:t>48173118</w:t>
      </w: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  <w:r w:rsidRPr="005303DE">
        <w:t>DIČ:</w:t>
      </w:r>
      <w:r w:rsidRPr="005303DE">
        <w:tab/>
      </w:r>
      <w:r w:rsidR="00955807" w:rsidRPr="005303DE">
        <w:t>CZ48173118</w:t>
      </w:r>
    </w:p>
    <w:p w:rsidR="00EF21B7" w:rsidRPr="005303DE" w:rsidRDefault="00EF21B7" w:rsidP="00EF21B7">
      <w:pPr>
        <w:pStyle w:val="Zkladntext"/>
        <w:suppressLineNumbers/>
        <w:ind w:firstLine="284"/>
        <w:jc w:val="left"/>
      </w:pPr>
      <w:r w:rsidRPr="005303DE">
        <w:t xml:space="preserve">Bankovní </w:t>
      </w:r>
      <w:proofErr w:type="gramStart"/>
      <w:r w:rsidRPr="005303DE">
        <w:t xml:space="preserve">spojení : </w:t>
      </w:r>
      <w:r w:rsidRPr="005303DE">
        <w:tab/>
      </w:r>
      <w:r w:rsidR="009075E0">
        <w:t>XXXXXXXXXX</w:t>
      </w:r>
      <w:proofErr w:type="gramEnd"/>
    </w:p>
    <w:p w:rsidR="00EF21B7" w:rsidRPr="005303DE" w:rsidRDefault="00EF21B7" w:rsidP="00EF21B7">
      <w:pPr>
        <w:pStyle w:val="Zkladntext"/>
        <w:suppressLineNumbers/>
        <w:ind w:firstLine="284"/>
        <w:jc w:val="left"/>
      </w:pP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ind w:firstLine="284"/>
        <w:jc w:val="left"/>
      </w:pPr>
      <w:r w:rsidRPr="005303DE">
        <w:t>Kontaktní osoba:</w:t>
      </w:r>
      <w:r w:rsidRPr="005303DE">
        <w:tab/>
      </w:r>
      <w:r w:rsidR="009075E0">
        <w:t>XXXXXXXXXX</w:t>
      </w:r>
    </w:p>
    <w:p w:rsidR="00EF21B7" w:rsidRPr="005303DE" w:rsidRDefault="00EF21B7" w:rsidP="00EF21B7">
      <w:pPr>
        <w:pStyle w:val="Zkladntext"/>
        <w:suppressLineNumbers/>
        <w:jc w:val="left"/>
      </w:pPr>
    </w:p>
    <w:p w:rsidR="00EF21B7" w:rsidRPr="005303DE" w:rsidRDefault="00EF21B7" w:rsidP="00EF21B7">
      <w:pPr>
        <w:pStyle w:val="Zkladntext"/>
        <w:suppressLineNumbers/>
        <w:ind w:firstLine="284"/>
        <w:jc w:val="left"/>
      </w:pPr>
      <w:r w:rsidRPr="005303DE">
        <w:t>dále jen “</w:t>
      </w:r>
      <w:r w:rsidRPr="005303DE">
        <w:rPr>
          <w:b/>
          <w:bCs/>
        </w:rPr>
        <w:t>Objednatel</w:t>
      </w:r>
      <w:r w:rsidRPr="005303DE">
        <w:t>”,</w:t>
      </w:r>
    </w:p>
    <w:p w:rsidR="00EF21B7" w:rsidRPr="005303DE" w:rsidRDefault="00EF21B7" w:rsidP="00EF21B7">
      <w:pPr>
        <w:pStyle w:val="Zkladntext"/>
        <w:suppressLineNumbers/>
        <w:ind w:firstLine="284"/>
        <w:jc w:val="left"/>
      </w:pPr>
      <w:r w:rsidRPr="005303DE">
        <w:t>dále jen také společně “</w:t>
      </w:r>
      <w:r w:rsidRPr="005303DE">
        <w:rPr>
          <w:b/>
          <w:bCs/>
        </w:rPr>
        <w:t>Smluvní strany</w:t>
      </w:r>
      <w:r w:rsidRPr="005303DE">
        <w:t>”.</w:t>
      </w:r>
    </w:p>
    <w:p w:rsidR="00574B65" w:rsidRPr="005303DE" w:rsidRDefault="00574B65" w:rsidP="00EF21B7">
      <w:pPr>
        <w:pStyle w:val="Zkladntext"/>
        <w:suppressLineNumbers/>
        <w:ind w:firstLine="284"/>
        <w:jc w:val="left"/>
      </w:pPr>
    </w:p>
    <w:p w:rsidR="00574B65" w:rsidRPr="005303DE" w:rsidRDefault="00574B65" w:rsidP="00EF21B7">
      <w:pPr>
        <w:pStyle w:val="Zkladntext"/>
        <w:suppressLineNumbers/>
        <w:ind w:firstLine="284"/>
        <w:jc w:val="left"/>
      </w:pPr>
    </w:p>
    <w:p w:rsidR="00574B65" w:rsidRPr="005303DE" w:rsidRDefault="00574B65" w:rsidP="00EF21B7">
      <w:pPr>
        <w:pStyle w:val="Zkladntext"/>
        <w:suppressLineNumbers/>
        <w:ind w:firstLine="284"/>
        <w:jc w:val="left"/>
      </w:pPr>
    </w:p>
    <w:p w:rsidR="00574B65" w:rsidRPr="005303DE" w:rsidRDefault="00574B65" w:rsidP="00EF21B7">
      <w:pPr>
        <w:pStyle w:val="Zkladntext"/>
        <w:suppressLineNumbers/>
        <w:ind w:firstLine="284"/>
        <w:jc w:val="left"/>
      </w:pPr>
    </w:p>
    <w:p w:rsidR="00574B65" w:rsidRPr="005303DE" w:rsidRDefault="00574B65" w:rsidP="00EF21B7">
      <w:pPr>
        <w:pStyle w:val="Zkladntext"/>
        <w:suppressLineNumbers/>
        <w:ind w:firstLine="284"/>
        <w:jc w:val="left"/>
      </w:pPr>
    </w:p>
    <w:p w:rsidR="00D123FC" w:rsidRPr="005303DE" w:rsidRDefault="00D123FC" w:rsidP="00D123FC">
      <w:pPr>
        <w:jc w:val="center"/>
        <w:rPr>
          <w:sz w:val="24"/>
          <w:szCs w:val="24"/>
        </w:rPr>
      </w:pPr>
      <w:r w:rsidRPr="005303DE">
        <w:rPr>
          <w:sz w:val="24"/>
          <w:szCs w:val="24"/>
        </w:rPr>
        <w:lastRenderedPageBreak/>
        <w:t>I.</w:t>
      </w:r>
    </w:p>
    <w:p w:rsidR="00D123FC" w:rsidRPr="005303DE" w:rsidRDefault="00D123FC" w:rsidP="001C052C">
      <w:pPr>
        <w:jc w:val="center"/>
        <w:rPr>
          <w:b/>
          <w:sz w:val="24"/>
          <w:szCs w:val="24"/>
        </w:rPr>
      </w:pPr>
      <w:r w:rsidRPr="005303DE">
        <w:rPr>
          <w:b/>
          <w:sz w:val="24"/>
          <w:szCs w:val="24"/>
        </w:rPr>
        <w:t>Předmět smlouvy</w:t>
      </w:r>
    </w:p>
    <w:p w:rsidR="000C2742" w:rsidRPr="005303DE" w:rsidRDefault="000C2742" w:rsidP="001C052C">
      <w:pPr>
        <w:jc w:val="center"/>
        <w:rPr>
          <w:b/>
          <w:sz w:val="24"/>
          <w:szCs w:val="24"/>
        </w:rPr>
      </w:pPr>
    </w:p>
    <w:p w:rsidR="00546C27" w:rsidRPr="005303DE" w:rsidRDefault="00546C27" w:rsidP="009F1C4C">
      <w:pPr>
        <w:pStyle w:val="Zkladntext"/>
        <w:numPr>
          <w:ilvl w:val="0"/>
          <w:numId w:val="22"/>
        </w:numPr>
        <w:ind w:left="284" w:hanging="284"/>
        <w:rPr>
          <w:szCs w:val="24"/>
        </w:rPr>
      </w:pPr>
      <w:r w:rsidRPr="005303DE">
        <w:rPr>
          <w:szCs w:val="24"/>
        </w:rPr>
        <w:t xml:space="preserve">Předmětem této smlouvy je spolupráce smluvních stran v oblasti zapojení kapacit </w:t>
      </w:r>
      <w:r w:rsidR="008A7CA9" w:rsidRPr="005303DE">
        <w:rPr>
          <w:szCs w:val="24"/>
        </w:rPr>
        <w:t xml:space="preserve">FT </w:t>
      </w:r>
      <w:r w:rsidRPr="005303DE">
        <w:rPr>
          <w:szCs w:val="24"/>
        </w:rPr>
        <w:t>TUL při realizaci vědeckovýzkumných řešení a inovací do výrobního procesu (dále jen „spolupráce“).</w:t>
      </w:r>
    </w:p>
    <w:p w:rsidR="00C0721C" w:rsidRPr="005303DE" w:rsidRDefault="00C0721C" w:rsidP="009F1C4C">
      <w:pPr>
        <w:pStyle w:val="Zkladntext"/>
        <w:ind w:left="284" w:hanging="284"/>
        <w:rPr>
          <w:szCs w:val="24"/>
        </w:rPr>
      </w:pPr>
    </w:p>
    <w:p w:rsidR="00546C27" w:rsidRPr="005303DE" w:rsidRDefault="00546C27" w:rsidP="009F1C4C">
      <w:pPr>
        <w:pStyle w:val="Zkladntext"/>
        <w:numPr>
          <w:ilvl w:val="0"/>
          <w:numId w:val="22"/>
        </w:numPr>
        <w:ind w:left="284" w:hanging="284"/>
        <w:rPr>
          <w:rFonts w:eastAsia="Calibri"/>
          <w:szCs w:val="24"/>
        </w:rPr>
      </w:pPr>
      <w:r w:rsidRPr="005303DE">
        <w:rPr>
          <w:rFonts w:eastAsia="Calibri"/>
          <w:szCs w:val="24"/>
        </w:rPr>
        <w:t xml:space="preserve">Předmětem této smlouvy je stanovení podmínek, činností a dalších práv a povinností </w:t>
      </w:r>
      <w:r w:rsidR="008A7CA9" w:rsidRPr="005303DE">
        <w:rPr>
          <w:rFonts w:eastAsia="Calibri"/>
          <w:szCs w:val="24"/>
        </w:rPr>
        <w:t xml:space="preserve">FT </w:t>
      </w:r>
      <w:r w:rsidRPr="005303DE">
        <w:rPr>
          <w:rFonts w:eastAsia="Calibri"/>
          <w:szCs w:val="24"/>
        </w:rPr>
        <w:t xml:space="preserve">TUL a </w:t>
      </w:r>
      <w:proofErr w:type="spellStart"/>
      <w:r w:rsidR="00955807" w:rsidRPr="005303DE">
        <w:rPr>
          <w:szCs w:val="24"/>
        </w:rPr>
        <w:t>Fibertex</w:t>
      </w:r>
      <w:proofErr w:type="spellEnd"/>
      <w:r w:rsidR="00955807" w:rsidRPr="005303DE">
        <w:rPr>
          <w:szCs w:val="24"/>
        </w:rPr>
        <w:t xml:space="preserve"> </w:t>
      </w:r>
      <w:proofErr w:type="spellStart"/>
      <w:r w:rsidR="00955807" w:rsidRPr="005303DE">
        <w:rPr>
          <w:szCs w:val="24"/>
        </w:rPr>
        <w:t>Nonwovens</w:t>
      </w:r>
      <w:proofErr w:type="spellEnd"/>
      <w:r w:rsidR="00955807" w:rsidRPr="005303DE">
        <w:rPr>
          <w:szCs w:val="24"/>
        </w:rPr>
        <w:t xml:space="preserve"> </w:t>
      </w:r>
      <w:r w:rsidRPr="005303DE">
        <w:rPr>
          <w:rFonts w:eastAsia="Calibri"/>
          <w:szCs w:val="24"/>
        </w:rPr>
        <w:t>při realizaci spolupráce.</w:t>
      </w:r>
    </w:p>
    <w:p w:rsidR="00546C27" w:rsidRPr="005303DE" w:rsidRDefault="00546C27" w:rsidP="009F1C4C">
      <w:pPr>
        <w:pStyle w:val="Zkladntext"/>
        <w:ind w:left="284" w:hanging="284"/>
        <w:rPr>
          <w:szCs w:val="24"/>
        </w:rPr>
      </w:pPr>
    </w:p>
    <w:p w:rsidR="00546C27" w:rsidRPr="005303DE" w:rsidRDefault="00546C27" w:rsidP="009F1C4C">
      <w:pPr>
        <w:pStyle w:val="Zkladntext"/>
        <w:numPr>
          <w:ilvl w:val="0"/>
          <w:numId w:val="22"/>
        </w:numPr>
        <w:ind w:left="284" w:hanging="284"/>
        <w:rPr>
          <w:szCs w:val="24"/>
        </w:rPr>
      </w:pPr>
      <w:r w:rsidRPr="005303DE">
        <w:rPr>
          <w:rFonts w:eastAsia="Calibri"/>
          <w:szCs w:val="24"/>
        </w:rPr>
        <w:t>Spolupráce smluvních stran bude realizována na základě této Smlouvy a dalších dílčích smluv, resp. objednávek odpovídajících druhu, způsobu a formě spolupráce, které jí budou konkretizovat.</w:t>
      </w:r>
    </w:p>
    <w:p w:rsidR="00546C27" w:rsidRPr="005303DE" w:rsidRDefault="00546C27" w:rsidP="009F1C4C">
      <w:pPr>
        <w:pStyle w:val="Odstavecseseznamem"/>
        <w:ind w:left="284" w:hanging="284"/>
        <w:rPr>
          <w:sz w:val="24"/>
          <w:szCs w:val="24"/>
        </w:rPr>
      </w:pPr>
    </w:p>
    <w:p w:rsidR="00546C27" w:rsidRPr="005303DE" w:rsidRDefault="00546C27" w:rsidP="00546C27">
      <w:pPr>
        <w:pStyle w:val="Odstavecseseznamem"/>
        <w:rPr>
          <w:sz w:val="24"/>
          <w:szCs w:val="24"/>
        </w:rPr>
      </w:pPr>
    </w:p>
    <w:p w:rsidR="00546C27" w:rsidRPr="005303DE" w:rsidRDefault="00546C27" w:rsidP="00546C27">
      <w:pPr>
        <w:jc w:val="center"/>
        <w:rPr>
          <w:sz w:val="24"/>
          <w:szCs w:val="24"/>
        </w:rPr>
      </w:pPr>
      <w:r w:rsidRPr="005303DE">
        <w:rPr>
          <w:sz w:val="24"/>
          <w:szCs w:val="24"/>
        </w:rPr>
        <w:t>II.</w:t>
      </w:r>
    </w:p>
    <w:p w:rsidR="00546C27" w:rsidRPr="005303DE" w:rsidRDefault="00546C27" w:rsidP="00546C27">
      <w:pPr>
        <w:jc w:val="center"/>
        <w:rPr>
          <w:b/>
          <w:sz w:val="24"/>
          <w:szCs w:val="24"/>
        </w:rPr>
      </w:pPr>
      <w:r w:rsidRPr="005303DE">
        <w:rPr>
          <w:b/>
          <w:sz w:val="24"/>
          <w:szCs w:val="24"/>
        </w:rPr>
        <w:t xml:space="preserve">Specifikace </w:t>
      </w:r>
      <w:r w:rsidR="009F1C4C" w:rsidRPr="005303DE">
        <w:rPr>
          <w:b/>
          <w:sz w:val="24"/>
          <w:szCs w:val="24"/>
        </w:rPr>
        <w:t>Ú</w:t>
      </w:r>
      <w:r w:rsidRPr="005303DE">
        <w:rPr>
          <w:b/>
          <w:sz w:val="24"/>
          <w:szCs w:val="24"/>
        </w:rPr>
        <w:t>kolů v rámci spolupráce</w:t>
      </w:r>
    </w:p>
    <w:p w:rsidR="00546C27" w:rsidRPr="005303DE" w:rsidRDefault="009075E0" w:rsidP="00546C27">
      <w:pPr>
        <w:pStyle w:val="Zkladntext"/>
        <w:rPr>
          <w:szCs w:val="24"/>
        </w:rPr>
      </w:pPr>
      <w:r w:rsidRPr="00B37C86">
        <w:rPr>
          <w:rFonts w:ascii="Tahoma" w:hAnsi="Tahoma" w:cs="Tahoma"/>
          <w:b/>
          <w:noProof/>
          <w:sz w:val="21"/>
          <w:szCs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6pt;margin-top:12.9pt;width:515.05pt;height:63.65pt;z-index:251660288;mso-width-relative:margin;mso-height-relative:margin" fillcolor="black">
            <v:textbox>
              <w:txbxContent>
                <w:p w:rsidR="009075E0" w:rsidRDefault="009075E0" w:rsidP="009075E0"/>
              </w:txbxContent>
            </v:textbox>
          </v:shape>
        </w:pict>
      </w:r>
    </w:p>
    <w:p w:rsidR="009075E0" w:rsidRPr="00F35EA7" w:rsidRDefault="009075E0" w:rsidP="009075E0">
      <w:pPr>
        <w:pStyle w:val="Zkladntext"/>
        <w:ind w:left="426"/>
        <w:jc w:val="center"/>
        <w:rPr>
          <w:rFonts w:ascii="Tahoma" w:hAnsi="Tahoma" w:cs="Tahoma"/>
          <w:b/>
          <w:sz w:val="21"/>
          <w:szCs w:val="21"/>
        </w:rPr>
      </w:pPr>
    </w:p>
    <w:p w:rsidR="009075E0" w:rsidRPr="006E1771" w:rsidRDefault="009075E0" w:rsidP="009075E0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1E74A3" w:rsidRPr="005303DE" w:rsidRDefault="001E74A3" w:rsidP="00A43AB1">
      <w:pPr>
        <w:pStyle w:val="Zkladntextodsazen"/>
        <w:ind w:left="426" w:hanging="426"/>
        <w:rPr>
          <w:szCs w:val="24"/>
        </w:rPr>
      </w:pPr>
    </w:p>
    <w:p w:rsidR="00955807" w:rsidRDefault="00955807" w:rsidP="00A43AB1">
      <w:pPr>
        <w:pStyle w:val="Zkladntextodsazen"/>
        <w:ind w:left="426" w:hanging="426"/>
        <w:rPr>
          <w:szCs w:val="24"/>
        </w:rPr>
      </w:pPr>
    </w:p>
    <w:p w:rsidR="009075E0" w:rsidRDefault="009075E0" w:rsidP="00A43AB1">
      <w:pPr>
        <w:pStyle w:val="Zkladntextodsazen"/>
        <w:ind w:left="426" w:hanging="426"/>
        <w:rPr>
          <w:szCs w:val="24"/>
        </w:rPr>
      </w:pPr>
    </w:p>
    <w:p w:rsidR="009075E0" w:rsidRPr="005303DE" w:rsidRDefault="009075E0" w:rsidP="00A43AB1">
      <w:pPr>
        <w:pStyle w:val="Zkladntextodsazen"/>
        <w:ind w:left="426" w:hanging="426"/>
        <w:rPr>
          <w:szCs w:val="24"/>
        </w:rPr>
      </w:pPr>
    </w:p>
    <w:p w:rsidR="00DC160F" w:rsidRPr="005303DE" w:rsidRDefault="00DC160F" w:rsidP="00DC160F">
      <w:pPr>
        <w:jc w:val="center"/>
        <w:rPr>
          <w:sz w:val="24"/>
          <w:szCs w:val="24"/>
        </w:rPr>
      </w:pPr>
      <w:r w:rsidRPr="005303DE">
        <w:rPr>
          <w:sz w:val="24"/>
          <w:szCs w:val="24"/>
        </w:rPr>
        <w:t>III.</w:t>
      </w:r>
    </w:p>
    <w:p w:rsidR="00DC160F" w:rsidRPr="005303DE" w:rsidRDefault="00DC160F" w:rsidP="00DC160F">
      <w:pPr>
        <w:pStyle w:val="Zkladntext"/>
        <w:autoSpaceDE w:val="0"/>
        <w:autoSpaceDN w:val="0"/>
        <w:ind w:left="720"/>
        <w:jc w:val="center"/>
        <w:rPr>
          <w:b/>
          <w:szCs w:val="24"/>
        </w:rPr>
      </w:pPr>
      <w:r w:rsidRPr="005303DE">
        <w:rPr>
          <w:b/>
          <w:szCs w:val="24"/>
        </w:rPr>
        <w:t>Rozdělení činností v rámci spolupráce</w:t>
      </w:r>
    </w:p>
    <w:p w:rsidR="00DC160F" w:rsidRPr="005303DE" w:rsidRDefault="00DC160F" w:rsidP="00DC160F">
      <w:pPr>
        <w:pStyle w:val="Zkladntextodsazen"/>
        <w:rPr>
          <w:szCs w:val="24"/>
        </w:rPr>
      </w:pPr>
    </w:p>
    <w:p w:rsidR="00DC160F" w:rsidRPr="005303DE" w:rsidRDefault="00574B65" w:rsidP="00A43AB1">
      <w:pPr>
        <w:pStyle w:val="Zkladntext"/>
        <w:numPr>
          <w:ilvl w:val="1"/>
          <w:numId w:val="18"/>
        </w:numPr>
        <w:autoSpaceDE w:val="0"/>
        <w:autoSpaceDN w:val="0"/>
        <w:ind w:left="426" w:hanging="426"/>
        <w:rPr>
          <w:szCs w:val="24"/>
        </w:rPr>
      </w:pPr>
      <w:r w:rsidRPr="005303DE">
        <w:rPr>
          <w:szCs w:val="24"/>
        </w:rPr>
        <w:t>Objednatel</w:t>
      </w:r>
      <w:r w:rsidR="00DC160F" w:rsidRPr="005303DE">
        <w:rPr>
          <w:szCs w:val="24"/>
        </w:rPr>
        <w:t xml:space="preserve"> bude zodpovědn</w:t>
      </w:r>
      <w:r w:rsidRPr="005303DE">
        <w:rPr>
          <w:szCs w:val="24"/>
        </w:rPr>
        <w:t>ý</w:t>
      </w:r>
      <w:r w:rsidR="00DC160F" w:rsidRPr="005303DE">
        <w:rPr>
          <w:szCs w:val="24"/>
        </w:rPr>
        <w:t xml:space="preserve"> za přesné a úplné definování svých požadavků na jednotlivé dílčí Úkoly v rámci spolupráce a zavazuje se poskytnout zhotoviteli n</w:t>
      </w:r>
      <w:r w:rsidR="00955807" w:rsidRPr="005303DE">
        <w:rPr>
          <w:szCs w:val="24"/>
        </w:rPr>
        <w:t>ezbytnou součinnost.</w:t>
      </w:r>
    </w:p>
    <w:p w:rsidR="00DC160F" w:rsidRPr="005303DE" w:rsidRDefault="00DC160F" w:rsidP="00DC160F">
      <w:pPr>
        <w:pStyle w:val="Zkladntext"/>
        <w:ind w:left="426"/>
        <w:rPr>
          <w:szCs w:val="24"/>
        </w:rPr>
      </w:pPr>
    </w:p>
    <w:p w:rsidR="00DC160F" w:rsidRPr="005303DE" w:rsidRDefault="00574B65" w:rsidP="00DC160F">
      <w:pPr>
        <w:pStyle w:val="Zkladntext"/>
        <w:numPr>
          <w:ilvl w:val="1"/>
          <w:numId w:val="18"/>
        </w:numPr>
        <w:autoSpaceDE w:val="0"/>
        <w:autoSpaceDN w:val="0"/>
        <w:ind w:left="426" w:hanging="426"/>
        <w:rPr>
          <w:szCs w:val="24"/>
        </w:rPr>
      </w:pPr>
      <w:r w:rsidRPr="005303DE">
        <w:rPr>
          <w:szCs w:val="24"/>
        </w:rPr>
        <w:t>Zhotovitel</w:t>
      </w:r>
      <w:r w:rsidR="00DC160F" w:rsidRPr="005303DE">
        <w:rPr>
          <w:szCs w:val="24"/>
        </w:rPr>
        <w:t xml:space="preserve"> bude zodpovědn</w:t>
      </w:r>
      <w:r w:rsidRPr="005303DE">
        <w:rPr>
          <w:szCs w:val="24"/>
        </w:rPr>
        <w:t>ý</w:t>
      </w:r>
      <w:r w:rsidR="00DC160F" w:rsidRPr="005303DE">
        <w:rPr>
          <w:szCs w:val="24"/>
        </w:rPr>
        <w:t xml:space="preserve"> za vědeckovýzkumné řešení touto smlouvou vymezených a objednávkami specifikovaných úkolů.</w:t>
      </w:r>
    </w:p>
    <w:p w:rsidR="00DC160F" w:rsidRPr="005303DE" w:rsidRDefault="00DC160F" w:rsidP="00DC160F">
      <w:pPr>
        <w:pStyle w:val="Zkladntext"/>
        <w:ind w:left="426"/>
        <w:rPr>
          <w:szCs w:val="24"/>
        </w:rPr>
      </w:pPr>
    </w:p>
    <w:p w:rsidR="00DC160F" w:rsidRPr="005303DE" w:rsidRDefault="00DC160F" w:rsidP="00DC160F">
      <w:pPr>
        <w:pStyle w:val="Zkladntext"/>
        <w:numPr>
          <w:ilvl w:val="1"/>
          <w:numId w:val="18"/>
        </w:numPr>
        <w:autoSpaceDE w:val="0"/>
        <w:autoSpaceDN w:val="0"/>
        <w:ind w:left="426" w:hanging="426"/>
        <w:rPr>
          <w:b/>
          <w:szCs w:val="24"/>
        </w:rPr>
      </w:pPr>
      <w:r w:rsidRPr="005303DE">
        <w:rPr>
          <w:szCs w:val="24"/>
        </w:rPr>
        <w:t xml:space="preserve">Řešení jednotlivých dílčích úkolů </w:t>
      </w:r>
      <w:r w:rsidR="00574B65" w:rsidRPr="005303DE">
        <w:rPr>
          <w:szCs w:val="24"/>
        </w:rPr>
        <w:t>zhotovitel</w:t>
      </w:r>
      <w:r w:rsidRPr="005303DE">
        <w:rPr>
          <w:szCs w:val="24"/>
        </w:rPr>
        <w:t xml:space="preserve"> zahájí po obdržení objednávky vystavené </w:t>
      </w:r>
      <w:r w:rsidR="00574B65" w:rsidRPr="005303DE">
        <w:rPr>
          <w:szCs w:val="24"/>
        </w:rPr>
        <w:t>objednatelem</w:t>
      </w:r>
      <w:r w:rsidRPr="005303DE">
        <w:rPr>
          <w:szCs w:val="24"/>
        </w:rPr>
        <w:t xml:space="preserve"> a po </w:t>
      </w:r>
      <w:r w:rsidR="00574B65" w:rsidRPr="005303DE">
        <w:rPr>
          <w:szCs w:val="24"/>
        </w:rPr>
        <w:t xml:space="preserve">jejím vzájemném </w:t>
      </w:r>
      <w:r w:rsidRPr="005303DE">
        <w:rPr>
          <w:szCs w:val="24"/>
        </w:rPr>
        <w:t xml:space="preserve">odsouhlasení. Každá dílčí objednávka bude obsahovat </w:t>
      </w:r>
      <w:r w:rsidR="0038368F" w:rsidRPr="005303DE">
        <w:rPr>
          <w:szCs w:val="24"/>
        </w:rPr>
        <w:t>detailní specifikaci úkolu</w:t>
      </w:r>
      <w:r w:rsidR="00B86C59" w:rsidRPr="005303DE">
        <w:rPr>
          <w:szCs w:val="24"/>
        </w:rPr>
        <w:t>,</w:t>
      </w:r>
      <w:r w:rsidRPr="005303DE">
        <w:rPr>
          <w:szCs w:val="24"/>
        </w:rPr>
        <w:t xml:space="preserve"> místo a lhůtu pro provedení činností, četnost kontrolních dnů, nejzazší termín přejímacího řízení, odměnu za provedené Úkoly, popřípadě další ustanovení.</w:t>
      </w:r>
    </w:p>
    <w:p w:rsidR="00DC160F" w:rsidRPr="005303DE" w:rsidRDefault="00DC160F" w:rsidP="00DC160F">
      <w:pPr>
        <w:pStyle w:val="Zkladntextodsazen"/>
        <w:ind w:left="720" w:firstLine="0"/>
        <w:rPr>
          <w:szCs w:val="24"/>
        </w:rPr>
      </w:pPr>
    </w:p>
    <w:p w:rsidR="00574B65" w:rsidRPr="005303DE" w:rsidRDefault="00574B65" w:rsidP="00FE49B4">
      <w:pPr>
        <w:rPr>
          <w:sz w:val="24"/>
          <w:szCs w:val="24"/>
        </w:rPr>
      </w:pPr>
    </w:p>
    <w:p w:rsidR="00C748E0" w:rsidRPr="005303DE" w:rsidRDefault="00611B13" w:rsidP="00C748E0">
      <w:pPr>
        <w:jc w:val="center"/>
        <w:rPr>
          <w:sz w:val="24"/>
          <w:szCs w:val="24"/>
        </w:rPr>
      </w:pPr>
      <w:r w:rsidRPr="005303DE">
        <w:rPr>
          <w:sz w:val="24"/>
          <w:szCs w:val="24"/>
        </w:rPr>
        <w:t>IV</w:t>
      </w:r>
      <w:r w:rsidR="00D123FC" w:rsidRPr="005303DE">
        <w:rPr>
          <w:sz w:val="24"/>
          <w:szCs w:val="24"/>
        </w:rPr>
        <w:t>.</w:t>
      </w:r>
    </w:p>
    <w:p w:rsidR="00611B13" w:rsidRPr="005303DE" w:rsidRDefault="00611B13" w:rsidP="00611B13">
      <w:pPr>
        <w:pStyle w:val="Nadpis1"/>
        <w:keepLines w:val="0"/>
        <w:tabs>
          <w:tab w:val="left" w:pos="142"/>
        </w:tabs>
        <w:autoSpaceDE w:val="0"/>
        <w:autoSpaceDN w:val="0"/>
        <w:adjustRightInd w:val="0"/>
        <w:spacing w:before="0"/>
        <w:ind w:left="426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303DE">
        <w:rPr>
          <w:rFonts w:ascii="Times New Roman" w:hAnsi="Times New Roman"/>
          <w:color w:val="auto"/>
          <w:sz w:val="24"/>
          <w:szCs w:val="24"/>
        </w:rPr>
        <w:t>Kontrola provádění Úkolů a předání dokončených Úkolů, cena a její splatnost</w:t>
      </w:r>
    </w:p>
    <w:p w:rsidR="000C2742" w:rsidRPr="005303DE" w:rsidRDefault="000C2742" w:rsidP="001C052C">
      <w:pPr>
        <w:jc w:val="center"/>
        <w:rPr>
          <w:b/>
          <w:sz w:val="24"/>
          <w:szCs w:val="24"/>
        </w:rPr>
      </w:pPr>
    </w:p>
    <w:p w:rsidR="00611B13" w:rsidRPr="005303DE" w:rsidRDefault="00611B13" w:rsidP="00A43AB1">
      <w:pPr>
        <w:pStyle w:val="Zkladntextodsazen"/>
        <w:numPr>
          <w:ilvl w:val="0"/>
          <w:numId w:val="30"/>
        </w:numPr>
        <w:ind w:left="426" w:hanging="426"/>
        <w:rPr>
          <w:szCs w:val="24"/>
        </w:rPr>
      </w:pPr>
      <w:r w:rsidRPr="005303DE">
        <w:rPr>
          <w:color w:val="000000"/>
          <w:szCs w:val="24"/>
        </w:rPr>
        <w:t xml:space="preserve">Zhotovitel je povinen svolávat kontrolní dny a předávat průběžné výsledky v pravidelných intervalech, jejichž četnost bude specifikována v jednotlivých dílčích objednávkách (dle bodu 3.3). Na závěr po provedení všech požadovaných činností každého dílčího Úkolu je zhotovitel povinen svolat přejímací řízení (nejpozději do nejzazšího termínu přejímacího řízení stanoveného v každé dílčí objednávce dle bodu 3.3), kde budou schváleny výsledky a plánované faktury za jednotlivé činnosti. </w:t>
      </w:r>
      <w:r w:rsidRPr="005303DE">
        <w:rPr>
          <w:szCs w:val="24"/>
        </w:rPr>
        <w:t>Zhotovitel je povinen předávat průběžné výsledky vědeckovýzkumných Úkolů ve formě zprávy, a to vždy k termínu konání kontrolního dne (přejímacího řízení). Objednatel není povinen převzít dílo s vadami a nedodělky.</w:t>
      </w:r>
    </w:p>
    <w:p w:rsidR="00611B13" w:rsidRPr="005303DE" w:rsidRDefault="00611B13" w:rsidP="00A43AB1">
      <w:pPr>
        <w:pStyle w:val="Zkladntextodsazen"/>
        <w:ind w:left="426" w:hanging="426"/>
        <w:rPr>
          <w:szCs w:val="24"/>
        </w:rPr>
      </w:pPr>
    </w:p>
    <w:p w:rsidR="00250935" w:rsidRPr="005303DE" w:rsidRDefault="00611B13" w:rsidP="00250935">
      <w:pPr>
        <w:pStyle w:val="Zkladntextodsazen"/>
        <w:numPr>
          <w:ilvl w:val="0"/>
          <w:numId w:val="30"/>
        </w:numPr>
        <w:spacing w:line="240" w:lineRule="auto"/>
        <w:ind w:left="426" w:hanging="426"/>
        <w:rPr>
          <w:szCs w:val="24"/>
        </w:rPr>
      </w:pPr>
      <w:r w:rsidRPr="005303DE">
        <w:rPr>
          <w:szCs w:val="24"/>
        </w:rPr>
        <w:lastRenderedPageBreak/>
        <w:t xml:space="preserve">Objednatel je povinen zhotoviteli zaplatit cenu dohodnutou v dílčích objednávkách </w:t>
      </w:r>
      <w:r w:rsidR="00B843BD" w:rsidRPr="005303DE">
        <w:rPr>
          <w:szCs w:val="24"/>
        </w:rPr>
        <w:t xml:space="preserve">dle bodu 3.3 </w:t>
      </w:r>
      <w:r w:rsidRPr="005303DE">
        <w:rPr>
          <w:szCs w:val="24"/>
        </w:rPr>
        <w:t>na jednotlivé dílčí činnosti</w:t>
      </w:r>
      <w:r w:rsidR="00250935" w:rsidRPr="005303DE">
        <w:rPr>
          <w:szCs w:val="24"/>
        </w:rPr>
        <w:t>.</w:t>
      </w:r>
    </w:p>
    <w:p w:rsidR="00C65248" w:rsidRPr="005303DE" w:rsidRDefault="00250935" w:rsidP="00250935">
      <w:pPr>
        <w:pStyle w:val="Zkladntextodsazen"/>
        <w:spacing w:line="240" w:lineRule="auto"/>
        <w:ind w:left="426" w:firstLine="0"/>
        <w:rPr>
          <w:szCs w:val="24"/>
        </w:rPr>
      </w:pPr>
      <w:r w:rsidRPr="005303DE">
        <w:rPr>
          <w:szCs w:val="24"/>
        </w:rPr>
        <w:t xml:space="preserve"> </w:t>
      </w:r>
    </w:p>
    <w:p w:rsidR="00B843BD" w:rsidRPr="005303DE" w:rsidRDefault="00B843BD" w:rsidP="00A43AB1">
      <w:pPr>
        <w:pStyle w:val="Zkladntext2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303DE">
        <w:rPr>
          <w:sz w:val="24"/>
          <w:szCs w:val="24"/>
        </w:rPr>
        <w:t>Dohodnuté hodinové sazby a ceny jednotlivých dílčích Úkol</w:t>
      </w:r>
      <w:r w:rsidR="009F1C4C" w:rsidRPr="005303DE">
        <w:rPr>
          <w:sz w:val="24"/>
          <w:szCs w:val="24"/>
        </w:rPr>
        <w:t>ů</w:t>
      </w:r>
      <w:r w:rsidRPr="005303DE">
        <w:rPr>
          <w:sz w:val="24"/>
          <w:szCs w:val="24"/>
        </w:rPr>
        <w:t xml:space="preserve"> dle bodu 3.3 budou uvedeny bez platné sazby DPH.</w:t>
      </w:r>
    </w:p>
    <w:p w:rsidR="00B843BD" w:rsidRPr="005303DE" w:rsidRDefault="00B843BD" w:rsidP="00A43AB1">
      <w:pPr>
        <w:pStyle w:val="Zkladntext2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0721C" w:rsidRPr="005303DE" w:rsidRDefault="00526F97" w:rsidP="00A43AB1">
      <w:pPr>
        <w:pStyle w:val="Zkladntext2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303DE">
        <w:rPr>
          <w:sz w:val="24"/>
          <w:szCs w:val="24"/>
        </w:rPr>
        <w:t xml:space="preserve">K uvedeným cenám bude účtována </w:t>
      </w:r>
      <w:r w:rsidR="00611B13" w:rsidRPr="005303DE">
        <w:rPr>
          <w:sz w:val="24"/>
          <w:szCs w:val="24"/>
        </w:rPr>
        <w:t>s</w:t>
      </w:r>
      <w:r w:rsidRPr="005303DE">
        <w:rPr>
          <w:sz w:val="24"/>
          <w:szCs w:val="24"/>
        </w:rPr>
        <w:t>azba DPH</w:t>
      </w:r>
      <w:r w:rsidR="00611B13" w:rsidRPr="005303DE">
        <w:rPr>
          <w:sz w:val="24"/>
          <w:szCs w:val="24"/>
        </w:rPr>
        <w:t xml:space="preserve"> platná v době fakturace</w:t>
      </w:r>
      <w:r w:rsidRPr="005303DE">
        <w:rPr>
          <w:sz w:val="24"/>
          <w:szCs w:val="24"/>
        </w:rPr>
        <w:t>.</w:t>
      </w:r>
      <w:r w:rsidR="00C0721C" w:rsidRPr="005303DE">
        <w:rPr>
          <w:sz w:val="24"/>
          <w:szCs w:val="24"/>
        </w:rPr>
        <w:t xml:space="preserve"> Splatnost faktury činí 30 dní od data vydání faktury.</w:t>
      </w:r>
    </w:p>
    <w:p w:rsidR="00B843BD" w:rsidRPr="005303DE" w:rsidRDefault="00B843BD" w:rsidP="00A43AB1">
      <w:pPr>
        <w:pStyle w:val="Odstavecseseznamem"/>
        <w:ind w:left="426" w:hanging="426"/>
        <w:rPr>
          <w:sz w:val="24"/>
          <w:szCs w:val="24"/>
        </w:rPr>
      </w:pPr>
    </w:p>
    <w:p w:rsidR="00B843BD" w:rsidRPr="005303DE" w:rsidRDefault="00A43AB1" w:rsidP="00A43AB1">
      <w:pPr>
        <w:pStyle w:val="Zkladntext2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303DE">
        <w:rPr>
          <w:sz w:val="24"/>
          <w:szCs w:val="24"/>
        </w:rPr>
        <w:t xml:space="preserve">Faktura bude vydána vždy do 10 dnů od konání </w:t>
      </w:r>
      <w:r w:rsidRPr="005303DE">
        <w:rPr>
          <w:bCs/>
          <w:sz w:val="24"/>
          <w:szCs w:val="24"/>
        </w:rPr>
        <w:t>přejímacího řízení podle bodu 4.1 této smlouvy. To vše však v případě, že Objednatel konstatuje řádné splnění Úkolů písemnou formou.</w:t>
      </w:r>
    </w:p>
    <w:p w:rsidR="00B843BD" w:rsidRPr="005303DE" w:rsidRDefault="00B843BD" w:rsidP="00A43AB1">
      <w:pPr>
        <w:pStyle w:val="Odstavecseseznamem"/>
        <w:ind w:left="426" w:hanging="426"/>
        <w:rPr>
          <w:sz w:val="24"/>
          <w:szCs w:val="24"/>
        </w:rPr>
      </w:pPr>
    </w:p>
    <w:p w:rsidR="00B843BD" w:rsidRPr="005303DE" w:rsidRDefault="00B843BD" w:rsidP="00A43AB1">
      <w:pPr>
        <w:pStyle w:val="Zkladntext2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303DE">
        <w:rPr>
          <w:sz w:val="24"/>
          <w:szCs w:val="24"/>
        </w:rPr>
        <w:t xml:space="preserve">Objednatel </w:t>
      </w:r>
      <w:r w:rsidRPr="005303DE">
        <w:rPr>
          <w:rStyle w:val="FontStyle38"/>
          <w:sz w:val="24"/>
          <w:szCs w:val="24"/>
        </w:rPr>
        <w:t>uhradí fakturu vždy jednorázově a v plné výši k datu splatnosti faktury připsáním částky na účet Zhotovitele. Datem úhrady se rozumí datum připsání částky na účet Zhotovitele</w:t>
      </w:r>
      <w:r w:rsidR="003B4074">
        <w:rPr>
          <w:rStyle w:val="FontStyle38"/>
          <w:sz w:val="24"/>
          <w:szCs w:val="24"/>
        </w:rPr>
        <w:t>.</w:t>
      </w:r>
    </w:p>
    <w:p w:rsidR="00C0721C" w:rsidRPr="005303DE" w:rsidRDefault="00C0721C" w:rsidP="00A43AB1">
      <w:pPr>
        <w:pStyle w:val="Zkladntext2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C0721C" w:rsidRPr="005303DE" w:rsidRDefault="00C0721C" w:rsidP="00A43AB1">
      <w:pPr>
        <w:pStyle w:val="Zkladntext2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303DE">
        <w:rPr>
          <w:sz w:val="24"/>
          <w:szCs w:val="24"/>
        </w:rPr>
        <w:t>V ceně za jednotlivé dílčí Úkoly jsou zahrnuty všechny náklady související s prováděním Úkolů a náklady se zajištěním dokladů potřebných pro řádné předání a převzetí Úkolů.</w:t>
      </w:r>
    </w:p>
    <w:p w:rsidR="00C0721C" w:rsidRPr="005303DE" w:rsidRDefault="00C0721C" w:rsidP="00A43AB1">
      <w:pPr>
        <w:pStyle w:val="Zkladntextodsazen"/>
        <w:spacing w:line="240" w:lineRule="auto"/>
        <w:ind w:left="426" w:hanging="426"/>
        <w:rPr>
          <w:szCs w:val="24"/>
        </w:rPr>
      </w:pPr>
    </w:p>
    <w:p w:rsidR="00C0721C" w:rsidRPr="005303DE" w:rsidRDefault="00C0721C" w:rsidP="00A43AB1">
      <w:pPr>
        <w:pStyle w:val="Zkladntext2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5303DE">
        <w:rPr>
          <w:sz w:val="24"/>
          <w:szCs w:val="24"/>
        </w:rPr>
        <w:t>Cena za provedení Úkolů je splatná na základě řádně vystaveného a doručeného daňového dokladu – faktury. Nebude-li mít řádný daňový doklad – faktura všechny náležitosti, zejména náležitosti dle zákona č. 235/2004 Sb. o DPH, v platném znění, je ji Objednatel oprávněn Zhotoviteli vrátit. Lhůta splatnosti celé ceny se v tomto případě posouvá o dalších 30 dnů.</w:t>
      </w:r>
    </w:p>
    <w:p w:rsidR="00C0721C" w:rsidRPr="005303DE" w:rsidRDefault="00C0721C" w:rsidP="00A43AB1">
      <w:pPr>
        <w:pStyle w:val="Zkladntextodsazen"/>
        <w:spacing w:line="240" w:lineRule="auto"/>
        <w:ind w:left="426" w:hanging="426"/>
        <w:rPr>
          <w:szCs w:val="24"/>
        </w:rPr>
      </w:pPr>
    </w:p>
    <w:p w:rsidR="005B24A3" w:rsidRPr="005303DE" w:rsidRDefault="0025053E" w:rsidP="00A43AB1">
      <w:pPr>
        <w:pStyle w:val="Zkladntextodsazen"/>
        <w:numPr>
          <w:ilvl w:val="0"/>
          <w:numId w:val="30"/>
        </w:numPr>
        <w:spacing w:line="240" w:lineRule="auto"/>
        <w:ind w:left="426" w:hanging="426"/>
        <w:rPr>
          <w:szCs w:val="24"/>
        </w:rPr>
      </w:pPr>
      <w:r w:rsidRPr="005303DE">
        <w:rPr>
          <w:szCs w:val="24"/>
        </w:rPr>
        <w:t xml:space="preserve">Zhotovitel není oprávněn odsouhlasenou </w:t>
      </w:r>
      <w:r w:rsidR="00C0721C" w:rsidRPr="005303DE">
        <w:rPr>
          <w:szCs w:val="24"/>
        </w:rPr>
        <w:t>hodinovou sazbu</w:t>
      </w:r>
      <w:r w:rsidR="00250935" w:rsidRPr="005303DE">
        <w:rPr>
          <w:szCs w:val="24"/>
        </w:rPr>
        <w:t xml:space="preserve"> </w:t>
      </w:r>
      <w:r w:rsidR="00C0721C" w:rsidRPr="005303DE">
        <w:rPr>
          <w:szCs w:val="24"/>
        </w:rPr>
        <w:t>pro jednotlivé dílčí Úkoly</w:t>
      </w:r>
      <w:r w:rsidRPr="005303DE">
        <w:rPr>
          <w:szCs w:val="24"/>
        </w:rPr>
        <w:t xml:space="preserve"> jednostranně navýšit. Tato cena může být zvýšena po dohodě smluvních stran, pokud zhotovitel prokáže nutnost tohoto navýšení. </w:t>
      </w:r>
    </w:p>
    <w:p w:rsidR="007B3305" w:rsidRPr="005303DE" w:rsidRDefault="007B3305" w:rsidP="00A43AB1">
      <w:pPr>
        <w:pStyle w:val="Zkladntextodsazen"/>
        <w:spacing w:line="240" w:lineRule="auto"/>
        <w:ind w:firstLine="0"/>
        <w:rPr>
          <w:szCs w:val="24"/>
        </w:rPr>
      </w:pPr>
    </w:p>
    <w:p w:rsidR="001E74A3" w:rsidRPr="005303DE" w:rsidRDefault="001E74A3" w:rsidP="00A43AB1">
      <w:pPr>
        <w:pStyle w:val="Zkladntextodsazen"/>
        <w:spacing w:line="240" w:lineRule="auto"/>
        <w:ind w:firstLine="0"/>
        <w:rPr>
          <w:szCs w:val="24"/>
        </w:rPr>
      </w:pPr>
    </w:p>
    <w:p w:rsidR="00D123FC" w:rsidRPr="005303DE" w:rsidRDefault="00A43AB1" w:rsidP="00D123FC">
      <w:pPr>
        <w:jc w:val="center"/>
        <w:rPr>
          <w:sz w:val="24"/>
          <w:szCs w:val="24"/>
        </w:rPr>
      </w:pPr>
      <w:r w:rsidRPr="005303DE">
        <w:rPr>
          <w:sz w:val="24"/>
          <w:szCs w:val="24"/>
        </w:rPr>
        <w:t>V</w:t>
      </w:r>
      <w:r w:rsidR="00D123FC" w:rsidRPr="005303DE">
        <w:rPr>
          <w:sz w:val="24"/>
          <w:szCs w:val="24"/>
        </w:rPr>
        <w:t>.</w:t>
      </w:r>
    </w:p>
    <w:p w:rsidR="00D123FC" w:rsidRPr="005303DE" w:rsidRDefault="00D60AFC" w:rsidP="001C052C">
      <w:pPr>
        <w:jc w:val="center"/>
        <w:rPr>
          <w:b/>
          <w:sz w:val="24"/>
          <w:szCs w:val="24"/>
        </w:rPr>
      </w:pPr>
      <w:r w:rsidRPr="005303DE">
        <w:rPr>
          <w:b/>
          <w:sz w:val="24"/>
          <w:szCs w:val="24"/>
        </w:rPr>
        <w:t>Doba plnění</w:t>
      </w:r>
    </w:p>
    <w:p w:rsidR="00BB1E37" w:rsidRPr="005303DE" w:rsidRDefault="00BB1E37" w:rsidP="001C052C">
      <w:pPr>
        <w:jc w:val="center"/>
        <w:rPr>
          <w:b/>
          <w:sz w:val="24"/>
          <w:szCs w:val="24"/>
        </w:rPr>
      </w:pPr>
    </w:p>
    <w:p w:rsidR="00665B7C" w:rsidRPr="005303DE" w:rsidRDefault="00D123FC" w:rsidP="00A43AB1">
      <w:pPr>
        <w:jc w:val="both"/>
        <w:rPr>
          <w:sz w:val="24"/>
          <w:szCs w:val="24"/>
        </w:rPr>
      </w:pPr>
      <w:r w:rsidRPr="005303DE">
        <w:rPr>
          <w:sz w:val="24"/>
          <w:szCs w:val="24"/>
        </w:rPr>
        <w:t xml:space="preserve">Zhotovitel se zavazuje </w:t>
      </w:r>
      <w:r w:rsidR="00D60AFC" w:rsidRPr="005303DE">
        <w:rPr>
          <w:sz w:val="24"/>
          <w:szCs w:val="24"/>
        </w:rPr>
        <w:t xml:space="preserve">provést </w:t>
      </w:r>
      <w:r w:rsidR="00526F97" w:rsidRPr="005303DE">
        <w:rPr>
          <w:sz w:val="24"/>
          <w:szCs w:val="24"/>
        </w:rPr>
        <w:t>každou dílčí etapu</w:t>
      </w:r>
      <w:r w:rsidR="00250935" w:rsidRPr="005303DE">
        <w:rPr>
          <w:sz w:val="24"/>
          <w:szCs w:val="24"/>
        </w:rPr>
        <w:t xml:space="preserve"> </w:t>
      </w:r>
      <w:r w:rsidR="00526F97" w:rsidRPr="005303DE">
        <w:rPr>
          <w:sz w:val="24"/>
          <w:szCs w:val="24"/>
        </w:rPr>
        <w:t>vždy v termínu odsouhlaseném oběma</w:t>
      </w:r>
      <w:r w:rsidR="00726AFC" w:rsidRPr="005303DE">
        <w:rPr>
          <w:sz w:val="24"/>
          <w:szCs w:val="24"/>
        </w:rPr>
        <w:t xml:space="preserve"> smluvními stranami</w:t>
      </w:r>
      <w:r w:rsidR="00526F97" w:rsidRPr="005303DE">
        <w:rPr>
          <w:sz w:val="24"/>
          <w:szCs w:val="24"/>
        </w:rPr>
        <w:t xml:space="preserve"> v dílčích objednávkách</w:t>
      </w:r>
      <w:r w:rsidR="000C2742" w:rsidRPr="005303DE">
        <w:rPr>
          <w:sz w:val="24"/>
          <w:szCs w:val="24"/>
        </w:rPr>
        <w:t>.</w:t>
      </w:r>
    </w:p>
    <w:p w:rsidR="00D123FC" w:rsidRPr="005303DE" w:rsidRDefault="00D123FC" w:rsidP="00D123FC">
      <w:pPr>
        <w:ind w:left="426"/>
        <w:rPr>
          <w:sz w:val="24"/>
          <w:szCs w:val="24"/>
        </w:rPr>
      </w:pPr>
    </w:p>
    <w:p w:rsidR="00250935" w:rsidRPr="005303DE" w:rsidRDefault="00250935" w:rsidP="00D123FC">
      <w:pPr>
        <w:ind w:left="426"/>
        <w:rPr>
          <w:sz w:val="24"/>
          <w:szCs w:val="24"/>
        </w:rPr>
      </w:pPr>
    </w:p>
    <w:p w:rsidR="00250935" w:rsidRPr="005303DE" w:rsidRDefault="00250935" w:rsidP="00D123FC">
      <w:pPr>
        <w:ind w:left="426"/>
        <w:rPr>
          <w:sz w:val="24"/>
          <w:szCs w:val="24"/>
        </w:rPr>
      </w:pPr>
    </w:p>
    <w:p w:rsidR="00BB1E37" w:rsidRPr="005303DE" w:rsidRDefault="00BB1E37" w:rsidP="00D123FC">
      <w:pPr>
        <w:jc w:val="center"/>
        <w:rPr>
          <w:sz w:val="24"/>
          <w:szCs w:val="24"/>
        </w:rPr>
      </w:pPr>
      <w:r w:rsidRPr="005303DE">
        <w:rPr>
          <w:sz w:val="24"/>
          <w:szCs w:val="24"/>
        </w:rPr>
        <w:t>VI.</w:t>
      </w:r>
    </w:p>
    <w:p w:rsidR="00BB1E37" w:rsidRPr="005303DE" w:rsidRDefault="00A43AB1" w:rsidP="00D123FC">
      <w:pPr>
        <w:jc w:val="center"/>
        <w:rPr>
          <w:b/>
          <w:sz w:val="24"/>
          <w:szCs w:val="24"/>
        </w:rPr>
      </w:pPr>
      <w:r w:rsidRPr="005303DE">
        <w:rPr>
          <w:b/>
          <w:sz w:val="24"/>
          <w:szCs w:val="24"/>
        </w:rPr>
        <w:t>Smluvní pokuta a smluvní úrok za prodlení</w:t>
      </w:r>
    </w:p>
    <w:p w:rsidR="00BB1E37" w:rsidRPr="005303DE" w:rsidRDefault="00BB1E37" w:rsidP="00EF21B7">
      <w:pPr>
        <w:ind w:left="284" w:hanging="284"/>
        <w:jc w:val="center"/>
        <w:rPr>
          <w:b/>
          <w:sz w:val="24"/>
          <w:szCs w:val="24"/>
        </w:rPr>
      </w:pPr>
    </w:p>
    <w:p w:rsidR="00EF21B7" w:rsidRPr="005303DE" w:rsidRDefault="00EF21B7" w:rsidP="00EF21B7">
      <w:pPr>
        <w:pStyle w:val="Zkladntext"/>
        <w:numPr>
          <w:ilvl w:val="0"/>
          <w:numId w:val="37"/>
        </w:numPr>
        <w:ind w:left="284" w:hanging="284"/>
        <w:rPr>
          <w:szCs w:val="24"/>
        </w:rPr>
      </w:pPr>
      <w:r w:rsidRPr="005303DE">
        <w:rPr>
          <w:szCs w:val="24"/>
        </w:rPr>
        <w:t>Zhotovitel je povinen zaplatit Objednateli smluvní pokutu ve výši Kč 2.500,- denně za každý den prodlení s předáním Úkolů v termínu stanoveném dle bodu 3.3 této smlouvy, maximálně však ve výši 25 % ceny Úkolů.</w:t>
      </w:r>
    </w:p>
    <w:p w:rsidR="00EF21B7" w:rsidRPr="005303DE" w:rsidRDefault="00EF21B7" w:rsidP="00EF21B7">
      <w:pPr>
        <w:pStyle w:val="Zkladntext"/>
        <w:numPr>
          <w:ilvl w:val="12"/>
          <w:numId w:val="0"/>
        </w:numPr>
        <w:ind w:left="284" w:hanging="284"/>
        <w:rPr>
          <w:szCs w:val="24"/>
        </w:rPr>
      </w:pPr>
    </w:p>
    <w:p w:rsidR="00EF21B7" w:rsidRPr="005303DE" w:rsidRDefault="00EF21B7" w:rsidP="00EF21B7">
      <w:pPr>
        <w:pStyle w:val="Zkladntext"/>
        <w:numPr>
          <w:ilvl w:val="0"/>
          <w:numId w:val="37"/>
        </w:numPr>
        <w:ind w:left="284" w:hanging="284"/>
        <w:rPr>
          <w:szCs w:val="24"/>
        </w:rPr>
      </w:pPr>
      <w:r w:rsidRPr="005303DE">
        <w:rPr>
          <w:szCs w:val="24"/>
        </w:rPr>
        <w:t>Tímto ustanovením není dotčeno právo Smluvních stran na náhradu škody v plné výši.</w:t>
      </w:r>
    </w:p>
    <w:p w:rsidR="00EF21B7" w:rsidRPr="005303DE" w:rsidRDefault="00EF21B7" w:rsidP="00EF21B7">
      <w:pPr>
        <w:pStyle w:val="Zkladntext"/>
        <w:numPr>
          <w:ilvl w:val="12"/>
          <w:numId w:val="0"/>
        </w:numPr>
        <w:ind w:left="284" w:hanging="284"/>
        <w:rPr>
          <w:szCs w:val="24"/>
        </w:rPr>
      </w:pPr>
    </w:p>
    <w:p w:rsidR="00EF21B7" w:rsidRPr="005303DE" w:rsidRDefault="00EF21B7" w:rsidP="009F1C4C">
      <w:pPr>
        <w:pStyle w:val="Style23"/>
        <w:widowControl/>
        <w:numPr>
          <w:ilvl w:val="0"/>
          <w:numId w:val="37"/>
        </w:numPr>
        <w:spacing w:before="26"/>
        <w:ind w:left="284" w:hanging="284"/>
        <w:jc w:val="both"/>
      </w:pPr>
      <w:r w:rsidRPr="005303DE">
        <w:rPr>
          <w:rStyle w:val="FontStyle38"/>
          <w:sz w:val="24"/>
          <w:szCs w:val="24"/>
        </w:rPr>
        <w:t>V případě nedodržení splatnosti faktury zaplatí Objednatel Zhotoviteli smluvní úrok z prodlení ve výši 0,015% dlužné částky za každý den prodlení.</w:t>
      </w:r>
    </w:p>
    <w:p w:rsidR="001E74A3" w:rsidRDefault="001E74A3" w:rsidP="00D77BEC">
      <w:pPr>
        <w:rPr>
          <w:sz w:val="24"/>
          <w:szCs w:val="24"/>
        </w:rPr>
      </w:pPr>
    </w:p>
    <w:p w:rsidR="006B34A7" w:rsidRPr="005303DE" w:rsidRDefault="006B34A7" w:rsidP="00D77BEC">
      <w:pPr>
        <w:rPr>
          <w:sz w:val="24"/>
          <w:szCs w:val="24"/>
        </w:rPr>
      </w:pPr>
    </w:p>
    <w:p w:rsidR="00D123FC" w:rsidRPr="005303DE" w:rsidRDefault="001E74A3" w:rsidP="00D123FC">
      <w:pPr>
        <w:jc w:val="center"/>
        <w:rPr>
          <w:sz w:val="24"/>
          <w:szCs w:val="24"/>
        </w:rPr>
      </w:pPr>
      <w:r w:rsidRPr="005303DE">
        <w:rPr>
          <w:sz w:val="24"/>
          <w:szCs w:val="24"/>
        </w:rPr>
        <w:t>VII</w:t>
      </w:r>
      <w:r w:rsidR="00D123FC" w:rsidRPr="005303DE">
        <w:rPr>
          <w:sz w:val="24"/>
          <w:szCs w:val="24"/>
        </w:rPr>
        <w:t>.</w:t>
      </w:r>
    </w:p>
    <w:p w:rsidR="00D123FC" w:rsidRPr="005303DE" w:rsidRDefault="00D123FC" w:rsidP="001C052C">
      <w:pPr>
        <w:jc w:val="center"/>
        <w:rPr>
          <w:b/>
          <w:sz w:val="24"/>
          <w:szCs w:val="24"/>
        </w:rPr>
      </w:pPr>
      <w:r w:rsidRPr="005303DE">
        <w:rPr>
          <w:b/>
          <w:sz w:val="24"/>
          <w:szCs w:val="24"/>
        </w:rPr>
        <w:lastRenderedPageBreak/>
        <w:t>Závěrečná ujednání</w:t>
      </w:r>
    </w:p>
    <w:p w:rsidR="00EF21B7" w:rsidRPr="005303DE" w:rsidRDefault="00EF21B7" w:rsidP="00EF21B7">
      <w:pPr>
        <w:pStyle w:val="Zkladntext"/>
        <w:numPr>
          <w:ilvl w:val="0"/>
          <w:numId w:val="38"/>
        </w:numPr>
        <w:ind w:left="284" w:hanging="284"/>
        <w:rPr>
          <w:bCs/>
          <w:szCs w:val="24"/>
        </w:rPr>
      </w:pPr>
      <w:bookmarkStart w:id="0" w:name="_GoBack"/>
      <w:r w:rsidRPr="005303DE">
        <w:rPr>
          <w:bCs/>
          <w:szCs w:val="24"/>
        </w:rPr>
        <w:t>Tato smlouva nabývá platnosti a je účinná okamžikem jejího podpisu oběma Smluvními stranami. Smlouva se uzavírá na dobu neurčitou.</w:t>
      </w:r>
    </w:p>
    <w:p w:rsidR="00EF21B7" w:rsidRPr="005303DE" w:rsidRDefault="00EF21B7" w:rsidP="00EF21B7">
      <w:pPr>
        <w:pStyle w:val="Zkladntext"/>
        <w:numPr>
          <w:ilvl w:val="12"/>
          <w:numId w:val="0"/>
        </w:numPr>
        <w:ind w:left="284" w:hanging="284"/>
        <w:rPr>
          <w:bCs/>
          <w:szCs w:val="24"/>
        </w:rPr>
      </w:pPr>
    </w:p>
    <w:p w:rsidR="00EF21B7" w:rsidRPr="005303DE" w:rsidRDefault="00EF21B7" w:rsidP="00EF21B7">
      <w:pPr>
        <w:pStyle w:val="Zkladntext"/>
        <w:numPr>
          <w:ilvl w:val="0"/>
          <w:numId w:val="38"/>
        </w:numPr>
        <w:ind w:left="284" w:hanging="284"/>
        <w:rPr>
          <w:szCs w:val="24"/>
        </w:rPr>
      </w:pPr>
      <w:r w:rsidRPr="005303DE">
        <w:rPr>
          <w:szCs w:val="24"/>
        </w:rPr>
        <w:t>Smlouvu lze ukončit vzájemnou písemnou dohodou smluvních stran nebo jednostrannou výpovědí bez udání důvodu. Výpovědní lhůta činí 30 dní a počíná běžet ode dne následujícího po dni doručení rozhodnutí o výpovědi. Smluvní strany jsou po účinnosti výpovědi povinny vypořádat své vzájemné závazky.</w:t>
      </w:r>
    </w:p>
    <w:p w:rsidR="00EF21B7" w:rsidRPr="005303DE" w:rsidRDefault="00EF21B7" w:rsidP="00EF21B7">
      <w:pPr>
        <w:pStyle w:val="Zkladntext"/>
        <w:numPr>
          <w:ilvl w:val="12"/>
          <w:numId w:val="0"/>
        </w:numPr>
        <w:ind w:left="284" w:hanging="284"/>
        <w:rPr>
          <w:bCs/>
          <w:szCs w:val="24"/>
        </w:rPr>
      </w:pPr>
    </w:p>
    <w:p w:rsidR="00EF21B7" w:rsidRPr="005303DE" w:rsidRDefault="00EF21B7" w:rsidP="00EF21B7">
      <w:pPr>
        <w:pStyle w:val="Zkladntext"/>
        <w:numPr>
          <w:ilvl w:val="0"/>
          <w:numId w:val="38"/>
        </w:numPr>
        <w:ind w:left="284" w:hanging="284"/>
        <w:rPr>
          <w:bCs/>
          <w:szCs w:val="24"/>
        </w:rPr>
      </w:pPr>
      <w:r w:rsidRPr="005303DE">
        <w:rPr>
          <w:bCs/>
          <w:szCs w:val="24"/>
        </w:rPr>
        <w:t>Měnit nebo doplňovat text této smlouvy je možné jen formou písemných postupně číslovaných dodatků, které budou platné, jestliže budou podepsány oprávněnými zástupci obou Smluvních stran.</w:t>
      </w:r>
    </w:p>
    <w:p w:rsidR="00EF21B7" w:rsidRPr="005303DE" w:rsidRDefault="00EF21B7" w:rsidP="00EF21B7">
      <w:pPr>
        <w:pStyle w:val="Zkladntext"/>
        <w:numPr>
          <w:ilvl w:val="0"/>
          <w:numId w:val="38"/>
        </w:numPr>
        <w:ind w:left="284" w:hanging="284"/>
        <w:rPr>
          <w:szCs w:val="24"/>
        </w:rPr>
      </w:pPr>
      <w:r w:rsidRPr="005303DE">
        <w:rPr>
          <w:szCs w:val="24"/>
        </w:rPr>
        <w:t>Smlouva odráží svobodný a vážný projev vůle smluvních stran. Právní vztahy touto smlouvou neupravené se řídí ustanoveními zákona č. 89/2012 Sb., občanského zákoníku, ve znění pozdějších předpisů.</w:t>
      </w:r>
    </w:p>
    <w:p w:rsidR="00EF21B7" w:rsidRPr="005303DE" w:rsidRDefault="00EF21B7" w:rsidP="00EF21B7">
      <w:pPr>
        <w:pStyle w:val="Zkladntext"/>
        <w:numPr>
          <w:ilvl w:val="12"/>
          <w:numId w:val="0"/>
        </w:numPr>
        <w:ind w:left="284" w:hanging="284"/>
        <w:rPr>
          <w:bCs/>
          <w:szCs w:val="24"/>
        </w:rPr>
      </w:pPr>
    </w:p>
    <w:p w:rsidR="00EF21B7" w:rsidRPr="005303DE" w:rsidRDefault="00EF21B7" w:rsidP="00EF21B7">
      <w:pPr>
        <w:pStyle w:val="Zkladntext"/>
        <w:numPr>
          <w:ilvl w:val="0"/>
          <w:numId w:val="38"/>
        </w:numPr>
        <w:ind w:left="284" w:hanging="284"/>
        <w:rPr>
          <w:bCs/>
          <w:szCs w:val="24"/>
        </w:rPr>
      </w:pPr>
      <w:r w:rsidRPr="005303DE">
        <w:rPr>
          <w:bCs/>
          <w:szCs w:val="24"/>
        </w:rPr>
        <w:t>Tato smlouva je vyhotovena ve 4 vyhotoveních, přičemž každý výtisk má platnost originálu</w:t>
      </w:r>
      <w:r w:rsidR="0038368F" w:rsidRPr="005303DE">
        <w:rPr>
          <w:bCs/>
          <w:szCs w:val="24"/>
        </w:rPr>
        <w:t>. Zhotovitel obdrží dva výtisky.</w:t>
      </w:r>
      <w:r w:rsidRPr="005303DE">
        <w:rPr>
          <w:bCs/>
          <w:szCs w:val="24"/>
        </w:rPr>
        <w:t xml:space="preserve"> Objednatel obdrží dva výtisky.</w:t>
      </w:r>
    </w:p>
    <w:p w:rsidR="00EF21B7" w:rsidRPr="005303DE" w:rsidRDefault="00EF21B7" w:rsidP="00EF21B7">
      <w:pPr>
        <w:pStyle w:val="Zkladntext"/>
        <w:numPr>
          <w:ilvl w:val="12"/>
          <w:numId w:val="0"/>
        </w:numPr>
        <w:rPr>
          <w:bCs/>
          <w:szCs w:val="24"/>
        </w:rPr>
      </w:pPr>
    </w:p>
    <w:bookmarkEnd w:id="0"/>
    <w:p w:rsidR="00EF21B7" w:rsidRPr="005303DE" w:rsidRDefault="00EF21B7" w:rsidP="00EF21B7">
      <w:pPr>
        <w:pStyle w:val="Zkladntext"/>
        <w:numPr>
          <w:ilvl w:val="12"/>
          <w:numId w:val="0"/>
        </w:numPr>
        <w:rPr>
          <w:bCs/>
          <w:szCs w:val="24"/>
        </w:rPr>
      </w:pPr>
    </w:p>
    <w:p w:rsidR="00EF21B7" w:rsidRPr="005303DE" w:rsidRDefault="00EF21B7" w:rsidP="00EF21B7">
      <w:pPr>
        <w:rPr>
          <w:sz w:val="24"/>
          <w:szCs w:val="24"/>
        </w:rPr>
      </w:pPr>
      <w:r w:rsidRPr="005303DE">
        <w:rPr>
          <w:sz w:val="24"/>
          <w:szCs w:val="24"/>
        </w:rPr>
        <w:t>V Liberci dne:</w:t>
      </w:r>
      <w:r w:rsidRPr="005303DE">
        <w:rPr>
          <w:sz w:val="24"/>
          <w:szCs w:val="24"/>
        </w:rPr>
        <w:tab/>
      </w:r>
      <w:proofErr w:type="gramStart"/>
      <w:r w:rsidR="003B4074">
        <w:rPr>
          <w:sz w:val="24"/>
          <w:szCs w:val="24"/>
        </w:rPr>
        <w:t>17.8.2017</w:t>
      </w:r>
      <w:proofErr w:type="gramEnd"/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="003B4074">
        <w:rPr>
          <w:sz w:val="24"/>
          <w:szCs w:val="24"/>
        </w:rPr>
        <w:t xml:space="preserve">           </w:t>
      </w:r>
      <w:r w:rsidRPr="005303DE">
        <w:rPr>
          <w:sz w:val="24"/>
          <w:szCs w:val="24"/>
        </w:rPr>
        <w:t>V</w:t>
      </w:r>
      <w:r w:rsidR="00E25868" w:rsidRPr="005303DE">
        <w:rPr>
          <w:sz w:val="24"/>
          <w:szCs w:val="24"/>
        </w:rPr>
        <w:t xml:space="preserve">e Svitavách </w:t>
      </w:r>
      <w:r w:rsidRPr="005303DE">
        <w:rPr>
          <w:sz w:val="24"/>
          <w:szCs w:val="24"/>
        </w:rPr>
        <w:t>dne:</w:t>
      </w:r>
      <w:r w:rsidR="003B4074">
        <w:rPr>
          <w:sz w:val="24"/>
          <w:szCs w:val="24"/>
        </w:rPr>
        <w:t xml:space="preserve"> </w:t>
      </w:r>
      <w:proofErr w:type="gramStart"/>
      <w:r w:rsidR="003B4074">
        <w:rPr>
          <w:sz w:val="24"/>
          <w:szCs w:val="24"/>
        </w:rPr>
        <w:t>3.8.2017</w:t>
      </w:r>
      <w:proofErr w:type="gramEnd"/>
    </w:p>
    <w:p w:rsidR="00EF21B7" w:rsidRPr="005303DE" w:rsidRDefault="00EF21B7" w:rsidP="00EF21B7">
      <w:pPr>
        <w:rPr>
          <w:b/>
          <w:sz w:val="24"/>
          <w:szCs w:val="24"/>
        </w:rPr>
      </w:pPr>
    </w:p>
    <w:p w:rsidR="00E25868" w:rsidRPr="005303DE" w:rsidRDefault="008A7CA9" w:rsidP="00EF21B7">
      <w:pPr>
        <w:rPr>
          <w:b/>
          <w:sz w:val="24"/>
          <w:szCs w:val="24"/>
        </w:rPr>
      </w:pPr>
      <w:r w:rsidRPr="005303DE">
        <w:rPr>
          <w:b/>
          <w:sz w:val="24"/>
          <w:szCs w:val="24"/>
        </w:rPr>
        <w:t>Fakulta Textilní</w:t>
      </w:r>
      <w:r w:rsidR="00E25868" w:rsidRPr="005303DE">
        <w:rPr>
          <w:b/>
          <w:sz w:val="24"/>
          <w:szCs w:val="24"/>
        </w:rPr>
        <w:tab/>
      </w:r>
      <w:r w:rsidR="00E25868" w:rsidRPr="005303DE">
        <w:rPr>
          <w:b/>
          <w:sz w:val="24"/>
          <w:szCs w:val="24"/>
        </w:rPr>
        <w:tab/>
      </w:r>
      <w:r w:rsidR="00E25868" w:rsidRPr="005303DE">
        <w:rPr>
          <w:b/>
          <w:sz w:val="24"/>
          <w:szCs w:val="24"/>
        </w:rPr>
        <w:tab/>
      </w:r>
      <w:r w:rsidR="00E25868" w:rsidRPr="005303DE">
        <w:rPr>
          <w:b/>
          <w:sz w:val="24"/>
          <w:szCs w:val="24"/>
        </w:rPr>
        <w:tab/>
      </w:r>
      <w:r w:rsidR="00E25868" w:rsidRPr="005303DE">
        <w:rPr>
          <w:b/>
          <w:sz w:val="24"/>
          <w:szCs w:val="24"/>
        </w:rPr>
        <w:tab/>
      </w:r>
      <w:r w:rsidR="00E25868" w:rsidRPr="005303DE">
        <w:rPr>
          <w:b/>
          <w:sz w:val="24"/>
          <w:szCs w:val="24"/>
        </w:rPr>
        <w:tab/>
      </w:r>
      <w:proofErr w:type="spellStart"/>
      <w:r w:rsidR="00E25868" w:rsidRPr="005303DE">
        <w:rPr>
          <w:b/>
          <w:sz w:val="24"/>
          <w:szCs w:val="24"/>
        </w:rPr>
        <w:t>Fibertex</w:t>
      </w:r>
      <w:proofErr w:type="spellEnd"/>
      <w:r w:rsidR="00E25868" w:rsidRPr="005303DE">
        <w:rPr>
          <w:b/>
          <w:sz w:val="24"/>
          <w:szCs w:val="24"/>
        </w:rPr>
        <w:t xml:space="preserve"> </w:t>
      </w:r>
      <w:proofErr w:type="spellStart"/>
      <w:r w:rsidR="00E25868" w:rsidRPr="005303DE">
        <w:rPr>
          <w:b/>
          <w:sz w:val="24"/>
          <w:szCs w:val="24"/>
        </w:rPr>
        <w:t>Nonwovens</w:t>
      </w:r>
      <w:proofErr w:type="spellEnd"/>
      <w:r w:rsidR="00E25868" w:rsidRPr="005303DE">
        <w:rPr>
          <w:b/>
          <w:sz w:val="24"/>
          <w:szCs w:val="24"/>
        </w:rPr>
        <w:t xml:space="preserve"> a.s.</w:t>
      </w:r>
    </w:p>
    <w:p w:rsidR="00EF21B7" w:rsidRPr="005303DE" w:rsidRDefault="00E25868" w:rsidP="00EF21B7">
      <w:pPr>
        <w:rPr>
          <w:sz w:val="24"/>
          <w:szCs w:val="24"/>
        </w:rPr>
      </w:pPr>
      <w:r w:rsidRPr="005303DE">
        <w:rPr>
          <w:b/>
          <w:sz w:val="24"/>
          <w:szCs w:val="24"/>
        </w:rPr>
        <w:t>Technické univerzity v Liberci</w:t>
      </w:r>
      <w:r w:rsidR="00EF21B7" w:rsidRPr="005303DE">
        <w:rPr>
          <w:b/>
          <w:bCs/>
          <w:sz w:val="24"/>
          <w:szCs w:val="24"/>
        </w:rPr>
        <w:tab/>
      </w:r>
      <w:r w:rsidR="00EF21B7" w:rsidRPr="005303DE">
        <w:rPr>
          <w:b/>
          <w:bCs/>
          <w:sz w:val="24"/>
          <w:szCs w:val="24"/>
        </w:rPr>
        <w:tab/>
      </w: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rPr>
          <w:szCs w:val="24"/>
        </w:rPr>
      </w:pPr>
    </w:p>
    <w:p w:rsidR="001E74A3" w:rsidRPr="005303DE" w:rsidRDefault="001E74A3" w:rsidP="00EF21B7">
      <w:pPr>
        <w:pStyle w:val="Zkladntext"/>
        <w:suppressLineNumbers/>
        <w:tabs>
          <w:tab w:val="left" w:pos="2835"/>
        </w:tabs>
        <w:rPr>
          <w:szCs w:val="24"/>
        </w:rPr>
      </w:pPr>
    </w:p>
    <w:p w:rsidR="00BD706D" w:rsidRPr="005303DE" w:rsidRDefault="00BD706D" w:rsidP="00EF21B7">
      <w:pPr>
        <w:pStyle w:val="Zkladntext"/>
        <w:suppressLineNumbers/>
        <w:tabs>
          <w:tab w:val="left" w:pos="2835"/>
        </w:tabs>
        <w:rPr>
          <w:szCs w:val="24"/>
        </w:rPr>
      </w:pPr>
    </w:p>
    <w:p w:rsidR="001E74A3" w:rsidRPr="005303DE" w:rsidRDefault="001E74A3" w:rsidP="00EF21B7">
      <w:pPr>
        <w:pStyle w:val="Zkladntext"/>
        <w:suppressLineNumbers/>
        <w:tabs>
          <w:tab w:val="left" w:pos="2835"/>
        </w:tabs>
        <w:rPr>
          <w:szCs w:val="24"/>
        </w:rPr>
      </w:pP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rPr>
          <w:szCs w:val="24"/>
        </w:rPr>
      </w:pPr>
    </w:p>
    <w:p w:rsidR="00EF21B7" w:rsidRPr="005303DE" w:rsidRDefault="00EF21B7" w:rsidP="00EF21B7">
      <w:pPr>
        <w:pStyle w:val="Zkladntext"/>
        <w:suppressLineNumbers/>
        <w:tabs>
          <w:tab w:val="left" w:pos="2835"/>
        </w:tabs>
        <w:rPr>
          <w:b/>
          <w:szCs w:val="24"/>
        </w:rPr>
      </w:pPr>
      <w:r w:rsidRPr="005303DE">
        <w:rPr>
          <w:szCs w:val="24"/>
        </w:rPr>
        <w:t xml:space="preserve">Ing. Jana Drašarová, </w:t>
      </w:r>
      <w:proofErr w:type="spellStart"/>
      <w:r w:rsidRPr="005303DE">
        <w:rPr>
          <w:szCs w:val="24"/>
        </w:rPr>
        <w:t>Ph.D</w:t>
      </w:r>
      <w:proofErr w:type="spellEnd"/>
      <w:r w:rsidRPr="005303DE">
        <w:rPr>
          <w:szCs w:val="24"/>
        </w:rPr>
        <w:t>.</w:t>
      </w:r>
      <w:r w:rsidRPr="005303DE">
        <w:rPr>
          <w:szCs w:val="24"/>
        </w:rPr>
        <w:tab/>
      </w:r>
      <w:r w:rsidRPr="005303DE">
        <w:rPr>
          <w:szCs w:val="24"/>
        </w:rPr>
        <w:tab/>
      </w:r>
      <w:r w:rsidRPr="005303DE">
        <w:rPr>
          <w:b/>
          <w:szCs w:val="24"/>
        </w:rPr>
        <w:tab/>
      </w:r>
      <w:r w:rsidRPr="005303DE">
        <w:rPr>
          <w:b/>
          <w:szCs w:val="24"/>
        </w:rPr>
        <w:tab/>
      </w:r>
      <w:r w:rsidRPr="005303DE">
        <w:rPr>
          <w:b/>
          <w:szCs w:val="24"/>
        </w:rPr>
        <w:tab/>
      </w:r>
      <w:r w:rsidRPr="005303DE">
        <w:rPr>
          <w:bCs/>
          <w:szCs w:val="24"/>
        </w:rPr>
        <w:t xml:space="preserve"> </w:t>
      </w:r>
      <w:r w:rsidR="00E25868" w:rsidRPr="005303DE">
        <w:rPr>
          <w:bCs/>
          <w:szCs w:val="24"/>
        </w:rPr>
        <w:t>Ing. Roman Kalvoda</w:t>
      </w:r>
    </w:p>
    <w:p w:rsidR="00EF21B7" w:rsidRPr="005303DE" w:rsidRDefault="00EF21B7" w:rsidP="00EF21B7">
      <w:pPr>
        <w:rPr>
          <w:sz w:val="24"/>
          <w:szCs w:val="24"/>
        </w:rPr>
      </w:pPr>
      <w:r w:rsidRPr="005303DE">
        <w:rPr>
          <w:sz w:val="24"/>
          <w:szCs w:val="24"/>
        </w:rPr>
        <w:t>děkanka Fakulty textilní</w:t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  <w:t xml:space="preserve"> </w:t>
      </w:r>
      <w:r w:rsidR="00E25868" w:rsidRPr="005303DE">
        <w:rPr>
          <w:sz w:val="24"/>
          <w:szCs w:val="24"/>
        </w:rPr>
        <w:t>prokurista</w:t>
      </w:r>
    </w:p>
    <w:p w:rsidR="00E25868" w:rsidRPr="005303DE" w:rsidRDefault="00E25868" w:rsidP="00EF21B7">
      <w:pPr>
        <w:rPr>
          <w:sz w:val="24"/>
          <w:szCs w:val="24"/>
        </w:rPr>
      </w:pPr>
    </w:p>
    <w:p w:rsidR="00EF21B7" w:rsidRPr="005303DE" w:rsidRDefault="00EF21B7" w:rsidP="00EF21B7">
      <w:pPr>
        <w:rPr>
          <w:sz w:val="24"/>
          <w:szCs w:val="24"/>
        </w:rPr>
      </w:pPr>
    </w:p>
    <w:p w:rsidR="00EF21B7" w:rsidRPr="005303DE" w:rsidRDefault="00EF21B7" w:rsidP="00EF21B7">
      <w:pPr>
        <w:rPr>
          <w:sz w:val="24"/>
          <w:szCs w:val="24"/>
        </w:rPr>
      </w:pPr>
    </w:p>
    <w:p w:rsidR="00BD706D" w:rsidRPr="005303DE" w:rsidRDefault="00BD706D" w:rsidP="00EF21B7">
      <w:pPr>
        <w:rPr>
          <w:sz w:val="24"/>
          <w:szCs w:val="24"/>
        </w:rPr>
      </w:pPr>
    </w:p>
    <w:p w:rsidR="001E74A3" w:rsidRPr="005303DE" w:rsidRDefault="001E74A3" w:rsidP="00EF21B7">
      <w:pPr>
        <w:rPr>
          <w:sz w:val="24"/>
          <w:szCs w:val="24"/>
        </w:rPr>
      </w:pPr>
    </w:p>
    <w:p w:rsidR="00EF21B7" w:rsidRPr="005303DE" w:rsidRDefault="00E25868" w:rsidP="00EF21B7">
      <w:pPr>
        <w:rPr>
          <w:sz w:val="24"/>
          <w:szCs w:val="24"/>
        </w:rPr>
      </w:pP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  <w:t>Ing. Oldřich Báča</w:t>
      </w:r>
    </w:p>
    <w:p w:rsidR="00EF21B7" w:rsidRPr="00BD706D" w:rsidRDefault="00E25868" w:rsidP="00BD706D">
      <w:pPr>
        <w:rPr>
          <w:sz w:val="24"/>
          <w:szCs w:val="24"/>
        </w:rPr>
      </w:pP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</w:r>
      <w:r w:rsidRPr="005303DE">
        <w:rPr>
          <w:sz w:val="24"/>
          <w:szCs w:val="24"/>
        </w:rPr>
        <w:tab/>
        <w:t>prokurista</w:t>
      </w:r>
    </w:p>
    <w:sectPr w:rsidR="00EF21B7" w:rsidRPr="00BD706D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D4" w:rsidRPr="00D91740" w:rsidRDefault="00765ED4" w:rsidP="00D91740">
      <w:r>
        <w:separator/>
      </w:r>
    </w:p>
  </w:endnote>
  <w:endnote w:type="continuationSeparator" w:id="0">
    <w:p w:rsidR="00765ED4" w:rsidRPr="00D91740" w:rsidRDefault="00765ED4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02" w:rsidRDefault="00967B69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1270</wp:posOffset>
          </wp:positionV>
          <wp:extent cx="7560310" cy="509270"/>
          <wp:effectExtent l="0" t="0" r="2540" b="5080"/>
          <wp:wrapNone/>
          <wp:docPr id="18" name="obrázek 18" descr="TUL-word_Stránk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UL-word_Stránk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D6102">
      <w:rPr>
        <w:b/>
        <w:bCs/>
        <w:color w:val="221E1F"/>
        <w:sz w:val="12"/>
        <w:szCs w:val="16"/>
      </w:rPr>
      <w:t>T</w:t>
    </w:r>
    <w:r w:rsidR="009D6102" w:rsidRPr="00CC2079">
      <w:rPr>
        <w:b/>
        <w:bCs/>
        <w:color w:val="221E1F"/>
        <w:sz w:val="12"/>
        <w:szCs w:val="16"/>
      </w:rPr>
      <w:t>ECHNICKÁ UNIVERZITA V LIBERCI</w:t>
    </w:r>
    <w:r w:rsidR="009D6102" w:rsidRPr="00BD4858">
      <w:rPr>
        <w:color w:val="7E1A47"/>
        <w:sz w:val="12"/>
        <w:szCs w:val="16"/>
      </w:rPr>
      <w:t>|</w:t>
    </w:r>
    <w:r w:rsidR="009D6102" w:rsidRPr="00CC2079">
      <w:rPr>
        <w:color w:val="57585A"/>
        <w:sz w:val="12"/>
        <w:szCs w:val="16"/>
      </w:rPr>
      <w:t xml:space="preserve">Studentská 1402/2 </w:t>
    </w:r>
    <w:r w:rsidR="009D6102" w:rsidRPr="00BD4858">
      <w:rPr>
        <w:color w:val="7E1A47"/>
        <w:sz w:val="12"/>
        <w:szCs w:val="16"/>
      </w:rPr>
      <w:t>|</w:t>
    </w:r>
    <w:r w:rsidR="009D6102" w:rsidRPr="00CC2079">
      <w:rPr>
        <w:color w:val="57585A"/>
        <w:sz w:val="12"/>
        <w:szCs w:val="16"/>
      </w:rPr>
      <w:t>461 17 Liberec 1</w:t>
    </w:r>
  </w:p>
  <w:p w:rsidR="009D6102" w:rsidRDefault="009D6102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proofErr w:type="gramStart"/>
    <w:r>
      <w:rPr>
        <w:i/>
        <w:iCs/>
        <w:color w:val="57585A"/>
        <w:sz w:val="11"/>
        <w:szCs w:val="9"/>
      </w:rPr>
      <w:t>www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gramStart"/>
    <w:r w:rsidRPr="00CC2079">
      <w:rPr>
        <w:i/>
        <w:iCs/>
        <w:color w:val="57585A"/>
        <w:sz w:val="11"/>
        <w:szCs w:val="9"/>
      </w:rPr>
      <w:t>tul</w:t>
    </w:r>
    <w:proofErr w:type="gramEnd"/>
    <w:r w:rsidRPr="00CC2079">
      <w:rPr>
        <w:i/>
        <w:iCs/>
        <w:color w:val="57585A"/>
        <w:sz w:val="11"/>
        <w:szCs w:val="9"/>
      </w:rPr>
      <w:t>.</w:t>
    </w:r>
    <w:proofErr w:type="spellStart"/>
    <w:r w:rsidRPr="00CC2079">
      <w:rPr>
        <w:i/>
        <w:iCs/>
        <w:color w:val="57585A"/>
        <w:sz w:val="11"/>
        <w:szCs w:val="9"/>
      </w:rPr>
      <w:t>cz</w:t>
    </w:r>
    <w:proofErr w:type="spellEnd"/>
    <w:r w:rsidRPr="00CC2079">
      <w:rPr>
        <w:i/>
        <w:iCs/>
        <w:color w:val="57585A"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D4" w:rsidRPr="00D91740" w:rsidRDefault="00765ED4" w:rsidP="00D91740">
      <w:r>
        <w:separator/>
      </w:r>
    </w:p>
  </w:footnote>
  <w:footnote w:type="continuationSeparator" w:id="0">
    <w:p w:rsidR="00765ED4" w:rsidRPr="00D91740" w:rsidRDefault="00765ED4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102" w:rsidRPr="00D91740" w:rsidRDefault="00967B69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-846455</wp:posOffset>
          </wp:positionV>
          <wp:extent cx="7560310" cy="1010920"/>
          <wp:effectExtent l="0" t="0" r="2540" b="0"/>
          <wp:wrapNone/>
          <wp:docPr id="17" name="obrázek 17" descr="TUL-word_Strán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UL-word_Strán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10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07DD"/>
    <w:multiLevelType w:val="singleLevel"/>
    <w:tmpl w:val="9406156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>
    <w:nsid w:val="167B3215"/>
    <w:multiLevelType w:val="hybridMultilevel"/>
    <w:tmpl w:val="39CEE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D5016"/>
    <w:multiLevelType w:val="hybridMultilevel"/>
    <w:tmpl w:val="18C0FF34"/>
    <w:lvl w:ilvl="0" w:tplc="DC3C89CE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AD619F"/>
    <w:multiLevelType w:val="multilevel"/>
    <w:tmpl w:val="90324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2E43E93"/>
    <w:multiLevelType w:val="hybridMultilevel"/>
    <w:tmpl w:val="FBBC0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1C93"/>
    <w:multiLevelType w:val="multilevel"/>
    <w:tmpl w:val="90324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B3C5A49"/>
    <w:multiLevelType w:val="hybridMultilevel"/>
    <w:tmpl w:val="EFBA5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92FB2"/>
    <w:multiLevelType w:val="hybridMultilevel"/>
    <w:tmpl w:val="F546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946D6"/>
    <w:multiLevelType w:val="hybridMultilevel"/>
    <w:tmpl w:val="87569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9B1F79"/>
    <w:multiLevelType w:val="hybridMultilevel"/>
    <w:tmpl w:val="56B277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13A88"/>
    <w:multiLevelType w:val="hybridMultilevel"/>
    <w:tmpl w:val="1F5A10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62CDB"/>
    <w:multiLevelType w:val="hybridMultilevel"/>
    <w:tmpl w:val="8006E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0675"/>
    <w:multiLevelType w:val="hybridMultilevel"/>
    <w:tmpl w:val="E41CB7DC"/>
    <w:lvl w:ilvl="0" w:tplc="D2280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3F25911"/>
    <w:multiLevelType w:val="hybridMultilevel"/>
    <w:tmpl w:val="6D444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15C80"/>
    <w:multiLevelType w:val="hybridMultilevel"/>
    <w:tmpl w:val="614887BE"/>
    <w:lvl w:ilvl="0" w:tplc="E11EDAA4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471BC7"/>
    <w:multiLevelType w:val="multilevel"/>
    <w:tmpl w:val="90324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35E0BD2"/>
    <w:multiLevelType w:val="hybridMultilevel"/>
    <w:tmpl w:val="58FAEA9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62E08"/>
    <w:multiLevelType w:val="hybridMultilevel"/>
    <w:tmpl w:val="3ADC81F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C0C033D"/>
    <w:multiLevelType w:val="hybridMultilevel"/>
    <w:tmpl w:val="F1F6057E"/>
    <w:lvl w:ilvl="0" w:tplc="1D2EAEA2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E621225"/>
    <w:multiLevelType w:val="multilevel"/>
    <w:tmpl w:val="90324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E7E5822"/>
    <w:multiLevelType w:val="hybridMultilevel"/>
    <w:tmpl w:val="8F622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36EF4"/>
    <w:multiLevelType w:val="multilevel"/>
    <w:tmpl w:val="90324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>
    <w:nsid w:val="6C386B4A"/>
    <w:multiLevelType w:val="hybridMultilevel"/>
    <w:tmpl w:val="FBBC0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C63CE"/>
    <w:multiLevelType w:val="hybridMultilevel"/>
    <w:tmpl w:val="1CE25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07317"/>
    <w:multiLevelType w:val="hybridMultilevel"/>
    <w:tmpl w:val="1EC85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14ABC"/>
    <w:multiLevelType w:val="multilevel"/>
    <w:tmpl w:val="81B4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76060D6F"/>
    <w:multiLevelType w:val="hybridMultilevel"/>
    <w:tmpl w:val="95EE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50EED"/>
    <w:multiLevelType w:val="hybridMultilevel"/>
    <w:tmpl w:val="95EE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87F5E"/>
    <w:multiLevelType w:val="hybridMultilevel"/>
    <w:tmpl w:val="95EE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64BA3"/>
    <w:multiLevelType w:val="hybridMultilevel"/>
    <w:tmpl w:val="0DA00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F02B0"/>
    <w:multiLevelType w:val="multilevel"/>
    <w:tmpl w:val="81B46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13"/>
  </w:num>
  <w:num w:numId="5">
    <w:abstractNumId w:val="34"/>
  </w:num>
  <w:num w:numId="6">
    <w:abstractNumId w:val="10"/>
  </w:num>
  <w:num w:numId="7">
    <w:abstractNumId w:val="22"/>
  </w:num>
  <w:num w:numId="8">
    <w:abstractNumId w:val="2"/>
  </w:num>
  <w:num w:numId="9">
    <w:abstractNumId w:val="15"/>
  </w:num>
  <w:num w:numId="10">
    <w:abstractNumId w:val="17"/>
  </w:num>
  <w:num w:numId="11">
    <w:abstractNumId w:val="36"/>
  </w:num>
  <w:num w:numId="12">
    <w:abstractNumId w:val="1"/>
  </w:num>
  <w:num w:numId="13">
    <w:abstractNumId w:val="0"/>
  </w:num>
  <w:num w:numId="14">
    <w:abstractNumId w:val="19"/>
  </w:num>
  <w:num w:numId="15">
    <w:abstractNumId w:val="29"/>
  </w:num>
  <w:num w:numId="16">
    <w:abstractNumId w:val="5"/>
  </w:num>
  <w:num w:numId="17">
    <w:abstractNumId w:val="33"/>
  </w:num>
  <w:num w:numId="18">
    <w:abstractNumId w:val="32"/>
  </w:num>
  <w:num w:numId="19">
    <w:abstractNumId w:val="35"/>
  </w:num>
  <w:num w:numId="20">
    <w:abstractNumId w:val="14"/>
  </w:num>
  <w:num w:numId="21">
    <w:abstractNumId w:val="3"/>
  </w:num>
  <w:num w:numId="22">
    <w:abstractNumId w:val="30"/>
  </w:num>
  <w:num w:numId="23">
    <w:abstractNumId w:val="25"/>
  </w:num>
  <w:num w:numId="24">
    <w:abstractNumId w:val="24"/>
  </w:num>
  <w:num w:numId="25">
    <w:abstractNumId w:val="21"/>
  </w:num>
  <w:num w:numId="26">
    <w:abstractNumId w:val="11"/>
  </w:num>
  <w:num w:numId="27">
    <w:abstractNumId w:val="27"/>
  </w:num>
  <w:num w:numId="28">
    <w:abstractNumId w:val="7"/>
  </w:num>
  <w:num w:numId="29">
    <w:abstractNumId w:val="37"/>
  </w:num>
  <w:num w:numId="30">
    <w:abstractNumId w:val="6"/>
  </w:num>
  <w:num w:numId="31">
    <w:abstractNumId w:val="4"/>
  </w:num>
  <w:num w:numId="32">
    <w:abstractNumId w:val="26"/>
  </w:num>
  <w:num w:numId="33">
    <w:abstractNumId w:val="8"/>
  </w:num>
  <w:num w:numId="34">
    <w:abstractNumId w:val="31"/>
  </w:num>
  <w:num w:numId="35">
    <w:abstractNumId w:val="9"/>
  </w:num>
  <w:num w:numId="36">
    <w:abstractNumId w:val="18"/>
  </w:num>
  <w:num w:numId="37">
    <w:abstractNumId w:val="28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07BCE"/>
    <w:rsid w:val="000106A7"/>
    <w:rsid w:val="0001476F"/>
    <w:rsid w:val="0001543C"/>
    <w:rsid w:val="00016D7E"/>
    <w:rsid w:val="00017306"/>
    <w:rsid w:val="00020671"/>
    <w:rsid w:val="0002342B"/>
    <w:rsid w:val="000306B7"/>
    <w:rsid w:val="00031CAA"/>
    <w:rsid w:val="00037E8B"/>
    <w:rsid w:val="00060EB7"/>
    <w:rsid w:val="00084290"/>
    <w:rsid w:val="00084BE7"/>
    <w:rsid w:val="00084ED5"/>
    <w:rsid w:val="000A36F6"/>
    <w:rsid w:val="000A609F"/>
    <w:rsid w:val="000A7C21"/>
    <w:rsid w:val="000B2664"/>
    <w:rsid w:val="000B74EB"/>
    <w:rsid w:val="000C1FE9"/>
    <w:rsid w:val="000C2742"/>
    <w:rsid w:val="000C73BA"/>
    <w:rsid w:val="000F1B08"/>
    <w:rsid w:val="000F2DBB"/>
    <w:rsid w:val="001037D0"/>
    <w:rsid w:val="00113031"/>
    <w:rsid w:val="00133CFB"/>
    <w:rsid w:val="001369C6"/>
    <w:rsid w:val="00141342"/>
    <w:rsid w:val="0014195F"/>
    <w:rsid w:val="001472E5"/>
    <w:rsid w:val="001903D8"/>
    <w:rsid w:val="00195B5A"/>
    <w:rsid w:val="00197647"/>
    <w:rsid w:val="001A21D5"/>
    <w:rsid w:val="001A5FEB"/>
    <w:rsid w:val="001A67F6"/>
    <w:rsid w:val="001B55EE"/>
    <w:rsid w:val="001C052C"/>
    <w:rsid w:val="001C3439"/>
    <w:rsid w:val="001D0688"/>
    <w:rsid w:val="001D7EFC"/>
    <w:rsid w:val="001E574E"/>
    <w:rsid w:val="001E74A3"/>
    <w:rsid w:val="00224665"/>
    <w:rsid w:val="002279E7"/>
    <w:rsid w:val="002434C8"/>
    <w:rsid w:val="00244E3D"/>
    <w:rsid w:val="0025053E"/>
    <w:rsid w:val="00250935"/>
    <w:rsid w:val="00291036"/>
    <w:rsid w:val="00295AE1"/>
    <w:rsid w:val="00297E98"/>
    <w:rsid w:val="002B17D7"/>
    <w:rsid w:val="002E6A2D"/>
    <w:rsid w:val="002F2D27"/>
    <w:rsid w:val="0031128F"/>
    <w:rsid w:val="00312234"/>
    <w:rsid w:val="00327A9D"/>
    <w:rsid w:val="00351EE1"/>
    <w:rsid w:val="003534CF"/>
    <w:rsid w:val="00353984"/>
    <w:rsid w:val="00361D7E"/>
    <w:rsid w:val="00372720"/>
    <w:rsid w:val="0038368F"/>
    <w:rsid w:val="00383AA3"/>
    <w:rsid w:val="003855A8"/>
    <w:rsid w:val="003864F7"/>
    <w:rsid w:val="00392572"/>
    <w:rsid w:val="003B12AF"/>
    <w:rsid w:val="003B38D5"/>
    <w:rsid w:val="003B4074"/>
    <w:rsid w:val="003C2732"/>
    <w:rsid w:val="003D4251"/>
    <w:rsid w:val="003E23D0"/>
    <w:rsid w:val="003E39E8"/>
    <w:rsid w:val="003E73C1"/>
    <w:rsid w:val="003F53C3"/>
    <w:rsid w:val="003F5C1D"/>
    <w:rsid w:val="003F7F2B"/>
    <w:rsid w:val="00404596"/>
    <w:rsid w:val="0040625A"/>
    <w:rsid w:val="00412191"/>
    <w:rsid w:val="0041455E"/>
    <w:rsid w:val="00415EDC"/>
    <w:rsid w:val="00421F2A"/>
    <w:rsid w:val="004424D8"/>
    <w:rsid w:val="0047116D"/>
    <w:rsid w:val="0047294E"/>
    <w:rsid w:val="00480D88"/>
    <w:rsid w:val="0048685B"/>
    <w:rsid w:val="0049127F"/>
    <w:rsid w:val="004A6F0B"/>
    <w:rsid w:val="004B768E"/>
    <w:rsid w:val="004D2CEC"/>
    <w:rsid w:val="004F2057"/>
    <w:rsid w:val="004F64AD"/>
    <w:rsid w:val="00512B05"/>
    <w:rsid w:val="00522199"/>
    <w:rsid w:val="0052646A"/>
    <w:rsid w:val="00526F97"/>
    <w:rsid w:val="005303DE"/>
    <w:rsid w:val="0054513A"/>
    <w:rsid w:val="0054538F"/>
    <w:rsid w:val="00546C27"/>
    <w:rsid w:val="00547F33"/>
    <w:rsid w:val="005523A8"/>
    <w:rsid w:val="0055438E"/>
    <w:rsid w:val="005668A5"/>
    <w:rsid w:val="00574B65"/>
    <w:rsid w:val="00576EAC"/>
    <w:rsid w:val="005805EC"/>
    <w:rsid w:val="00581D47"/>
    <w:rsid w:val="00593DC2"/>
    <w:rsid w:val="005B24A3"/>
    <w:rsid w:val="005C195F"/>
    <w:rsid w:val="005F7C4D"/>
    <w:rsid w:val="00611B13"/>
    <w:rsid w:val="006171E8"/>
    <w:rsid w:val="0062547B"/>
    <w:rsid w:val="00633324"/>
    <w:rsid w:val="00635E47"/>
    <w:rsid w:val="00636824"/>
    <w:rsid w:val="00646B95"/>
    <w:rsid w:val="00665B7C"/>
    <w:rsid w:val="00682258"/>
    <w:rsid w:val="00683C15"/>
    <w:rsid w:val="006A2B2E"/>
    <w:rsid w:val="006B2306"/>
    <w:rsid w:val="006B34A7"/>
    <w:rsid w:val="006C1248"/>
    <w:rsid w:val="006C4557"/>
    <w:rsid w:val="006C635F"/>
    <w:rsid w:val="006E4746"/>
    <w:rsid w:val="006F1FEE"/>
    <w:rsid w:val="006F7500"/>
    <w:rsid w:val="00726AFC"/>
    <w:rsid w:val="00727D1E"/>
    <w:rsid w:val="00765B80"/>
    <w:rsid w:val="00765ED4"/>
    <w:rsid w:val="00772D38"/>
    <w:rsid w:val="007837E0"/>
    <w:rsid w:val="00786FBD"/>
    <w:rsid w:val="0079242E"/>
    <w:rsid w:val="00796282"/>
    <w:rsid w:val="007A320D"/>
    <w:rsid w:val="007B3305"/>
    <w:rsid w:val="007C3A83"/>
    <w:rsid w:val="007D1233"/>
    <w:rsid w:val="007D2E51"/>
    <w:rsid w:val="007D684B"/>
    <w:rsid w:val="007E1211"/>
    <w:rsid w:val="007E174E"/>
    <w:rsid w:val="007E1B00"/>
    <w:rsid w:val="007E3086"/>
    <w:rsid w:val="007E6EC5"/>
    <w:rsid w:val="007F55A7"/>
    <w:rsid w:val="00807C72"/>
    <w:rsid w:val="00825348"/>
    <w:rsid w:val="00830E69"/>
    <w:rsid w:val="00853CF8"/>
    <w:rsid w:val="00863890"/>
    <w:rsid w:val="00874878"/>
    <w:rsid w:val="00882295"/>
    <w:rsid w:val="00887422"/>
    <w:rsid w:val="008A59E2"/>
    <w:rsid w:val="008A71A9"/>
    <w:rsid w:val="008A7CA9"/>
    <w:rsid w:val="008B47EE"/>
    <w:rsid w:val="008C0752"/>
    <w:rsid w:val="008C7C74"/>
    <w:rsid w:val="008D4AC0"/>
    <w:rsid w:val="008E7E25"/>
    <w:rsid w:val="008F4834"/>
    <w:rsid w:val="008F4A87"/>
    <w:rsid w:val="008F5F67"/>
    <w:rsid w:val="00900EEA"/>
    <w:rsid w:val="009023BA"/>
    <w:rsid w:val="009075E0"/>
    <w:rsid w:val="00907BCE"/>
    <w:rsid w:val="00911527"/>
    <w:rsid w:val="0091189D"/>
    <w:rsid w:val="009176C7"/>
    <w:rsid w:val="0093268F"/>
    <w:rsid w:val="009338CB"/>
    <w:rsid w:val="00935579"/>
    <w:rsid w:val="00940BBE"/>
    <w:rsid w:val="00955807"/>
    <w:rsid w:val="009562F4"/>
    <w:rsid w:val="00957C0A"/>
    <w:rsid w:val="0096036F"/>
    <w:rsid w:val="00966BDC"/>
    <w:rsid w:val="00967B69"/>
    <w:rsid w:val="00973F3F"/>
    <w:rsid w:val="00990464"/>
    <w:rsid w:val="00991063"/>
    <w:rsid w:val="009A4E6E"/>
    <w:rsid w:val="009B0B67"/>
    <w:rsid w:val="009B3FFE"/>
    <w:rsid w:val="009B6FDE"/>
    <w:rsid w:val="009C113A"/>
    <w:rsid w:val="009C3F89"/>
    <w:rsid w:val="009D6102"/>
    <w:rsid w:val="009D61A4"/>
    <w:rsid w:val="009E5571"/>
    <w:rsid w:val="009F1C4C"/>
    <w:rsid w:val="009F3822"/>
    <w:rsid w:val="00A0712E"/>
    <w:rsid w:val="00A10ECC"/>
    <w:rsid w:val="00A1575D"/>
    <w:rsid w:val="00A168E4"/>
    <w:rsid w:val="00A17C28"/>
    <w:rsid w:val="00A266C5"/>
    <w:rsid w:val="00A27B44"/>
    <w:rsid w:val="00A34E6B"/>
    <w:rsid w:val="00A411D6"/>
    <w:rsid w:val="00A43AB1"/>
    <w:rsid w:val="00A45ADE"/>
    <w:rsid w:val="00A466AD"/>
    <w:rsid w:val="00A51007"/>
    <w:rsid w:val="00A5635D"/>
    <w:rsid w:val="00A74F1F"/>
    <w:rsid w:val="00A83757"/>
    <w:rsid w:val="00AA1A0E"/>
    <w:rsid w:val="00AA3F7C"/>
    <w:rsid w:val="00AB7B7A"/>
    <w:rsid w:val="00AC6790"/>
    <w:rsid w:val="00AD6BE7"/>
    <w:rsid w:val="00B00811"/>
    <w:rsid w:val="00B02821"/>
    <w:rsid w:val="00B102BD"/>
    <w:rsid w:val="00B11F36"/>
    <w:rsid w:val="00B22B3F"/>
    <w:rsid w:val="00B2558D"/>
    <w:rsid w:val="00B261FB"/>
    <w:rsid w:val="00B33A74"/>
    <w:rsid w:val="00B44CAA"/>
    <w:rsid w:val="00B524BE"/>
    <w:rsid w:val="00B65538"/>
    <w:rsid w:val="00B82B57"/>
    <w:rsid w:val="00B843BD"/>
    <w:rsid w:val="00B86C59"/>
    <w:rsid w:val="00B94D65"/>
    <w:rsid w:val="00BB1E37"/>
    <w:rsid w:val="00BD4858"/>
    <w:rsid w:val="00BD4B5B"/>
    <w:rsid w:val="00BD706D"/>
    <w:rsid w:val="00BE1FF4"/>
    <w:rsid w:val="00BE4CE5"/>
    <w:rsid w:val="00BE521F"/>
    <w:rsid w:val="00C05355"/>
    <w:rsid w:val="00C0721C"/>
    <w:rsid w:val="00C17DE9"/>
    <w:rsid w:val="00C2033B"/>
    <w:rsid w:val="00C27B16"/>
    <w:rsid w:val="00C27E23"/>
    <w:rsid w:val="00C334CE"/>
    <w:rsid w:val="00C37DAE"/>
    <w:rsid w:val="00C457C2"/>
    <w:rsid w:val="00C65248"/>
    <w:rsid w:val="00C74261"/>
    <w:rsid w:val="00C748E0"/>
    <w:rsid w:val="00C81877"/>
    <w:rsid w:val="00CA77E7"/>
    <w:rsid w:val="00CB2217"/>
    <w:rsid w:val="00CB430D"/>
    <w:rsid w:val="00CB44B5"/>
    <w:rsid w:val="00CB5F22"/>
    <w:rsid w:val="00CC5607"/>
    <w:rsid w:val="00CD3ACF"/>
    <w:rsid w:val="00CE2B12"/>
    <w:rsid w:val="00CE2E20"/>
    <w:rsid w:val="00D002B1"/>
    <w:rsid w:val="00D008D0"/>
    <w:rsid w:val="00D061FD"/>
    <w:rsid w:val="00D0646F"/>
    <w:rsid w:val="00D123FC"/>
    <w:rsid w:val="00D17AAF"/>
    <w:rsid w:val="00D3635D"/>
    <w:rsid w:val="00D41DFD"/>
    <w:rsid w:val="00D57241"/>
    <w:rsid w:val="00D60AFC"/>
    <w:rsid w:val="00D663A3"/>
    <w:rsid w:val="00D71496"/>
    <w:rsid w:val="00D73C10"/>
    <w:rsid w:val="00D77BEC"/>
    <w:rsid w:val="00D858F9"/>
    <w:rsid w:val="00D91740"/>
    <w:rsid w:val="00DA6B94"/>
    <w:rsid w:val="00DB65B8"/>
    <w:rsid w:val="00DC160F"/>
    <w:rsid w:val="00DC1E88"/>
    <w:rsid w:val="00DD2774"/>
    <w:rsid w:val="00DE3B2D"/>
    <w:rsid w:val="00DE6EB2"/>
    <w:rsid w:val="00DF1FE8"/>
    <w:rsid w:val="00DF3F1D"/>
    <w:rsid w:val="00DF56E4"/>
    <w:rsid w:val="00E0357F"/>
    <w:rsid w:val="00E132A7"/>
    <w:rsid w:val="00E24082"/>
    <w:rsid w:val="00E25868"/>
    <w:rsid w:val="00E30131"/>
    <w:rsid w:val="00E45F9B"/>
    <w:rsid w:val="00E525E5"/>
    <w:rsid w:val="00E63C1E"/>
    <w:rsid w:val="00E76C95"/>
    <w:rsid w:val="00E838FC"/>
    <w:rsid w:val="00E8633B"/>
    <w:rsid w:val="00E9318A"/>
    <w:rsid w:val="00EA1869"/>
    <w:rsid w:val="00EA4014"/>
    <w:rsid w:val="00EA6264"/>
    <w:rsid w:val="00EA6BA0"/>
    <w:rsid w:val="00EB40DD"/>
    <w:rsid w:val="00EB65B2"/>
    <w:rsid w:val="00ED2CC9"/>
    <w:rsid w:val="00ED7798"/>
    <w:rsid w:val="00EE1B6B"/>
    <w:rsid w:val="00EF21B7"/>
    <w:rsid w:val="00F06EA0"/>
    <w:rsid w:val="00F120AD"/>
    <w:rsid w:val="00F15FF1"/>
    <w:rsid w:val="00F21D13"/>
    <w:rsid w:val="00F247DF"/>
    <w:rsid w:val="00F261BB"/>
    <w:rsid w:val="00F367F6"/>
    <w:rsid w:val="00F47BD4"/>
    <w:rsid w:val="00F47BDF"/>
    <w:rsid w:val="00F71BE4"/>
    <w:rsid w:val="00F7716D"/>
    <w:rsid w:val="00F872E8"/>
    <w:rsid w:val="00F9530D"/>
    <w:rsid w:val="00FB2A8C"/>
    <w:rsid w:val="00FC7439"/>
    <w:rsid w:val="00FD2D5E"/>
    <w:rsid w:val="00FE2712"/>
    <w:rsid w:val="00FE3A8F"/>
    <w:rsid w:val="00FE49B4"/>
    <w:rsid w:val="00FF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3F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2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D123FC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rsid w:val="00D123FC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D123FC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123FC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D123FC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D123FC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A41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11D6"/>
  </w:style>
  <w:style w:type="character" w:customStyle="1" w:styleId="TextkomenteChar">
    <w:name w:val="Text komentáře Char"/>
    <w:link w:val="Textkomente"/>
    <w:uiPriority w:val="99"/>
    <w:semiHidden/>
    <w:rsid w:val="00A411D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1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11D6"/>
    <w:rPr>
      <w:rFonts w:ascii="Times New Roman" w:eastAsia="Times New Roman" w:hAnsi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434C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434C8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C652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6C27"/>
    <w:pPr>
      <w:ind w:left="720"/>
      <w:contextualSpacing/>
    </w:pPr>
  </w:style>
  <w:style w:type="character" w:customStyle="1" w:styleId="FontStyle38">
    <w:name w:val="Font Style38"/>
    <w:basedOn w:val="Standardnpsmoodstavce"/>
    <w:uiPriority w:val="99"/>
    <w:rsid w:val="00B843B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ln"/>
    <w:uiPriority w:val="99"/>
    <w:rsid w:val="00EF21B7"/>
    <w:pPr>
      <w:widowControl w:val="0"/>
      <w:autoSpaceDE w:val="0"/>
      <w:autoSpaceDN w:val="0"/>
      <w:adjustRightInd w:val="0"/>
      <w:spacing w:line="266" w:lineRule="exact"/>
      <w:ind w:hanging="338"/>
    </w:pPr>
    <w:rPr>
      <w:rFonts w:eastAsiaTheme="minorEastAsia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F21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F21B7"/>
    <w:rPr>
      <w:rFonts w:ascii="Times New Roman" w:eastAsia="Times New Roman" w:hAnsi="Times New Roman"/>
      <w:sz w:val="16"/>
      <w:szCs w:val="16"/>
    </w:rPr>
  </w:style>
  <w:style w:type="paragraph" w:customStyle="1" w:styleId="Normln0">
    <w:name w:val="Normln"/>
    <w:rsid w:val="00EF21B7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2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link w:val="PodtitulChar"/>
    <w:qFormat/>
    <w:rsid w:val="00EF21B7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EF21B7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23F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F2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D123FC"/>
    <w:pPr>
      <w:spacing w:line="240" w:lineRule="atLeast"/>
      <w:ind w:firstLine="708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rsid w:val="00D123FC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D123FC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123FC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D123FC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D123FC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A411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11D6"/>
  </w:style>
  <w:style w:type="character" w:customStyle="1" w:styleId="TextkomenteChar">
    <w:name w:val="Text komentáře Char"/>
    <w:link w:val="Textkomente"/>
    <w:uiPriority w:val="99"/>
    <w:semiHidden/>
    <w:rsid w:val="00A411D6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11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11D6"/>
    <w:rPr>
      <w:rFonts w:ascii="Times New Roman" w:eastAsia="Times New Roman" w:hAnsi="Times New Roman"/>
      <w:b/>
      <w:bCs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434C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434C8"/>
    <w:rPr>
      <w:rFonts w:ascii="Times New Roman" w:eastAsia="Times New Roman" w:hAnsi="Times New Roman"/>
    </w:rPr>
  </w:style>
  <w:style w:type="paragraph" w:styleId="Bezmezer">
    <w:name w:val="No Spacing"/>
    <w:uiPriority w:val="1"/>
    <w:qFormat/>
    <w:rsid w:val="00C6524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6C27"/>
    <w:pPr>
      <w:ind w:left="720"/>
      <w:contextualSpacing/>
    </w:pPr>
  </w:style>
  <w:style w:type="character" w:customStyle="1" w:styleId="FontStyle38">
    <w:name w:val="Font Style38"/>
    <w:basedOn w:val="Standardnpsmoodstavce"/>
    <w:uiPriority w:val="99"/>
    <w:rsid w:val="00B843BD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ln"/>
    <w:uiPriority w:val="99"/>
    <w:rsid w:val="00EF21B7"/>
    <w:pPr>
      <w:widowControl w:val="0"/>
      <w:autoSpaceDE w:val="0"/>
      <w:autoSpaceDN w:val="0"/>
      <w:adjustRightInd w:val="0"/>
      <w:spacing w:line="266" w:lineRule="exact"/>
      <w:ind w:hanging="338"/>
    </w:pPr>
    <w:rPr>
      <w:rFonts w:eastAsiaTheme="minorEastAsia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F21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F21B7"/>
    <w:rPr>
      <w:rFonts w:ascii="Times New Roman" w:eastAsia="Times New Roman" w:hAnsi="Times New Roman"/>
      <w:sz w:val="16"/>
      <w:szCs w:val="16"/>
    </w:rPr>
  </w:style>
  <w:style w:type="paragraph" w:customStyle="1" w:styleId="Normln0">
    <w:name w:val="Normln"/>
    <w:rsid w:val="00EF21B7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F2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dtitul">
    <w:name w:val="Subtitle"/>
    <w:basedOn w:val="Normln"/>
    <w:link w:val="PodtitulChar"/>
    <w:qFormat/>
    <w:rsid w:val="00EF21B7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EF21B7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FB4E-52E5-4007-B9B6-941D7FFF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4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2017-08-17T07:56:00Z</dcterms:created>
  <dcterms:modified xsi:type="dcterms:W3CDTF">2017-08-17T08:00:00Z</dcterms:modified>
</cp:coreProperties>
</file>