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B13BB" w14:textId="77777777" w:rsidR="00704604" w:rsidRDefault="00BC7FF6">
      <w:pPr>
        <w:pStyle w:val="Nzev"/>
      </w:pPr>
      <w:r>
        <w:t>SMLOUVA</w:t>
      </w:r>
      <w:r>
        <w:rPr>
          <w:spacing w:val="72"/>
          <w:w w:val="150"/>
        </w:rPr>
        <w:t xml:space="preserve"> </w:t>
      </w:r>
      <w:r>
        <w:t>O</w:t>
      </w:r>
      <w:r>
        <w:rPr>
          <w:spacing w:val="71"/>
          <w:w w:val="150"/>
        </w:rPr>
        <w:t xml:space="preserve"> </w:t>
      </w:r>
      <w:r>
        <w:rPr>
          <w:spacing w:val="-2"/>
        </w:rPr>
        <w:t>PARTNERSTVÍ</w:t>
      </w:r>
    </w:p>
    <w:p w14:paraId="6C70D3F5" w14:textId="77777777" w:rsidR="00704604" w:rsidRDefault="00BC7FF6">
      <w:pPr>
        <w:pStyle w:val="Zkladntext"/>
        <w:spacing w:before="118"/>
        <w:ind w:left="2036" w:right="2018"/>
        <w:jc w:val="center"/>
      </w:pPr>
      <w:r>
        <w:t>uzavřená</w:t>
      </w:r>
      <w:r>
        <w:rPr>
          <w:spacing w:val="-5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měsíce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roku</w:t>
      </w:r>
    </w:p>
    <w:p w14:paraId="3F8054D7" w14:textId="77777777" w:rsidR="00704604" w:rsidRDefault="00BC7FF6">
      <w:pPr>
        <w:pStyle w:val="Zkladntext"/>
        <w:spacing w:before="3" w:line="237" w:lineRule="auto"/>
        <w:ind w:left="2035" w:right="2018"/>
        <w:jc w:val="center"/>
      </w:pPr>
      <w:r>
        <w:t>dle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</w:t>
      </w:r>
      <w:r>
        <w:rPr>
          <w:spacing w:val="-6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 mezi těmito smluvními stranami:</w:t>
      </w:r>
    </w:p>
    <w:p w14:paraId="3943993E" w14:textId="77777777" w:rsidR="00704604" w:rsidRDefault="00704604">
      <w:pPr>
        <w:pStyle w:val="Zkladntext"/>
        <w:spacing w:before="1"/>
      </w:pPr>
    </w:p>
    <w:p w14:paraId="715AB0E5" w14:textId="77777777" w:rsidR="00704604" w:rsidRDefault="00BC7FF6">
      <w:pPr>
        <w:pStyle w:val="Nadpis2"/>
        <w:spacing w:before="0"/>
      </w:pPr>
      <w:proofErr w:type="spellStart"/>
      <w:r>
        <w:t>ResMed</w:t>
      </w:r>
      <w:proofErr w:type="spellEnd"/>
      <w:r>
        <w:rPr>
          <w:spacing w:val="-4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3F412512" w14:textId="77777777" w:rsidR="00704604" w:rsidRDefault="00BC7FF6">
      <w:pPr>
        <w:pStyle w:val="Zkladntext"/>
        <w:spacing w:before="1"/>
        <w:ind w:left="190"/>
      </w:pPr>
      <w:r>
        <w:t>se</w:t>
      </w:r>
      <w:r>
        <w:rPr>
          <w:spacing w:val="-4"/>
        </w:rPr>
        <w:t xml:space="preserve"> </w:t>
      </w:r>
      <w:r>
        <w:t>sídlem:</w:t>
      </w:r>
      <w:r>
        <w:rPr>
          <w:spacing w:val="-5"/>
        </w:rPr>
        <w:t xml:space="preserve"> </w:t>
      </w:r>
      <w:r>
        <w:t>Hvězdova</w:t>
      </w:r>
      <w:r>
        <w:rPr>
          <w:spacing w:val="-6"/>
        </w:rPr>
        <w:t xml:space="preserve"> </w:t>
      </w:r>
      <w:r>
        <w:t>1689/</w:t>
      </w:r>
      <w:proofErr w:type="gramStart"/>
      <w:r>
        <w:t>2a</w:t>
      </w:r>
      <w:proofErr w:type="gramEnd"/>
      <w:r>
        <w:t>,</w:t>
      </w:r>
      <w:r>
        <w:rPr>
          <w:spacing w:val="-6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41380253" w14:textId="77777777" w:rsidR="00704604" w:rsidRDefault="00BC7FF6">
      <w:pPr>
        <w:pStyle w:val="Zkladntext"/>
        <w:ind w:left="190"/>
      </w:pPr>
      <w:r>
        <w:t>IČ:</w:t>
      </w:r>
      <w:r>
        <w:rPr>
          <w:spacing w:val="-2"/>
        </w:rPr>
        <w:t xml:space="preserve"> 27073262</w:t>
      </w:r>
    </w:p>
    <w:p w14:paraId="1CBDFB61" w14:textId="77777777" w:rsidR="00704604" w:rsidRDefault="00BC7FF6">
      <w:pPr>
        <w:pStyle w:val="Zkladntext"/>
        <w:ind w:left="190"/>
      </w:pPr>
      <w:r>
        <w:t xml:space="preserve">DIČ: </w:t>
      </w:r>
      <w:r>
        <w:rPr>
          <w:spacing w:val="-2"/>
        </w:rPr>
        <w:t>CZ27073262</w:t>
      </w:r>
    </w:p>
    <w:p w14:paraId="71AE3DB2" w14:textId="77777777" w:rsidR="002461A6" w:rsidRDefault="00BC7FF6">
      <w:pPr>
        <w:pStyle w:val="Zkladntext"/>
        <w:ind w:left="190" w:right="4279"/>
      </w:pPr>
      <w:r>
        <w:t>zastoupená:</w:t>
      </w:r>
      <w:r>
        <w:rPr>
          <w:spacing w:val="-8"/>
        </w:rPr>
        <w:t xml:space="preserve"> </w:t>
      </w:r>
      <w:r>
        <w:t>zmocněncem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ČR,</w:t>
      </w:r>
      <w:r>
        <w:rPr>
          <w:spacing w:val="-8"/>
        </w:rPr>
        <w:t xml:space="preserve"> </w:t>
      </w:r>
      <w:proofErr w:type="spellStart"/>
      <w:r w:rsidR="002461A6">
        <w:t>xxxxxxxxxxxxxxxxx</w:t>
      </w:r>
      <w:proofErr w:type="spellEnd"/>
    </w:p>
    <w:p w14:paraId="3F6167D1" w14:textId="027C329C" w:rsidR="00704604" w:rsidRDefault="00BC7FF6">
      <w:pPr>
        <w:pStyle w:val="Zkladntext"/>
        <w:ind w:left="190" w:right="4279"/>
      </w:pPr>
      <w:r>
        <w:t>(dále jen „objednatel“)</w:t>
      </w:r>
    </w:p>
    <w:p w14:paraId="16D8A3E1" w14:textId="77777777" w:rsidR="00704604" w:rsidRDefault="00704604">
      <w:pPr>
        <w:pStyle w:val="Zkladntext"/>
        <w:spacing w:before="1"/>
      </w:pPr>
    </w:p>
    <w:p w14:paraId="1013B83F" w14:textId="77777777" w:rsidR="00704604" w:rsidRDefault="00BC7FF6">
      <w:pPr>
        <w:pStyle w:val="Zkladntext"/>
        <w:spacing w:before="1"/>
        <w:ind w:left="190"/>
      </w:pPr>
      <w:r>
        <w:rPr>
          <w:spacing w:val="-10"/>
        </w:rPr>
        <w:t>a</w:t>
      </w:r>
    </w:p>
    <w:p w14:paraId="5F9003A1" w14:textId="77777777" w:rsidR="00704604" w:rsidRDefault="00704604">
      <w:pPr>
        <w:pStyle w:val="Zkladntext"/>
      </w:pPr>
    </w:p>
    <w:p w14:paraId="067BAF28" w14:textId="77777777" w:rsidR="00C2104E" w:rsidRDefault="00BC7FF6" w:rsidP="00BC7FF6">
      <w:pPr>
        <w:pStyle w:val="Textvodst"/>
        <w:ind w:left="284"/>
        <w:rPr>
          <w:rFonts w:asciiTheme="minorHAnsi" w:hAnsiTheme="minorHAnsi" w:cstheme="minorHAnsi"/>
          <w:bCs/>
          <w:color w:val="auto"/>
          <w:sz w:val="22"/>
        </w:rPr>
      </w:pPr>
      <w:r w:rsidRPr="00C2104E">
        <w:rPr>
          <w:rFonts w:asciiTheme="minorHAnsi" w:hAnsiTheme="minorHAnsi" w:cstheme="minorHAnsi"/>
          <w:b/>
          <w:bCs/>
          <w:color w:val="auto"/>
          <w:sz w:val="22"/>
        </w:rPr>
        <w:t>Krajská nemocnice T. Bati, a. s.</w:t>
      </w:r>
      <w:r w:rsidRPr="00BC7FF6">
        <w:rPr>
          <w:rFonts w:asciiTheme="minorHAnsi" w:hAnsiTheme="minorHAnsi" w:cstheme="minorHAnsi"/>
          <w:bCs/>
          <w:color w:val="auto"/>
          <w:sz w:val="22"/>
        </w:rPr>
        <w:t xml:space="preserve">, </w:t>
      </w:r>
    </w:p>
    <w:p w14:paraId="32E820EA" w14:textId="524D9C8D" w:rsidR="00BC7FF6" w:rsidRPr="00BC7FF6" w:rsidRDefault="00BC7FF6" w:rsidP="00BC7FF6">
      <w:pPr>
        <w:pStyle w:val="Textvodst"/>
        <w:ind w:left="284"/>
        <w:rPr>
          <w:rFonts w:asciiTheme="minorHAnsi" w:hAnsiTheme="minorHAnsi" w:cstheme="minorHAnsi"/>
          <w:bCs/>
          <w:color w:val="auto"/>
          <w:sz w:val="22"/>
        </w:rPr>
      </w:pPr>
      <w:r w:rsidRPr="00BC7FF6">
        <w:rPr>
          <w:rFonts w:asciiTheme="minorHAnsi" w:hAnsiTheme="minorHAnsi" w:cstheme="minorHAnsi"/>
          <w:bCs/>
          <w:color w:val="auto"/>
          <w:sz w:val="22"/>
        </w:rPr>
        <w:t>Havlíčkovo nábř. 600, 762 75, Zlín</w:t>
      </w:r>
    </w:p>
    <w:p w14:paraId="31E634A1" w14:textId="77777777" w:rsidR="00C2104E" w:rsidRDefault="00BC7FF6" w:rsidP="00BC7FF6">
      <w:pPr>
        <w:pStyle w:val="Textvodst"/>
        <w:ind w:left="284"/>
        <w:rPr>
          <w:rFonts w:asciiTheme="minorHAnsi" w:hAnsiTheme="minorHAnsi" w:cstheme="minorHAnsi"/>
          <w:color w:val="auto"/>
          <w:sz w:val="22"/>
        </w:rPr>
      </w:pPr>
      <w:r w:rsidRPr="00BC7FF6">
        <w:rPr>
          <w:rFonts w:asciiTheme="minorHAnsi" w:hAnsiTheme="minorHAnsi" w:cstheme="minorHAnsi"/>
          <w:color w:val="auto"/>
          <w:sz w:val="22"/>
        </w:rPr>
        <w:t>IČ: 27661989</w:t>
      </w:r>
      <w:r w:rsidRPr="00BC7FF6">
        <w:rPr>
          <w:rFonts w:asciiTheme="minorHAnsi" w:hAnsiTheme="minorHAnsi" w:cstheme="minorHAnsi"/>
          <w:color w:val="auto"/>
          <w:sz w:val="22"/>
        </w:rPr>
        <w:tab/>
      </w:r>
      <w:r w:rsidRPr="00BC7FF6">
        <w:rPr>
          <w:rFonts w:asciiTheme="minorHAnsi" w:hAnsiTheme="minorHAnsi" w:cstheme="minorHAnsi"/>
          <w:color w:val="auto"/>
          <w:sz w:val="22"/>
        </w:rPr>
        <w:tab/>
      </w:r>
    </w:p>
    <w:p w14:paraId="0E437A4B" w14:textId="51FB5484" w:rsidR="00BC7FF6" w:rsidRPr="00BC7FF6" w:rsidRDefault="00BC7FF6" w:rsidP="00BC7FF6">
      <w:pPr>
        <w:pStyle w:val="Textvodst"/>
        <w:ind w:left="284"/>
        <w:rPr>
          <w:rFonts w:asciiTheme="minorHAnsi" w:hAnsiTheme="minorHAnsi" w:cstheme="minorHAnsi"/>
          <w:color w:val="auto"/>
          <w:sz w:val="22"/>
        </w:rPr>
      </w:pPr>
      <w:r w:rsidRPr="00BC7FF6">
        <w:rPr>
          <w:rFonts w:asciiTheme="minorHAnsi" w:hAnsiTheme="minorHAnsi" w:cstheme="minorHAnsi"/>
          <w:color w:val="auto"/>
          <w:sz w:val="22"/>
        </w:rPr>
        <w:t>DIČ: CZ27661989</w:t>
      </w:r>
    </w:p>
    <w:p w14:paraId="4DB73516" w14:textId="548998B6" w:rsidR="00BC7FF6" w:rsidRPr="00BC7FF6" w:rsidRDefault="00BC7FF6" w:rsidP="00BC7FF6">
      <w:pPr>
        <w:pStyle w:val="Textvodst"/>
        <w:ind w:left="284"/>
        <w:rPr>
          <w:rFonts w:asciiTheme="minorHAnsi" w:hAnsiTheme="minorHAnsi" w:cstheme="minorHAnsi"/>
          <w:color w:val="auto"/>
          <w:sz w:val="22"/>
        </w:rPr>
      </w:pPr>
      <w:r w:rsidRPr="00BC7FF6">
        <w:rPr>
          <w:rFonts w:asciiTheme="minorHAnsi" w:hAnsiTheme="minorHAnsi" w:cstheme="minorHAnsi"/>
          <w:color w:val="auto"/>
          <w:sz w:val="22"/>
        </w:rPr>
        <w:t>bankovní spojení:</w:t>
      </w:r>
      <w:bookmarkStart w:id="0" w:name="Text11"/>
      <w:bookmarkEnd w:id="0"/>
      <w:r w:rsidR="00C2104E">
        <w:rPr>
          <w:rFonts w:asciiTheme="minorHAnsi" w:hAnsiTheme="minorHAnsi" w:cstheme="minorHAnsi"/>
          <w:color w:val="auto"/>
          <w:sz w:val="22"/>
        </w:rPr>
        <w:t xml:space="preserve"> </w:t>
      </w:r>
      <w:r w:rsidRPr="00BC7FF6">
        <w:rPr>
          <w:rFonts w:asciiTheme="minorHAnsi" w:hAnsiTheme="minorHAnsi" w:cstheme="minorHAnsi"/>
          <w:color w:val="auto"/>
          <w:sz w:val="22"/>
        </w:rPr>
        <w:t>UniCredit Bank Czech Republic a.s., č. účtu 2108637168/2700</w:t>
      </w:r>
    </w:p>
    <w:p w14:paraId="591C0C4F" w14:textId="2FAE098F" w:rsidR="00BC7FF6" w:rsidRPr="00C2104E" w:rsidRDefault="00BC7FF6" w:rsidP="00C2104E">
      <w:pPr>
        <w:pStyle w:val="Textvodst"/>
        <w:ind w:left="284"/>
        <w:rPr>
          <w:rFonts w:asciiTheme="minorHAnsi" w:hAnsiTheme="minorHAnsi" w:cstheme="minorHAnsi"/>
          <w:color w:val="auto"/>
          <w:sz w:val="22"/>
        </w:rPr>
      </w:pPr>
      <w:r w:rsidRPr="00BC7FF6">
        <w:rPr>
          <w:rFonts w:asciiTheme="minorHAnsi" w:hAnsiTheme="minorHAnsi" w:cstheme="minorHAnsi"/>
          <w:color w:val="auto"/>
          <w:sz w:val="22"/>
        </w:rPr>
        <w:t>zastoupená:</w:t>
      </w:r>
      <w:r w:rsidRPr="00BC7FF6">
        <w:rPr>
          <w:rFonts w:asciiTheme="minorHAnsi" w:hAnsiTheme="minorHAnsi" w:cstheme="minorHAnsi"/>
          <w:color w:val="auto"/>
          <w:sz w:val="22"/>
        </w:rPr>
        <w:tab/>
      </w:r>
      <w:bookmarkStart w:id="1" w:name="Text12"/>
      <w:bookmarkEnd w:id="1"/>
      <w:r w:rsidRPr="00BC7FF6">
        <w:rPr>
          <w:rFonts w:asciiTheme="minorHAnsi" w:hAnsiTheme="minorHAnsi" w:cstheme="minorHAnsi"/>
          <w:color w:val="auto"/>
          <w:sz w:val="22"/>
        </w:rPr>
        <w:t>Ing. Janem Hrdým, předsedou představenstva</w:t>
      </w:r>
      <w:r w:rsidR="00C2104E">
        <w:rPr>
          <w:rFonts w:asciiTheme="minorHAnsi" w:hAnsiTheme="minorHAnsi" w:cstheme="minorHAnsi"/>
          <w:color w:val="auto"/>
          <w:sz w:val="22"/>
        </w:rPr>
        <w:t xml:space="preserve"> </w:t>
      </w:r>
      <w:r w:rsidRPr="00BC7FF6">
        <w:rPr>
          <w:rFonts w:asciiTheme="minorHAnsi" w:hAnsiTheme="minorHAnsi" w:cstheme="minorHAnsi"/>
          <w:color w:val="auto"/>
          <w:sz w:val="22"/>
        </w:rPr>
        <w:t>a</w:t>
      </w:r>
      <w:r w:rsidR="00C2104E">
        <w:rPr>
          <w:rFonts w:asciiTheme="minorHAnsi" w:hAnsiTheme="minorHAnsi" w:cstheme="minorHAnsi"/>
          <w:color w:val="auto"/>
          <w:sz w:val="22"/>
        </w:rPr>
        <w:t xml:space="preserve"> </w:t>
      </w:r>
      <w:r w:rsidRPr="00BC7FF6">
        <w:rPr>
          <w:rFonts w:asciiTheme="minorHAnsi" w:hAnsiTheme="minorHAnsi" w:cstheme="minorHAnsi"/>
          <w:color w:val="auto"/>
          <w:sz w:val="22"/>
        </w:rPr>
        <w:t xml:space="preserve">Ing. Martinem </w:t>
      </w:r>
      <w:proofErr w:type="spellStart"/>
      <w:r w:rsidRPr="00BC7FF6">
        <w:rPr>
          <w:rFonts w:asciiTheme="minorHAnsi" w:hAnsiTheme="minorHAnsi" w:cstheme="minorHAnsi"/>
          <w:color w:val="auto"/>
          <w:sz w:val="22"/>
        </w:rPr>
        <w:t>Dévou</w:t>
      </w:r>
      <w:proofErr w:type="spellEnd"/>
      <w:r w:rsidRPr="00BC7FF6">
        <w:rPr>
          <w:rFonts w:asciiTheme="minorHAnsi" w:hAnsiTheme="minorHAnsi" w:cstheme="minorHAnsi"/>
          <w:color w:val="auto"/>
          <w:sz w:val="22"/>
        </w:rPr>
        <w:t>, členem představenstva</w:t>
      </w:r>
    </w:p>
    <w:p w14:paraId="24111994" w14:textId="494FDE16" w:rsidR="00794367" w:rsidRPr="00794367" w:rsidRDefault="00C2104E" w:rsidP="00C2104E">
      <w:pPr>
        <w:pStyle w:val="Textvodst"/>
        <w:ind w:left="0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color w:val="FF0000"/>
          <w:sz w:val="22"/>
        </w:rPr>
        <w:t xml:space="preserve">      </w:t>
      </w:r>
      <w:r w:rsidR="007D23E3" w:rsidRPr="001B09D4">
        <w:rPr>
          <w:rFonts w:asciiTheme="minorHAnsi" w:hAnsiTheme="minorHAnsi" w:cstheme="minorHAnsi"/>
          <w:color w:val="auto"/>
          <w:sz w:val="22"/>
        </w:rPr>
        <w:t>z</w:t>
      </w:r>
      <w:r w:rsidR="00794367" w:rsidRPr="001B09D4">
        <w:rPr>
          <w:rFonts w:asciiTheme="minorHAnsi" w:hAnsiTheme="minorHAnsi" w:cstheme="minorHAnsi"/>
          <w:color w:val="auto"/>
          <w:sz w:val="22"/>
        </w:rPr>
        <w:t>apsána v OR u KS v Brně, oddíl B., vložka 4437</w:t>
      </w:r>
    </w:p>
    <w:p w14:paraId="3F0F054D" w14:textId="3B94B0C0" w:rsidR="00BC7FF6" w:rsidRPr="00664DEC" w:rsidRDefault="00BC7FF6" w:rsidP="00BC7FF6">
      <w:pPr>
        <w:pStyle w:val="Textvodst"/>
        <w:ind w:left="284"/>
        <w:rPr>
          <w:rFonts w:asciiTheme="minorHAnsi" w:hAnsiTheme="minorHAnsi" w:cstheme="minorHAnsi"/>
          <w:sz w:val="22"/>
        </w:rPr>
      </w:pPr>
      <w:r w:rsidRPr="00664DEC">
        <w:rPr>
          <w:rFonts w:asciiTheme="minorHAnsi" w:hAnsiTheme="minorHAnsi" w:cstheme="minorHAnsi"/>
          <w:sz w:val="22"/>
        </w:rPr>
        <w:t>(dále jen "odběratel")</w:t>
      </w:r>
    </w:p>
    <w:p w14:paraId="3E4B4034" w14:textId="77777777" w:rsidR="00704604" w:rsidRPr="00664DEC" w:rsidRDefault="00704604">
      <w:pPr>
        <w:pStyle w:val="Zkladntext"/>
        <w:spacing w:before="268"/>
      </w:pPr>
    </w:p>
    <w:p w14:paraId="67EACD93" w14:textId="77777777" w:rsidR="00704604" w:rsidRDefault="00BC7FF6">
      <w:pPr>
        <w:pStyle w:val="Nadpis1"/>
        <w:ind w:right="2018"/>
      </w:pPr>
      <w:r>
        <w:rPr>
          <w:spacing w:val="-5"/>
        </w:rPr>
        <w:t>I.</w:t>
      </w:r>
    </w:p>
    <w:p w14:paraId="35DD7391" w14:textId="77777777" w:rsidR="00704604" w:rsidRDefault="00BC7FF6">
      <w:pPr>
        <w:pStyle w:val="Nadpis2"/>
        <w:ind w:left="4177"/>
        <w:jc w:val="both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0BA7627D" w14:textId="152571D9" w:rsidR="00704604" w:rsidRPr="001B09D4" w:rsidRDefault="00BC7FF6" w:rsidP="00794367">
      <w:pPr>
        <w:pStyle w:val="Odstavecseseznamem"/>
        <w:numPr>
          <w:ilvl w:val="0"/>
          <w:numId w:val="3"/>
        </w:numPr>
        <w:tabs>
          <w:tab w:val="left" w:pos="472"/>
          <w:tab w:val="left" w:pos="474"/>
        </w:tabs>
        <w:spacing w:before="58" w:line="283" w:lineRule="auto"/>
        <w:ind w:right="116"/>
        <w:jc w:val="both"/>
        <w:rPr>
          <w:u w:val="single"/>
        </w:rPr>
      </w:pPr>
      <w:r>
        <w:t>Předmětem této smlouvy je propagace obchodního jména a loga objednatele</w:t>
      </w:r>
      <w:r w:rsidR="00794367">
        <w:t xml:space="preserve">, </w:t>
      </w:r>
      <w:r w:rsidR="00794367" w:rsidRPr="001B09D4">
        <w:t>a to</w:t>
      </w:r>
      <w:r w:rsidRPr="001B09D4">
        <w:t xml:space="preserve"> </w:t>
      </w:r>
      <w:r>
        <w:t xml:space="preserve">formou </w:t>
      </w:r>
      <w:r w:rsidRPr="001B09D4">
        <w:t>partnerství</w:t>
      </w:r>
      <w:r w:rsidR="00794367" w:rsidRPr="001B09D4">
        <w:t>, jak je níže popsáno v této smlouvě</w:t>
      </w:r>
      <w:r w:rsidRPr="001B09D4">
        <w:t>. Účastníci se dohodli, že se bude jednat o kategorii partnerství</w:t>
      </w:r>
      <w:r w:rsidR="007D23E3" w:rsidRPr="001B09D4">
        <w:t xml:space="preserve"> v rámci</w:t>
      </w:r>
      <w:r w:rsidRPr="001B09D4">
        <w:rPr>
          <w:spacing w:val="-3"/>
        </w:rPr>
        <w:t xml:space="preserve"> </w:t>
      </w:r>
      <w:r w:rsidRPr="001B09D4">
        <w:rPr>
          <w:b/>
        </w:rPr>
        <w:t>akce</w:t>
      </w:r>
      <w:r w:rsidRPr="001B09D4">
        <w:rPr>
          <w:b/>
          <w:i/>
        </w:rPr>
        <w:t xml:space="preserve"> </w:t>
      </w:r>
      <w:r w:rsidR="007D23E3" w:rsidRPr="001B09D4">
        <w:rPr>
          <w:b/>
          <w:i/>
        </w:rPr>
        <w:t>„</w:t>
      </w:r>
      <w:r w:rsidRPr="001B09D4">
        <w:rPr>
          <w:b/>
          <w:i/>
        </w:rPr>
        <w:t>SETKÁNÍ U PŘÍLEŽITOSTI 20. VÝROČÍ SPÁNKOVÉ LABORATOŘE KNTB ZLÍN</w:t>
      </w:r>
      <w:r w:rsidR="007D23E3" w:rsidRPr="001B09D4">
        <w:rPr>
          <w:b/>
          <w:i/>
        </w:rPr>
        <w:t>“</w:t>
      </w:r>
      <w:r w:rsidRPr="001B09D4">
        <w:rPr>
          <w:b/>
          <w:i/>
        </w:rPr>
        <w:t xml:space="preserve">, </w:t>
      </w:r>
      <w:r w:rsidRPr="001B09D4">
        <w:t xml:space="preserve">pořádané </w:t>
      </w:r>
      <w:r w:rsidRPr="001B09D4">
        <w:rPr>
          <w:b/>
        </w:rPr>
        <w:t>6.</w:t>
      </w:r>
      <w:r w:rsidR="007D23E3" w:rsidRPr="001B09D4">
        <w:rPr>
          <w:b/>
        </w:rPr>
        <w:t xml:space="preserve"> a </w:t>
      </w:r>
      <w:r w:rsidRPr="001B09D4">
        <w:rPr>
          <w:b/>
        </w:rPr>
        <w:t xml:space="preserve">7. června 2025 </w:t>
      </w:r>
      <w:r w:rsidRPr="001B09D4">
        <w:t>v Grandhotelu Tatra ve Velkých Karlovicích</w:t>
      </w:r>
      <w:r w:rsidRPr="001B09D4">
        <w:rPr>
          <w:i/>
        </w:rPr>
        <w:t xml:space="preserve">, </w:t>
      </w:r>
      <w:r w:rsidR="00794367" w:rsidRPr="001B09D4">
        <w:t xml:space="preserve">kdy </w:t>
      </w:r>
      <w:r w:rsidR="00794367" w:rsidRPr="001B09D4">
        <w:rPr>
          <w:u w:val="single"/>
        </w:rPr>
        <w:t>p</w:t>
      </w:r>
      <w:r w:rsidRPr="001B09D4">
        <w:rPr>
          <w:u w:val="single"/>
        </w:rPr>
        <w:t>artnerství</w:t>
      </w:r>
      <w:r w:rsidRPr="001B09D4">
        <w:rPr>
          <w:spacing w:val="-6"/>
          <w:u w:val="single"/>
        </w:rPr>
        <w:t xml:space="preserve"> </w:t>
      </w:r>
      <w:r w:rsidRPr="001B09D4">
        <w:rPr>
          <w:u w:val="single"/>
        </w:rPr>
        <w:t>akce</w:t>
      </w:r>
      <w:r w:rsidRPr="001B09D4">
        <w:rPr>
          <w:spacing w:val="-3"/>
          <w:u w:val="single"/>
        </w:rPr>
        <w:t xml:space="preserve"> </w:t>
      </w:r>
      <w:r w:rsidRPr="001B09D4">
        <w:rPr>
          <w:spacing w:val="-2"/>
          <w:u w:val="single"/>
        </w:rPr>
        <w:t>zahrnuje:</w:t>
      </w:r>
    </w:p>
    <w:p w14:paraId="2F79FC99" w14:textId="1675FBDF" w:rsidR="00704604" w:rsidRPr="001B09D4" w:rsidRDefault="00BC7FF6">
      <w:pPr>
        <w:pStyle w:val="Odstavecseseznamem"/>
        <w:numPr>
          <w:ilvl w:val="1"/>
          <w:numId w:val="3"/>
        </w:numPr>
        <w:tabs>
          <w:tab w:val="left" w:pos="350"/>
        </w:tabs>
        <w:spacing w:before="108"/>
        <w:ind w:left="350" w:hanging="160"/>
      </w:pPr>
      <w:r w:rsidRPr="001B09D4">
        <w:t>vstup</w:t>
      </w:r>
      <w:r w:rsidRPr="001B09D4">
        <w:rPr>
          <w:spacing w:val="-2"/>
        </w:rPr>
        <w:t xml:space="preserve"> </w:t>
      </w:r>
      <w:r w:rsidRPr="001B09D4">
        <w:t>pro</w:t>
      </w:r>
      <w:r w:rsidRPr="001B09D4">
        <w:rPr>
          <w:spacing w:val="-1"/>
        </w:rPr>
        <w:t xml:space="preserve"> </w:t>
      </w:r>
      <w:r w:rsidRPr="001B09D4">
        <w:t>3</w:t>
      </w:r>
      <w:r w:rsidRPr="001B09D4">
        <w:rPr>
          <w:spacing w:val="-2"/>
        </w:rPr>
        <w:t xml:space="preserve"> </w:t>
      </w:r>
      <w:r w:rsidRPr="001B09D4">
        <w:t>zástupce</w:t>
      </w:r>
      <w:r w:rsidRPr="001B09D4">
        <w:rPr>
          <w:spacing w:val="-1"/>
        </w:rPr>
        <w:t xml:space="preserve"> </w:t>
      </w:r>
      <w:r w:rsidR="00BC4DD1">
        <w:rPr>
          <w:spacing w:val="-2"/>
        </w:rPr>
        <w:t>objednatele</w:t>
      </w:r>
    </w:p>
    <w:p w14:paraId="75DC5358" w14:textId="77777777" w:rsidR="00704604" w:rsidRPr="001B09D4" w:rsidRDefault="00BC7FF6">
      <w:pPr>
        <w:pStyle w:val="Odstavecseseznamem"/>
        <w:numPr>
          <w:ilvl w:val="1"/>
          <w:numId w:val="3"/>
        </w:numPr>
        <w:tabs>
          <w:tab w:val="left" w:pos="350"/>
        </w:tabs>
        <w:spacing w:before="108"/>
        <w:ind w:left="350" w:hanging="160"/>
      </w:pPr>
      <w:r w:rsidRPr="001B09D4">
        <w:t>logo</w:t>
      </w:r>
      <w:r w:rsidRPr="001B09D4">
        <w:rPr>
          <w:spacing w:val="-6"/>
        </w:rPr>
        <w:t xml:space="preserve"> </w:t>
      </w:r>
      <w:r w:rsidR="00794367" w:rsidRPr="001B09D4">
        <w:rPr>
          <w:spacing w:val="-6"/>
        </w:rPr>
        <w:t xml:space="preserve">objednatele </w:t>
      </w:r>
      <w:r w:rsidRPr="001B09D4">
        <w:t>na</w:t>
      </w:r>
      <w:r w:rsidRPr="001B09D4">
        <w:rPr>
          <w:spacing w:val="-6"/>
        </w:rPr>
        <w:t xml:space="preserve"> </w:t>
      </w:r>
      <w:r w:rsidRPr="001B09D4">
        <w:t>všech</w:t>
      </w:r>
      <w:r w:rsidRPr="001B09D4">
        <w:rPr>
          <w:spacing w:val="-5"/>
        </w:rPr>
        <w:t xml:space="preserve"> </w:t>
      </w:r>
      <w:r w:rsidRPr="001B09D4">
        <w:t>propagačních</w:t>
      </w:r>
      <w:r w:rsidRPr="001B09D4">
        <w:rPr>
          <w:spacing w:val="-6"/>
        </w:rPr>
        <w:t xml:space="preserve"> </w:t>
      </w:r>
      <w:r w:rsidRPr="001B09D4">
        <w:t>materiálech</w:t>
      </w:r>
      <w:r w:rsidRPr="001B09D4">
        <w:rPr>
          <w:spacing w:val="-5"/>
        </w:rPr>
        <w:t xml:space="preserve"> </w:t>
      </w:r>
      <w:r w:rsidRPr="001B09D4">
        <w:rPr>
          <w:spacing w:val="-4"/>
        </w:rPr>
        <w:t>akce</w:t>
      </w:r>
      <w:r w:rsidR="00794367" w:rsidRPr="001B09D4">
        <w:rPr>
          <w:spacing w:val="-4"/>
        </w:rPr>
        <w:t>.</w:t>
      </w:r>
    </w:p>
    <w:p w14:paraId="2076480A" w14:textId="77777777" w:rsidR="00704604" w:rsidRDefault="00704604">
      <w:pPr>
        <w:pStyle w:val="Zkladntext"/>
        <w:spacing w:before="241"/>
      </w:pPr>
    </w:p>
    <w:p w14:paraId="74B65EDA" w14:textId="77777777" w:rsidR="00704604" w:rsidRDefault="00BC7FF6" w:rsidP="00794367">
      <w:pPr>
        <w:pStyle w:val="Odstavecseseznamem"/>
        <w:numPr>
          <w:ilvl w:val="0"/>
          <w:numId w:val="3"/>
        </w:numPr>
      </w:pPr>
      <w:r>
        <w:t>Odměna</w:t>
      </w:r>
      <w:r w:rsidRPr="00794367">
        <w:rPr>
          <w:spacing w:val="-3"/>
        </w:rPr>
        <w:t xml:space="preserve"> </w:t>
      </w:r>
      <w:r>
        <w:t>za</w:t>
      </w:r>
      <w:r w:rsidRPr="00794367">
        <w:rPr>
          <w:spacing w:val="-1"/>
        </w:rPr>
        <w:t xml:space="preserve"> </w:t>
      </w:r>
      <w:r>
        <w:t>partnerství činí</w:t>
      </w:r>
      <w:r w:rsidRPr="00794367">
        <w:rPr>
          <w:spacing w:val="-3"/>
        </w:rPr>
        <w:t xml:space="preserve"> </w:t>
      </w:r>
      <w:r w:rsidRPr="00794367">
        <w:rPr>
          <w:b/>
        </w:rPr>
        <w:t>55</w:t>
      </w:r>
      <w:r w:rsidRPr="00794367">
        <w:rPr>
          <w:b/>
          <w:spacing w:val="-2"/>
        </w:rPr>
        <w:t xml:space="preserve"> </w:t>
      </w:r>
      <w:r w:rsidRPr="00794367">
        <w:rPr>
          <w:b/>
        </w:rPr>
        <w:t>000,-</w:t>
      </w:r>
      <w:r w:rsidRPr="00794367">
        <w:rPr>
          <w:b/>
          <w:spacing w:val="1"/>
        </w:rPr>
        <w:t xml:space="preserve"> </w:t>
      </w:r>
      <w:r w:rsidRPr="00794367">
        <w:rPr>
          <w:b/>
        </w:rPr>
        <w:t>Kč</w:t>
      </w:r>
      <w:r w:rsidRPr="00794367">
        <w:rPr>
          <w:b/>
          <w:spacing w:val="-2"/>
        </w:rPr>
        <w:t xml:space="preserve"> </w:t>
      </w:r>
      <w:r>
        <w:t xml:space="preserve">+ </w:t>
      </w:r>
      <w:r w:rsidRPr="00794367">
        <w:rPr>
          <w:spacing w:val="-4"/>
        </w:rPr>
        <w:t>DPH.</w:t>
      </w:r>
    </w:p>
    <w:p w14:paraId="1361CC61" w14:textId="77777777" w:rsidR="00704604" w:rsidRDefault="00704604">
      <w:pPr>
        <w:pStyle w:val="Zkladntext"/>
        <w:spacing w:before="188"/>
      </w:pPr>
    </w:p>
    <w:p w14:paraId="29EA7065" w14:textId="77777777" w:rsidR="00704604" w:rsidRDefault="00BC7FF6">
      <w:pPr>
        <w:pStyle w:val="Nadpis1"/>
        <w:ind w:right="2019"/>
      </w:pPr>
      <w:r>
        <w:rPr>
          <w:spacing w:val="-5"/>
        </w:rPr>
        <w:t>II.</w:t>
      </w:r>
    </w:p>
    <w:p w14:paraId="21E68D4A" w14:textId="77777777" w:rsidR="00704604" w:rsidRDefault="00BC7FF6">
      <w:pPr>
        <w:pStyle w:val="Nadpis2"/>
        <w:spacing w:before="58"/>
        <w:ind w:left="2035" w:right="2020"/>
        <w:jc w:val="center"/>
      </w:pPr>
      <w:r>
        <w:t>Práva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rPr>
          <w:spacing w:val="-4"/>
        </w:rPr>
        <w:t>stran</w:t>
      </w:r>
    </w:p>
    <w:p w14:paraId="24C70502" w14:textId="77777777" w:rsidR="00704604" w:rsidRDefault="00704604">
      <w:pPr>
        <w:pStyle w:val="Zkladntext"/>
        <w:spacing w:before="232"/>
        <w:rPr>
          <w:b/>
        </w:rPr>
      </w:pPr>
    </w:p>
    <w:p w14:paraId="0217EF41" w14:textId="77777777" w:rsidR="00704604" w:rsidRDefault="00794367">
      <w:pPr>
        <w:pStyle w:val="Odstavecseseznamem"/>
        <w:numPr>
          <w:ilvl w:val="0"/>
          <w:numId w:val="2"/>
        </w:numPr>
        <w:tabs>
          <w:tab w:val="left" w:pos="472"/>
        </w:tabs>
        <w:ind w:left="472" w:hanging="359"/>
      </w:pPr>
      <w:r w:rsidRPr="001B09D4">
        <w:rPr>
          <w:spacing w:val="-7"/>
        </w:rPr>
        <w:t>Odběratel</w:t>
      </w:r>
      <w:r w:rsidR="00BC7FF6" w:rsidRPr="001B09D4">
        <w:rPr>
          <w:spacing w:val="-7"/>
        </w:rPr>
        <w:t xml:space="preserve"> </w:t>
      </w:r>
      <w:r w:rsidR="00BC7FF6" w:rsidRPr="001B09D4">
        <w:t>s</w:t>
      </w:r>
      <w:r w:rsidR="00BC7FF6">
        <w:t>e</w:t>
      </w:r>
      <w:r w:rsidR="00BC7FF6">
        <w:rPr>
          <w:spacing w:val="-2"/>
        </w:rPr>
        <w:t xml:space="preserve"> </w:t>
      </w:r>
      <w:r w:rsidR="00BC7FF6">
        <w:t>zavazuje</w:t>
      </w:r>
      <w:r w:rsidR="00BC7FF6">
        <w:rPr>
          <w:spacing w:val="-2"/>
        </w:rPr>
        <w:t xml:space="preserve"> </w:t>
      </w:r>
      <w:r w:rsidR="00BC7FF6">
        <w:t>zajistit</w:t>
      </w:r>
      <w:r w:rsidR="00BC7FF6">
        <w:rPr>
          <w:spacing w:val="-1"/>
        </w:rPr>
        <w:t xml:space="preserve"> </w:t>
      </w:r>
      <w:r w:rsidR="00BC7FF6">
        <w:t>propagaci</w:t>
      </w:r>
      <w:r w:rsidR="00BC7FF6">
        <w:rPr>
          <w:spacing w:val="-5"/>
        </w:rPr>
        <w:t xml:space="preserve"> </w:t>
      </w:r>
      <w:r w:rsidR="00BC7FF6">
        <w:t>obchodního</w:t>
      </w:r>
      <w:r w:rsidR="00BC7FF6">
        <w:rPr>
          <w:spacing w:val="-4"/>
        </w:rPr>
        <w:t xml:space="preserve"> </w:t>
      </w:r>
      <w:r w:rsidR="00BC7FF6">
        <w:t>jména</w:t>
      </w:r>
      <w:r w:rsidR="00BC7FF6">
        <w:rPr>
          <w:spacing w:val="-6"/>
        </w:rPr>
        <w:t xml:space="preserve"> </w:t>
      </w:r>
      <w:r w:rsidR="00BC7FF6">
        <w:t>a</w:t>
      </w:r>
      <w:r w:rsidR="00BC7FF6">
        <w:rPr>
          <w:spacing w:val="-3"/>
        </w:rPr>
        <w:t xml:space="preserve"> </w:t>
      </w:r>
      <w:r w:rsidR="00BC7FF6">
        <w:t>loga</w:t>
      </w:r>
      <w:r w:rsidR="00BC7FF6">
        <w:rPr>
          <w:spacing w:val="-2"/>
        </w:rPr>
        <w:t xml:space="preserve"> </w:t>
      </w:r>
      <w:r w:rsidR="00BC7FF6">
        <w:t>dle</w:t>
      </w:r>
      <w:r w:rsidR="00BC7FF6">
        <w:rPr>
          <w:spacing w:val="-5"/>
        </w:rPr>
        <w:t xml:space="preserve"> </w:t>
      </w:r>
      <w:r w:rsidR="00BC7FF6">
        <w:t>čl.</w:t>
      </w:r>
      <w:r w:rsidR="00BC7FF6">
        <w:rPr>
          <w:spacing w:val="-2"/>
        </w:rPr>
        <w:t xml:space="preserve"> </w:t>
      </w:r>
      <w:r w:rsidR="00BC7FF6">
        <w:t>I.</w:t>
      </w:r>
      <w:r w:rsidR="00BC7FF6">
        <w:rPr>
          <w:spacing w:val="-5"/>
        </w:rPr>
        <w:t xml:space="preserve"> </w:t>
      </w:r>
      <w:r w:rsidR="00BC7FF6">
        <w:t>této</w:t>
      </w:r>
      <w:r w:rsidR="00BC7FF6">
        <w:rPr>
          <w:spacing w:val="-5"/>
        </w:rPr>
        <w:t xml:space="preserve"> </w:t>
      </w:r>
      <w:r w:rsidR="00BC7FF6">
        <w:rPr>
          <w:spacing w:val="-2"/>
        </w:rPr>
        <w:t>smlouvy.</w:t>
      </w:r>
    </w:p>
    <w:p w14:paraId="6B4235B3" w14:textId="77777777" w:rsidR="00704604" w:rsidRDefault="00704604">
      <w:pPr>
        <w:pStyle w:val="Zkladntext"/>
        <w:spacing w:before="106"/>
      </w:pPr>
    </w:p>
    <w:p w14:paraId="661310DC" w14:textId="77777777" w:rsidR="00704604" w:rsidRDefault="00BC7FF6">
      <w:pPr>
        <w:pStyle w:val="Odstavecseseznamem"/>
        <w:numPr>
          <w:ilvl w:val="0"/>
          <w:numId w:val="2"/>
        </w:numPr>
        <w:tabs>
          <w:tab w:val="left" w:pos="472"/>
        </w:tabs>
        <w:ind w:left="472" w:hanging="359"/>
      </w:pPr>
      <w:r>
        <w:t>Objednatel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zajistit</w:t>
      </w:r>
      <w:r>
        <w:rPr>
          <w:spacing w:val="-4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tomuto</w:t>
      </w:r>
      <w:r>
        <w:rPr>
          <w:spacing w:val="-4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nezbytnou</w:t>
      </w:r>
      <w:r>
        <w:rPr>
          <w:spacing w:val="-6"/>
        </w:rPr>
        <w:t xml:space="preserve"> </w:t>
      </w:r>
      <w:r>
        <w:t>součinnost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potřebném</w:t>
      </w:r>
      <w:r>
        <w:rPr>
          <w:spacing w:val="-4"/>
        </w:rPr>
        <w:t xml:space="preserve"> </w:t>
      </w:r>
      <w:r>
        <w:rPr>
          <w:spacing w:val="-2"/>
        </w:rPr>
        <w:t>rozsahu.</w:t>
      </w:r>
    </w:p>
    <w:p w14:paraId="047AAA02" w14:textId="77777777" w:rsidR="00704604" w:rsidRDefault="00704604">
      <w:pPr>
        <w:sectPr w:rsidR="00704604">
          <w:footerReference w:type="default" r:id="rId8"/>
          <w:type w:val="continuous"/>
          <w:pgSz w:w="11910" w:h="16840"/>
          <w:pgMar w:top="1260" w:right="960" w:bottom="280" w:left="1000" w:header="708" w:footer="708" w:gutter="0"/>
          <w:cols w:space="708"/>
        </w:sectPr>
      </w:pPr>
    </w:p>
    <w:p w14:paraId="70D8B948" w14:textId="4265EE4E" w:rsidR="00704604" w:rsidRDefault="00BC7FF6" w:rsidP="00794367">
      <w:pPr>
        <w:pStyle w:val="Odstavecseseznamem"/>
        <w:numPr>
          <w:ilvl w:val="0"/>
          <w:numId w:val="2"/>
        </w:numPr>
        <w:tabs>
          <w:tab w:val="left" w:pos="472"/>
        </w:tabs>
        <w:spacing w:before="37"/>
        <w:ind w:left="472" w:hanging="359"/>
        <w:jc w:val="both"/>
      </w:pPr>
      <w:r w:rsidRPr="001B09D4">
        <w:lastRenderedPageBreak/>
        <w:t>O</w:t>
      </w:r>
      <w:r w:rsidR="00794367" w:rsidRPr="001B09D4">
        <w:t>dběratel</w:t>
      </w:r>
      <w:r>
        <w:rPr>
          <w:spacing w:val="-7"/>
        </w:rPr>
        <w:t xml:space="preserve"> </w:t>
      </w:r>
      <w:r>
        <w:t>odpovídá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poskytnutá</w:t>
      </w:r>
      <w:r>
        <w:rPr>
          <w:spacing w:val="-6"/>
        </w:rPr>
        <w:t xml:space="preserve"> </w:t>
      </w:r>
      <w:r>
        <w:t>finanční</w:t>
      </w:r>
      <w:r>
        <w:rPr>
          <w:spacing w:val="-4"/>
        </w:rPr>
        <w:t xml:space="preserve"> </w:t>
      </w:r>
      <w:r>
        <w:t>podpora</w:t>
      </w:r>
      <w:r>
        <w:rPr>
          <w:spacing w:val="-3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použita</w:t>
      </w:r>
      <w:r>
        <w:rPr>
          <w:spacing w:val="-5"/>
        </w:rPr>
        <w:t xml:space="preserve"> </w:t>
      </w:r>
      <w:r>
        <w:t>v souladu</w:t>
      </w:r>
      <w:r>
        <w:rPr>
          <w:spacing w:val="-4"/>
        </w:rPr>
        <w:t xml:space="preserve"> </w:t>
      </w:r>
      <w:r>
        <w:t>s</w:t>
      </w:r>
      <w:r w:rsidR="00794367">
        <w:rPr>
          <w:spacing w:val="-1"/>
        </w:rPr>
        <w:t> </w:t>
      </w:r>
      <w:r>
        <w:rPr>
          <w:spacing w:val="-2"/>
        </w:rPr>
        <w:t>obecně</w:t>
      </w:r>
      <w:r w:rsidR="00794367">
        <w:rPr>
          <w:spacing w:val="-2"/>
        </w:rPr>
        <w:t xml:space="preserve"> </w:t>
      </w:r>
      <w:r>
        <w:t>závaznými</w:t>
      </w:r>
      <w:r w:rsidRPr="00794367">
        <w:rPr>
          <w:spacing w:val="-5"/>
        </w:rPr>
        <w:t xml:space="preserve"> </w:t>
      </w:r>
      <w:r>
        <w:t>právními</w:t>
      </w:r>
      <w:r w:rsidRPr="00794367">
        <w:rPr>
          <w:spacing w:val="-2"/>
        </w:rPr>
        <w:t xml:space="preserve"> </w:t>
      </w:r>
      <w:r>
        <w:t>předpisy,</w:t>
      </w:r>
      <w:r w:rsidRPr="00794367">
        <w:rPr>
          <w:spacing w:val="-2"/>
        </w:rPr>
        <w:t xml:space="preserve"> </w:t>
      </w:r>
      <w:r>
        <w:t>zejména</w:t>
      </w:r>
      <w:r w:rsidRPr="00794367">
        <w:rPr>
          <w:spacing w:val="-5"/>
        </w:rPr>
        <w:t xml:space="preserve"> </w:t>
      </w:r>
      <w:r>
        <w:t>tak</w:t>
      </w:r>
      <w:r w:rsidRPr="00794367">
        <w:rPr>
          <w:spacing w:val="-4"/>
        </w:rPr>
        <w:t xml:space="preserve"> </w:t>
      </w:r>
      <w:r>
        <w:t>nedojde</w:t>
      </w:r>
      <w:r w:rsidRPr="00794367">
        <w:rPr>
          <w:spacing w:val="-2"/>
        </w:rPr>
        <w:t xml:space="preserve"> </w:t>
      </w:r>
      <w:r>
        <w:t>k</w:t>
      </w:r>
      <w:r w:rsidRPr="00794367">
        <w:rPr>
          <w:spacing w:val="-4"/>
        </w:rPr>
        <w:t xml:space="preserve"> </w:t>
      </w:r>
      <w:r>
        <w:t>porušení</w:t>
      </w:r>
      <w:r w:rsidRPr="00794367">
        <w:rPr>
          <w:spacing w:val="-2"/>
        </w:rPr>
        <w:t xml:space="preserve"> </w:t>
      </w:r>
      <w:r>
        <w:t>povinností</w:t>
      </w:r>
      <w:r w:rsidRPr="00794367">
        <w:rPr>
          <w:spacing w:val="-4"/>
        </w:rPr>
        <w:t xml:space="preserve"> </w:t>
      </w:r>
      <w:r>
        <w:t>vyplývajících</w:t>
      </w:r>
      <w:r w:rsidRPr="00794367">
        <w:rPr>
          <w:spacing w:val="-2"/>
        </w:rPr>
        <w:t xml:space="preserve"> </w:t>
      </w:r>
      <w:r>
        <w:t>ze</w:t>
      </w:r>
      <w:r w:rsidRPr="00794367">
        <w:rPr>
          <w:spacing w:val="-2"/>
        </w:rPr>
        <w:t xml:space="preserve"> </w:t>
      </w:r>
      <w:r>
        <w:t>zákona</w:t>
      </w:r>
      <w:r w:rsidRPr="00794367">
        <w:rPr>
          <w:spacing w:val="-2"/>
        </w:rPr>
        <w:t xml:space="preserve"> </w:t>
      </w:r>
      <w:r>
        <w:t>č. 40/1995 Sb., o</w:t>
      </w:r>
      <w:r w:rsidR="007D23E3">
        <w:t> </w:t>
      </w:r>
      <w:r>
        <w:t>regulaci reklamy, v platném znění, a souvisejícího ustanovení Státního ústavu pro kontrolu léčiv (především UST-27 v aktuální verzi).</w:t>
      </w:r>
    </w:p>
    <w:p w14:paraId="454905F4" w14:textId="77777777" w:rsidR="00704604" w:rsidRDefault="00704604">
      <w:pPr>
        <w:pStyle w:val="Zkladntext"/>
        <w:spacing w:before="165"/>
      </w:pPr>
    </w:p>
    <w:p w14:paraId="1D7632CA" w14:textId="77777777" w:rsidR="00704604" w:rsidRDefault="00BC7FF6">
      <w:pPr>
        <w:pStyle w:val="Nadpis1"/>
        <w:spacing w:before="1"/>
        <w:ind w:left="301"/>
      </w:pPr>
      <w:r>
        <w:rPr>
          <w:spacing w:val="-4"/>
        </w:rPr>
        <w:t>III.</w:t>
      </w:r>
    </w:p>
    <w:p w14:paraId="5A873E5B" w14:textId="77777777" w:rsidR="00704604" w:rsidRDefault="00BC7FF6">
      <w:pPr>
        <w:pStyle w:val="Nadpis2"/>
        <w:spacing w:before="60"/>
        <w:ind w:left="4292"/>
      </w:pPr>
      <w:r>
        <w:t>Splatnost</w:t>
      </w:r>
      <w:r>
        <w:rPr>
          <w:spacing w:val="-6"/>
        </w:rPr>
        <w:t xml:space="preserve"> </w:t>
      </w:r>
      <w:r>
        <w:rPr>
          <w:spacing w:val="-2"/>
        </w:rPr>
        <w:t>odměny</w:t>
      </w:r>
    </w:p>
    <w:p w14:paraId="11701422" w14:textId="2C124182" w:rsidR="00704604" w:rsidRDefault="00BC7FF6" w:rsidP="00794367">
      <w:pPr>
        <w:pStyle w:val="Odstavecseseznamem"/>
        <w:numPr>
          <w:ilvl w:val="0"/>
          <w:numId w:val="1"/>
        </w:numPr>
        <w:tabs>
          <w:tab w:val="left" w:pos="472"/>
          <w:tab w:val="left" w:pos="474"/>
        </w:tabs>
        <w:spacing w:before="60"/>
        <w:ind w:right="174"/>
        <w:jc w:val="both"/>
      </w:pPr>
      <w:r w:rsidRPr="001B09D4">
        <w:t xml:space="preserve">Objednatel se zavazuje za provedenou propagaci </w:t>
      </w:r>
      <w:r w:rsidRPr="008D3B92">
        <w:t>uhradit o</w:t>
      </w:r>
      <w:r w:rsidR="00794367" w:rsidRPr="008D3B92">
        <w:t xml:space="preserve">dběrateli </w:t>
      </w:r>
      <w:r w:rsidRPr="008D3B92">
        <w:t>výše uvedenou odměnu, která</w:t>
      </w:r>
      <w:r w:rsidRPr="008D3B92">
        <w:rPr>
          <w:spacing w:val="40"/>
        </w:rPr>
        <w:t xml:space="preserve"> </w:t>
      </w:r>
      <w:r w:rsidRPr="008D3B92">
        <w:t>bude uhrazena na základě faktury vystavené o</w:t>
      </w:r>
      <w:r w:rsidR="00794367" w:rsidRPr="008D3B92">
        <w:t>dběratelem</w:t>
      </w:r>
      <w:r w:rsidRPr="008D3B92">
        <w:t xml:space="preserve"> s</w:t>
      </w:r>
      <w:r w:rsidR="008D3B92" w:rsidRPr="008D3B92">
        <w:t> </w:t>
      </w:r>
      <w:proofErr w:type="gramStart"/>
      <w:r w:rsidR="00794367" w:rsidRPr="008D3B92">
        <w:t>30</w:t>
      </w:r>
      <w:r w:rsidR="008D3B92" w:rsidRPr="008D3B92">
        <w:t xml:space="preserve"> </w:t>
      </w:r>
      <w:r w:rsidRPr="008D3B92">
        <w:t>denní</w:t>
      </w:r>
      <w:proofErr w:type="gramEnd"/>
      <w:r w:rsidRPr="001B09D4">
        <w:t xml:space="preserve"> lhůtou splatnosti.</w:t>
      </w:r>
      <w:r w:rsidR="00794367" w:rsidRPr="001B09D4">
        <w:t xml:space="preserve"> </w:t>
      </w:r>
      <w:r w:rsidRPr="001B09D4">
        <w:t>O</w:t>
      </w:r>
      <w:r w:rsidR="00BC6F4B" w:rsidRPr="001B09D4">
        <w:t>dběratel</w:t>
      </w:r>
      <w:r w:rsidRPr="001B09D4">
        <w:rPr>
          <w:spacing w:val="-4"/>
        </w:rPr>
        <w:t xml:space="preserve"> </w:t>
      </w:r>
      <w:r w:rsidRPr="001B09D4">
        <w:t>je</w:t>
      </w:r>
      <w:r w:rsidRPr="001B09D4">
        <w:rPr>
          <w:spacing w:val="-2"/>
        </w:rPr>
        <w:t xml:space="preserve"> </w:t>
      </w:r>
      <w:r w:rsidRPr="001B09D4">
        <w:t>oprávněn</w:t>
      </w:r>
      <w:r w:rsidRPr="001B09D4">
        <w:rPr>
          <w:spacing w:val="-2"/>
        </w:rPr>
        <w:t xml:space="preserve"> </w:t>
      </w:r>
      <w:r>
        <w:t>vystavit</w:t>
      </w:r>
      <w:r w:rsidRPr="00794367">
        <w:rPr>
          <w:spacing w:val="-2"/>
        </w:rPr>
        <w:t xml:space="preserve"> </w:t>
      </w:r>
      <w:r>
        <w:t>fakturu</w:t>
      </w:r>
      <w:r w:rsidRPr="00794367">
        <w:rPr>
          <w:spacing w:val="-2"/>
        </w:rPr>
        <w:t xml:space="preserve"> </w:t>
      </w:r>
      <w:r>
        <w:t>nejpozději</w:t>
      </w:r>
      <w:r w:rsidRPr="00794367">
        <w:rPr>
          <w:spacing w:val="-2"/>
        </w:rPr>
        <w:t xml:space="preserve"> </w:t>
      </w:r>
      <w:r>
        <w:t>do</w:t>
      </w:r>
      <w:r w:rsidRPr="00794367">
        <w:rPr>
          <w:spacing w:val="-2"/>
        </w:rPr>
        <w:t xml:space="preserve"> </w:t>
      </w:r>
      <w:r w:rsidR="008D3B92" w:rsidRPr="008D3B92">
        <w:rPr>
          <w:color w:val="000000"/>
        </w:rPr>
        <w:t xml:space="preserve">15 </w:t>
      </w:r>
      <w:r w:rsidRPr="008D3B92">
        <w:rPr>
          <w:color w:val="000000"/>
        </w:rPr>
        <w:t>dnů</w:t>
      </w:r>
      <w:r w:rsidRPr="00794367">
        <w:rPr>
          <w:color w:val="000000"/>
          <w:spacing w:val="-2"/>
        </w:rPr>
        <w:t xml:space="preserve"> </w:t>
      </w:r>
      <w:r w:rsidRPr="00794367">
        <w:rPr>
          <w:color w:val="000000"/>
        </w:rPr>
        <w:t>ode</w:t>
      </w:r>
      <w:r w:rsidRPr="00794367">
        <w:rPr>
          <w:color w:val="000000"/>
          <w:spacing w:val="-2"/>
        </w:rPr>
        <w:t xml:space="preserve"> </w:t>
      </w:r>
      <w:r w:rsidRPr="00794367">
        <w:rPr>
          <w:color w:val="000000"/>
        </w:rPr>
        <w:t>dne</w:t>
      </w:r>
      <w:r w:rsidRPr="00794367">
        <w:rPr>
          <w:color w:val="000000"/>
          <w:spacing w:val="-2"/>
        </w:rPr>
        <w:t xml:space="preserve"> </w:t>
      </w:r>
      <w:r w:rsidRPr="00794367">
        <w:rPr>
          <w:color w:val="000000"/>
        </w:rPr>
        <w:t>podpisu</w:t>
      </w:r>
      <w:r w:rsidRPr="00794367">
        <w:rPr>
          <w:color w:val="000000"/>
          <w:spacing w:val="-2"/>
        </w:rPr>
        <w:t xml:space="preserve"> </w:t>
      </w:r>
      <w:r w:rsidRPr="00794367">
        <w:rPr>
          <w:color w:val="000000"/>
        </w:rPr>
        <w:t>této</w:t>
      </w:r>
      <w:r w:rsidRPr="00794367">
        <w:rPr>
          <w:color w:val="000000"/>
          <w:spacing w:val="-2"/>
        </w:rPr>
        <w:t xml:space="preserve"> smlouvy.</w:t>
      </w:r>
    </w:p>
    <w:p w14:paraId="13C1257C" w14:textId="77777777" w:rsidR="00704604" w:rsidRDefault="00704604">
      <w:pPr>
        <w:pStyle w:val="Zkladntext"/>
        <w:spacing w:before="117"/>
      </w:pPr>
    </w:p>
    <w:p w14:paraId="73C7C44F" w14:textId="77777777" w:rsidR="00704604" w:rsidRDefault="00BC7FF6">
      <w:pPr>
        <w:pStyle w:val="Nadpis1"/>
        <w:ind w:left="299"/>
      </w:pPr>
      <w:r>
        <w:rPr>
          <w:spacing w:val="-5"/>
        </w:rPr>
        <w:t>IV.</w:t>
      </w:r>
    </w:p>
    <w:p w14:paraId="51C308BA" w14:textId="77777777" w:rsidR="00704604" w:rsidRDefault="00BC7FF6">
      <w:pPr>
        <w:pStyle w:val="Nadpis2"/>
        <w:ind w:left="4122"/>
      </w:pP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4232B57E" w14:textId="392D44AA" w:rsidR="00704604" w:rsidRDefault="00BC7FF6" w:rsidP="00794367">
      <w:pPr>
        <w:pStyle w:val="Odstavecseseznamem"/>
        <w:numPr>
          <w:ilvl w:val="0"/>
          <w:numId w:val="4"/>
        </w:numPr>
        <w:tabs>
          <w:tab w:val="left" w:pos="471"/>
        </w:tabs>
        <w:spacing w:before="63"/>
      </w:pPr>
      <w:r>
        <w:t>Tato</w:t>
      </w:r>
      <w:r w:rsidRPr="00794367">
        <w:rPr>
          <w:spacing w:val="-1"/>
        </w:rPr>
        <w:t xml:space="preserve"> </w:t>
      </w:r>
      <w:r>
        <w:t>smlouva</w:t>
      </w:r>
      <w:r w:rsidRPr="00794367">
        <w:rPr>
          <w:spacing w:val="-1"/>
        </w:rPr>
        <w:t xml:space="preserve"> </w:t>
      </w:r>
      <w:r>
        <w:t>se</w:t>
      </w:r>
      <w:r w:rsidRPr="00794367">
        <w:rPr>
          <w:spacing w:val="-1"/>
        </w:rPr>
        <w:t xml:space="preserve"> </w:t>
      </w:r>
      <w:r>
        <w:t>uzavírá do</w:t>
      </w:r>
      <w:r w:rsidRPr="00794367">
        <w:rPr>
          <w:spacing w:val="-1"/>
        </w:rPr>
        <w:t xml:space="preserve"> </w:t>
      </w:r>
      <w:r>
        <w:t>skončení</w:t>
      </w:r>
      <w:r w:rsidRPr="00794367">
        <w:rPr>
          <w:spacing w:val="-1"/>
        </w:rPr>
        <w:t xml:space="preserve"> </w:t>
      </w:r>
      <w:r>
        <w:t>akce</w:t>
      </w:r>
      <w:r w:rsidR="007D23E3">
        <w:t>, tj. do</w:t>
      </w:r>
      <w:r w:rsidRPr="00794367">
        <w:rPr>
          <w:spacing w:val="-2"/>
        </w:rPr>
        <w:t xml:space="preserve"> </w:t>
      </w:r>
      <w:r>
        <w:t>7.</w:t>
      </w:r>
      <w:r w:rsidR="007D23E3">
        <w:t xml:space="preserve"> </w:t>
      </w:r>
      <w:r>
        <w:t>6.</w:t>
      </w:r>
      <w:r w:rsidRPr="00794367">
        <w:rPr>
          <w:spacing w:val="-3"/>
        </w:rPr>
        <w:t xml:space="preserve"> </w:t>
      </w:r>
      <w:r w:rsidRPr="00794367">
        <w:rPr>
          <w:spacing w:val="-2"/>
        </w:rPr>
        <w:t>2025.</w:t>
      </w:r>
    </w:p>
    <w:p w14:paraId="2E696829" w14:textId="77777777" w:rsidR="00704604" w:rsidRDefault="00704604">
      <w:pPr>
        <w:pStyle w:val="Zkladntext"/>
        <w:spacing w:before="104"/>
      </w:pPr>
    </w:p>
    <w:p w14:paraId="1CCDA804" w14:textId="77777777" w:rsidR="00704604" w:rsidRPr="001B09D4" w:rsidRDefault="00BC7FF6" w:rsidP="00794367">
      <w:pPr>
        <w:pStyle w:val="Odstavecseseznamem"/>
        <w:numPr>
          <w:ilvl w:val="0"/>
          <w:numId w:val="4"/>
        </w:numPr>
        <w:tabs>
          <w:tab w:val="left" w:pos="471"/>
        </w:tabs>
        <w:ind w:left="471" w:hanging="360"/>
      </w:pP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platnosti</w:t>
      </w:r>
      <w:r>
        <w:rPr>
          <w:spacing w:val="-1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rPr>
          <w:spacing w:val="-2"/>
        </w:rPr>
        <w:t>stran</w:t>
      </w:r>
      <w:r w:rsidR="00794367">
        <w:rPr>
          <w:spacing w:val="-2"/>
        </w:rPr>
        <w:t xml:space="preserve"> </w:t>
      </w:r>
      <w:r w:rsidR="00794367" w:rsidRPr="001B09D4">
        <w:rPr>
          <w:spacing w:val="-2"/>
        </w:rPr>
        <w:t xml:space="preserve">a účinnosti dnem uveřejnění v registru smluv. Uveřejnění zajistí odběratel. </w:t>
      </w:r>
    </w:p>
    <w:p w14:paraId="18B360FF" w14:textId="77777777" w:rsidR="00704604" w:rsidRDefault="00704604">
      <w:pPr>
        <w:pStyle w:val="Zkladntext"/>
        <w:spacing w:before="55"/>
      </w:pPr>
    </w:p>
    <w:p w14:paraId="349CCB50" w14:textId="77777777" w:rsidR="00704604" w:rsidRDefault="00BC7FF6" w:rsidP="00BC6F4B">
      <w:pPr>
        <w:pStyle w:val="Odstavecseseznamem"/>
        <w:numPr>
          <w:ilvl w:val="0"/>
          <w:numId w:val="4"/>
        </w:numPr>
        <w:tabs>
          <w:tab w:val="left" w:pos="471"/>
        </w:tabs>
        <w:spacing w:before="1"/>
        <w:ind w:left="471" w:hanging="360"/>
        <w:jc w:val="both"/>
      </w:pPr>
      <w:r>
        <w:t>Smlouva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vyhotovuje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dvou</w:t>
      </w:r>
      <w:r>
        <w:rPr>
          <w:spacing w:val="-1"/>
        </w:rPr>
        <w:t xml:space="preserve"> </w:t>
      </w:r>
      <w:r>
        <w:t>stejnopisech,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nichž</w:t>
      </w:r>
      <w:r>
        <w:rPr>
          <w:spacing w:val="-2"/>
        </w:rPr>
        <w:t xml:space="preserve"> </w:t>
      </w:r>
      <w:r>
        <w:t>každá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1"/>
        </w:rPr>
        <w:t xml:space="preserve"> </w:t>
      </w:r>
      <w:r>
        <w:t>obdrží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rPr>
          <w:spacing w:val="-2"/>
        </w:rPr>
        <w:t>jednom</w:t>
      </w:r>
    </w:p>
    <w:p w14:paraId="7E308A22" w14:textId="77777777" w:rsidR="00704604" w:rsidRDefault="00BC7FF6">
      <w:pPr>
        <w:pStyle w:val="Zkladntext"/>
        <w:spacing w:before="48"/>
        <w:ind w:left="474"/>
      </w:pPr>
      <w:r>
        <w:rPr>
          <w:spacing w:val="-2"/>
        </w:rPr>
        <w:t>vyhotovení.</w:t>
      </w:r>
    </w:p>
    <w:p w14:paraId="273044E5" w14:textId="77777777" w:rsidR="00704604" w:rsidRDefault="00704604">
      <w:pPr>
        <w:pStyle w:val="Zkladntext"/>
      </w:pPr>
    </w:p>
    <w:p w14:paraId="01CFD97D" w14:textId="77777777" w:rsidR="00704604" w:rsidRDefault="00704604">
      <w:pPr>
        <w:pStyle w:val="Zkladntext"/>
      </w:pPr>
    </w:p>
    <w:p w14:paraId="1DD75127" w14:textId="77777777" w:rsidR="00704604" w:rsidRDefault="00704604">
      <w:pPr>
        <w:pStyle w:val="Zkladntext"/>
        <w:spacing w:before="56"/>
      </w:pPr>
    </w:p>
    <w:p w14:paraId="6850F63F" w14:textId="48C3F98C" w:rsidR="00704604" w:rsidRDefault="00BC7FF6">
      <w:pPr>
        <w:pStyle w:val="Zkladntext"/>
        <w:tabs>
          <w:tab w:val="left" w:pos="6671"/>
        </w:tabs>
        <w:ind w:left="190"/>
      </w:pPr>
      <w:r>
        <w:t>V</w:t>
      </w:r>
      <w:r w:rsidR="00C814A3">
        <w:rPr>
          <w:spacing w:val="-4"/>
        </w:rPr>
        <w:t>e Zlíně</w:t>
      </w:r>
      <w:r>
        <w:rPr>
          <w:spacing w:val="-2"/>
        </w:rPr>
        <w:t xml:space="preserve"> </w:t>
      </w:r>
      <w:r>
        <w:t>dne</w:t>
      </w:r>
      <w:r>
        <w:rPr>
          <w:spacing w:val="-4"/>
        </w:rPr>
        <w:t xml:space="preserve"> </w:t>
      </w:r>
      <w:r w:rsidR="002461A6">
        <w:rPr>
          <w:spacing w:val="-2"/>
        </w:rPr>
        <w:t>14. 5. 2025 el. podpis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4"/>
        </w:rPr>
        <w:t xml:space="preserve"> </w:t>
      </w:r>
      <w:r w:rsidR="002461A6">
        <w:rPr>
          <w:spacing w:val="-2"/>
        </w:rPr>
        <w:t>14. 5. 2025 el. podpis</w:t>
      </w:r>
    </w:p>
    <w:p w14:paraId="0503BEC2" w14:textId="77777777" w:rsidR="00704604" w:rsidRDefault="00704604">
      <w:pPr>
        <w:pStyle w:val="Zkladntext"/>
      </w:pPr>
    </w:p>
    <w:p w14:paraId="7BB9D338" w14:textId="77777777" w:rsidR="00704604" w:rsidRDefault="00704604">
      <w:pPr>
        <w:pStyle w:val="Zkladntext"/>
        <w:spacing w:before="205"/>
      </w:pPr>
    </w:p>
    <w:p w14:paraId="22E8F4C5" w14:textId="77777777" w:rsidR="00704604" w:rsidRDefault="00BC7FF6">
      <w:pPr>
        <w:tabs>
          <w:tab w:val="left" w:pos="6671"/>
        </w:tabs>
        <w:ind w:left="190"/>
      </w:pPr>
      <w:r>
        <w:rPr>
          <w:spacing w:val="-2"/>
        </w:rPr>
        <w:t>……………..........................................</w:t>
      </w:r>
      <w:r>
        <w:tab/>
      </w:r>
      <w:r>
        <w:rPr>
          <w:spacing w:val="-2"/>
        </w:rPr>
        <w:t>……………..........................................</w:t>
      </w:r>
    </w:p>
    <w:p w14:paraId="5E02F2EB" w14:textId="1019BF97" w:rsidR="00704604" w:rsidRDefault="00C814A3" w:rsidP="007D48FE">
      <w:pPr>
        <w:pStyle w:val="Zkladntext"/>
        <w:spacing w:before="48"/>
      </w:pPr>
      <w:r>
        <w:rPr>
          <w:rFonts w:asciiTheme="minorHAnsi" w:hAnsiTheme="minorHAnsi" w:cstheme="minorHAnsi"/>
        </w:rPr>
        <w:t xml:space="preserve">    </w:t>
      </w:r>
      <w:r w:rsidR="007D48FE" w:rsidRPr="00BC7FF6">
        <w:rPr>
          <w:rFonts w:asciiTheme="minorHAnsi" w:hAnsiTheme="minorHAnsi" w:cstheme="minorHAnsi"/>
        </w:rPr>
        <w:t>Ing. Jan Hrdý,</w:t>
      </w:r>
      <w:r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="007D48FE">
        <w:t xml:space="preserve"> </w:t>
      </w:r>
      <w:r>
        <w:tab/>
      </w:r>
      <w:r>
        <w:tab/>
      </w:r>
      <w:r>
        <w:tab/>
        <w:t xml:space="preserve">                  </w:t>
      </w:r>
      <w:r w:rsidR="002461A6">
        <w:t>xxxxxxxxxxxxxxxxxxxxxxx</w:t>
      </w:r>
      <w:bookmarkStart w:id="2" w:name="_GoBack"/>
      <w:bookmarkEnd w:id="2"/>
    </w:p>
    <w:p w14:paraId="322E1AE8" w14:textId="77777777" w:rsidR="00704604" w:rsidRDefault="00C814A3" w:rsidP="00C814A3">
      <w:pPr>
        <w:pStyle w:val="Zkladntext"/>
        <w:spacing w:before="49"/>
        <w:rPr>
          <w:spacing w:val="-2"/>
        </w:rPr>
      </w:pPr>
      <w:r>
        <w:rPr>
          <w:rFonts w:asciiTheme="minorHAnsi" w:hAnsiTheme="minorHAnsi" w:cstheme="minorHAnsi"/>
        </w:rPr>
        <w:t xml:space="preserve"> </w:t>
      </w:r>
      <w:r w:rsidR="00BC6F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Pr="00BC7FF6">
        <w:rPr>
          <w:rFonts w:asciiTheme="minorHAnsi" w:hAnsiTheme="minorHAnsi" w:cstheme="minorHAnsi"/>
        </w:rPr>
        <w:t>předsed</w:t>
      </w:r>
      <w:r>
        <w:rPr>
          <w:rFonts w:asciiTheme="minorHAnsi" w:hAnsiTheme="minorHAnsi" w:cstheme="minorHAnsi"/>
        </w:rPr>
        <w:t>a</w:t>
      </w:r>
      <w:r w:rsidRPr="00BC7FF6">
        <w:rPr>
          <w:rFonts w:asciiTheme="minorHAnsi" w:hAnsiTheme="minorHAnsi" w:cstheme="minorHAnsi"/>
        </w:rPr>
        <w:t xml:space="preserve"> představenstva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="00BC7FF6">
        <w:t>zmocněnec</w:t>
      </w:r>
      <w:r w:rsidR="00BC7FF6">
        <w:rPr>
          <w:spacing w:val="-2"/>
        </w:rPr>
        <w:t xml:space="preserve"> </w:t>
      </w:r>
      <w:r w:rsidR="00BC7FF6">
        <w:t>za</w:t>
      </w:r>
      <w:r w:rsidR="00BC7FF6">
        <w:rPr>
          <w:spacing w:val="-5"/>
        </w:rPr>
        <w:t xml:space="preserve"> </w:t>
      </w:r>
      <w:proofErr w:type="spellStart"/>
      <w:r w:rsidR="00BC7FF6">
        <w:t>ResMed</w:t>
      </w:r>
      <w:proofErr w:type="spellEnd"/>
      <w:r w:rsidR="00BC7FF6">
        <w:rPr>
          <w:spacing w:val="-6"/>
        </w:rPr>
        <w:t xml:space="preserve"> </w:t>
      </w:r>
      <w:r w:rsidR="00BC7FF6">
        <w:t>CZ</w:t>
      </w:r>
      <w:r w:rsidR="00BC7FF6">
        <w:rPr>
          <w:spacing w:val="-2"/>
        </w:rPr>
        <w:t xml:space="preserve"> s.r.o.</w:t>
      </w:r>
    </w:p>
    <w:p w14:paraId="2DCB0196" w14:textId="77777777" w:rsidR="00C814A3" w:rsidRDefault="00C814A3" w:rsidP="00C814A3">
      <w:pPr>
        <w:pStyle w:val="Zkladntext"/>
        <w:spacing w:before="49"/>
      </w:pPr>
    </w:p>
    <w:p w14:paraId="6008A005" w14:textId="77777777" w:rsidR="00C814A3" w:rsidRDefault="00C814A3" w:rsidP="00C814A3">
      <w:pPr>
        <w:pStyle w:val="Zkladntext"/>
        <w:spacing w:before="49"/>
      </w:pPr>
    </w:p>
    <w:p w14:paraId="45EFD96D" w14:textId="77777777" w:rsidR="00C814A3" w:rsidRDefault="00C814A3" w:rsidP="00C814A3">
      <w:pPr>
        <w:pStyle w:val="Zkladntext"/>
        <w:spacing w:before="49"/>
      </w:pPr>
      <w:r>
        <w:t xml:space="preserve">    ………………………………………………….</w:t>
      </w:r>
    </w:p>
    <w:p w14:paraId="1D74FCDF" w14:textId="4857F944" w:rsidR="00C814A3" w:rsidRDefault="00C814A3" w:rsidP="00C814A3">
      <w:pPr>
        <w:pStyle w:val="Zkladntext"/>
        <w:spacing w:before="49"/>
      </w:pPr>
      <w:r>
        <w:t xml:space="preserve">     Ing. </w:t>
      </w:r>
      <w:r w:rsidR="00733FA6">
        <w:t>Martin</w:t>
      </w:r>
      <w:r>
        <w:t xml:space="preserve"> Déva</w:t>
      </w:r>
    </w:p>
    <w:p w14:paraId="2C15BB6C" w14:textId="77777777" w:rsidR="00C814A3" w:rsidRDefault="00C814A3" w:rsidP="00C814A3">
      <w:pPr>
        <w:pStyle w:val="Zkladntext"/>
        <w:spacing w:before="49"/>
      </w:pPr>
      <w:r>
        <w:t xml:space="preserve">     člen představenstva</w:t>
      </w:r>
    </w:p>
    <w:sectPr w:rsidR="00C814A3">
      <w:pgSz w:w="11910" w:h="16840"/>
      <w:pgMar w:top="1220" w:right="9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ED01F" w14:textId="77777777" w:rsidR="00777877" w:rsidRDefault="00777877" w:rsidP="00794367">
      <w:r>
        <w:separator/>
      </w:r>
    </w:p>
  </w:endnote>
  <w:endnote w:type="continuationSeparator" w:id="0">
    <w:p w14:paraId="3639F52F" w14:textId="77777777" w:rsidR="00777877" w:rsidRDefault="00777877" w:rsidP="0079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137360"/>
      <w:docPartObj>
        <w:docPartGallery w:val="Page Numbers (Bottom of Page)"/>
        <w:docPartUnique/>
      </w:docPartObj>
    </w:sdtPr>
    <w:sdtEndPr/>
    <w:sdtContent>
      <w:p w14:paraId="518D632C" w14:textId="77777777" w:rsidR="00794367" w:rsidRDefault="007943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26BD2" w14:textId="77777777" w:rsidR="00794367" w:rsidRDefault="00794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9C065" w14:textId="77777777" w:rsidR="00777877" w:rsidRDefault="00777877" w:rsidP="00794367">
      <w:r>
        <w:separator/>
      </w:r>
    </w:p>
  </w:footnote>
  <w:footnote w:type="continuationSeparator" w:id="0">
    <w:p w14:paraId="6E0B8FA1" w14:textId="77777777" w:rsidR="00777877" w:rsidRDefault="00777877" w:rsidP="0079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C5075"/>
    <w:multiLevelType w:val="hybridMultilevel"/>
    <w:tmpl w:val="4A02BA94"/>
    <w:lvl w:ilvl="0" w:tplc="4EFC76DC">
      <w:start w:val="1"/>
      <w:numFmt w:val="decimal"/>
      <w:lvlText w:val="%1."/>
      <w:lvlJc w:val="left"/>
      <w:pPr>
        <w:ind w:left="474" w:hanging="361"/>
        <w:jc w:val="left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cs-CZ" w:eastAsia="en-US" w:bidi="ar-SA"/>
      </w:rPr>
    </w:lvl>
    <w:lvl w:ilvl="1" w:tplc="C49ADA3A">
      <w:numFmt w:val="bullet"/>
      <w:lvlText w:val="•"/>
      <w:lvlJc w:val="left"/>
      <w:pPr>
        <w:ind w:left="1426" w:hanging="361"/>
      </w:pPr>
      <w:rPr>
        <w:rFonts w:hint="default"/>
        <w:lang w:val="cs-CZ" w:eastAsia="en-US" w:bidi="ar-SA"/>
      </w:rPr>
    </w:lvl>
    <w:lvl w:ilvl="2" w:tplc="63AE9052">
      <w:numFmt w:val="bullet"/>
      <w:lvlText w:val="•"/>
      <w:lvlJc w:val="left"/>
      <w:pPr>
        <w:ind w:left="2373" w:hanging="361"/>
      </w:pPr>
      <w:rPr>
        <w:rFonts w:hint="default"/>
        <w:lang w:val="cs-CZ" w:eastAsia="en-US" w:bidi="ar-SA"/>
      </w:rPr>
    </w:lvl>
    <w:lvl w:ilvl="3" w:tplc="2F7AA804">
      <w:numFmt w:val="bullet"/>
      <w:lvlText w:val="•"/>
      <w:lvlJc w:val="left"/>
      <w:pPr>
        <w:ind w:left="3319" w:hanging="361"/>
      </w:pPr>
      <w:rPr>
        <w:rFonts w:hint="default"/>
        <w:lang w:val="cs-CZ" w:eastAsia="en-US" w:bidi="ar-SA"/>
      </w:rPr>
    </w:lvl>
    <w:lvl w:ilvl="4" w:tplc="1EA890DA">
      <w:numFmt w:val="bullet"/>
      <w:lvlText w:val="•"/>
      <w:lvlJc w:val="left"/>
      <w:pPr>
        <w:ind w:left="4266" w:hanging="361"/>
      </w:pPr>
      <w:rPr>
        <w:rFonts w:hint="default"/>
        <w:lang w:val="cs-CZ" w:eastAsia="en-US" w:bidi="ar-SA"/>
      </w:rPr>
    </w:lvl>
    <w:lvl w:ilvl="5" w:tplc="71D2F6CA">
      <w:numFmt w:val="bullet"/>
      <w:lvlText w:val="•"/>
      <w:lvlJc w:val="left"/>
      <w:pPr>
        <w:ind w:left="5213" w:hanging="361"/>
      </w:pPr>
      <w:rPr>
        <w:rFonts w:hint="default"/>
        <w:lang w:val="cs-CZ" w:eastAsia="en-US" w:bidi="ar-SA"/>
      </w:rPr>
    </w:lvl>
    <w:lvl w:ilvl="6" w:tplc="3230D4A8">
      <w:numFmt w:val="bullet"/>
      <w:lvlText w:val="•"/>
      <w:lvlJc w:val="left"/>
      <w:pPr>
        <w:ind w:left="6159" w:hanging="361"/>
      </w:pPr>
      <w:rPr>
        <w:rFonts w:hint="default"/>
        <w:lang w:val="cs-CZ" w:eastAsia="en-US" w:bidi="ar-SA"/>
      </w:rPr>
    </w:lvl>
    <w:lvl w:ilvl="7" w:tplc="EF82D284">
      <w:numFmt w:val="bullet"/>
      <w:lvlText w:val="•"/>
      <w:lvlJc w:val="left"/>
      <w:pPr>
        <w:ind w:left="7106" w:hanging="361"/>
      </w:pPr>
      <w:rPr>
        <w:rFonts w:hint="default"/>
        <w:lang w:val="cs-CZ" w:eastAsia="en-US" w:bidi="ar-SA"/>
      </w:rPr>
    </w:lvl>
    <w:lvl w:ilvl="8" w:tplc="95208BB0">
      <w:numFmt w:val="bullet"/>
      <w:lvlText w:val="•"/>
      <w:lvlJc w:val="left"/>
      <w:pPr>
        <w:ind w:left="8053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2B895502"/>
    <w:multiLevelType w:val="hybridMultilevel"/>
    <w:tmpl w:val="024EA910"/>
    <w:lvl w:ilvl="0" w:tplc="7F567E86">
      <w:start w:val="1"/>
      <w:numFmt w:val="decimal"/>
      <w:lvlText w:val="%1."/>
      <w:lvlJc w:val="left"/>
      <w:pPr>
        <w:ind w:left="474" w:hanging="361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710D"/>
    <w:multiLevelType w:val="hybridMultilevel"/>
    <w:tmpl w:val="BC5A6090"/>
    <w:lvl w:ilvl="0" w:tplc="D990FB38">
      <w:start w:val="1"/>
      <w:numFmt w:val="decimal"/>
      <w:lvlText w:val="%1."/>
      <w:lvlJc w:val="left"/>
      <w:pPr>
        <w:ind w:left="47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FA85BD6">
      <w:numFmt w:val="bullet"/>
      <w:lvlText w:val="•"/>
      <w:lvlJc w:val="left"/>
      <w:pPr>
        <w:ind w:left="1426" w:hanging="361"/>
      </w:pPr>
      <w:rPr>
        <w:rFonts w:hint="default"/>
        <w:lang w:val="cs-CZ" w:eastAsia="en-US" w:bidi="ar-SA"/>
      </w:rPr>
    </w:lvl>
    <w:lvl w:ilvl="2" w:tplc="AA702D84">
      <w:numFmt w:val="bullet"/>
      <w:lvlText w:val="•"/>
      <w:lvlJc w:val="left"/>
      <w:pPr>
        <w:ind w:left="2373" w:hanging="361"/>
      </w:pPr>
      <w:rPr>
        <w:rFonts w:hint="default"/>
        <w:lang w:val="cs-CZ" w:eastAsia="en-US" w:bidi="ar-SA"/>
      </w:rPr>
    </w:lvl>
    <w:lvl w:ilvl="3" w:tplc="AEAA4314">
      <w:numFmt w:val="bullet"/>
      <w:lvlText w:val="•"/>
      <w:lvlJc w:val="left"/>
      <w:pPr>
        <w:ind w:left="3319" w:hanging="361"/>
      </w:pPr>
      <w:rPr>
        <w:rFonts w:hint="default"/>
        <w:lang w:val="cs-CZ" w:eastAsia="en-US" w:bidi="ar-SA"/>
      </w:rPr>
    </w:lvl>
    <w:lvl w:ilvl="4" w:tplc="DF2ADE6E">
      <w:numFmt w:val="bullet"/>
      <w:lvlText w:val="•"/>
      <w:lvlJc w:val="left"/>
      <w:pPr>
        <w:ind w:left="4266" w:hanging="361"/>
      </w:pPr>
      <w:rPr>
        <w:rFonts w:hint="default"/>
        <w:lang w:val="cs-CZ" w:eastAsia="en-US" w:bidi="ar-SA"/>
      </w:rPr>
    </w:lvl>
    <w:lvl w:ilvl="5" w:tplc="AD762C98">
      <w:numFmt w:val="bullet"/>
      <w:lvlText w:val="•"/>
      <w:lvlJc w:val="left"/>
      <w:pPr>
        <w:ind w:left="5213" w:hanging="361"/>
      </w:pPr>
      <w:rPr>
        <w:rFonts w:hint="default"/>
        <w:lang w:val="cs-CZ" w:eastAsia="en-US" w:bidi="ar-SA"/>
      </w:rPr>
    </w:lvl>
    <w:lvl w:ilvl="6" w:tplc="2132CDD0">
      <w:numFmt w:val="bullet"/>
      <w:lvlText w:val="•"/>
      <w:lvlJc w:val="left"/>
      <w:pPr>
        <w:ind w:left="6159" w:hanging="361"/>
      </w:pPr>
      <w:rPr>
        <w:rFonts w:hint="default"/>
        <w:lang w:val="cs-CZ" w:eastAsia="en-US" w:bidi="ar-SA"/>
      </w:rPr>
    </w:lvl>
    <w:lvl w:ilvl="7" w:tplc="1D1064C2">
      <w:numFmt w:val="bullet"/>
      <w:lvlText w:val="•"/>
      <w:lvlJc w:val="left"/>
      <w:pPr>
        <w:ind w:left="7106" w:hanging="361"/>
      </w:pPr>
      <w:rPr>
        <w:rFonts w:hint="default"/>
        <w:lang w:val="cs-CZ" w:eastAsia="en-US" w:bidi="ar-SA"/>
      </w:rPr>
    </w:lvl>
    <w:lvl w:ilvl="8" w:tplc="EE76B608">
      <w:numFmt w:val="bullet"/>
      <w:lvlText w:val="•"/>
      <w:lvlJc w:val="left"/>
      <w:pPr>
        <w:ind w:left="8053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74B17354"/>
    <w:multiLevelType w:val="hybridMultilevel"/>
    <w:tmpl w:val="55BA1DD8"/>
    <w:lvl w:ilvl="0" w:tplc="5C30FEC6">
      <w:start w:val="1"/>
      <w:numFmt w:val="decimal"/>
      <w:lvlText w:val="%1."/>
      <w:lvlJc w:val="left"/>
      <w:pPr>
        <w:ind w:left="47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AC46CA4">
      <w:numFmt w:val="bullet"/>
      <w:lvlText w:val="•"/>
      <w:lvlJc w:val="left"/>
      <w:pPr>
        <w:ind w:left="351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682E3DFE">
      <w:numFmt w:val="bullet"/>
      <w:lvlText w:val="•"/>
      <w:lvlJc w:val="left"/>
      <w:pPr>
        <w:ind w:left="1531" w:hanging="161"/>
      </w:pPr>
      <w:rPr>
        <w:rFonts w:hint="default"/>
        <w:lang w:val="cs-CZ" w:eastAsia="en-US" w:bidi="ar-SA"/>
      </w:rPr>
    </w:lvl>
    <w:lvl w:ilvl="3" w:tplc="AFA49C06">
      <w:numFmt w:val="bullet"/>
      <w:lvlText w:val="•"/>
      <w:lvlJc w:val="left"/>
      <w:pPr>
        <w:ind w:left="2583" w:hanging="161"/>
      </w:pPr>
      <w:rPr>
        <w:rFonts w:hint="default"/>
        <w:lang w:val="cs-CZ" w:eastAsia="en-US" w:bidi="ar-SA"/>
      </w:rPr>
    </w:lvl>
    <w:lvl w:ilvl="4" w:tplc="3D4C17E6">
      <w:numFmt w:val="bullet"/>
      <w:lvlText w:val="•"/>
      <w:lvlJc w:val="left"/>
      <w:pPr>
        <w:ind w:left="3635" w:hanging="161"/>
      </w:pPr>
      <w:rPr>
        <w:rFonts w:hint="default"/>
        <w:lang w:val="cs-CZ" w:eastAsia="en-US" w:bidi="ar-SA"/>
      </w:rPr>
    </w:lvl>
    <w:lvl w:ilvl="5" w:tplc="4AE83244">
      <w:numFmt w:val="bullet"/>
      <w:lvlText w:val="•"/>
      <w:lvlJc w:val="left"/>
      <w:pPr>
        <w:ind w:left="4687" w:hanging="161"/>
      </w:pPr>
      <w:rPr>
        <w:rFonts w:hint="default"/>
        <w:lang w:val="cs-CZ" w:eastAsia="en-US" w:bidi="ar-SA"/>
      </w:rPr>
    </w:lvl>
    <w:lvl w:ilvl="6" w:tplc="E660B2B2">
      <w:numFmt w:val="bullet"/>
      <w:lvlText w:val="•"/>
      <w:lvlJc w:val="left"/>
      <w:pPr>
        <w:ind w:left="5739" w:hanging="161"/>
      </w:pPr>
      <w:rPr>
        <w:rFonts w:hint="default"/>
        <w:lang w:val="cs-CZ" w:eastAsia="en-US" w:bidi="ar-SA"/>
      </w:rPr>
    </w:lvl>
    <w:lvl w:ilvl="7" w:tplc="EE0A9CDC">
      <w:numFmt w:val="bullet"/>
      <w:lvlText w:val="•"/>
      <w:lvlJc w:val="left"/>
      <w:pPr>
        <w:ind w:left="6790" w:hanging="161"/>
      </w:pPr>
      <w:rPr>
        <w:rFonts w:hint="default"/>
        <w:lang w:val="cs-CZ" w:eastAsia="en-US" w:bidi="ar-SA"/>
      </w:rPr>
    </w:lvl>
    <w:lvl w:ilvl="8" w:tplc="22EE5BFA">
      <w:numFmt w:val="bullet"/>
      <w:lvlText w:val="•"/>
      <w:lvlJc w:val="left"/>
      <w:pPr>
        <w:ind w:left="7842" w:hanging="16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4"/>
    <w:rsid w:val="001B09D4"/>
    <w:rsid w:val="002461A6"/>
    <w:rsid w:val="00463CBD"/>
    <w:rsid w:val="005B1F41"/>
    <w:rsid w:val="00664DEC"/>
    <w:rsid w:val="00704604"/>
    <w:rsid w:val="00733FA6"/>
    <w:rsid w:val="00777877"/>
    <w:rsid w:val="00794367"/>
    <w:rsid w:val="007D23E3"/>
    <w:rsid w:val="007D48FE"/>
    <w:rsid w:val="008D3B92"/>
    <w:rsid w:val="00B47F0A"/>
    <w:rsid w:val="00BC4DD1"/>
    <w:rsid w:val="00BC6F4B"/>
    <w:rsid w:val="00BC7FF6"/>
    <w:rsid w:val="00C170CE"/>
    <w:rsid w:val="00C2104E"/>
    <w:rsid w:val="00C47820"/>
    <w:rsid w:val="00C814A3"/>
    <w:rsid w:val="00D4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A10A"/>
  <w15:docId w15:val="{4C1A54F6-9511-4216-8FEC-69E5C6C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035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61"/>
      <w:ind w:left="19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439" w:lineRule="exact"/>
      <w:ind w:left="2035" w:right="2021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471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Textvodst">
    <w:name w:val="Text v odst."/>
    <w:uiPriority w:val="99"/>
    <w:rsid w:val="00BC7FF6"/>
    <w:pPr>
      <w:widowControl/>
      <w:suppressAutoHyphens/>
      <w:autoSpaceDE/>
      <w:autoSpaceDN/>
      <w:spacing w:before="28"/>
      <w:ind w:left="396"/>
    </w:pPr>
    <w:rPr>
      <w:rFonts w:ascii="Arial" w:eastAsia="Times New Roman" w:hAnsi="Arial" w:cs="Times New Roman"/>
      <w:color w:val="000000"/>
      <w:sz w:val="24"/>
      <w:szCs w:val="20"/>
      <w:lang w:val="cs-CZ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943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3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367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3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367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3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367"/>
    <w:rPr>
      <w:rFonts w:ascii="Segoe UI" w:eastAsia="Calibr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7943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367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7943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367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C49C-D022-45D7-B1BA-8F4BDC8639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7e53b9a-5847-4aa6-af82-3eb4470f5436}" enabled="1" method="Standard" siteId="{06cf4af3-d7f7-4297-a868-5c36e5cfcb0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Tosovska Lucie</dc:creator>
  <cp:lastModifiedBy>Vinklerová Gabriela</cp:lastModifiedBy>
  <cp:revision>2</cp:revision>
  <dcterms:created xsi:type="dcterms:W3CDTF">2025-05-14T13:35:00Z</dcterms:created>
  <dcterms:modified xsi:type="dcterms:W3CDTF">2025-05-14T13:35:00Z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pro Microsoft 365</vt:lpwstr>
  </property>
</Properties>
</file>