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DF86178" w14:textId="77777777" w:rsidR="0037235E" w:rsidRDefault="0037235E">
      <w:pPr>
        <w:jc w:val="center"/>
        <w:rPr>
          <w:b/>
          <w:sz w:val="40"/>
          <w:szCs w:val="40"/>
        </w:rPr>
      </w:pPr>
    </w:p>
    <w:p w14:paraId="6CC01A73" w14:textId="77777777" w:rsidR="0037235E" w:rsidRDefault="003E4262">
      <w:pPr>
        <w:jc w:val="center"/>
        <w:rPr>
          <w:b/>
          <w:sz w:val="40"/>
          <w:szCs w:val="40"/>
        </w:rPr>
      </w:pPr>
      <w:r>
        <w:rPr>
          <w:b/>
          <w:sz w:val="40"/>
          <w:szCs w:val="40"/>
        </w:rPr>
        <w:t>SMLOUVA O DÍLO</w:t>
      </w:r>
    </w:p>
    <w:p w14:paraId="20C3904F" w14:textId="77777777" w:rsidR="0037235E" w:rsidRDefault="003E4262">
      <w:pPr>
        <w:pStyle w:val="Vec"/>
        <w:jc w:val="center"/>
        <w:rPr>
          <w:rFonts w:cs="Arial"/>
          <w:sz w:val="20"/>
        </w:rPr>
      </w:pPr>
      <w:r>
        <w:rPr>
          <w:rFonts w:cs="Arial"/>
          <w:sz w:val="20"/>
        </w:rPr>
        <w:t>“Ozvučení městské sportovní haly v Příbrami"</w:t>
      </w:r>
    </w:p>
    <w:p w14:paraId="0983FB26" w14:textId="77777777" w:rsidR="0037235E" w:rsidRDefault="003E4262">
      <w:pPr>
        <w:pStyle w:val="Zkladntext21"/>
        <w:jc w:val="both"/>
        <w:rPr>
          <w:rFonts w:cs="Arial"/>
          <w:sz w:val="20"/>
        </w:rPr>
      </w:pPr>
      <w:r>
        <w:rPr>
          <w:rFonts w:cs="Arial"/>
          <w:sz w:val="20"/>
        </w:rPr>
        <w:t xml:space="preserve">uzavřená na základě výsledků zadávacího řízení na veřejnou zakázku malého rozsahu podle zákona č. 137/2006 Sb., o veřejných zakázkách, v platném znění, a podle § 536 a následujících Obchodního zákoníku č. 513/91 Sb., v platném znění </w:t>
      </w:r>
    </w:p>
    <w:p w14:paraId="2746891E" w14:textId="77777777" w:rsidR="0037235E" w:rsidRDefault="0037235E">
      <w:pPr>
        <w:pStyle w:val="Nadpis1"/>
        <w:rPr>
          <w:rFonts w:cs="Arial"/>
          <w:sz w:val="20"/>
        </w:rPr>
      </w:pPr>
    </w:p>
    <w:p w14:paraId="58071319" w14:textId="77777777" w:rsidR="0037235E" w:rsidRDefault="0037235E">
      <w:pPr>
        <w:rPr>
          <w:rFonts w:cs="Arial"/>
          <w:sz w:val="20"/>
        </w:rPr>
      </w:pPr>
    </w:p>
    <w:p w14:paraId="22747FB3" w14:textId="77777777" w:rsidR="0037235E" w:rsidRDefault="0037235E">
      <w:pPr>
        <w:rPr>
          <w:rFonts w:cs="Arial"/>
          <w:sz w:val="20"/>
        </w:rPr>
      </w:pPr>
    </w:p>
    <w:p w14:paraId="6A53B2CB" w14:textId="77777777" w:rsidR="0037235E" w:rsidRPr="006C2BFA" w:rsidRDefault="003E4262">
      <w:pPr>
        <w:pStyle w:val="Zkladntext21"/>
        <w:rPr>
          <w:rFonts w:cs="Arial"/>
          <w:b/>
          <w:bCs/>
          <w:sz w:val="20"/>
        </w:rPr>
      </w:pPr>
      <w:r w:rsidRPr="006C2BFA">
        <w:rPr>
          <w:rFonts w:cs="Arial"/>
          <w:b/>
          <w:bCs/>
          <w:sz w:val="20"/>
        </w:rPr>
        <w:t>I. SMLUVNÍ STRANY</w:t>
      </w:r>
    </w:p>
    <w:p w14:paraId="27FEFB80" w14:textId="77777777" w:rsidR="0037235E" w:rsidRPr="006C2BFA" w:rsidRDefault="003E4262">
      <w:pPr>
        <w:tabs>
          <w:tab w:val="left" w:pos="360"/>
        </w:tabs>
        <w:rPr>
          <w:rFonts w:cs="Arial"/>
          <w:b/>
          <w:sz w:val="20"/>
        </w:rPr>
      </w:pPr>
      <w:r w:rsidRPr="006C2BFA">
        <w:rPr>
          <w:rFonts w:cs="Arial"/>
          <w:b/>
          <w:sz w:val="20"/>
        </w:rPr>
        <w:t>Sportovní zařízení města Příbram</w:t>
      </w:r>
    </w:p>
    <w:p w14:paraId="7C032A99" w14:textId="77777777" w:rsidR="0037235E" w:rsidRPr="006C2BFA" w:rsidRDefault="003E4262">
      <w:pPr>
        <w:tabs>
          <w:tab w:val="left" w:pos="360"/>
        </w:tabs>
        <w:rPr>
          <w:rFonts w:cs="Arial"/>
          <w:i/>
          <w:sz w:val="20"/>
        </w:rPr>
      </w:pPr>
      <w:r w:rsidRPr="006C2BFA">
        <w:rPr>
          <w:rFonts w:cs="Arial"/>
          <w:sz w:val="20"/>
        </w:rPr>
        <w:t>zastoupeno: Mgr. Janem Slabou</w:t>
      </w:r>
      <w:r w:rsidRPr="006C2BFA">
        <w:rPr>
          <w:rFonts w:cs="Arial"/>
          <w:sz w:val="20"/>
        </w:rPr>
        <w:tab/>
      </w:r>
    </w:p>
    <w:p w14:paraId="20862C44" w14:textId="77777777" w:rsidR="0037235E" w:rsidRPr="006C2BFA" w:rsidRDefault="003E4262">
      <w:pPr>
        <w:tabs>
          <w:tab w:val="left" w:pos="360"/>
        </w:tabs>
        <w:rPr>
          <w:rFonts w:cs="Arial"/>
          <w:sz w:val="20"/>
        </w:rPr>
      </w:pPr>
      <w:r w:rsidRPr="006C2BFA">
        <w:rPr>
          <w:rFonts w:cs="Arial"/>
          <w:sz w:val="20"/>
        </w:rPr>
        <w:t>se sídlem: Legionářů 378, 261 01 Příbram VII</w:t>
      </w:r>
      <w:r w:rsidRPr="006C2BFA">
        <w:rPr>
          <w:rFonts w:cs="Arial"/>
          <w:sz w:val="20"/>
        </w:rPr>
        <w:tab/>
      </w:r>
      <w:r w:rsidRPr="006C2BFA">
        <w:rPr>
          <w:rFonts w:cs="Arial"/>
          <w:sz w:val="20"/>
        </w:rPr>
        <w:tab/>
      </w:r>
    </w:p>
    <w:p w14:paraId="565CE9C5" w14:textId="77777777" w:rsidR="0037235E" w:rsidRPr="006C2BFA" w:rsidRDefault="003E4262">
      <w:pPr>
        <w:tabs>
          <w:tab w:val="left" w:pos="360"/>
        </w:tabs>
        <w:rPr>
          <w:rFonts w:cs="Arial"/>
          <w:sz w:val="20"/>
        </w:rPr>
      </w:pPr>
      <w:r w:rsidRPr="006C2BFA">
        <w:rPr>
          <w:rFonts w:cs="Arial"/>
          <w:sz w:val="20"/>
        </w:rPr>
        <w:t xml:space="preserve">IČO: </w:t>
      </w:r>
      <w:r w:rsidRPr="006C2BFA">
        <w:rPr>
          <w:rStyle w:val="apple-style-span"/>
          <w:rFonts w:cs="Arial"/>
          <w:color w:val="000000"/>
          <w:sz w:val="20"/>
        </w:rPr>
        <w:t>71217975</w:t>
      </w:r>
      <w:r w:rsidRPr="006C2BFA">
        <w:rPr>
          <w:rFonts w:cs="Arial"/>
          <w:sz w:val="20"/>
        </w:rPr>
        <w:tab/>
      </w:r>
      <w:r w:rsidRPr="006C2BFA">
        <w:rPr>
          <w:rFonts w:cs="Arial"/>
          <w:sz w:val="20"/>
        </w:rPr>
        <w:tab/>
      </w:r>
    </w:p>
    <w:p w14:paraId="458105D4" w14:textId="77777777" w:rsidR="0037235E" w:rsidRPr="006C2BFA" w:rsidRDefault="003E4262">
      <w:pPr>
        <w:pStyle w:val="Zpat"/>
        <w:tabs>
          <w:tab w:val="left" w:pos="360"/>
        </w:tabs>
        <w:rPr>
          <w:rFonts w:cs="Arial"/>
          <w:iCs/>
          <w:sz w:val="20"/>
        </w:rPr>
      </w:pPr>
      <w:proofErr w:type="gramStart"/>
      <w:r w:rsidRPr="006C2BFA">
        <w:rPr>
          <w:rFonts w:cs="Arial"/>
          <w:sz w:val="20"/>
        </w:rPr>
        <w:t xml:space="preserve">DIČ:  </w:t>
      </w:r>
      <w:r w:rsidRPr="006C2BFA">
        <w:rPr>
          <w:rStyle w:val="apple-style-span"/>
          <w:rFonts w:cs="Arial"/>
          <w:color w:val="000000"/>
          <w:sz w:val="20"/>
        </w:rPr>
        <w:t>CZ</w:t>
      </w:r>
      <w:proofErr w:type="gramEnd"/>
      <w:r w:rsidRPr="006C2BFA">
        <w:rPr>
          <w:rStyle w:val="apple-style-span"/>
          <w:rFonts w:cs="Arial"/>
          <w:color w:val="000000"/>
          <w:sz w:val="20"/>
        </w:rPr>
        <w:t>71217975</w:t>
      </w:r>
      <w:r w:rsidRPr="006C2BFA">
        <w:rPr>
          <w:rFonts w:cs="Arial"/>
          <w:sz w:val="20"/>
        </w:rPr>
        <w:tab/>
      </w:r>
      <w:r w:rsidRPr="006C2BFA">
        <w:rPr>
          <w:rFonts w:cs="Arial"/>
          <w:sz w:val="20"/>
        </w:rPr>
        <w:tab/>
      </w:r>
    </w:p>
    <w:p w14:paraId="01C97900" w14:textId="173DFF12" w:rsidR="0037235E" w:rsidRPr="006C2BFA" w:rsidRDefault="003E4262">
      <w:pPr>
        <w:tabs>
          <w:tab w:val="left" w:pos="360"/>
        </w:tabs>
        <w:rPr>
          <w:rFonts w:cs="Arial"/>
          <w:iCs/>
          <w:sz w:val="20"/>
        </w:rPr>
      </w:pPr>
      <w:r w:rsidRPr="006C2BFA">
        <w:rPr>
          <w:rFonts w:cs="Arial"/>
          <w:iCs/>
          <w:sz w:val="20"/>
        </w:rPr>
        <w:t xml:space="preserve">Obchodní rejstřík: vedená u Městského soudu v Praze spis. značka </w:t>
      </w:r>
      <w:proofErr w:type="spellStart"/>
      <w:r w:rsidRPr="006C2BFA">
        <w:rPr>
          <w:rFonts w:cs="Arial"/>
          <w:iCs/>
          <w:sz w:val="20"/>
        </w:rPr>
        <w:t>Pr</w:t>
      </w:r>
      <w:proofErr w:type="spellEnd"/>
      <w:r w:rsidRPr="006C2BFA">
        <w:rPr>
          <w:rFonts w:cs="Arial"/>
          <w:iCs/>
          <w:sz w:val="20"/>
        </w:rPr>
        <w:t xml:space="preserve"> 1062 </w:t>
      </w:r>
    </w:p>
    <w:p w14:paraId="2933A674" w14:textId="0065329B" w:rsidR="0037235E" w:rsidRPr="006C2BFA" w:rsidRDefault="003E4262">
      <w:pPr>
        <w:tabs>
          <w:tab w:val="left" w:pos="360"/>
        </w:tabs>
        <w:rPr>
          <w:rFonts w:cs="Arial"/>
          <w:iCs/>
          <w:sz w:val="20"/>
        </w:rPr>
      </w:pPr>
      <w:r w:rsidRPr="006C2BFA">
        <w:rPr>
          <w:rFonts w:cs="Arial"/>
          <w:iCs/>
          <w:sz w:val="20"/>
        </w:rPr>
        <w:t>Bankovní spojení: 309485085/0300</w:t>
      </w:r>
    </w:p>
    <w:p w14:paraId="3D85857D" w14:textId="77777777" w:rsidR="0037235E" w:rsidRDefault="003E4262">
      <w:pPr>
        <w:jc w:val="left"/>
        <w:rPr>
          <w:rFonts w:cs="Arial"/>
          <w:b/>
          <w:sz w:val="20"/>
        </w:rPr>
      </w:pPr>
      <w:r w:rsidRPr="006C2BFA">
        <w:rPr>
          <w:rFonts w:cs="Arial"/>
          <w:sz w:val="20"/>
        </w:rPr>
        <w:t xml:space="preserve">(dále jen </w:t>
      </w:r>
      <w:r w:rsidRPr="006C2BFA">
        <w:rPr>
          <w:rFonts w:cs="Arial"/>
          <w:b/>
          <w:sz w:val="20"/>
        </w:rPr>
        <w:t>„objednatel“)</w:t>
      </w:r>
    </w:p>
    <w:p w14:paraId="465ED29E" w14:textId="77777777" w:rsidR="0037235E" w:rsidRDefault="0037235E">
      <w:pPr>
        <w:pStyle w:val="Zkladntext21"/>
        <w:jc w:val="both"/>
        <w:rPr>
          <w:rFonts w:cs="Arial"/>
          <w:sz w:val="20"/>
        </w:rPr>
      </w:pPr>
    </w:p>
    <w:p w14:paraId="3EC2D8CE" w14:textId="77777777" w:rsidR="0037235E" w:rsidRDefault="0037235E">
      <w:pPr>
        <w:pStyle w:val="Zpat"/>
        <w:rPr>
          <w:rFonts w:cs="Arial"/>
          <w:sz w:val="20"/>
        </w:rPr>
      </w:pPr>
    </w:p>
    <w:p w14:paraId="540435C5" w14:textId="77777777" w:rsidR="0037235E" w:rsidRDefault="003E4262">
      <w:pPr>
        <w:pStyle w:val="Zpat"/>
        <w:rPr>
          <w:rFonts w:cs="Arial"/>
          <w:sz w:val="20"/>
        </w:rPr>
      </w:pPr>
      <w:r>
        <w:rPr>
          <w:rFonts w:cs="Arial"/>
          <w:sz w:val="20"/>
        </w:rPr>
        <w:t>a</w:t>
      </w:r>
    </w:p>
    <w:p w14:paraId="408FA5BA" w14:textId="77777777" w:rsidR="0037235E" w:rsidRDefault="0037235E">
      <w:pPr>
        <w:jc w:val="left"/>
        <w:rPr>
          <w:rFonts w:cs="Arial"/>
          <w:sz w:val="20"/>
        </w:rPr>
      </w:pPr>
    </w:p>
    <w:p w14:paraId="61D59E45" w14:textId="77777777" w:rsidR="0037235E" w:rsidRDefault="0037235E">
      <w:pPr>
        <w:jc w:val="left"/>
        <w:rPr>
          <w:rFonts w:cs="Arial"/>
          <w:sz w:val="20"/>
        </w:rPr>
      </w:pPr>
    </w:p>
    <w:p w14:paraId="5B25A4C4" w14:textId="77777777" w:rsidR="0037235E" w:rsidRDefault="003E4262">
      <w:pPr>
        <w:jc w:val="left"/>
        <w:rPr>
          <w:rFonts w:cs="Arial"/>
          <w:b/>
          <w:sz w:val="20"/>
        </w:rPr>
      </w:pPr>
      <w:r>
        <w:rPr>
          <w:rFonts w:cs="Arial"/>
          <w:b/>
          <w:sz w:val="20"/>
        </w:rPr>
        <w:t>AUDIOPRO s.r.o.</w:t>
      </w:r>
    </w:p>
    <w:p w14:paraId="4E2EDC07" w14:textId="77777777" w:rsidR="0037235E" w:rsidRDefault="003E4262">
      <w:pPr>
        <w:jc w:val="left"/>
        <w:rPr>
          <w:rFonts w:cs="Arial"/>
          <w:sz w:val="20"/>
        </w:rPr>
      </w:pPr>
      <w:r>
        <w:rPr>
          <w:rFonts w:cs="Arial"/>
          <w:sz w:val="20"/>
        </w:rPr>
        <w:t>IČ: 26702371, DIČ: CZ26702371</w:t>
      </w:r>
    </w:p>
    <w:p w14:paraId="76BBD6CD" w14:textId="77777777" w:rsidR="0037235E" w:rsidRDefault="003E4262">
      <w:pPr>
        <w:jc w:val="left"/>
        <w:rPr>
          <w:rFonts w:cs="Arial"/>
          <w:sz w:val="20"/>
        </w:rPr>
      </w:pPr>
      <w:r>
        <w:rPr>
          <w:rFonts w:cs="Arial"/>
          <w:sz w:val="20"/>
        </w:rPr>
        <w:t>sídlem: Mladoboleslavská 1108, 197 00 Praha 9</w:t>
      </w:r>
    </w:p>
    <w:p w14:paraId="1F2C63A5" w14:textId="77777777" w:rsidR="0037235E" w:rsidRDefault="003E4262">
      <w:pPr>
        <w:jc w:val="left"/>
        <w:rPr>
          <w:rFonts w:cs="Arial"/>
          <w:color w:val="000000"/>
          <w:sz w:val="20"/>
        </w:rPr>
      </w:pPr>
      <w:r>
        <w:rPr>
          <w:rFonts w:cs="Arial"/>
          <w:sz w:val="20"/>
        </w:rPr>
        <w:t xml:space="preserve">zapsaná v obchodním rejstříku vedeném </w:t>
      </w:r>
      <w:r>
        <w:rPr>
          <w:rFonts w:cs="Arial"/>
          <w:color w:val="000000"/>
          <w:sz w:val="20"/>
        </w:rPr>
        <w:t>městského soudu v Praze, oddíl C, vložka 88387</w:t>
      </w:r>
    </w:p>
    <w:p w14:paraId="04F77D72" w14:textId="77777777" w:rsidR="0037235E" w:rsidRDefault="003E4262">
      <w:pPr>
        <w:jc w:val="left"/>
        <w:rPr>
          <w:rFonts w:cs="Arial"/>
          <w:sz w:val="20"/>
        </w:rPr>
      </w:pPr>
      <w:r>
        <w:rPr>
          <w:rFonts w:cs="Arial"/>
          <w:sz w:val="20"/>
        </w:rPr>
        <w:t>bankovní spojení: UniCredit Bank, a.s.</w:t>
      </w:r>
    </w:p>
    <w:p w14:paraId="2594435A" w14:textId="77777777" w:rsidR="0037235E" w:rsidRDefault="003E4262">
      <w:pPr>
        <w:jc w:val="left"/>
        <w:rPr>
          <w:rFonts w:cs="Arial"/>
          <w:sz w:val="20"/>
        </w:rPr>
      </w:pPr>
      <w:r>
        <w:rPr>
          <w:rFonts w:cs="Arial"/>
          <w:sz w:val="20"/>
        </w:rPr>
        <w:t>č. účtu: CZ1327000000002114902298</w:t>
      </w:r>
    </w:p>
    <w:p w14:paraId="43E88B5E" w14:textId="77777777" w:rsidR="0037235E" w:rsidRDefault="003E4262">
      <w:pPr>
        <w:jc w:val="left"/>
        <w:rPr>
          <w:rFonts w:cs="Arial"/>
          <w:sz w:val="20"/>
        </w:rPr>
      </w:pPr>
      <w:r>
        <w:rPr>
          <w:rFonts w:cs="Arial"/>
          <w:sz w:val="20"/>
        </w:rPr>
        <w:t>jednající: Janou Hroncovou, jednatelkou</w:t>
      </w:r>
    </w:p>
    <w:p w14:paraId="4B376D6A" w14:textId="77777777" w:rsidR="0037235E" w:rsidRDefault="003E4262">
      <w:pPr>
        <w:jc w:val="left"/>
        <w:rPr>
          <w:rFonts w:cs="Arial"/>
          <w:b/>
          <w:sz w:val="20"/>
        </w:rPr>
      </w:pPr>
      <w:r>
        <w:rPr>
          <w:rFonts w:cs="Arial"/>
          <w:sz w:val="20"/>
        </w:rPr>
        <w:t xml:space="preserve">(dále jen </w:t>
      </w:r>
      <w:r>
        <w:rPr>
          <w:rFonts w:cs="Arial"/>
          <w:b/>
          <w:sz w:val="20"/>
        </w:rPr>
        <w:t>„zhotovitel“)</w:t>
      </w:r>
    </w:p>
    <w:p w14:paraId="286D544D" w14:textId="77777777" w:rsidR="0037235E" w:rsidRDefault="0037235E">
      <w:pPr>
        <w:jc w:val="left"/>
        <w:rPr>
          <w:rFonts w:cs="Arial"/>
          <w:b/>
          <w:sz w:val="20"/>
        </w:rPr>
      </w:pPr>
    </w:p>
    <w:p w14:paraId="0547CAD1" w14:textId="77777777" w:rsidR="0037235E" w:rsidRDefault="0037235E">
      <w:pPr>
        <w:pStyle w:val="Zkladntext21"/>
        <w:jc w:val="left"/>
        <w:rPr>
          <w:rFonts w:cs="Arial"/>
          <w:sz w:val="20"/>
        </w:rPr>
      </w:pPr>
    </w:p>
    <w:p w14:paraId="2E3C7A49" w14:textId="77777777" w:rsidR="0037235E" w:rsidRDefault="003E4262">
      <w:pPr>
        <w:pStyle w:val="Nadpis2"/>
        <w:numPr>
          <w:ilvl w:val="0"/>
          <w:numId w:val="0"/>
        </w:numPr>
        <w:jc w:val="center"/>
        <w:rPr>
          <w:rFonts w:cs="Arial"/>
          <w:sz w:val="20"/>
        </w:rPr>
      </w:pPr>
      <w:r>
        <w:rPr>
          <w:rFonts w:cs="Arial"/>
          <w:sz w:val="20"/>
        </w:rPr>
        <w:t xml:space="preserve">II. PŘEDMĚT SMLOUVY A MÍSTO PLNĚNÍ </w:t>
      </w:r>
    </w:p>
    <w:p w14:paraId="612C0B7F" w14:textId="77777777" w:rsidR="0037235E" w:rsidRDefault="003E4262">
      <w:pPr>
        <w:numPr>
          <w:ilvl w:val="0"/>
          <w:numId w:val="10"/>
        </w:numPr>
        <w:spacing w:before="120"/>
        <w:rPr>
          <w:rFonts w:cs="Arial"/>
          <w:color w:val="000000"/>
          <w:sz w:val="20"/>
        </w:rPr>
      </w:pPr>
      <w:r>
        <w:rPr>
          <w:rFonts w:cs="Arial"/>
          <w:color w:val="000000"/>
          <w:sz w:val="20"/>
        </w:rPr>
        <w:t xml:space="preserve">Předmětem této smlouvy jsou dodávky a práce, </w:t>
      </w:r>
      <w:r>
        <w:rPr>
          <w:rFonts w:cs="Arial"/>
          <w:sz w:val="20"/>
        </w:rPr>
        <w:t xml:space="preserve">jejichž souhrnem je </w:t>
      </w:r>
      <w:r>
        <w:rPr>
          <w:rFonts w:cs="Arial"/>
          <w:color w:val="000000"/>
          <w:sz w:val="20"/>
        </w:rPr>
        <w:t xml:space="preserve">výměna stávajících kabelových rozvodů a dodání komponentů elektroakustického řetězce dle přiložené nabídky č. </w:t>
      </w:r>
      <w:r>
        <w:rPr>
          <w:rFonts w:cs="Arial"/>
          <w:b/>
          <w:bCs/>
          <w:color w:val="000000"/>
          <w:sz w:val="20"/>
        </w:rPr>
        <w:t>NA2250365</w:t>
      </w:r>
      <w:r>
        <w:rPr>
          <w:rFonts w:cs="Arial"/>
          <w:color w:val="000000"/>
          <w:sz w:val="20"/>
        </w:rPr>
        <w:t xml:space="preserve"> (viz. příloha </w:t>
      </w:r>
      <w:r>
        <w:rPr>
          <w:rFonts w:cs="Arial"/>
          <w:color w:val="000000"/>
          <w:sz w:val="20"/>
          <w:highlight w:val="yellow"/>
        </w:rPr>
        <w:t>č.</w:t>
      </w:r>
      <w:proofErr w:type="gramStart"/>
      <w:r>
        <w:rPr>
          <w:rFonts w:cs="Arial"/>
          <w:color w:val="000000"/>
          <w:sz w:val="20"/>
          <w:highlight w:val="yellow"/>
        </w:rPr>
        <w:t xml:space="preserve"> ….</w:t>
      </w:r>
      <w:proofErr w:type="gramEnd"/>
      <w:r>
        <w:rPr>
          <w:rFonts w:cs="Arial"/>
          <w:color w:val="000000"/>
          <w:sz w:val="20"/>
        </w:rPr>
        <w:t>)</w:t>
      </w:r>
    </w:p>
    <w:p w14:paraId="71C20430" w14:textId="77777777" w:rsidR="0037235E" w:rsidRDefault="0037235E">
      <w:pPr>
        <w:ind w:left="1150"/>
        <w:rPr>
          <w:rFonts w:cs="Arial"/>
          <w:color w:val="000000"/>
          <w:sz w:val="20"/>
        </w:rPr>
      </w:pPr>
    </w:p>
    <w:p w14:paraId="3B27ABB6" w14:textId="77777777" w:rsidR="0037235E" w:rsidRDefault="0037235E">
      <w:pPr>
        <w:textAlignment w:val="baseline"/>
        <w:rPr>
          <w:rFonts w:cs="Arial"/>
          <w:sz w:val="20"/>
        </w:rPr>
      </w:pPr>
    </w:p>
    <w:p w14:paraId="7BF32BC5" w14:textId="77777777" w:rsidR="0037235E" w:rsidRDefault="003E4262">
      <w:pPr>
        <w:numPr>
          <w:ilvl w:val="0"/>
          <w:numId w:val="10"/>
        </w:numPr>
        <w:textAlignment w:val="baseline"/>
        <w:rPr>
          <w:rFonts w:cs="Arial"/>
          <w:sz w:val="20"/>
        </w:rPr>
      </w:pPr>
      <w:r>
        <w:rPr>
          <w:rFonts w:cs="Arial"/>
          <w:sz w:val="20"/>
        </w:rPr>
        <w:t>Zhotovitel se touto smlouvou zavazuje dodat objednateli dílo uvedené v bodě 1. tohoto článku, a to za níže uvedených podmínek a za podmínek uvedených v zadávací dokumentaci veřejné zakázky „Ozvučení městské sportovní haly v Příbrami“.</w:t>
      </w:r>
    </w:p>
    <w:p w14:paraId="3AE32FC9" w14:textId="77777777" w:rsidR="0037235E" w:rsidRDefault="0037235E">
      <w:pPr>
        <w:pStyle w:val="Zkladntext"/>
        <w:spacing w:after="0"/>
        <w:rPr>
          <w:rFonts w:cs="Arial"/>
          <w:sz w:val="20"/>
        </w:rPr>
      </w:pPr>
    </w:p>
    <w:p w14:paraId="38ACF861" w14:textId="77777777" w:rsidR="0037235E" w:rsidRDefault="003E4262">
      <w:pPr>
        <w:pStyle w:val="Zkladntext"/>
        <w:numPr>
          <w:ilvl w:val="0"/>
          <w:numId w:val="10"/>
        </w:numPr>
        <w:rPr>
          <w:rFonts w:cs="Arial"/>
          <w:sz w:val="20"/>
        </w:rPr>
      </w:pPr>
      <w:r>
        <w:rPr>
          <w:rFonts w:cs="Arial"/>
          <w:sz w:val="20"/>
        </w:rPr>
        <w:t>Objednatel se zavazuje převzít dílo a zaplatit zhotoviteli smluvenou cenu.</w:t>
      </w:r>
    </w:p>
    <w:p w14:paraId="5EC16A38" w14:textId="77777777" w:rsidR="0037235E" w:rsidRDefault="003E4262">
      <w:pPr>
        <w:pStyle w:val="Zkladntext"/>
        <w:numPr>
          <w:ilvl w:val="0"/>
          <w:numId w:val="10"/>
        </w:numPr>
        <w:rPr>
          <w:rFonts w:cs="Arial"/>
          <w:sz w:val="20"/>
        </w:rPr>
      </w:pPr>
      <w:r>
        <w:rPr>
          <w:rFonts w:cs="Arial"/>
          <w:sz w:val="20"/>
        </w:rPr>
        <w:t>Místo plnění: Sportovní hala Příbram, Legionářů 378, Příbram.</w:t>
      </w:r>
    </w:p>
    <w:p w14:paraId="3D14BD09" w14:textId="77777777" w:rsidR="0037235E" w:rsidRDefault="0037235E">
      <w:pPr>
        <w:rPr>
          <w:rFonts w:cs="Arial"/>
          <w:sz w:val="20"/>
        </w:rPr>
      </w:pPr>
    </w:p>
    <w:p w14:paraId="5FA4E22D" w14:textId="77777777" w:rsidR="0037235E" w:rsidRDefault="003E4262">
      <w:pPr>
        <w:pStyle w:val="Nadpis4"/>
        <w:rPr>
          <w:rFonts w:cs="Arial"/>
          <w:sz w:val="20"/>
        </w:rPr>
      </w:pPr>
      <w:r>
        <w:rPr>
          <w:rFonts w:cs="Arial"/>
          <w:sz w:val="20"/>
        </w:rPr>
        <w:t>III. DOBA PLNĚNÍ</w:t>
      </w:r>
    </w:p>
    <w:p w14:paraId="5385C55E" w14:textId="77777777" w:rsidR="0037235E" w:rsidRDefault="003E4262">
      <w:pPr>
        <w:widowControl w:val="0"/>
        <w:spacing w:before="120"/>
        <w:ind w:left="426" w:right="49" w:hanging="426"/>
        <w:rPr>
          <w:rFonts w:cs="Arial"/>
          <w:color w:val="000000"/>
          <w:sz w:val="20"/>
        </w:rPr>
      </w:pPr>
      <w:r>
        <w:rPr>
          <w:rFonts w:cs="Arial"/>
          <w:sz w:val="20"/>
        </w:rPr>
        <w:t>1.</w:t>
      </w:r>
      <w:r>
        <w:rPr>
          <w:rFonts w:cs="Arial"/>
          <w:sz w:val="20"/>
        </w:rPr>
        <w:tab/>
        <w:t xml:space="preserve">Smluvní strany se dohodly, že zhotovitel provede dílo podle článku II. této smlouvy nejpozději do </w:t>
      </w:r>
      <w:r>
        <w:rPr>
          <w:rFonts w:cs="Arial"/>
          <w:sz w:val="20"/>
          <w:shd w:val="clear" w:color="auto" w:fill="FFFF00"/>
        </w:rPr>
        <w:t>11.8.2025</w:t>
      </w:r>
      <w:r>
        <w:rPr>
          <w:rFonts w:cs="Arial"/>
          <w:color w:val="000000"/>
          <w:sz w:val="20"/>
        </w:rPr>
        <w:t xml:space="preserve"> za předpokladu podpisu této smlouvy objednatelem do </w:t>
      </w:r>
      <w:r>
        <w:rPr>
          <w:rFonts w:cs="Arial"/>
          <w:color w:val="000000"/>
          <w:sz w:val="20"/>
          <w:highlight w:val="yellow"/>
        </w:rPr>
        <w:t>15.5.2025</w:t>
      </w:r>
      <w:r>
        <w:rPr>
          <w:rFonts w:cs="Arial"/>
          <w:color w:val="000000"/>
          <w:sz w:val="20"/>
        </w:rPr>
        <w:t>.</w:t>
      </w:r>
    </w:p>
    <w:p w14:paraId="4DF18C00" w14:textId="77777777" w:rsidR="0037235E" w:rsidRDefault="0037235E">
      <w:pPr>
        <w:tabs>
          <w:tab w:val="left" w:pos="426"/>
        </w:tabs>
        <w:rPr>
          <w:rFonts w:cs="Arial"/>
          <w:sz w:val="20"/>
        </w:rPr>
      </w:pPr>
    </w:p>
    <w:p w14:paraId="4694C892" w14:textId="77777777" w:rsidR="0037235E" w:rsidRDefault="0037235E">
      <w:pPr>
        <w:rPr>
          <w:rFonts w:cs="Arial"/>
          <w:sz w:val="20"/>
        </w:rPr>
      </w:pPr>
    </w:p>
    <w:p w14:paraId="54DF6A72" w14:textId="77777777" w:rsidR="0037235E" w:rsidRDefault="003E4262">
      <w:pPr>
        <w:pStyle w:val="Nadpis3"/>
        <w:numPr>
          <w:ilvl w:val="0"/>
          <w:numId w:val="0"/>
        </w:numPr>
        <w:rPr>
          <w:rFonts w:cs="Arial"/>
          <w:sz w:val="20"/>
        </w:rPr>
      </w:pPr>
      <w:r>
        <w:rPr>
          <w:rFonts w:cs="Arial"/>
          <w:sz w:val="20"/>
        </w:rPr>
        <w:t>IV. CENA DÍLA</w:t>
      </w:r>
    </w:p>
    <w:p w14:paraId="1A03765A" w14:textId="77777777" w:rsidR="0037235E" w:rsidRDefault="0037235E">
      <w:pPr>
        <w:pStyle w:val="Zpat"/>
        <w:rPr>
          <w:rFonts w:cs="Arial"/>
          <w:sz w:val="20"/>
        </w:rPr>
      </w:pPr>
    </w:p>
    <w:p w14:paraId="11E0137E" w14:textId="77777777" w:rsidR="0037235E" w:rsidRDefault="003E4262">
      <w:pPr>
        <w:pStyle w:val="Zpat"/>
        <w:numPr>
          <w:ilvl w:val="0"/>
          <w:numId w:val="2"/>
        </w:numPr>
        <w:tabs>
          <w:tab w:val="clear" w:pos="720"/>
          <w:tab w:val="left" w:pos="426"/>
        </w:tabs>
        <w:ind w:left="426" w:hanging="426"/>
        <w:rPr>
          <w:rFonts w:cs="Arial"/>
          <w:sz w:val="20"/>
        </w:rPr>
      </w:pPr>
      <w:r>
        <w:rPr>
          <w:rFonts w:cs="Arial"/>
          <w:sz w:val="20"/>
        </w:rPr>
        <w:t>Smluvní strany se dohodly na pevné ceně za dílo, vymezené v článku II. této smlouvy, která činí:</w:t>
      </w:r>
    </w:p>
    <w:p w14:paraId="5C589679" w14:textId="77777777" w:rsidR="0037235E" w:rsidRDefault="003E4262">
      <w:pPr>
        <w:pStyle w:val="Zkladntext23"/>
        <w:jc w:val="center"/>
        <w:rPr>
          <w:rFonts w:cs="Arial"/>
          <w:b/>
          <w:sz w:val="20"/>
        </w:rPr>
      </w:pPr>
      <w:r>
        <w:rPr>
          <w:rFonts w:cs="Arial"/>
          <w:b/>
          <w:sz w:val="20"/>
        </w:rPr>
        <w:t>783 982,- Kč bez DPH</w:t>
      </w:r>
    </w:p>
    <w:p w14:paraId="4D9187A8" w14:textId="77777777" w:rsidR="0037235E" w:rsidRDefault="003E4262">
      <w:pPr>
        <w:pStyle w:val="Zkladntext23"/>
        <w:jc w:val="center"/>
        <w:rPr>
          <w:rFonts w:cs="Arial"/>
          <w:b/>
          <w:sz w:val="20"/>
        </w:rPr>
      </w:pPr>
      <w:r>
        <w:rPr>
          <w:rFonts w:cs="Arial"/>
          <w:b/>
          <w:sz w:val="20"/>
        </w:rPr>
        <w:lastRenderedPageBreak/>
        <w:t xml:space="preserve"> (</w:t>
      </w:r>
      <w:proofErr w:type="spellStart"/>
      <w:r>
        <w:rPr>
          <w:rFonts w:cs="Arial"/>
          <w:b/>
          <w:sz w:val="20"/>
        </w:rPr>
        <w:t>sedmsetosmdesáttřitisícdevětsetosmdesátdva</w:t>
      </w:r>
      <w:proofErr w:type="spellEnd"/>
      <w:r>
        <w:rPr>
          <w:rFonts w:cs="Arial"/>
          <w:b/>
          <w:sz w:val="20"/>
        </w:rPr>
        <w:t xml:space="preserve"> korun českých bez daně z přidané hodnoty).</w:t>
      </w:r>
    </w:p>
    <w:p w14:paraId="630E20DB" w14:textId="77777777" w:rsidR="0037235E" w:rsidRDefault="003E4262">
      <w:pPr>
        <w:pStyle w:val="Zpat"/>
        <w:ind w:firstLine="426"/>
        <w:rPr>
          <w:rFonts w:cs="Arial"/>
          <w:sz w:val="20"/>
        </w:rPr>
      </w:pPr>
      <w:r>
        <w:rPr>
          <w:rFonts w:cs="Arial"/>
          <w:sz w:val="20"/>
        </w:rPr>
        <w:t>Shora uvedená cena za dílo je stanovena jako cena nejvýše přípustná a nepřekročitelná.</w:t>
      </w:r>
    </w:p>
    <w:p w14:paraId="300F4FD2" w14:textId="77777777" w:rsidR="0037235E" w:rsidRDefault="0037235E">
      <w:pPr>
        <w:pStyle w:val="Zkladntext23"/>
        <w:rPr>
          <w:rFonts w:cs="Arial"/>
          <w:sz w:val="20"/>
        </w:rPr>
      </w:pPr>
    </w:p>
    <w:p w14:paraId="5675F218" w14:textId="77777777" w:rsidR="0037235E" w:rsidRDefault="003E4262">
      <w:pPr>
        <w:pStyle w:val="Zpat"/>
        <w:ind w:left="426"/>
        <w:rPr>
          <w:rFonts w:cs="Arial"/>
          <w:sz w:val="20"/>
        </w:rPr>
      </w:pPr>
      <w:r>
        <w:rPr>
          <w:rFonts w:cs="Arial"/>
          <w:sz w:val="20"/>
        </w:rPr>
        <w:t>Úhrada za plnění bude provedena na základě daňového dokladu vystaveného zhotovitelem do 5 dnů po převzetí kompletní dodávky objednatelem. Doba splatnosti daňového dokladu bude stanovena na 14 kalendářních dní ode dne vystavení.</w:t>
      </w:r>
    </w:p>
    <w:p w14:paraId="05D57583" w14:textId="77777777" w:rsidR="0037235E" w:rsidRDefault="0037235E">
      <w:pPr>
        <w:pStyle w:val="Zpat"/>
        <w:ind w:firstLine="426"/>
        <w:rPr>
          <w:rFonts w:cs="Arial"/>
          <w:sz w:val="20"/>
        </w:rPr>
      </w:pPr>
    </w:p>
    <w:p w14:paraId="6909E08E" w14:textId="77777777" w:rsidR="0037235E" w:rsidRDefault="003E4262">
      <w:pPr>
        <w:numPr>
          <w:ilvl w:val="0"/>
          <w:numId w:val="2"/>
        </w:numPr>
        <w:tabs>
          <w:tab w:val="clear" w:pos="720"/>
          <w:tab w:val="left" w:pos="426"/>
        </w:tabs>
        <w:ind w:left="426" w:hanging="426"/>
        <w:rPr>
          <w:rFonts w:cs="Arial"/>
          <w:sz w:val="20"/>
        </w:rPr>
      </w:pPr>
      <w:r>
        <w:rPr>
          <w:rFonts w:cs="Arial"/>
          <w:sz w:val="20"/>
        </w:rPr>
        <w:t xml:space="preserve">Cena díla byla stanovena dohodou stran dle § 2 zákona čís. 526/1990 Sb., o cenách, v platném znění, a je cenou konečnou a neměnnou. Cena je stanovena jako cena nejvýše přípustná. Cena díla obsahuje mimo DPH veškeré náklady zhotovitele na zhotovení díla tak, aby splňovalo všechny požadavky objednatele specifikované v předané zadávací dokumentaci. Cena zahrnuje i clo, pojištění, dopravu do místa plnění a obchodní a kompletační přirážky. Sjednáním této ceny nezískává žádná ze smluvních stran nepřiměřený hospodářský prospěch. </w:t>
      </w:r>
    </w:p>
    <w:p w14:paraId="3AF889BE" w14:textId="77777777" w:rsidR="0037235E" w:rsidRDefault="003E4262">
      <w:pPr>
        <w:jc w:val="left"/>
        <w:rPr>
          <w:rFonts w:cs="Arial"/>
          <w:sz w:val="20"/>
        </w:rPr>
      </w:pPr>
      <w:r>
        <w:rPr>
          <w:rFonts w:cs="Arial"/>
          <w:sz w:val="20"/>
        </w:rPr>
        <w:t xml:space="preserve"> </w:t>
      </w:r>
    </w:p>
    <w:p w14:paraId="6BC915E9" w14:textId="77777777" w:rsidR="0037235E" w:rsidRDefault="003E4262">
      <w:pPr>
        <w:numPr>
          <w:ilvl w:val="0"/>
          <w:numId w:val="2"/>
        </w:numPr>
        <w:tabs>
          <w:tab w:val="clear" w:pos="720"/>
          <w:tab w:val="left" w:pos="-3544"/>
          <w:tab w:val="left" w:pos="426"/>
        </w:tabs>
        <w:ind w:left="426" w:hanging="426"/>
        <w:jc w:val="left"/>
        <w:rPr>
          <w:rFonts w:cs="Arial"/>
          <w:sz w:val="20"/>
        </w:rPr>
      </w:pPr>
      <w:r>
        <w:rPr>
          <w:rFonts w:cs="Arial"/>
          <w:sz w:val="20"/>
        </w:rPr>
        <w:t>K ceně bude připočítána DPH dle platných zákonných předpisů.</w:t>
      </w:r>
    </w:p>
    <w:p w14:paraId="1C5A8E52" w14:textId="77777777" w:rsidR="0037235E" w:rsidRDefault="0037235E">
      <w:pPr>
        <w:tabs>
          <w:tab w:val="left" w:pos="567"/>
        </w:tabs>
        <w:jc w:val="left"/>
        <w:rPr>
          <w:rFonts w:cs="Arial"/>
          <w:sz w:val="20"/>
        </w:rPr>
      </w:pPr>
    </w:p>
    <w:p w14:paraId="5912B13C" w14:textId="77777777" w:rsidR="0037235E" w:rsidRDefault="0037235E">
      <w:pPr>
        <w:tabs>
          <w:tab w:val="left" w:pos="567"/>
        </w:tabs>
        <w:jc w:val="left"/>
        <w:rPr>
          <w:rFonts w:cs="Arial"/>
          <w:sz w:val="20"/>
        </w:rPr>
      </w:pPr>
    </w:p>
    <w:p w14:paraId="3D2635A5" w14:textId="77777777" w:rsidR="0037235E" w:rsidRDefault="003E4262">
      <w:pPr>
        <w:pStyle w:val="Nadpis4"/>
        <w:rPr>
          <w:rFonts w:cs="Arial"/>
          <w:bCs/>
          <w:sz w:val="20"/>
        </w:rPr>
      </w:pPr>
      <w:r>
        <w:rPr>
          <w:rFonts w:cs="Arial"/>
          <w:bCs/>
          <w:sz w:val="20"/>
        </w:rPr>
        <w:t>V. UKONČENÍ A PŘEDÁNÍ DÍLA</w:t>
      </w:r>
    </w:p>
    <w:p w14:paraId="7DE4D587" w14:textId="77777777" w:rsidR="0037235E" w:rsidRDefault="0037235E">
      <w:pPr>
        <w:rPr>
          <w:rFonts w:cs="Arial"/>
          <w:sz w:val="20"/>
        </w:rPr>
      </w:pPr>
    </w:p>
    <w:p w14:paraId="4EE08D09" w14:textId="77777777" w:rsidR="0037235E" w:rsidRDefault="003E4262">
      <w:pPr>
        <w:numPr>
          <w:ilvl w:val="0"/>
          <w:numId w:val="3"/>
        </w:numPr>
        <w:tabs>
          <w:tab w:val="clear" w:pos="720"/>
          <w:tab w:val="left" w:pos="426"/>
        </w:tabs>
        <w:ind w:left="426" w:hanging="426"/>
        <w:rPr>
          <w:rFonts w:cs="Arial"/>
          <w:sz w:val="20"/>
        </w:rPr>
      </w:pPr>
      <w:r>
        <w:rPr>
          <w:rFonts w:cs="Arial"/>
          <w:sz w:val="20"/>
        </w:rPr>
        <w:t>Zhotovitel splní svou povinnost provést dílo jeho dokončením a úspěšným provedením funkčních zkoušek technologie.</w:t>
      </w:r>
    </w:p>
    <w:p w14:paraId="178F68D1" w14:textId="77777777" w:rsidR="0037235E" w:rsidRDefault="0037235E">
      <w:pPr>
        <w:rPr>
          <w:rFonts w:cs="Arial"/>
          <w:sz w:val="20"/>
        </w:rPr>
      </w:pPr>
    </w:p>
    <w:p w14:paraId="73B4C588" w14:textId="77777777" w:rsidR="0037235E" w:rsidRDefault="003E4262">
      <w:pPr>
        <w:pStyle w:val="Zpat"/>
        <w:numPr>
          <w:ilvl w:val="0"/>
          <w:numId w:val="3"/>
        </w:numPr>
        <w:tabs>
          <w:tab w:val="clear" w:pos="720"/>
          <w:tab w:val="left" w:pos="426"/>
        </w:tabs>
        <w:ind w:left="426" w:hanging="426"/>
        <w:rPr>
          <w:rFonts w:cs="Arial"/>
          <w:sz w:val="20"/>
        </w:rPr>
      </w:pPr>
      <w:r>
        <w:rPr>
          <w:rFonts w:cs="Arial"/>
          <w:sz w:val="20"/>
        </w:rPr>
        <w:t>O předání a převzetí celého díla bude pořízen závěrečný protokol, který bude podepsán osobami oprávněnými jednat.</w:t>
      </w:r>
    </w:p>
    <w:p w14:paraId="790AE7AA" w14:textId="77777777" w:rsidR="0037235E" w:rsidRDefault="0037235E">
      <w:pPr>
        <w:pStyle w:val="Zpat"/>
        <w:rPr>
          <w:rFonts w:cs="Arial"/>
          <w:sz w:val="20"/>
        </w:rPr>
      </w:pPr>
    </w:p>
    <w:p w14:paraId="32666F4D" w14:textId="77777777" w:rsidR="0037235E" w:rsidRDefault="003E4262">
      <w:pPr>
        <w:pStyle w:val="Zpat"/>
        <w:numPr>
          <w:ilvl w:val="0"/>
          <w:numId w:val="3"/>
        </w:numPr>
        <w:tabs>
          <w:tab w:val="clear" w:pos="720"/>
          <w:tab w:val="left" w:pos="426"/>
        </w:tabs>
        <w:ind w:left="426" w:hanging="426"/>
        <w:rPr>
          <w:rFonts w:cs="Arial"/>
          <w:sz w:val="20"/>
        </w:rPr>
      </w:pPr>
      <w:r>
        <w:rPr>
          <w:rFonts w:cs="Arial"/>
          <w:sz w:val="20"/>
        </w:rPr>
        <w:t xml:space="preserve">Zhotovitel nebude v prodlení s předáním díla, pokud nemohl plnit předmět této smlouvy v důsledku přerušení prací zapříčiněných objednatelem. Taková přerušení budou mít za následek posun termínu dle čl. III této smlouvy. </w:t>
      </w:r>
    </w:p>
    <w:p w14:paraId="1EC8B145" w14:textId="77777777" w:rsidR="0037235E" w:rsidRDefault="0037235E">
      <w:pPr>
        <w:pStyle w:val="Zpat"/>
        <w:rPr>
          <w:rFonts w:cs="Arial"/>
          <w:sz w:val="20"/>
        </w:rPr>
      </w:pPr>
    </w:p>
    <w:p w14:paraId="144564CF" w14:textId="77777777" w:rsidR="0037235E" w:rsidRDefault="0037235E">
      <w:pPr>
        <w:pStyle w:val="Zpat"/>
        <w:rPr>
          <w:rFonts w:cs="Arial"/>
          <w:sz w:val="20"/>
        </w:rPr>
      </w:pPr>
    </w:p>
    <w:p w14:paraId="45390A47" w14:textId="77777777" w:rsidR="0037235E" w:rsidRDefault="0037235E">
      <w:pPr>
        <w:pStyle w:val="Zpat"/>
        <w:rPr>
          <w:rFonts w:cs="Arial"/>
          <w:sz w:val="20"/>
        </w:rPr>
      </w:pPr>
    </w:p>
    <w:p w14:paraId="384C1EA9" w14:textId="77777777" w:rsidR="0037235E" w:rsidRDefault="003E4262">
      <w:pPr>
        <w:pStyle w:val="Nadpis2"/>
        <w:numPr>
          <w:ilvl w:val="0"/>
          <w:numId w:val="0"/>
        </w:numPr>
        <w:jc w:val="center"/>
        <w:rPr>
          <w:rFonts w:cs="Arial"/>
          <w:sz w:val="20"/>
        </w:rPr>
      </w:pPr>
      <w:r>
        <w:rPr>
          <w:rFonts w:cs="Arial"/>
          <w:bCs/>
          <w:sz w:val="20"/>
        </w:rPr>
        <w:t xml:space="preserve">VI. </w:t>
      </w:r>
      <w:r>
        <w:rPr>
          <w:rFonts w:cs="Arial"/>
          <w:sz w:val="20"/>
        </w:rPr>
        <w:t>PLATEBNÍ PODMÍNKY</w:t>
      </w:r>
    </w:p>
    <w:p w14:paraId="5B40FD34" w14:textId="77777777" w:rsidR="0037235E" w:rsidRDefault="0037235E">
      <w:pPr>
        <w:rPr>
          <w:rFonts w:cs="Arial"/>
          <w:b/>
          <w:sz w:val="20"/>
        </w:rPr>
      </w:pPr>
    </w:p>
    <w:p w14:paraId="673E9C7D" w14:textId="77777777" w:rsidR="0037235E" w:rsidRDefault="003E4262">
      <w:pPr>
        <w:numPr>
          <w:ilvl w:val="0"/>
          <w:numId w:val="5"/>
        </w:numPr>
        <w:tabs>
          <w:tab w:val="clear" w:pos="720"/>
          <w:tab w:val="left" w:pos="426"/>
        </w:tabs>
        <w:ind w:left="426" w:hanging="426"/>
        <w:jc w:val="left"/>
        <w:rPr>
          <w:rFonts w:cs="Arial"/>
          <w:sz w:val="20"/>
        </w:rPr>
      </w:pPr>
      <w:r>
        <w:rPr>
          <w:rFonts w:cs="Arial"/>
          <w:sz w:val="20"/>
        </w:rPr>
        <w:t xml:space="preserve">Objednatel uhradí platbu + DPH na základě daňového dokladu který musí obsahovat pro fakturaci stanovené údaje (dle zákona č. 235/2004 Sb. v platném znění, a zák. č. 513/1991 Sb. Obchodního zákoníku v platném znění). </w:t>
      </w:r>
    </w:p>
    <w:p w14:paraId="68065720" w14:textId="77777777" w:rsidR="0037235E" w:rsidRDefault="0037235E">
      <w:pPr>
        <w:rPr>
          <w:rFonts w:cs="Arial"/>
          <w:sz w:val="20"/>
        </w:rPr>
      </w:pPr>
    </w:p>
    <w:p w14:paraId="56496028" w14:textId="77777777" w:rsidR="0037235E" w:rsidRDefault="0037235E">
      <w:pPr>
        <w:rPr>
          <w:rFonts w:cs="Arial"/>
          <w:sz w:val="20"/>
        </w:rPr>
      </w:pPr>
    </w:p>
    <w:p w14:paraId="57FAD032" w14:textId="77777777" w:rsidR="0037235E" w:rsidRDefault="003E4262">
      <w:pPr>
        <w:pStyle w:val="Nadpis3"/>
        <w:numPr>
          <w:ilvl w:val="0"/>
          <w:numId w:val="0"/>
        </w:numPr>
        <w:rPr>
          <w:rFonts w:cs="Arial"/>
          <w:sz w:val="20"/>
        </w:rPr>
      </w:pPr>
      <w:r>
        <w:rPr>
          <w:rFonts w:cs="Arial"/>
          <w:sz w:val="20"/>
        </w:rPr>
        <w:t xml:space="preserve">VII. </w:t>
      </w:r>
      <w:proofErr w:type="gramStart"/>
      <w:r>
        <w:rPr>
          <w:rFonts w:cs="Arial"/>
          <w:sz w:val="20"/>
        </w:rPr>
        <w:t>ZÁRUČNÍ  PODMÍNKY</w:t>
      </w:r>
      <w:proofErr w:type="gramEnd"/>
    </w:p>
    <w:p w14:paraId="4C11FD0F" w14:textId="77777777" w:rsidR="0037235E" w:rsidRDefault="003E4262">
      <w:pPr>
        <w:spacing w:before="60"/>
        <w:rPr>
          <w:sz w:val="20"/>
        </w:rPr>
      </w:pPr>
      <w:r>
        <w:rPr>
          <w:sz w:val="20"/>
        </w:rPr>
        <w:tab/>
      </w:r>
    </w:p>
    <w:p w14:paraId="6925FBB1" w14:textId="77777777" w:rsidR="0037235E" w:rsidRDefault="003E4262">
      <w:pPr>
        <w:numPr>
          <w:ilvl w:val="0"/>
          <w:numId w:val="9"/>
        </w:numPr>
        <w:tabs>
          <w:tab w:val="left" w:pos="426"/>
        </w:tabs>
        <w:ind w:left="426" w:hanging="426"/>
        <w:rPr>
          <w:rFonts w:cs="Arial"/>
          <w:sz w:val="20"/>
        </w:rPr>
      </w:pPr>
      <w:r>
        <w:rPr>
          <w:rFonts w:cs="Arial"/>
          <w:sz w:val="20"/>
        </w:rPr>
        <w:t xml:space="preserve">Zhotovitel poskytne objednateli za provedené dílo záruku na kvalitu montážních prací, použitý materiál, výrobky a na řádnou funkci umožňující využívání díla k požadovanému účelu. </w:t>
      </w:r>
    </w:p>
    <w:p w14:paraId="7135ADEF" w14:textId="77777777" w:rsidR="0037235E" w:rsidRDefault="0037235E">
      <w:pPr>
        <w:tabs>
          <w:tab w:val="left" w:pos="426"/>
        </w:tabs>
        <w:rPr>
          <w:rFonts w:cs="Arial"/>
          <w:sz w:val="20"/>
        </w:rPr>
      </w:pPr>
    </w:p>
    <w:p w14:paraId="335E9499" w14:textId="77777777" w:rsidR="0037235E" w:rsidRDefault="003E4262">
      <w:pPr>
        <w:numPr>
          <w:ilvl w:val="0"/>
          <w:numId w:val="9"/>
        </w:numPr>
        <w:tabs>
          <w:tab w:val="left" w:pos="426"/>
        </w:tabs>
        <w:ind w:left="426" w:hanging="426"/>
        <w:rPr>
          <w:rFonts w:cs="Arial"/>
          <w:sz w:val="20"/>
        </w:rPr>
      </w:pPr>
      <w:r>
        <w:rPr>
          <w:sz w:val="20"/>
        </w:rPr>
        <w:t>Zhotovitel se zavazuje, že dílo bude mít po dobu trvání záruční doby jakost odpovídající účelu smlouvy.</w:t>
      </w:r>
    </w:p>
    <w:p w14:paraId="4E778547" w14:textId="77777777" w:rsidR="0037235E" w:rsidRDefault="0037235E">
      <w:pPr>
        <w:rPr>
          <w:rFonts w:cs="Arial"/>
          <w:sz w:val="20"/>
        </w:rPr>
      </w:pPr>
    </w:p>
    <w:p w14:paraId="5A40CA82" w14:textId="77777777" w:rsidR="0037235E" w:rsidRDefault="003E4262">
      <w:pPr>
        <w:numPr>
          <w:ilvl w:val="0"/>
          <w:numId w:val="9"/>
        </w:numPr>
        <w:tabs>
          <w:tab w:val="left" w:pos="426"/>
        </w:tabs>
        <w:ind w:left="426" w:hanging="426"/>
        <w:rPr>
          <w:rFonts w:cs="Arial"/>
          <w:sz w:val="20"/>
        </w:rPr>
      </w:pPr>
      <w:r>
        <w:rPr>
          <w:rFonts w:cs="Arial"/>
          <w:sz w:val="20"/>
        </w:rPr>
        <w:t xml:space="preserve">Zhotovitel poskytuje na dodávané technologické prvky a práce záruku v délce </w:t>
      </w:r>
      <w:r>
        <w:rPr>
          <w:rFonts w:cs="Arial"/>
          <w:b/>
          <w:bCs/>
          <w:sz w:val="20"/>
        </w:rPr>
        <w:t>24</w:t>
      </w:r>
      <w:r>
        <w:rPr>
          <w:rFonts w:cs="Arial"/>
          <w:b/>
          <w:sz w:val="20"/>
        </w:rPr>
        <w:t xml:space="preserve"> měsíců </w:t>
      </w:r>
      <w:r>
        <w:rPr>
          <w:rFonts w:cs="Arial"/>
          <w:sz w:val="20"/>
        </w:rPr>
        <w:t>od převzetí celého díla bez vad a nedodělků.</w:t>
      </w:r>
    </w:p>
    <w:p w14:paraId="02A5D5A4" w14:textId="77777777" w:rsidR="0037235E" w:rsidRDefault="0037235E">
      <w:pPr>
        <w:rPr>
          <w:rFonts w:cs="Arial"/>
          <w:b/>
          <w:sz w:val="20"/>
        </w:rPr>
      </w:pPr>
    </w:p>
    <w:p w14:paraId="2F01A416" w14:textId="77777777" w:rsidR="0037235E" w:rsidRDefault="003E4262">
      <w:pPr>
        <w:numPr>
          <w:ilvl w:val="0"/>
          <w:numId w:val="9"/>
        </w:numPr>
        <w:tabs>
          <w:tab w:val="left" w:pos="426"/>
        </w:tabs>
        <w:ind w:left="426" w:hanging="426"/>
        <w:rPr>
          <w:rFonts w:cs="Arial"/>
          <w:sz w:val="20"/>
        </w:rPr>
      </w:pPr>
      <w:r>
        <w:rPr>
          <w:rFonts w:cs="Arial"/>
          <w:sz w:val="20"/>
        </w:rPr>
        <w:t xml:space="preserve">Reklamace a hlášení jakékoliv závady, včetně vzdálené podpory, bude probíhat v českém jazyce vždy kontaktem objednatele na zhotovitele. Zhotovitel se zavazuje zahájit servisní zásah v záruční lhůtě v pracovní dny nejpozději do </w:t>
      </w:r>
      <w:r>
        <w:rPr>
          <w:rFonts w:cs="Arial"/>
          <w:b/>
          <w:sz w:val="20"/>
        </w:rPr>
        <w:t>48</w:t>
      </w:r>
      <w:r>
        <w:rPr>
          <w:rFonts w:cs="Arial"/>
          <w:b/>
          <w:bCs/>
          <w:sz w:val="20"/>
        </w:rPr>
        <w:t xml:space="preserve"> </w:t>
      </w:r>
      <w:r>
        <w:rPr>
          <w:rFonts w:cs="Arial"/>
          <w:b/>
          <w:sz w:val="20"/>
        </w:rPr>
        <w:t>hodin</w:t>
      </w:r>
      <w:r>
        <w:rPr>
          <w:rFonts w:cs="Arial"/>
          <w:sz w:val="20"/>
        </w:rPr>
        <w:t xml:space="preserve"> od nahlášení poruchy objednatelem zhotoviteli na jeho adresu.  Zhotovitel se zavazuje odstranit poruchu v nejkratším možném termínu s ohledem na charakter poruchy. </w:t>
      </w:r>
    </w:p>
    <w:p w14:paraId="6D00999D" w14:textId="77777777" w:rsidR="0037235E" w:rsidRDefault="0037235E">
      <w:pPr>
        <w:rPr>
          <w:rFonts w:cs="Arial"/>
          <w:sz w:val="20"/>
        </w:rPr>
      </w:pPr>
    </w:p>
    <w:p w14:paraId="4B1200AA" w14:textId="77777777" w:rsidR="0037235E" w:rsidRDefault="003E4262">
      <w:pPr>
        <w:numPr>
          <w:ilvl w:val="0"/>
          <w:numId w:val="9"/>
        </w:numPr>
        <w:tabs>
          <w:tab w:val="left" w:pos="426"/>
        </w:tabs>
        <w:ind w:left="426" w:hanging="426"/>
        <w:rPr>
          <w:rFonts w:cs="Arial"/>
          <w:sz w:val="20"/>
        </w:rPr>
      </w:pPr>
      <w:r>
        <w:rPr>
          <w:rFonts w:cs="Arial"/>
          <w:sz w:val="20"/>
        </w:rPr>
        <w:t xml:space="preserve">Objednatel je povinen oznámit zhotoviteli výskyt závad během záruční doby bez zbytečného odkladu a učinit taková opatření, aby dalším užíváním zařízení nedošlo ke zhoršení funkčnosti zařízení, která jsou součástí díla. Oznámení je povinen objednatel provést telefonicky na službu hot-line servisu: </w:t>
      </w:r>
      <w:r>
        <w:rPr>
          <w:rFonts w:cs="Arial"/>
          <w:b/>
          <w:sz w:val="20"/>
        </w:rPr>
        <w:t>2570 111 77</w:t>
      </w:r>
      <w:r>
        <w:rPr>
          <w:rFonts w:cs="Arial"/>
          <w:sz w:val="20"/>
        </w:rPr>
        <w:t xml:space="preserve">, a zároveň je povinen každé telefonické oznámení potvrdit písemně na adresu: </w:t>
      </w:r>
      <w:r>
        <w:rPr>
          <w:rFonts w:cs="Arial"/>
          <w:b/>
          <w:sz w:val="20"/>
        </w:rPr>
        <w:t xml:space="preserve">service@audiopro.cz </w:t>
      </w:r>
      <w:r>
        <w:rPr>
          <w:rFonts w:cs="Arial"/>
          <w:sz w:val="20"/>
        </w:rPr>
        <w:t xml:space="preserve">s popisem závady a informací, jak se závada projevuje. </w:t>
      </w:r>
    </w:p>
    <w:p w14:paraId="0CB05181" w14:textId="77777777" w:rsidR="0037235E" w:rsidRDefault="0037235E">
      <w:pPr>
        <w:rPr>
          <w:rFonts w:cs="Arial"/>
          <w:sz w:val="20"/>
        </w:rPr>
      </w:pPr>
    </w:p>
    <w:p w14:paraId="633369E0" w14:textId="77777777" w:rsidR="0037235E" w:rsidRDefault="003E4262">
      <w:pPr>
        <w:numPr>
          <w:ilvl w:val="0"/>
          <w:numId w:val="9"/>
        </w:numPr>
        <w:tabs>
          <w:tab w:val="left" w:pos="426"/>
        </w:tabs>
        <w:ind w:left="426" w:hanging="426"/>
        <w:rPr>
          <w:rFonts w:cs="Arial"/>
          <w:sz w:val="20"/>
        </w:rPr>
      </w:pPr>
      <w:r>
        <w:rPr>
          <w:rFonts w:cs="Arial"/>
          <w:sz w:val="20"/>
        </w:rPr>
        <w:lastRenderedPageBreak/>
        <w:t>Záruka se nevztahuje na poruchy vyplývající z běžného opotřebení materiálu nebo způsobené neodbornou obsluhou a údržbou, nedodržením provozních podmínek, zejména pak porušením a nedodržením pokynů zhotovitele.</w:t>
      </w:r>
    </w:p>
    <w:p w14:paraId="46719010" w14:textId="77777777" w:rsidR="0037235E" w:rsidRDefault="0037235E">
      <w:pPr>
        <w:tabs>
          <w:tab w:val="left" w:pos="426"/>
        </w:tabs>
        <w:ind w:left="426" w:hanging="426"/>
        <w:rPr>
          <w:rFonts w:cs="Arial"/>
          <w:sz w:val="20"/>
        </w:rPr>
      </w:pPr>
    </w:p>
    <w:p w14:paraId="0DB09FEA" w14:textId="77777777" w:rsidR="0037235E" w:rsidRDefault="0037235E">
      <w:pPr>
        <w:pStyle w:val="Nadpis3"/>
        <w:numPr>
          <w:ilvl w:val="0"/>
          <w:numId w:val="0"/>
        </w:numPr>
        <w:rPr>
          <w:rFonts w:cs="Arial"/>
          <w:sz w:val="20"/>
        </w:rPr>
      </w:pPr>
    </w:p>
    <w:p w14:paraId="4BF38F47" w14:textId="77777777" w:rsidR="0037235E" w:rsidRDefault="003E4262">
      <w:pPr>
        <w:pStyle w:val="Nadpis3"/>
        <w:numPr>
          <w:ilvl w:val="0"/>
          <w:numId w:val="0"/>
        </w:numPr>
      </w:pPr>
      <w:r>
        <w:rPr>
          <w:rFonts w:cs="Arial"/>
          <w:color w:val="000000"/>
          <w:sz w:val="20"/>
        </w:rPr>
        <w:t>VIII. SMLUVNÍ POKUTY</w:t>
      </w:r>
    </w:p>
    <w:p w14:paraId="59CC6444" w14:textId="77777777" w:rsidR="0037235E" w:rsidRDefault="0037235E">
      <w:pPr>
        <w:pStyle w:val="Zpat"/>
        <w:rPr>
          <w:rFonts w:cs="Arial"/>
          <w:sz w:val="20"/>
        </w:rPr>
      </w:pPr>
    </w:p>
    <w:p w14:paraId="112F7DDE" w14:textId="77777777" w:rsidR="0037235E" w:rsidRDefault="003E4262">
      <w:pPr>
        <w:ind w:left="426" w:hanging="426"/>
        <w:rPr>
          <w:rFonts w:cs="Arial"/>
          <w:sz w:val="20"/>
        </w:rPr>
      </w:pPr>
      <w:r>
        <w:rPr>
          <w:rFonts w:cs="Arial"/>
          <w:sz w:val="20"/>
        </w:rPr>
        <w:t xml:space="preserve">1.  </w:t>
      </w:r>
      <w:r>
        <w:rPr>
          <w:rFonts w:cs="Arial"/>
          <w:sz w:val="20"/>
        </w:rPr>
        <w:tab/>
        <w:t xml:space="preserve">Pokud bude objednatel v prodlení s úhradou dle této smlouvy, je zhotovitel oprávněn požadovat a objednatel povinen zhotoviteli zaplatit smluvní pokutu ve výši </w:t>
      </w:r>
      <w:proofErr w:type="gramStart"/>
      <w:r>
        <w:rPr>
          <w:rFonts w:cs="Arial"/>
          <w:b/>
          <w:sz w:val="20"/>
        </w:rPr>
        <w:t>0,01%</w:t>
      </w:r>
      <w:proofErr w:type="gramEnd"/>
      <w:r>
        <w:rPr>
          <w:rFonts w:cs="Arial"/>
          <w:sz w:val="20"/>
        </w:rPr>
        <w:t xml:space="preserve"> z dlužné částky za každý i započatý den prodlení.</w:t>
      </w:r>
    </w:p>
    <w:p w14:paraId="65FC561C" w14:textId="77777777" w:rsidR="0037235E" w:rsidRDefault="0037235E">
      <w:pPr>
        <w:rPr>
          <w:rFonts w:cs="Arial"/>
          <w:sz w:val="20"/>
        </w:rPr>
      </w:pPr>
    </w:p>
    <w:p w14:paraId="1C804D4F" w14:textId="77777777" w:rsidR="0037235E" w:rsidRDefault="003E4262">
      <w:pPr>
        <w:tabs>
          <w:tab w:val="left" w:pos="426"/>
        </w:tabs>
        <w:ind w:left="426" w:hanging="426"/>
        <w:rPr>
          <w:rFonts w:cs="Arial"/>
          <w:sz w:val="20"/>
        </w:rPr>
      </w:pPr>
      <w:r>
        <w:rPr>
          <w:rFonts w:cs="Arial"/>
          <w:sz w:val="20"/>
        </w:rPr>
        <w:t xml:space="preserve">2.  </w:t>
      </w:r>
      <w:r>
        <w:rPr>
          <w:rFonts w:cs="Arial"/>
          <w:sz w:val="20"/>
        </w:rPr>
        <w:tab/>
        <w:t xml:space="preserve">Při nedodržení smluveného termínu dokončení a předání díla je objednatel oprávněn požadovat a zhotovitel povinen objednateli zaplatit smluvní pokutu ve výši </w:t>
      </w:r>
      <w:proofErr w:type="gramStart"/>
      <w:r>
        <w:rPr>
          <w:rFonts w:cs="Arial"/>
          <w:b/>
          <w:sz w:val="20"/>
        </w:rPr>
        <w:t>0,01%</w:t>
      </w:r>
      <w:proofErr w:type="gramEnd"/>
      <w:r>
        <w:rPr>
          <w:rFonts w:cs="Arial"/>
          <w:sz w:val="20"/>
        </w:rPr>
        <w:t xml:space="preserve"> z ceny celého díla za každý den prodlení.  </w:t>
      </w:r>
    </w:p>
    <w:p w14:paraId="0122A113" w14:textId="77777777" w:rsidR="0037235E" w:rsidRDefault="0037235E">
      <w:pPr>
        <w:tabs>
          <w:tab w:val="left" w:pos="426"/>
        </w:tabs>
        <w:ind w:left="426" w:hanging="426"/>
        <w:rPr>
          <w:rFonts w:cs="Arial"/>
          <w:sz w:val="20"/>
        </w:rPr>
      </w:pPr>
    </w:p>
    <w:p w14:paraId="288A136C" w14:textId="77777777" w:rsidR="0037235E" w:rsidRDefault="003E4262">
      <w:pPr>
        <w:tabs>
          <w:tab w:val="left" w:pos="426"/>
        </w:tabs>
        <w:ind w:left="426" w:hanging="426"/>
        <w:rPr>
          <w:rFonts w:cs="Arial"/>
          <w:sz w:val="20"/>
        </w:rPr>
      </w:pPr>
      <w:r>
        <w:rPr>
          <w:rFonts w:cs="Arial"/>
          <w:sz w:val="20"/>
        </w:rPr>
        <w:t xml:space="preserve">3. </w:t>
      </w:r>
      <w:r>
        <w:rPr>
          <w:rFonts w:cs="Arial"/>
          <w:sz w:val="20"/>
        </w:rPr>
        <w:tab/>
        <w:t>Nedotčena zůstávají práva objednatele i zhotovitele na náhradu škody nad rámec smluvní pokuty a odstoupení od smlouvy podle příslušných ustanovení Obchodního zákoníku. Objednatel je oprávněn odstoupit od této smlouvy v případě, že dílo nebude plně v souladu s touto smlouvou a v případě prodlení zhotovitele s předáním díla dle této smlouvy přesahujícího 90 kalendářních dnů.</w:t>
      </w:r>
    </w:p>
    <w:p w14:paraId="5417CE95" w14:textId="77777777" w:rsidR="0037235E" w:rsidRDefault="0037235E">
      <w:pPr>
        <w:tabs>
          <w:tab w:val="left" w:pos="426"/>
        </w:tabs>
        <w:ind w:left="426" w:hanging="426"/>
        <w:rPr>
          <w:rFonts w:cs="Arial"/>
          <w:sz w:val="20"/>
        </w:rPr>
      </w:pPr>
    </w:p>
    <w:p w14:paraId="305CFFE3" w14:textId="77777777" w:rsidR="0037235E" w:rsidRDefault="0037235E">
      <w:pPr>
        <w:rPr>
          <w:rFonts w:cs="Arial"/>
          <w:sz w:val="20"/>
        </w:rPr>
      </w:pPr>
    </w:p>
    <w:p w14:paraId="7AD169D9" w14:textId="77777777" w:rsidR="0037235E" w:rsidRDefault="003E4262">
      <w:pPr>
        <w:pStyle w:val="Zkladntext21"/>
        <w:rPr>
          <w:rFonts w:cs="Arial"/>
          <w:b/>
          <w:sz w:val="20"/>
        </w:rPr>
      </w:pPr>
      <w:r>
        <w:rPr>
          <w:rFonts w:cs="Arial"/>
          <w:b/>
          <w:sz w:val="20"/>
        </w:rPr>
        <w:t>IX. VYŠŠÍ MOC</w:t>
      </w:r>
    </w:p>
    <w:p w14:paraId="4ED6A77C" w14:textId="77777777" w:rsidR="0037235E" w:rsidRDefault="0037235E">
      <w:pPr>
        <w:pStyle w:val="Zkladntext21"/>
        <w:rPr>
          <w:rFonts w:cs="Arial"/>
          <w:sz w:val="20"/>
        </w:rPr>
      </w:pPr>
    </w:p>
    <w:p w14:paraId="1BE4316A" w14:textId="77777777" w:rsidR="0037235E" w:rsidRDefault="003E4262">
      <w:pPr>
        <w:pStyle w:val="Zkladntext31"/>
        <w:numPr>
          <w:ilvl w:val="0"/>
          <w:numId w:val="8"/>
        </w:numPr>
        <w:tabs>
          <w:tab w:val="clear" w:pos="720"/>
          <w:tab w:val="left" w:pos="426"/>
        </w:tabs>
        <w:ind w:left="426" w:hanging="426"/>
        <w:jc w:val="both"/>
        <w:rPr>
          <w:rFonts w:cs="Arial"/>
          <w:sz w:val="20"/>
        </w:rPr>
      </w:pPr>
      <w:r>
        <w:rPr>
          <w:rFonts w:cs="Arial"/>
          <w:sz w:val="20"/>
        </w:rPr>
        <w:t>Žádný z účastníků této smlouvy neodpovídá za porušení svých povinností vyplývajících z této smlouvy, bylo-li způsobeno vyšší mocí. Za vyšší moc se považuje okolnost, která nastala nezávisle na vůli povinné strany, pokud brání ve splnění povinností, přičemž nelze spravedlivě požadovat, aby povinná strana tuto překážku nebo její následky překonala či odvrátila, a to ani s vynaložením veškerého úsilí, na kterém lze trvat. Povinná strana se nemůže dovolávat vyšší moci, pokud na její účinky bez zbytečného odkladu písemně neupozornila.</w:t>
      </w:r>
    </w:p>
    <w:p w14:paraId="1C488288" w14:textId="77777777" w:rsidR="0037235E" w:rsidRDefault="0037235E">
      <w:pPr>
        <w:pStyle w:val="Zkladntext21"/>
        <w:jc w:val="both"/>
        <w:rPr>
          <w:rFonts w:cs="Arial"/>
          <w:sz w:val="20"/>
        </w:rPr>
      </w:pPr>
    </w:p>
    <w:p w14:paraId="24C458C6" w14:textId="77777777" w:rsidR="0037235E" w:rsidRDefault="0037235E">
      <w:pPr>
        <w:pStyle w:val="Zkladntext21"/>
        <w:jc w:val="both"/>
        <w:rPr>
          <w:rFonts w:cs="Arial"/>
          <w:sz w:val="20"/>
        </w:rPr>
      </w:pPr>
    </w:p>
    <w:p w14:paraId="1B8E74B4" w14:textId="77777777" w:rsidR="0037235E" w:rsidRDefault="003E4262">
      <w:pPr>
        <w:pStyle w:val="Zkladntext21"/>
        <w:rPr>
          <w:rFonts w:cs="Arial"/>
          <w:b/>
          <w:bCs/>
          <w:sz w:val="20"/>
        </w:rPr>
      </w:pPr>
      <w:r>
        <w:rPr>
          <w:rFonts w:cs="Arial"/>
          <w:b/>
          <w:bCs/>
          <w:sz w:val="20"/>
        </w:rPr>
        <w:t>X. ZÁKLADNÍ VZTAHY OBJEDNATELE A ZHOTOVITELE</w:t>
      </w:r>
    </w:p>
    <w:p w14:paraId="431FEFE3" w14:textId="77777777" w:rsidR="0037235E" w:rsidRDefault="0037235E">
      <w:pPr>
        <w:pStyle w:val="Zkladntext21"/>
        <w:jc w:val="left"/>
        <w:rPr>
          <w:rFonts w:cs="Arial"/>
          <w:sz w:val="20"/>
        </w:rPr>
      </w:pPr>
    </w:p>
    <w:p w14:paraId="3B42B0C8" w14:textId="77777777" w:rsidR="0037235E" w:rsidRDefault="003E4262">
      <w:pPr>
        <w:pStyle w:val="Zkladntext21"/>
        <w:numPr>
          <w:ilvl w:val="0"/>
          <w:numId w:val="4"/>
        </w:numPr>
        <w:tabs>
          <w:tab w:val="left" w:pos="426"/>
        </w:tabs>
        <w:ind w:left="426" w:hanging="426"/>
        <w:jc w:val="both"/>
        <w:rPr>
          <w:rFonts w:cs="Arial"/>
          <w:sz w:val="20"/>
        </w:rPr>
      </w:pPr>
      <w:r>
        <w:rPr>
          <w:rFonts w:cs="Arial"/>
          <w:sz w:val="20"/>
        </w:rPr>
        <w:t>Objednatel umožní řádně nahlášeným a evidovaným pracovníkům zhotovitele po dobu provádění díla vstup do budovy a příslušných místností.</w:t>
      </w:r>
    </w:p>
    <w:p w14:paraId="0884AFEB" w14:textId="77777777" w:rsidR="0037235E" w:rsidRDefault="0037235E">
      <w:pPr>
        <w:pStyle w:val="Zkladntext21"/>
        <w:tabs>
          <w:tab w:val="left" w:pos="426"/>
        </w:tabs>
        <w:jc w:val="left"/>
        <w:rPr>
          <w:rFonts w:cs="Arial"/>
          <w:sz w:val="20"/>
        </w:rPr>
      </w:pPr>
    </w:p>
    <w:p w14:paraId="655D73E1" w14:textId="77777777" w:rsidR="0037235E" w:rsidRDefault="003E4262">
      <w:pPr>
        <w:pStyle w:val="Zkladntext21"/>
        <w:numPr>
          <w:ilvl w:val="0"/>
          <w:numId w:val="4"/>
        </w:numPr>
        <w:tabs>
          <w:tab w:val="left" w:pos="426"/>
        </w:tabs>
        <w:ind w:left="426" w:hanging="426"/>
        <w:jc w:val="left"/>
        <w:rPr>
          <w:rFonts w:cs="Arial"/>
          <w:sz w:val="20"/>
        </w:rPr>
      </w:pPr>
      <w:r>
        <w:rPr>
          <w:rFonts w:cs="Arial"/>
          <w:sz w:val="20"/>
        </w:rPr>
        <w:t>Objednatel umožní zhotoviteli připojení elektrických nástrojů na elektrickou síť.</w:t>
      </w:r>
    </w:p>
    <w:p w14:paraId="4D3370B4" w14:textId="77777777" w:rsidR="0037235E" w:rsidRDefault="0037235E">
      <w:pPr>
        <w:pStyle w:val="Zkladntext21"/>
        <w:tabs>
          <w:tab w:val="left" w:pos="426"/>
        </w:tabs>
        <w:jc w:val="left"/>
        <w:rPr>
          <w:rFonts w:cs="Arial"/>
          <w:sz w:val="20"/>
        </w:rPr>
      </w:pPr>
    </w:p>
    <w:p w14:paraId="49778DCB" w14:textId="77777777" w:rsidR="0037235E" w:rsidRDefault="003E4262">
      <w:pPr>
        <w:pStyle w:val="Zkladntext21"/>
        <w:numPr>
          <w:ilvl w:val="0"/>
          <w:numId w:val="4"/>
        </w:numPr>
        <w:tabs>
          <w:tab w:val="left" w:pos="426"/>
        </w:tabs>
        <w:ind w:left="426" w:hanging="426"/>
        <w:jc w:val="both"/>
        <w:rPr>
          <w:rFonts w:cs="Arial"/>
          <w:sz w:val="20"/>
        </w:rPr>
      </w:pPr>
      <w:r>
        <w:rPr>
          <w:rFonts w:cs="Arial"/>
          <w:sz w:val="20"/>
        </w:rPr>
        <w:t>Oprávnění zaměstnanci objednatele mají právo za účasti zaměstnanců zhotovitele kontrolovat průběh provádění díla.</w:t>
      </w:r>
    </w:p>
    <w:p w14:paraId="0A878DE0" w14:textId="77777777" w:rsidR="0037235E" w:rsidRDefault="0037235E">
      <w:pPr>
        <w:pStyle w:val="Zkladntext21"/>
        <w:tabs>
          <w:tab w:val="left" w:pos="426"/>
        </w:tabs>
        <w:jc w:val="both"/>
        <w:rPr>
          <w:rFonts w:cs="Arial"/>
          <w:sz w:val="20"/>
        </w:rPr>
      </w:pPr>
    </w:p>
    <w:p w14:paraId="0D5A77C9" w14:textId="77777777" w:rsidR="0037235E" w:rsidRDefault="003E4262">
      <w:pPr>
        <w:pStyle w:val="Zkladntext21"/>
        <w:numPr>
          <w:ilvl w:val="0"/>
          <w:numId w:val="4"/>
        </w:numPr>
        <w:tabs>
          <w:tab w:val="left" w:pos="426"/>
        </w:tabs>
        <w:ind w:left="426" w:hanging="426"/>
        <w:jc w:val="both"/>
        <w:rPr>
          <w:rFonts w:cs="Arial"/>
          <w:sz w:val="20"/>
        </w:rPr>
      </w:pPr>
      <w:r>
        <w:rPr>
          <w:sz w:val="20"/>
        </w:rPr>
        <w:t xml:space="preserve">Zhotovitel je povinen po celou dobu provádění díla vést pracovní deník. Technický dozor je oprávněn kontrolovat zápisy v deníku a připojit k nim své stanovisko. </w:t>
      </w:r>
    </w:p>
    <w:p w14:paraId="62B21057" w14:textId="77777777" w:rsidR="0037235E" w:rsidRDefault="0037235E">
      <w:pPr>
        <w:pStyle w:val="Zkladntext21"/>
        <w:tabs>
          <w:tab w:val="left" w:pos="426"/>
        </w:tabs>
        <w:jc w:val="both"/>
        <w:rPr>
          <w:rFonts w:cs="Arial"/>
          <w:sz w:val="20"/>
        </w:rPr>
      </w:pPr>
    </w:p>
    <w:p w14:paraId="6429CDE4" w14:textId="77777777" w:rsidR="0037235E" w:rsidRDefault="003E4262">
      <w:pPr>
        <w:pStyle w:val="Zkladntext21"/>
        <w:numPr>
          <w:ilvl w:val="0"/>
          <w:numId w:val="4"/>
        </w:numPr>
        <w:tabs>
          <w:tab w:val="left" w:pos="426"/>
        </w:tabs>
        <w:ind w:left="426" w:hanging="426"/>
        <w:jc w:val="both"/>
        <w:rPr>
          <w:rFonts w:cs="Arial"/>
          <w:sz w:val="20"/>
        </w:rPr>
      </w:pPr>
      <w:r>
        <w:rPr>
          <w:rFonts w:cs="Arial"/>
          <w:sz w:val="20"/>
        </w:rPr>
        <w:t xml:space="preserve">Objednatel se zavazuje poskytnout zhotoviteli po dobu provádění díla bezplatně jednu místnost jako skladové prostory. </w:t>
      </w:r>
      <w:r>
        <w:rPr>
          <w:sz w:val="20"/>
        </w:rPr>
        <w:t xml:space="preserve">O předání staveniště a poskytnutí součinnosti se učiní zápis v pracovním deníku. </w:t>
      </w:r>
    </w:p>
    <w:p w14:paraId="32CCA06F" w14:textId="77777777" w:rsidR="0037235E" w:rsidRDefault="0037235E">
      <w:pPr>
        <w:pStyle w:val="Zkladntext21"/>
        <w:tabs>
          <w:tab w:val="left" w:pos="426"/>
        </w:tabs>
        <w:jc w:val="both"/>
        <w:rPr>
          <w:rFonts w:cs="Arial"/>
          <w:sz w:val="20"/>
        </w:rPr>
      </w:pPr>
    </w:p>
    <w:p w14:paraId="6F339EC8" w14:textId="77777777" w:rsidR="0037235E" w:rsidRDefault="003E4262">
      <w:pPr>
        <w:numPr>
          <w:ilvl w:val="0"/>
          <w:numId w:val="4"/>
        </w:numPr>
        <w:suppressAutoHyphens w:val="0"/>
        <w:rPr>
          <w:sz w:val="20"/>
        </w:rPr>
      </w:pPr>
      <w:r>
        <w:rPr>
          <w:sz w:val="20"/>
        </w:rPr>
        <w:t>Zhotovitel je povinen udržovat na převzatém staveništi pořádek a je povinen odstraňovat odpady vzniklé jeho pracemi způsobem odpovídajícím požadavkům zákona o odpadech č. 185/2001 v platném znění.</w:t>
      </w:r>
    </w:p>
    <w:p w14:paraId="2A5F6468" w14:textId="77777777" w:rsidR="0037235E" w:rsidRDefault="0037235E">
      <w:pPr>
        <w:suppressAutoHyphens w:val="0"/>
        <w:rPr>
          <w:sz w:val="20"/>
          <w:highlight w:val="green"/>
        </w:rPr>
      </w:pPr>
    </w:p>
    <w:p w14:paraId="289BA61A" w14:textId="77777777" w:rsidR="0037235E" w:rsidRDefault="0037235E">
      <w:pPr>
        <w:suppressAutoHyphens w:val="0"/>
        <w:rPr>
          <w:sz w:val="20"/>
          <w:highlight w:val="green"/>
        </w:rPr>
      </w:pPr>
    </w:p>
    <w:p w14:paraId="763FEF63" w14:textId="77777777" w:rsidR="0037235E" w:rsidRDefault="0037235E">
      <w:pPr>
        <w:suppressAutoHyphens w:val="0"/>
        <w:rPr>
          <w:sz w:val="20"/>
          <w:highlight w:val="green"/>
        </w:rPr>
      </w:pPr>
    </w:p>
    <w:p w14:paraId="0DCF8ECC" w14:textId="77777777" w:rsidR="0037235E" w:rsidRDefault="0037235E">
      <w:pPr>
        <w:pStyle w:val="Zkladntext21"/>
        <w:tabs>
          <w:tab w:val="left" w:pos="426"/>
        </w:tabs>
        <w:jc w:val="both"/>
        <w:rPr>
          <w:rFonts w:cs="Arial"/>
          <w:sz w:val="20"/>
        </w:rPr>
      </w:pPr>
    </w:p>
    <w:p w14:paraId="6EA5D5E3" w14:textId="77777777" w:rsidR="0037235E" w:rsidRDefault="0037235E">
      <w:pPr>
        <w:pStyle w:val="Zkladntext21"/>
        <w:tabs>
          <w:tab w:val="left" w:pos="426"/>
        </w:tabs>
        <w:jc w:val="left"/>
        <w:rPr>
          <w:rFonts w:cs="Arial"/>
          <w:sz w:val="20"/>
        </w:rPr>
      </w:pPr>
    </w:p>
    <w:p w14:paraId="6B0B64FE" w14:textId="77777777" w:rsidR="0037235E" w:rsidRDefault="0037235E">
      <w:pPr>
        <w:pStyle w:val="Zkladntext21"/>
        <w:tabs>
          <w:tab w:val="left" w:pos="426"/>
        </w:tabs>
        <w:jc w:val="left"/>
        <w:rPr>
          <w:rFonts w:cs="Arial"/>
          <w:sz w:val="20"/>
        </w:rPr>
      </w:pPr>
    </w:p>
    <w:p w14:paraId="2F2E441C" w14:textId="77777777" w:rsidR="0037235E" w:rsidRDefault="0037235E">
      <w:pPr>
        <w:pStyle w:val="Zkladntext21"/>
        <w:tabs>
          <w:tab w:val="left" w:pos="426"/>
        </w:tabs>
        <w:jc w:val="left"/>
        <w:rPr>
          <w:rFonts w:cs="Arial"/>
          <w:sz w:val="20"/>
        </w:rPr>
      </w:pPr>
    </w:p>
    <w:p w14:paraId="1CF7A5F0" w14:textId="77777777" w:rsidR="0037235E" w:rsidRDefault="0037235E">
      <w:pPr>
        <w:pStyle w:val="Zkladntext21"/>
        <w:tabs>
          <w:tab w:val="left" w:pos="426"/>
        </w:tabs>
        <w:jc w:val="left"/>
        <w:rPr>
          <w:rFonts w:cs="Arial"/>
          <w:sz w:val="20"/>
        </w:rPr>
      </w:pPr>
    </w:p>
    <w:p w14:paraId="63A5B1C4" w14:textId="77777777" w:rsidR="0037235E" w:rsidRDefault="0037235E">
      <w:pPr>
        <w:pStyle w:val="Zkladntext21"/>
        <w:tabs>
          <w:tab w:val="left" w:pos="426"/>
        </w:tabs>
        <w:jc w:val="left"/>
        <w:rPr>
          <w:rFonts w:cs="Arial"/>
          <w:sz w:val="20"/>
        </w:rPr>
      </w:pPr>
    </w:p>
    <w:p w14:paraId="66A19447" w14:textId="77777777" w:rsidR="0037235E" w:rsidRDefault="0037235E">
      <w:pPr>
        <w:pStyle w:val="Zkladntext21"/>
        <w:tabs>
          <w:tab w:val="left" w:pos="426"/>
        </w:tabs>
        <w:jc w:val="left"/>
        <w:rPr>
          <w:rFonts w:cs="Arial"/>
          <w:sz w:val="20"/>
        </w:rPr>
      </w:pPr>
    </w:p>
    <w:p w14:paraId="5FC24D18" w14:textId="77777777" w:rsidR="0037235E" w:rsidRDefault="0037235E">
      <w:pPr>
        <w:pStyle w:val="Zkladntext21"/>
        <w:tabs>
          <w:tab w:val="left" w:pos="426"/>
        </w:tabs>
        <w:ind w:left="426" w:hanging="426"/>
        <w:jc w:val="left"/>
        <w:rPr>
          <w:rFonts w:cs="Arial"/>
          <w:sz w:val="20"/>
        </w:rPr>
      </w:pPr>
    </w:p>
    <w:p w14:paraId="3C1481BD" w14:textId="77777777" w:rsidR="0037235E" w:rsidRDefault="003E4262">
      <w:pPr>
        <w:jc w:val="center"/>
        <w:rPr>
          <w:rFonts w:cs="Arial"/>
          <w:b/>
          <w:caps/>
          <w:color w:val="000000"/>
          <w:sz w:val="20"/>
        </w:rPr>
      </w:pPr>
      <w:r>
        <w:rPr>
          <w:rFonts w:cs="Arial"/>
          <w:b/>
          <w:color w:val="000000"/>
          <w:sz w:val="20"/>
        </w:rPr>
        <w:lastRenderedPageBreak/>
        <w:t xml:space="preserve">XI. </w:t>
      </w:r>
      <w:r>
        <w:rPr>
          <w:rFonts w:cs="Arial"/>
          <w:b/>
          <w:caps/>
          <w:color w:val="000000"/>
          <w:sz w:val="20"/>
        </w:rPr>
        <w:t>Osoby zmocněné jednat za smluvní strany</w:t>
      </w:r>
    </w:p>
    <w:p w14:paraId="79C1F856" w14:textId="77777777" w:rsidR="0037235E" w:rsidRDefault="0037235E">
      <w:pPr>
        <w:jc w:val="center"/>
        <w:rPr>
          <w:rFonts w:cs="Arial"/>
          <w:b/>
          <w:color w:val="000000"/>
          <w:sz w:val="20"/>
        </w:rPr>
      </w:pPr>
    </w:p>
    <w:p w14:paraId="216102CA" w14:textId="77777777" w:rsidR="0037235E" w:rsidRDefault="003E4262">
      <w:pPr>
        <w:pStyle w:val="Zpat"/>
        <w:numPr>
          <w:ilvl w:val="0"/>
          <w:numId w:val="6"/>
        </w:numPr>
        <w:rPr>
          <w:rFonts w:cs="Arial"/>
          <w:color w:val="000000"/>
          <w:sz w:val="20"/>
        </w:rPr>
      </w:pPr>
      <w:r>
        <w:rPr>
          <w:rFonts w:cs="Arial"/>
          <w:color w:val="000000"/>
          <w:sz w:val="20"/>
        </w:rPr>
        <w:t>Za objednatele</w:t>
      </w:r>
    </w:p>
    <w:p w14:paraId="21B4C97D" w14:textId="77777777" w:rsidR="0037235E" w:rsidRDefault="003E4262">
      <w:pPr>
        <w:ind w:firstLine="426"/>
        <w:jc w:val="left"/>
        <w:rPr>
          <w:rFonts w:cs="Arial"/>
          <w:sz w:val="20"/>
        </w:rPr>
      </w:pPr>
      <w:r>
        <w:rPr>
          <w:rFonts w:cs="Arial"/>
          <w:sz w:val="20"/>
          <w:u w:val="single"/>
        </w:rPr>
        <w:t>ve věcech smluvních</w:t>
      </w:r>
      <w:r>
        <w:rPr>
          <w:rFonts w:cs="Arial"/>
          <w:sz w:val="20"/>
        </w:rPr>
        <w:t>:</w:t>
      </w:r>
    </w:p>
    <w:p w14:paraId="2FA28C8A" w14:textId="77777777" w:rsidR="0037235E" w:rsidRDefault="003E4262">
      <w:pPr>
        <w:ind w:firstLine="426"/>
        <w:rPr>
          <w:rFonts w:cs="Arial"/>
          <w:color w:val="000000"/>
          <w:sz w:val="20"/>
        </w:rPr>
      </w:pPr>
      <w:r>
        <w:rPr>
          <w:rFonts w:cs="Arial"/>
          <w:b/>
          <w:color w:val="000000"/>
          <w:sz w:val="20"/>
        </w:rPr>
        <w:t>Mgr. Jan Slaba</w:t>
      </w:r>
      <w:r>
        <w:rPr>
          <w:rFonts w:cs="Arial"/>
          <w:color w:val="000000"/>
          <w:sz w:val="20"/>
        </w:rPr>
        <w:t>, provozně výrobní náměstek ředitele NDB</w:t>
      </w:r>
    </w:p>
    <w:p w14:paraId="09F65298" w14:textId="77777777" w:rsidR="0037235E" w:rsidRDefault="003E4262">
      <w:pPr>
        <w:ind w:firstLine="426"/>
        <w:rPr>
          <w:rFonts w:cs="Arial"/>
          <w:color w:val="000000"/>
          <w:sz w:val="20"/>
        </w:rPr>
      </w:pPr>
      <w:r>
        <w:rPr>
          <w:rFonts w:cs="Arial"/>
          <w:color w:val="000000"/>
          <w:sz w:val="20"/>
        </w:rPr>
        <w:t>Tel.: 601 126 956</w:t>
      </w:r>
    </w:p>
    <w:p w14:paraId="49CB3722" w14:textId="77777777" w:rsidR="0037235E" w:rsidRDefault="003E4262">
      <w:pPr>
        <w:ind w:firstLine="426"/>
        <w:rPr>
          <w:rFonts w:cs="Arial"/>
          <w:color w:val="000000"/>
          <w:sz w:val="20"/>
        </w:rPr>
      </w:pPr>
      <w:r>
        <w:rPr>
          <w:rFonts w:cs="Arial"/>
          <w:color w:val="000000"/>
          <w:sz w:val="20"/>
        </w:rPr>
        <w:t>e-mail: slaba@szmpb.cz</w:t>
      </w:r>
    </w:p>
    <w:p w14:paraId="140EE9BF" w14:textId="77777777" w:rsidR="0037235E" w:rsidRDefault="0037235E">
      <w:pPr>
        <w:ind w:firstLine="426"/>
        <w:jc w:val="left"/>
        <w:rPr>
          <w:rFonts w:cs="Arial"/>
          <w:sz w:val="20"/>
        </w:rPr>
      </w:pPr>
    </w:p>
    <w:p w14:paraId="1B2A086D" w14:textId="77777777" w:rsidR="0037235E" w:rsidRDefault="003E4262">
      <w:pPr>
        <w:ind w:firstLine="426"/>
        <w:jc w:val="left"/>
        <w:rPr>
          <w:rFonts w:cs="Arial"/>
          <w:sz w:val="20"/>
        </w:rPr>
      </w:pPr>
      <w:r>
        <w:rPr>
          <w:rFonts w:cs="Arial"/>
          <w:sz w:val="20"/>
          <w:u w:val="single"/>
        </w:rPr>
        <w:t>ve věcech technických</w:t>
      </w:r>
      <w:r>
        <w:rPr>
          <w:rFonts w:cs="Arial"/>
          <w:sz w:val="20"/>
        </w:rPr>
        <w:t>:</w:t>
      </w:r>
    </w:p>
    <w:p w14:paraId="3691EE60" w14:textId="2CC05DE2" w:rsidR="0037235E" w:rsidRPr="00B90992" w:rsidRDefault="006C2BFA">
      <w:pPr>
        <w:pStyle w:val="Nadpis4"/>
        <w:ind w:left="0" w:firstLine="426"/>
        <w:jc w:val="both"/>
        <w:rPr>
          <w:rFonts w:cs="Arial"/>
          <w:b w:val="0"/>
          <w:sz w:val="20"/>
        </w:rPr>
      </w:pPr>
      <w:r w:rsidRPr="00B90992">
        <w:rPr>
          <w:rFonts w:cs="Arial"/>
          <w:sz w:val="20"/>
        </w:rPr>
        <w:t xml:space="preserve">Milan </w:t>
      </w:r>
      <w:proofErr w:type="spellStart"/>
      <w:r w:rsidRPr="00B90992">
        <w:rPr>
          <w:rFonts w:cs="Arial"/>
          <w:sz w:val="20"/>
        </w:rPr>
        <w:t>Vitiš</w:t>
      </w:r>
      <w:proofErr w:type="spellEnd"/>
      <w:r w:rsidR="003E4262" w:rsidRPr="00B90992">
        <w:rPr>
          <w:rFonts w:cs="Arial"/>
          <w:sz w:val="20"/>
        </w:rPr>
        <w:t xml:space="preserve">, </w:t>
      </w:r>
      <w:r w:rsidR="00A436B8" w:rsidRPr="00B90992">
        <w:rPr>
          <w:rFonts w:cs="Arial"/>
          <w:b w:val="0"/>
          <w:sz w:val="20"/>
        </w:rPr>
        <w:t>605</w:t>
      </w:r>
      <w:r w:rsidR="00B90992" w:rsidRPr="00B90992">
        <w:rPr>
          <w:rFonts w:cs="Arial"/>
          <w:b w:val="0"/>
          <w:sz w:val="20"/>
        </w:rPr>
        <w:t> </w:t>
      </w:r>
      <w:r w:rsidR="00A436B8" w:rsidRPr="00B90992">
        <w:rPr>
          <w:rFonts w:cs="Arial"/>
          <w:b w:val="0"/>
          <w:sz w:val="20"/>
        </w:rPr>
        <w:t>80</w:t>
      </w:r>
      <w:r w:rsidR="00B90992" w:rsidRPr="00B90992">
        <w:rPr>
          <w:rFonts w:cs="Arial"/>
          <w:b w:val="0"/>
          <w:sz w:val="20"/>
        </w:rPr>
        <w:t>6 067</w:t>
      </w:r>
    </w:p>
    <w:p w14:paraId="1772BC3C" w14:textId="77777777" w:rsidR="0037235E" w:rsidRDefault="003E4262">
      <w:pPr>
        <w:pStyle w:val="Zpat"/>
        <w:ind w:left="360"/>
        <w:rPr>
          <w:rFonts w:cs="Arial"/>
          <w:color w:val="000000"/>
          <w:sz w:val="20"/>
        </w:rPr>
      </w:pPr>
      <w:r>
        <w:rPr>
          <w:rFonts w:cs="Arial"/>
          <w:color w:val="000000"/>
          <w:sz w:val="20"/>
        </w:rPr>
        <w:t xml:space="preserve"> Tel.: </w:t>
      </w:r>
      <w:r>
        <w:rPr>
          <w:rFonts w:cs="Arial"/>
          <w:color w:val="000000"/>
          <w:sz w:val="20"/>
          <w:highlight w:val="yellow"/>
        </w:rPr>
        <w:t>…</w:t>
      </w:r>
    </w:p>
    <w:p w14:paraId="27ABF7BB" w14:textId="77777777" w:rsidR="0037235E" w:rsidRDefault="003E4262">
      <w:pPr>
        <w:pStyle w:val="Zpat"/>
        <w:ind w:left="360"/>
        <w:rPr>
          <w:rFonts w:cs="Arial"/>
          <w:color w:val="000000"/>
          <w:sz w:val="20"/>
        </w:rPr>
      </w:pPr>
      <w:r>
        <w:rPr>
          <w:rFonts w:cs="Arial"/>
          <w:color w:val="000000"/>
          <w:sz w:val="20"/>
        </w:rPr>
        <w:t xml:space="preserve"> e-mail: </w:t>
      </w:r>
      <w:r>
        <w:rPr>
          <w:rFonts w:cs="Arial"/>
          <w:color w:val="000000"/>
          <w:sz w:val="20"/>
          <w:highlight w:val="yellow"/>
        </w:rPr>
        <w:t>…</w:t>
      </w:r>
    </w:p>
    <w:p w14:paraId="0B4B81AD" w14:textId="77777777" w:rsidR="0037235E" w:rsidRDefault="0037235E">
      <w:pPr>
        <w:pStyle w:val="Zpat"/>
        <w:ind w:left="360"/>
        <w:rPr>
          <w:rFonts w:cs="Arial"/>
          <w:color w:val="000000"/>
          <w:sz w:val="20"/>
        </w:rPr>
      </w:pPr>
    </w:p>
    <w:p w14:paraId="6ABA7AEC" w14:textId="77777777" w:rsidR="0037235E" w:rsidRDefault="003E4262">
      <w:pPr>
        <w:pStyle w:val="Zpat"/>
        <w:numPr>
          <w:ilvl w:val="0"/>
          <w:numId w:val="6"/>
        </w:numPr>
        <w:rPr>
          <w:rFonts w:cs="Arial"/>
          <w:color w:val="000000"/>
          <w:sz w:val="20"/>
        </w:rPr>
      </w:pPr>
      <w:r>
        <w:rPr>
          <w:rFonts w:cs="Arial"/>
          <w:color w:val="000000"/>
          <w:sz w:val="20"/>
        </w:rPr>
        <w:t xml:space="preserve">Za zhotovitele  </w:t>
      </w:r>
    </w:p>
    <w:p w14:paraId="0F0AAEF7" w14:textId="77777777" w:rsidR="0037235E" w:rsidRDefault="003E4262">
      <w:pPr>
        <w:ind w:firstLine="426"/>
        <w:jc w:val="left"/>
        <w:rPr>
          <w:rFonts w:cs="Arial"/>
          <w:b/>
          <w:sz w:val="20"/>
        </w:rPr>
      </w:pPr>
      <w:r>
        <w:rPr>
          <w:rFonts w:cs="Arial"/>
          <w:sz w:val="20"/>
          <w:u w:val="single"/>
        </w:rPr>
        <w:t>ve věcech smluvních</w:t>
      </w:r>
      <w:r>
        <w:rPr>
          <w:rFonts w:cs="Arial"/>
          <w:sz w:val="20"/>
        </w:rPr>
        <w:t>:</w:t>
      </w:r>
      <w:r>
        <w:rPr>
          <w:rFonts w:cs="Arial"/>
          <w:b/>
          <w:sz w:val="20"/>
        </w:rPr>
        <w:t xml:space="preserve"> </w:t>
      </w:r>
    </w:p>
    <w:p w14:paraId="27E6FD8B" w14:textId="77777777" w:rsidR="0037235E" w:rsidRDefault="003E4262">
      <w:pPr>
        <w:ind w:firstLine="426"/>
        <w:jc w:val="left"/>
        <w:rPr>
          <w:rFonts w:cs="Arial"/>
          <w:sz w:val="20"/>
        </w:rPr>
      </w:pPr>
      <w:r>
        <w:rPr>
          <w:rFonts w:cs="Arial"/>
          <w:b/>
          <w:sz w:val="20"/>
        </w:rPr>
        <w:t xml:space="preserve">Andrej Hronec, </w:t>
      </w:r>
      <w:r>
        <w:rPr>
          <w:rFonts w:cs="Arial"/>
          <w:sz w:val="20"/>
        </w:rPr>
        <w:t>ředitel společnosti</w:t>
      </w:r>
    </w:p>
    <w:p w14:paraId="63997FBB" w14:textId="77777777" w:rsidR="0037235E" w:rsidRDefault="003E4262">
      <w:pPr>
        <w:ind w:firstLine="426"/>
        <w:rPr>
          <w:rFonts w:cs="Arial"/>
          <w:sz w:val="20"/>
        </w:rPr>
      </w:pPr>
      <w:r>
        <w:rPr>
          <w:rFonts w:cs="Arial"/>
          <w:color w:val="000000"/>
          <w:sz w:val="20"/>
        </w:rPr>
        <w:t xml:space="preserve">Tel.: </w:t>
      </w:r>
      <w:r>
        <w:rPr>
          <w:rFonts w:cs="Arial"/>
          <w:sz w:val="20"/>
        </w:rPr>
        <w:t>2570 111 77</w:t>
      </w:r>
    </w:p>
    <w:p w14:paraId="12C618A8" w14:textId="77777777" w:rsidR="0037235E" w:rsidRDefault="003E4262">
      <w:pPr>
        <w:ind w:firstLine="426"/>
        <w:rPr>
          <w:rFonts w:cs="Arial"/>
          <w:sz w:val="20"/>
        </w:rPr>
      </w:pPr>
      <w:r>
        <w:rPr>
          <w:rFonts w:cs="Arial"/>
          <w:sz w:val="20"/>
        </w:rPr>
        <w:t xml:space="preserve">e-mail: </w:t>
      </w:r>
      <w:hyperlink r:id="rId9">
        <w:r>
          <w:rPr>
            <w:rStyle w:val="Hypertextovodkaz"/>
            <w:rFonts w:cs="Arial"/>
            <w:sz w:val="20"/>
          </w:rPr>
          <w:t>andrej.hronec@audiopro.cz</w:t>
        </w:r>
      </w:hyperlink>
    </w:p>
    <w:p w14:paraId="54AC91D6" w14:textId="77777777" w:rsidR="0037235E" w:rsidRDefault="0037235E">
      <w:pPr>
        <w:rPr>
          <w:rFonts w:cs="Arial"/>
          <w:sz w:val="20"/>
        </w:rPr>
      </w:pPr>
    </w:p>
    <w:p w14:paraId="7B63B068" w14:textId="77777777" w:rsidR="0037235E" w:rsidRDefault="0037235E">
      <w:pPr>
        <w:pStyle w:val="Nadpis4"/>
        <w:rPr>
          <w:rFonts w:cs="Arial"/>
          <w:sz w:val="20"/>
        </w:rPr>
      </w:pPr>
    </w:p>
    <w:p w14:paraId="3A7374AD" w14:textId="77777777" w:rsidR="0037235E" w:rsidRDefault="003E4262">
      <w:pPr>
        <w:ind w:firstLine="426"/>
        <w:jc w:val="left"/>
        <w:rPr>
          <w:rFonts w:cs="Arial"/>
          <w:sz w:val="20"/>
        </w:rPr>
      </w:pPr>
      <w:r>
        <w:rPr>
          <w:rFonts w:cs="Arial"/>
          <w:sz w:val="20"/>
          <w:u w:val="single"/>
        </w:rPr>
        <w:t>ve věcech technických</w:t>
      </w:r>
      <w:r>
        <w:rPr>
          <w:rFonts w:cs="Arial"/>
          <w:sz w:val="20"/>
        </w:rPr>
        <w:t>:</w:t>
      </w:r>
    </w:p>
    <w:p w14:paraId="7A4FE417" w14:textId="77777777" w:rsidR="0037235E" w:rsidRDefault="003E4262">
      <w:pPr>
        <w:ind w:firstLine="426"/>
        <w:jc w:val="left"/>
        <w:rPr>
          <w:rFonts w:cs="Arial"/>
          <w:b/>
          <w:sz w:val="20"/>
        </w:rPr>
      </w:pPr>
      <w:r>
        <w:rPr>
          <w:rFonts w:cs="Arial"/>
          <w:b/>
          <w:sz w:val="20"/>
        </w:rPr>
        <w:t>Jan Šafařík</w:t>
      </w:r>
    </w:p>
    <w:p w14:paraId="65EE3EFD" w14:textId="77777777" w:rsidR="0037235E" w:rsidRDefault="003E4262">
      <w:pPr>
        <w:ind w:firstLine="426"/>
        <w:rPr>
          <w:rFonts w:cs="Arial"/>
          <w:sz w:val="20"/>
        </w:rPr>
      </w:pPr>
      <w:r>
        <w:rPr>
          <w:rFonts w:cs="Arial"/>
          <w:color w:val="000000"/>
          <w:sz w:val="20"/>
        </w:rPr>
        <w:t xml:space="preserve">Tel.: </w:t>
      </w:r>
      <w:r>
        <w:rPr>
          <w:rFonts w:cs="Arial"/>
          <w:sz w:val="20"/>
        </w:rPr>
        <w:t>2570 111 77</w:t>
      </w:r>
    </w:p>
    <w:p w14:paraId="7FF35AD4" w14:textId="77777777" w:rsidR="0037235E" w:rsidRDefault="003E4262">
      <w:pPr>
        <w:ind w:firstLine="426"/>
        <w:rPr>
          <w:rFonts w:cs="Arial"/>
          <w:sz w:val="20"/>
        </w:rPr>
      </w:pPr>
      <w:r>
        <w:rPr>
          <w:rFonts w:cs="Arial"/>
          <w:sz w:val="20"/>
        </w:rPr>
        <w:t xml:space="preserve">e-mail: </w:t>
      </w:r>
      <w:hyperlink r:id="rId10">
        <w:r>
          <w:rPr>
            <w:rStyle w:val="Hypertextovodkaz"/>
            <w:rFonts w:cs="Arial"/>
            <w:sz w:val="20"/>
          </w:rPr>
          <w:t>jan.safarik@audiopro.cz</w:t>
        </w:r>
      </w:hyperlink>
    </w:p>
    <w:p w14:paraId="35F07EF0" w14:textId="77777777" w:rsidR="0037235E" w:rsidRDefault="0037235E">
      <w:pPr>
        <w:ind w:firstLine="426"/>
        <w:rPr>
          <w:rFonts w:cs="Arial"/>
          <w:sz w:val="20"/>
        </w:rPr>
      </w:pPr>
    </w:p>
    <w:p w14:paraId="664283D8" w14:textId="77777777" w:rsidR="0037235E" w:rsidRDefault="003E4262">
      <w:pPr>
        <w:pStyle w:val="Nadpis4"/>
        <w:rPr>
          <w:rFonts w:cs="Arial"/>
          <w:sz w:val="20"/>
        </w:rPr>
      </w:pPr>
      <w:r>
        <w:rPr>
          <w:rFonts w:cs="Arial"/>
          <w:sz w:val="20"/>
        </w:rPr>
        <w:t>XII. ZÁVĚREČNÁ USTANOVENÍ</w:t>
      </w:r>
    </w:p>
    <w:p w14:paraId="20C8DA53" w14:textId="77777777" w:rsidR="0037235E" w:rsidRDefault="0037235E">
      <w:pPr>
        <w:rPr>
          <w:rFonts w:cs="Arial"/>
          <w:sz w:val="20"/>
        </w:rPr>
      </w:pPr>
    </w:p>
    <w:p w14:paraId="546C685C" w14:textId="77777777" w:rsidR="0037235E" w:rsidRDefault="003E4262">
      <w:pPr>
        <w:numPr>
          <w:ilvl w:val="0"/>
          <w:numId w:val="7"/>
        </w:numPr>
        <w:tabs>
          <w:tab w:val="clear" w:pos="720"/>
          <w:tab w:val="left" w:pos="426"/>
        </w:tabs>
        <w:ind w:left="426" w:hanging="426"/>
        <w:rPr>
          <w:rStyle w:val="Zdraznn"/>
          <w:rFonts w:cs="Arial"/>
          <w:i w:val="0"/>
          <w:iCs w:val="0"/>
          <w:color w:val="000000"/>
          <w:sz w:val="20"/>
        </w:rPr>
      </w:pPr>
      <w:r>
        <w:rPr>
          <w:rFonts w:cs="Arial"/>
          <w:sz w:val="20"/>
        </w:rPr>
        <w:t xml:space="preserve">Pokud </w:t>
      </w:r>
      <w:r>
        <w:rPr>
          <w:rStyle w:val="Zdraznn"/>
          <w:rFonts w:cs="Arial"/>
          <w:i w:val="0"/>
          <w:iCs w:val="0"/>
          <w:color w:val="000000"/>
          <w:sz w:val="20"/>
        </w:rPr>
        <w:t>není ve smlouvě výslovně uvedeno, řídí se smluvní strany příslušnými ustanoveními Obchodního zákoníku.</w:t>
      </w:r>
    </w:p>
    <w:p w14:paraId="5DEC72D4" w14:textId="77777777" w:rsidR="0037235E" w:rsidRDefault="0037235E">
      <w:pPr>
        <w:tabs>
          <w:tab w:val="left" w:pos="426"/>
        </w:tabs>
        <w:rPr>
          <w:rFonts w:cs="Arial"/>
          <w:sz w:val="20"/>
        </w:rPr>
      </w:pPr>
    </w:p>
    <w:p w14:paraId="52FE0DF3" w14:textId="77777777" w:rsidR="0037235E" w:rsidRDefault="003E4262">
      <w:pPr>
        <w:numPr>
          <w:ilvl w:val="0"/>
          <w:numId w:val="7"/>
        </w:numPr>
        <w:tabs>
          <w:tab w:val="clear" w:pos="720"/>
          <w:tab w:val="left" w:pos="426"/>
        </w:tabs>
        <w:ind w:left="426" w:hanging="426"/>
        <w:rPr>
          <w:rFonts w:cs="Arial"/>
          <w:sz w:val="20"/>
        </w:rPr>
      </w:pPr>
      <w:r>
        <w:rPr>
          <w:rFonts w:cs="Arial"/>
          <w:sz w:val="20"/>
        </w:rPr>
        <w:t>Jakékoliv změny či doplňky k této smlouvě je možné provádět pouze písemně a se souhlasem obou smluvních stran formou dodatku k této smlouvě.</w:t>
      </w:r>
    </w:p>
    <w:p w14:paraId="776A026F" w14:textId="77777777" w:rsidR="0037235E" w:rsidRDefault="0037235E">
      <w:pPr>
        <w:tabs>
          <w:tab w:val="left" w:pos="426"/>
        </w:tabs>
        <w:rPr>
          <w:rFonts w:cs="Arial"/>
          <w:sz w:val="20"/>
        </w:rPr>
      </w:pPr>
    </w:p>
    <w:p w14:paraId="38EC5064" w14:textId="77777777" w:rsidR="0037235E" w:rsidRDefault="003E4262">
      <w:pPr>
        <w:numPr>
          <w:ilvl w:val="0"/>
          <w:numId w:val="7"/>
        </w:numPr>
        <w:tabs>
          <w:tab w:val="clear" w:pos="720"/>
          <w:tab w:val="left" w:pos="426"/>
        </w:tabs>
        <w:ind w:left="426" w:hanging="426"/>
        <w:rPr>
          <w:rFonts w:cs="Arial"/>
          <w:sz w:val="20"/>
        </w:rPr>
      </w:pPr>
      <w:r>
        <w:rPr>
          <w:rFonts w:cs="Arial"/>
          <w:sz w:val="20"/>
        </w:rPr>
        <w:t>Tato smlouva je vypracována ve 2 výtiscích, z nichž 1 výtisk obdrží objednatel a 1 výtisk obdrží zhotovitel.</w:t>
      </w:r>
    </w:p>
    <w:p w14:paraId="5CD4CDBD" w14:textId="77777777" w:rsidR="0037235E" w:rsidRDefault="0037235E">
      <w:pPr>
        <w:tabs>
          <w:tab w:val="left" w:pos="426"/>
        </w:tabs>
        <w:rPr>
          <w:rFonts w:cs="Arial"/>
          <w:sz w:val="20"/>
        </w:rPr>
      </w:pPr>
    </w:p>
    <w:p w14:paraId="6AE5BB73" w14:textId="77777777" w:rsidR="0037235E" w:rsidRDefault="003E4262">
      <w:pPr>
        <w:numPr>
          <w:ilvl w:val="0"/>
          <w:numId w:val="7"/>
        </w:numPr>
        <w:tabs>
          <w:tab w:val="clear" w:pos="720"/>
          <w:tab w:val="left" w:pos="426"/>
        </w:tabs>
        <w:ind w:left="426" w:hanging="426"/>
        <w:rPr>
          <w:rFonts w:cs="Arial"/>
          <w:sz w:val="20"/>
        </w:rPr>
      </w:pPr>
      <w:r>
        <w:rPr>
          <w:rFonts w:cs="Arial"/>
          <w:sz w:val="20"/>
        </w:rPr>
        <w:t>Tato smlouva nabývá platnosti a účinnosti dnem podpisu oprávněných zástupců obou smluvních stran.</w:t>
      </w:r>
    </w:p>
    <w:p w14:paraId="0A552B48" w14:textId="77777777" w:rsidR="0037235E" w:rsidRDefault="0037235E">
      <w:pPr>
        <w:rPr>
          <w:rFonts w:cs="Arial"/>
          <w:sz w:val="20"/>
        </w:rPr>
      </w:pPr>
    </w:p>
    <w:p w14:paraId="006A306B" w14:textId="77777777" w:rsidR="0037235E" w:rsidRDefault="0037235E">
      <w:pPr>
        <w:rPr>
          <w:rFonts w:cs="Arial"/>
          <w:sz w:val="20"/>
        </w:rPr>
      </w:pPr>
    </w:p>
    <w:p w14:paraId="04D02263" w14:textId="77777777" w:rsidR="0037235E" w:rsidRDefault="0037235E">
      <w:pPr>
        <w:rPr>
          <w:rFonts w:cs="Arial"/>
          <w:sz w:val="20"/>
        </w:rPr>
      </w:pPr>
    </w:p>
    <w:p w14:paraId="3FC3D535" w14:textId="77777777" w:rsidR="0037235E" w:rsidRDefault="0037235E">
      <w:pPr>
        <w:rPr>
          <w:rFonts w:cs="Arial"/>
          <w:sz w:val="20"/>
        </w:rPr>
      </w:pPr>
    </w:p>
    <w:p w14:paraId="56D71BCA" w14:textId="2A6B5983" w:rsidR="0037235E" w:rsidRDefault="003E4262">
      <w:pPr>
        <w:rPr>
          <w:rFonts w:cs="Arial"/>
          <w:sz w:val="20"/>
        </w:rPr>
      </w:pPr>
      <w:r>
        <w:rPr>
          <w:rFonts w:cs="Arial"/>
          <w:sz w:val="20"/>
        </w:rPr>
        <w:t xml:space="preserve">V Příbrami, dne ……………               </w:t>
      </w:r>
      <w:r>
        <w:rPr>
          <w:rFonts w:cs="Arial"/>
          <w:sz w:val="20"/>
        </w:rPr>
        <w:tab/>
      </w:r>
      <w:r>
        <w:rPr>
          <w:rFonts w:cs="Arial"/>
          <w:sz w:val="20"/>
        </w:rPr>
        <w:tab/>
      </w:r>
      <w:r>
        <w:rPr>
          <w:rFonts w:cs="Arial"/>
          <w:sz w:val="20"/>
        </w:rPr>
        <w:tab/>
        <w:t xml:space="preserve">V Praze, dne </w:t>
      </w:r>
      <w:r w:rsidR="002E0168">
        <w:rPr>
          <w:rFonts w:cs="Arial"/>
          <w:sz w:val="20"/>
        </w:rPr>
        <w:t>7</w:t>
      </w:r>
      <w:r>
        <w:rPr>
          <w:rFonts w:cs="Arial"/>
          <w:sz w:val="20"/>
        </w:rPr>
        <w:t>.5.2025</w:t>
      </w:r>
    </w:p>
    <w:p w14:paraId="1552048E" w14:textId="77777777" w:rsidR="0037235E" w:rsidRDefault="003E4262">
      <w:pPr>
        <w:rPr>
          <w:rFonts w:cs="Arial"/>
          <w:sz w:val="20"/>
        </w:rPr>
      </w:pPr>
      <w:r>
        <w:rPr>
          <w:rFonts w:cs="Arial"/>
          <w:sz w:val="20"/>
        </w:rPr>
        <w:t xml:space="preserve"> </w:t>
      </w:r>
    </w:p>
    <w:p w14:paraId="06856BD8" w14:textId="77777777" w:rsidR="0037235E" w:rsidRDefault="003E4262">
      <w:pPr>
        <w:rPr>
          <w:rFonts w:cs="Arial"/>
          <w:sz w:val="20"/>
        </w:rPr>
      </w:pPr>
      <w:r>
        <w:rPr>
          <w:rFonts w:cs="Arial"/>
          <w:sz w:val="20"/>
        </w:rPr>
        <w:t xml:space="preserve">Za </w:t>
      </w:r>
      <w:proofErr w:type="gramStart"/>
      <w:r>
        <w:rPr>
          <w:rFonts w:cs="Arial"/>
          <w:sz w:val="20"/>
        </w:rPr>
        <w:t xml:space="preserve">objednatele:   </w:t>
      </w:r>
      <w:proofErr w:type="gramEnd"/>
      <w:r>
        <w:rPr>
          <w:rFonts w:cs="Arial"/>
          <w:sz w:val="20"/>
        </w:rPr>
        <w:t xml:space="preserve">         </w:t>
      </w:r>
      <w:r>
        <w:rPr>
          <w:rFonts w:cs="Arial"/>
          <w:sz w:val="20"/>
        </w:rPr>
        <w:tab/>
      </w:r>
      <w:r>
        <w:rPr>
          <w:rFonts w:cs="Arial"/>
          <w:sz w:val="20"/>
        </w:rPr>
        <w:tab/>
      </w:r>
      <w:r>
        <w:rPr>
          <w:rFonts w:cs="Arial"/>
          <w:sz w:val="20"/>
        </w:rPr>
        <w:tab/>
      </w:r>
      <w:proofErr w:type="gramStart"/>
      <w:r>
        <w:rPr>
          <w:rFonts w:cs="Arial"/>
          <w:sz w:val="20"/>
        </w:rPr>
        <w:tab/>
        <w:t xml:space="preserve">  </w:t>
      </w:r>
      <w:r>
        <w:rPr>
          <w:rFonts w:cs="Arial"/>
          <w:sz w:val="20"/>
        </w:rPr>
        <w:tab/>
      </w:r>
      <w:proofErr w:type="gramEnd"/>
      <w:r>
        <w:rPr>
          <w:rFonts w:cs="Arial"/>
          <w:sz w:val="20"/>
        </w:rPr>
        <w:t xml:space="preserve">Za zhotovitele:             </w:t>
      </w:r>
    </w:p>
    <w:p w14:paraId="4786F00C" w14:textId="77777777" w:rsidR="0037235E" w:rsidRDefault="0037235E">
      <w:pPr>
        <w:rPr>
          <w:rFonts w:cs="Arial"/>
          <w:sz w:val="20"/>
        </w:rPr>
      </w:pPr>
    </w:p>
    <w:p w14:paraId="04ECB68C" w14:textId="77777777" w:rsidR="002E0168" w:rsidRDefault="002E0168">
      <w:pPr>
        <w:rPr>
          <w:rFonts w:cs="Arial"/>
          <w:sz w:val="20"/>
        </w:rPr>
      </w:pPr>
    </w:p>
    <w:p w14:paraId="5FF425E4" w14:textId="77777777" w:rsidR="002E0168" w:rsidRDefault="002E0168">
      <w:pPr>
        <w:rPr>
          <w:rFonts w:cs="Arial"/>
          <w:sz w:val="20"/>
        </w:rPr>
      </w:pPr>
    </w:p>
    <w:p w14:paraId="1EB3C724" w14:textId="77777777" w:rsidR="0037235E" w:rsidRDefault="0037235E">
      <w:pPr>
        <w:rPr>
          <w:rFonts w:cs="Arial"/>
          <w:sz w:val="20"/>
        </w:rPr>
      </w:pPr>
    </w:p>
    <w:p w14:paraId="71EB6E31" w14:textId="77777777" w:rsidR="0037235E" w:rsidRDefault="0037235E">
      <w:pPr>
        <w:rPr>
          <w:rFonts w:cs="Arial"/>
          <w:sz w:val="20"/>
        </w:rPr>
      </w:pPr>
    </w:p>
    <w:p w14:paraId="6FEF3DE4" w14:textId="77777777" w:rsidR="0037235E" w:rsidRDefault="0037235E">
      <w:pPr>
        <w:rPr>
          <w:rFonts w:cs="Arial"/>
          <w:sz w:val="20"/>
        </w:rPr>
      </w:pPr>
    </w:p>
    <w:p w14:paraId="482649D7" w14:textId="77777777" w:rsidR="0037235E" w:rsidRDefault="003E4262">
      <w:pPr>
        <w:rPr>
          <w:rFonts w:cs="Arial"/>
          <w:sz w:val="20"/>
        </w:rPr>
      </w:pPr>
      <w:r>
        <w:rPr>
          <w:rFonts w:cs="Arial"/>
          <w:sz w:val="20"/>
        </w:rPr>
        <w:t xml:space="preserve">........................................... </w:t>
      </w:r>
      <w:r>
        <w:rPr>
          <w:rFonts w:cs="Arial"/>
          <w:sz w:val="20"/>
        </w:rPr>
        <w:tab/>
      </w:r>
      <w:r>
        <w:rPr>
          <w:rFonts w:cs="Arial"/>
          <w:sz w:val="20"/>
        </w:rPr>
        <w:tab/>
      </w:r>
      <w:r>
        <w:rPr>
          <w:rFonts w:cs="Arial"/>
          <w:sz w:val="20"/>
        </w:rPr>
        <w:tab/>
      </w:r>
      <w:r>
        <w:rPr>
          <w:rFonts w:cs="Arial"/>
          <w:sz w:val="20"/>
        </w:rPr>
        <w:tab/>
        <w:t>...........................................</w:t>
      </w:r>
    </w:p>
    <w:p w14:paraId="7FEB9A3D" w14:textId="77777777" w:rsidR="0037235E" w:rsidRDefault="003E4262">
      <w:pPr>
        <w:rPr>
          <w:rFonts w:cs="Arial"/>
          <w:sz w:val="20"/>
        </w:rPr>
      </w:pPr>
      <w:r>
        <w:rPr>
          <w:rFonts w:cs="Arial"/>
          <w:sz w:val="20"/>
        </w:rPr>
        <w:t>Sportovní zařízení města Příbram</w:t>
      </w:r>
      <w:r>
        <w:rPr>
          <w:rFonts w:cs="Arial"/>
          <w:sz w:val="20"/>
        </w:rPr>
        <w:tab/>
      </w:r>
      <w:r>
        <w:rPr>
          <w:rFonts w:cs="Arial"/>
          <w:sz w:val="20"/>
        </w:rPr>
        <w:tab/>
        <w:t xml:space="preserve">          </w:t>
      </w:r>
      <w:r>
        <w:rPr>
          <w:rFonts w:cs="Arial"/>
          <w:sz w:val="20"/>
        </w:rPr>
        <w:tab/>
        <w:t>AUDIOPRO s.r.o.</w:t>
      </w:r>
    </w:p>
    <w:p w14:paraId="0C890DE6" w14:textId="77777777" w:rsidR="0037235E" w:rsidRDefault="003E4262">
      <w:pPr>
        <w:rPr>
          <w:rFonts w:cs="Arial"/>
          <w:color w:val="000000"/>
          <w:sz w:val="20"/>
        </w:rPr>
      </w:pPr>
      <w:r>
        <w:rPr>
          <w:rFonts w:cs="Arial"/>
          <w:color w:val="000000"/>
          <w:sz w:val="20"/>
        </w:rPr>
        <w:t>Mgr. Jan Slaba</w:t>
      </w: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t xml:space="preserve">Jana </w:t>
      </w:r>
      <w:proofErr w:type="spellStart"/>
      <w:r>
        <w:rPr>
          <w:rFonts w:cs="Arial"/>
          <w:color w:val="000000"/>
          <w:sz w:val="20"/>
        </w:rPr>
        <w:t>Hroncová</w:t>
      </w:r>
      <w:proofErr w:type="spellEnd"/>
    </w:p>
    <w:p w14:paraId="00E6EE3A" w14:textId="77777777" w:rsidR="0037235E" w:rsidRDefault="003E4262">
      <w:pPr>
        <w:rPr>
          <w:rFonts w:cs="Arial"/>
          <w:sz w:val="20"/>
        </w:rPr>
      </w:pPr>
      <w:r>
        <w:rPr>
          <w:rFonts w:cs="Arial"/>
          <w:color w:val="000000"/>
          <w:sz w:val="20"/>
        </w:rPr>
        <w:t>Ředitel</w:t>
      </w: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sz w:val="20"/>
        </w:rPr>
        <w:tab/>
      </w:r>
      <w:r>
        <w:rPr>
          <w:rFonts w:cs="Arial"/>
          <w:sz w:val="20"/>
        </w:rPr>
        <w:tab/>
        <w:t>jednatelka společnosti</w:t>
      </w:r>
      <w:r>
        <w:rPr>
          <w:rFonts w:cs="Arial"/>
          <w:sz w:val="20"/>
        </w:rPr>
        <w:tab/>
      </w:r>
      <w:r>
        <w:rPr>
          <w:rFonts w:cs="Arial"/>
          <w:sz w:val="20"/>
        </w:rPr>
        <w:tab/>
      </w:r>
      <w:r>
        <w:rPr>
          <w:rFonts w:cs="Arial"/>
          <w:sz w:val="20"/>
        </w:rPr>
        <w:tab/>
      </w:r>
      <w:r>
        <w:rPr>
          <w:rFonts w:cs="Arial"/>
          <w:sz w:val="20"/>
        </w:rPr>
        <w:tab/>
      </w:r>
    </w:p>
    <w:p w14:paraId="364DC6FE" w14:textId="77777777" w:rsidR="0037235E" w:rsidRDefault="0037235E">
      <w:pPr>
        <w:rPr>
          <w:rFonts w:cs="Arial"/>
          <w:sz w:val="20"/>
        </w:rPr>
      </w:pPr>
    </w:p>
    <w:sectPr w:rsidR="0037235E">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559" w:left="1134" w:header="708" w:footer="113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3EF0F" w14:textId="77777777" w:rsidR="003E4262" w:rsidRDefault="003E4262">
      <w:r>
        <w:separator/>
      </w:r>
    </w:p>
  </w:endnote>
  <w:endnote w:type="continuationSeparator" w:id="0">
    <w:p w14:paraId="6CC3E4DE" w14:textId="77777777" w:rsidR="003E4262" w:rsidRDefault="003E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charset w:val="EE"/>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6629" w14:textId="77777777" w:rsidR="0037235E" w:rsidRDefault="003723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F8456" w14:textId="77777777" w:rsidR="0037235E" w:rsidRDefault="003E4262">
    <w:pPr>
      <w:pStyle w:val="Zpat"/>
      <w:tabs>
        <w:tab w:val="right" w:pos="9639"/>
      </w:tabs>
      <w:jc w:val="left"/>
      <w:rPr>
        <w:rStyle w:val="slostrnky"/>
        <w:sz w:val="16"/>
        <w:szCs w:val="16"/>
      </w:rPr>
    </w:pPr>
    <w:r>
      <w:rPr>
        <w:rStyle w:val="slostrnky"/>
        <w:sz w:val="16"/>
        <w:szCs w:val="16"/>
      </w:rPr>
      <w:t xml:space="preserve">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Pr>
        <w:rStyle w:val="slostrnky"/>
        <w:sz w:val="16"/>
        <w:szCs w:val="16"/>
      </w:rPr>
      <w:t>2</w:t>
    </w:r>
    <w:r>
      <w:rPr>
        <w:rStyle w:val="slostrnky"/>
        <w:sz w:val="16"/>
        <w:szCs w:val="16"/>
      </w:rPr>
      <w:fldChar w:fldCharType="end"/>
    </w:r>
    <w:r>
      <w:rPr>
        <w:rStyle w:val="slostrnky"/>
        <w:sz w:val="16"/>
        <w:szCs w:val="16"/>
      </w:rPr>
      <w:t xml:space="preserve"> (celkem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Pr>
        <w:rStyle w:val="slostrnky"/>
        <w:sz w:val="16"/>
        <w:szCs w:val="16"/>
      </w:rPr>
      <w:t>4</w:t>
    </w:r>
    <w:r>
      <w:rPr>
        <w:rStyle w:val="slostrnky"/>
        <w:sz w:val="16"/>
        <w:szCs w:val="16"/>
      </w:rPr>
      <w:fldChar w:fldCharType="end"/>
    </w:r>
    <w:r>
      <w:rPr>
        <w:rStyle w:val="slostrnky"/>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B62D" w14:textId="77777777" w:rsidR="0037235E" w:rsidRDefault="003E4262">
    <w:pPr>
      <w:pStyle w:val="Zpat"/>
      <w:tabs>
        <w:tab w:val="right" w:pos="9639"/>
      </w:tabs>
      <w:jc w:val="left"/>
      <w:rPr>
        <w:rStyle w:val="slostrnky"/>
        <w:sz w:val="16"/>
        <w:szCs w:val="16"/>
      </w:rPr>
    </w:pPr>
    <w:r>
      <w:rPr>
        <w:rStyle w:val="slostrnky"/>
        <w:sz w:val="16"/>
        <w:szCs w:val="16"/>
      </w:rPr>
      <w:t xml:space="preserve">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Pr>
        <w:rStyle w:val="slostrnky"/>
        <w:sz w:val="16"/>
        <w:szCs w:val="16"/>
      </w:rPr>
      <w:t>2</w:t>
    </w:r>
    <w:r>
      <w:rPr>
        <w:rStyle w:val="slostrnky"/>
        <w:sz w:val="16"/>
        <w:szCs w:val="16"/>
      </w:rPr>
      <w:fldChar w:fldCharType="end"/>
    </w:r>
    <w:r>
      <w:rPr>
        <w:rStyle w:val="slostrnky"/>
        <w:sz w:val="16"/>
        <w:szCs w:val="16"/>
      </w:rPr>
      <w:t xml:space="preserve"> (celkem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Pr>
        <w:rStyle w:val="slostrnky"/>
        <w:sz w:val="16"/>
        <w:szCs w:val="16"/>
      </w:rPr>
      <w:t>4</w:t>
    </w:r>
    <w:r>
      <w:rPr>
        <w:rStyle w:val="slostrnky"/>
        <w:sz w:val="16"/>
        <w:szCs w:val="16"/>
      </w:rPr>
      <w:fldChar w:fldCharType="end"/>
    </w:r>
    <w:r>
      <w:rPr>
        <w:rStyle w:val="slostrnky"/>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896CC" w14:textId="77777777" w:rsidR="003E4262" w:rsidRDefault="003E4262">
      <w:r>
        <w:separator/>
      </w:r>
    </w:p>
  </w:footnote>
  <w:footnote w:type="continuationSeparator" w:id="0">
    <w:p w14:paraId="266BC4F6" w14:textId="77777777" w:rsidR="003E4262" w:rsidRDefault="003E4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6ADF" w14:textId="77777777" w:rsidR="0037235E" w:rsidRDefault="003723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1E985" w14:textId="77777777" w:rsidR="0037235E" w:rsidRDefault="0037235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AEFA" w14:textId="77777777" w:rsidR="0037235E" w:rsidRDefault="003723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16D60"/>
    <w:multiLevelType w:val="multilevel"/>
    <w:tmpl w:val="AC4EAC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C492834"/>
    <w:multiLevelType w:val="multilevel"/>
    <w:tmpl w:val="1338BD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00425FA"/>
    <w:multiLevelType w:val="multilevel"/>
    <w:tmpl w:val="2DAC84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17863FF"/>
    <w:multiLevelType w:val="multilevel"/>
    <w:tmpl w:val="F10CD9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3060DBC"/>
    <w:multiLevelType w:val="multilevel"/>
    <w:tmpl w:val="5222612E"/>
    <w:lvl w:ilvl="0">
      <w:start w:val="1"/>
      <w:numFmt w:val="decimal"/>
      <w:lvlText w:val="%1."/>
      <w:lvlJc w:val="left"/>
      <w:pPr>
        <w:tabs>
          <w:tab w:val="num" w:pos="810"/>
        </w:tabs>
        <w:ind w:left="810" w:hanging="45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C0B3D47"/>
    <w:multiLevelType w:val="multilevel"/>
    <w:tmpl w:val="317CDB0C"/>
    <w:lvl w:ilvl="0">
      <w:start w:val="1"/>
      <w:numFmt w:val="decimal"/>
      <w:lvlText w:val="%1."/>
      <w:lvlJc w:val="left"/>
      <w:pPr>
        <w:tabs>
          <w:tab w:val="num" w:pos="735"/>
        </w:tabs>
        <w:ind w:left="73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FB23F9E"/>
    <w:multiLevelType w:val="multilevel"/>
    <w:tmpl w:val="B63461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00A0146"/>
    <w:multiLevelType w:val="multilevel"/>
    <w:tmpl w:val="F95828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1801895"/>
    <w:multiLevelType w:val="multilevel"/>
    <w:tmpl w:val="7742829C"/>
    <w:lvl w:ilvl="0">
      <w:start w:val="1"/>
      <w:numFmt w:val="decimal"/>
      <w:lvlText w:val="%1."/>
      <w:lvlJc w:val="left"/>
      <w:pPr>
        <w:tabs>
          <w:tab w:val="num" w:pos="532"/>
        </w:tabs>
        <w:ind w:left="532" w:hanging="390"/>
      </w:pPr>
      <w:rPr>
        <w:rFonts w:ascii="Arial" w:hAnsi="Arial"/>
        <w:b w:val="0"/>
        <w:i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3E03445"/>
    <w:multiLevelType w:val="multilevel"/>
    <w:tmpl w:val="0B72769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74681A08"/>
    <w:multiLevelType w:val="multilevel"/>
    <w:tmpl w:val="C1883B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68136857">
    <w:abstractNumId w:val="9"/>
  </w:num>
  <w:num w:numId="2" w16cid:durableId="1067000463">
    <w:abstractNumId w:val="10"/>
  </w:num>
  <w:num w:numId="3" w16cid:durableId="341859756">
    <w:abstractNumId w:val="2"/>
  </w:num>
  <w:num w:numId="4" w16cid:durableId="1713263884">
    <w:abstractNumId w:val="6"/>
  </w:num>
  <w:num w:numId="5" w16cid:durableId="423116989">
    <w:abstractNumId w:val="0"/>
  </w:num>
  <w:num w:numId="6" w16cid:durableId="1407418008">
    <w:abstractNumId w:val="5"/>
  </w:num>
  <w:num w:numId="7" w16cid:durableId="2004045101">
    <w:abstractNumId w:val="7"/>
  </w:num>
  <w:num w:numId="8" w16cid:durableId="926890203">
    <w:abstractNumId w:val="3"/>
  </w:num>
  <w:num w:numId="9" w16cid:durableId="242447849">
    <w:abstractNumId w:val="8"/>
  </w:num>
  <w:num w:numId="10" w16cid:durableId="253319643">
    <w:abstractNumId w:val="4"/>
  </w:num>
  <w:num w:numId="11" w16cid:durableId="1703675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5E"/>
    <w:rsid w:val="002E0168"/>
    <w:rsid w:val="0037235E"/>
    <w:rsid w:val="003A6EA5"/>
    <w:rsid w:val="003D7264"/>
    <w:rsid w:val="003E4262"/>
    <w:rsid w:val="006C2BFA"/>
    <w:rsid w:val="00A436B8"/>
    <w:rsid w:val="00B9099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6E14"/>
  <w15:docId w15:val="{40140269-3128-4F9A-8E63-1A2A42A7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 w:val="22"/>
      <w:lang w:eastAsia="ar-SA"/>
    </w:rPr>
  </w:style>
  <w:style w:type="paragraph" w:styleId="Nadpis1">
    <w:name w:val="heading 1"/>
    <w:basedOn w:val="Normln"/>
    <w:next w:val="Normln"/>
    <w:qFormat/>
    <w:pPr>
      <w:keepNext/>
      <w:numPr>
        <w:numId w:val="1"/>
      </w:numPr>
      <w:jc w:val="center"/>
      <w:outlineLvl w:val="0"/>
    </w:pPr>
    <w:rPr>
      <w:b/>
      <w:sz w:val="24"/>
    </w:rPr>
  </w:style>
  <w:style w:type="paragraph" w:styleId="Nadpis2">
    <w:name w:val="heading 2"/>
    <w:basedOn w:val="Normln"/>
    <w:next w:val="Normln"/>
    <w:qFormat/>
    <w:pPr>
      <w:keepNext/>
      <w:numPr>
        <w:ilvl w:val="1"/>
        <w:numId w:val="1"/>
      </w:numPr>
      <w:outlineLvl w:val="1"/>
    </w:pPr>
    <w:rPr>
      <w:b/>
    </w:rPr>
  </w:style>
  <w:style w:type="paragraph" w:styleId="Nadpis3">
    <w:name w:val="heading 3"/>
    <w:basedOn w:val="Normln"/>
    <w:next w:val="Normln"/>
    <w:qFormat/>
    <w:pPr>
      <w:keepNext/>
      <w:numPr>
        <w:ilvl w:val="2"/>
        <w:numId w:val="1"/>
      </w:numPr>
      <w:jc w:val="center"/>
      <w:outlineLvl w:val="2"/>
    </w:pPr>
    <w:rPr>
      <w:b/>
    </w:rPr>
  </w:style>
  <w:style w:type="paragraph" w:styleId="Nadpis4">
    <w:name w:val="heading 4"/>
    <w:basedOn w:val="Normln"/>
    <w:next w:val="Normln"/>
    <w:qFormat/>
    <w:pPr>
      <w:keepNext/>
      <w:numPr>
        <w:ilvl w:val="3"/>
        <w:numId w:val="1"/>
      </w:numPr>
      <w:jc w:val="center"/>
      <w:outlineLvl w:val="3"/>
    </w:pPr>
    <w:rPr>
      <w:b/>
    </w:rPr>
  </w:style>
  <w:style w:type="paragraph" w:styleId="Nadpis5">
    <w:name w:val="heading 5"/>
    <w:basedOn w:val="Normln"/>
    <w:next w:val="Normln"/>
    <w:qFormat/>
    <w:pPr>
      <w:keepNext/>
      <w:numPr>
        <w:ilvl w:val="4"/>
        <w:numId w:val="1"/>
      </w:numPr>
      <w:jc w:val="lef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qFormat/>
    <w:rPr>
      <w:rFonts w:ascii="Tahoma" w:hAnsi="Tahoma" w:cs="Tahoma"/>
      <w:b w:val="0"/>
      <w:i w:val="0"/>
      <w:color w:val="auto"/>
      <w:sz w:val="16"/>
      <w:szCs w:val="18"/>
    </w:rPr>
  </w:style>
  <w:style w:type="character" w:customStyle="1" w:styleId="WW8Num10z0">
    <w:name w:val="WW8Num10z0"/>
    <w:qFormat/>
    <w:rPr>
      <w:rFonts w:ascii="Arial" w:hAnsi="Arial"/>
      <w:b w:val="0"/>
      <w:i w:val="0"/>
      <w:sz w:val="18"/>
      <w:szCs w:val="18"/>
    </w:rPr>
  </w:style>
  <w:style w:type="character" w:customStyle="1" w:styleId="Absatz-Standardschriftart">
    <w:name w:val="Absatz-Standardschriftart"/>
    <w:qFormat/>
  </w:style>
  <w:style w:type="character" w:customStyle="1" w:styleId="WW8Num1z0">
    <w:name w:val="WW8Num1z0"/>
    <w:qFormat/>
    <w:rPr>
      <w:rFonts w:ascii="Arial" w:hAnsi="Arial"/>
      <w:b/>
    </w:rPr>
  </w:style>
  <w:style w:type="character" w:customStyle="1" w:styleId="WW8Num2z1">
    <w:name w:val="WW8Num2z1"/>
    <w:qFormat/>
    <w:rPr>
      <w:rFonts w:ascii="Symbol" w:hAnsi="Symbol"/>
    </w:rPr>
  </w:style>
  <w:style w:type="character" w:customStyle="1" w:styleId="WW8Num3z1">
    <w:name w:val="WW8Num3z1"/>
    <w:qFormat/>
    <w:rPr>
      <w:rFonts w:ascii="Symbol" w:eastAsia="Times New Roman" w:hAnsi="Symbol" w:cs="Arial"/>
    </w:rPr>
  </w:style>
  <w:style w:type="character" w:customStyle="1" w:styleId="WW8Num6z0">
    <w:name w:val="WW8Num6z0"/>
    <w:qFormat/>
    <w:rPr>
      <w:rFonts w:ascii="Arial" w:hAnsi="Arial"/>
      <w:b w:val="0"/>
      <w:i w:val="0"/>
      <w:sz w:val="22"/>
    </w:rPr>
  </w:style>
  <w:style w:type="character" w:customStyle="1" w:styleId="WW8Num9z0">
    <w:name w:val="WW8Num9z0"/>
    <w:qFormat/>
    <w:rPr>
      <w:rFonts w:ascii="Tahoma" w:hAnsi="Tahoma" w:cs="Tahoma"/>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rPr>
  </w:style>
  <w:style w:type="character" w:customStyle="1" w:styleId="WW8Num9z3">
    <w:name w:val="WW8Num9z3"/>
    <w:qFormat/>
    <w:rPr>
      <w:rFonts w:ascii="Symbol" w:hAnsi="Symbol"/>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rPr>
  </w:style>
  <w:style w:type="character" w:customStyle="1" w:styleId="WW8Num13z0">
    <w:name w:val="WW8Num13z0"/>
    <w:qFormat/>
    <w:rPr>
      <w:rFonts w:ascii="Tahoma" w:hAnsi="Tahoma" w:cs="Tahoma"/>
      <w:b w:val="0"/>
      <w:i w:val="0"/>
      <w:color w:val="auto"/>
      <w:sz w:val="16"/>
      <w:szCs w:val="18"/>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rPr>
  </w:style>
  <w:style w:type="character" w:customStyle="1" w:styleId="WW8Num13z3">
    <w:name w:val="WW8Num13z3"/>
    <w:qFormat/>
    <w:rPr>
      <w:rFonts w:ascii="Symbol" w:hAnsi="Symbol"/>
    </w:rPr>
  </w:style>
  <w:style w:type="character" w:customStyle="1" w:styleId="WW8Num16z0">
    <w:name w:val="WW8Num16z0"/>
    <w:qFormat/>
    <w:rPr>
      <w:rFonts w:ascii="Arial" w:hAnsi="Arial"/>
      <w:b/>
      <w:i w:val="0"/>
      <w:sz w:val="24"/>
    </w:rPr>
  </w:style>
  <w:style w:type="character" w:customStyle="1" w:styleId="WW8Num17z0">
    <w:name w:val="WW8Num17z0"/>
    <w:qFormat/>
    <w:rPr>
      <w:rFonts w:ascii="Symbol" w:hAnsi="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rPr>
  </w:style>
  <w:style w:type="character" w:customStyle="1" w:styleId="WW8Num18z0">
    <w:name w:val="WW8Num18z0"/>
    <w:qFormat/>
    <w:rPr>
      <w:rFonts w:ascii="Arial" w:hAnsi="Arial"/>
      <w:b w:val="0"/>
      <w:i w:val="0"/>
      <w:sz w:val="24"/>
    </w:rPr>
  </w:style>
  <w:style w:type="character" w:customStyle="1" w:styleId="WW8Num19z0">
    <w:name w:val="WW8Num19z0"/>
    <w:qFormat/>
    <w:rPr>
      <w:rFonts w:ascii="Arial" w:hAnsi="Arial"/>
      <w:b w:val="0"/>
      <w:i w:val="0"/>
      <w:sz w:val="18"/>
      <w:szCs w:val="16"/>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rPr>
  </w:style>
  <w:style w:type="character" w:customStyle="1" w:styleId="WW8Num19z3">
    <w:name w:val="WW8Num19z3"/>
    <w:qFormat/>
    <w:rPr>
      <w:rFonts w:ascii="Symbol" w:hAnsi="Symbol"/>
    </w:rPr>
  </w:style>
  <w:style w:type="character" w:customStyle="1" w:styleId="WW8Num20z0">
    <w:name w:val="WW8Num20z0"/>
    <w:qFormat/>
    <w:rPr>
      <w:rFonts w:ascii="Arial" w:hAnsi="Arial"/>
      <w:b w:val="0"/>
      <w:i w:val="0"/>
      <w:sz w:val="22"/>
    </w:rPr>
  </w:style>
  <w:style w:type="character" w:customStyle="1" w:styleId="WW8Num21z0">
    <w:name w:val="WW8Num21z0"/>
    <w:qFormat/>
    <w:rPr>
      <w:rFonts w:ascii="Arial" w:hAnsi="Arial"/>
      <w:b w:val="0"/>
      <w:i w:val="0"/>
      <w:sz w:val="22"/>
      <w:szCs w:val="22"/>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rPr>
  </w:style>
  <w:style w:type="character" w:customStyle="1" w:styleId="WW8Num24z0">
    <w:name w:val="WW8Num24z0"/>
    <w:qFormat/>
    <w:rPr>
      <w:rFonts w:ascii="Arial" w:hAnsi="Arial" w:cs="Arial"/>
      <w:sz w:val="20"/>
      <w:szCs w:val="20"/>
    </w:rPr>
  </w:style>
  <w:style w:type="character" w:customStyle="1" w:styleId="WW8Num25z0">
    <w:name w:val="WW8Num25z0"/>
    <w:qFormat/>
    <w:rPr>
      <w:rFonts w:ascii="Arial" w:hAnsi="Arial"/>
      <w:b w:val="0"/>
      <w:i w:val="0"/>
      <w:sz w:val="22"/>
    </w:rPr>
  </w:style>
  <w:style w:type="character" w:customStyle="1" w:styleId="WW8Num26z0">
    <w:name w:val="WW8Num26z0"/>
    <w:qFormat/>
    <w:rPr>
      <w:rFonts w:ascii="Symbol" w:hAnsi="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rPr>
  </w:style>
  <w:style w:type="character" w:customStyle="1" w:styleId="WW8Num27z0">
    <w:name w:val="WW8Num27z0"/>
    <w:qFormat/>
    <w:rPr>
      <w:rFonts w:ascii="Times New Roman" w:eastAsia="Times New Roman" w:hAnsi="Times New Roman" w:cs="Times New Roman"/>
    </w:rPr>
  </w:style>
  <w:style w:type="character" w:customStyle="1" w:styleId="WW8Num27z2">
    <w:name w:val="WW8Num27z2"/>
    <w:qFormat/>
    <w:rPr>
      <w:rFonts w:ascii="Wingdings" w:hAnsi="Wingdings"/>
    </w:rPr>
  </w:style>
  <w:style w:type="character" w:customStyle="1" w:styleId="WW8Num27z3">
    <w:name w:val="WW8Num27z3"/>
    <w:qFormat/>
    <w:rPr>
      <w:rFonts w:ascii="Symbol" w:hAnsi="Symbol"/>
    </w:rPr>
  </w:style>
  <w:style w:type="character" w:customStyle="1" w:styleId="WW8Num27z4">
    <w:name w:val="WW8Num27z4"/>
    <w:qFormat/>
    <w:rPr>
      <w:rFonts w:ascii="Courier New" w:hAnsi="Courier New"/>
    </w:rPr>
  </w:style>
  <w:style w:type="character" w:customStyle="1" w:styleId="WW8Num32z0">
    <w:name w:val="WW8Num32z0"/>
    <w:qFormat/>
    <w:rPr>
      <w:rFonts w:ascii="Times New Roman" w:eastAsia="Times New Roman" w:hAnsi="Times New Roman" w:cs="Times New Roman"/>
    </w:rPr>
  </w:style>
  <w:style w:type="character" w:customStyle="1" w:styleId="WW8Num32z2">
    <w:name w:val="WW8Num32z2"/>
    <w:qFormat/>
    <w:rPr>
      <w:rFonts w:ascii="Wingdings" w:hAnsi="Wingdings"/>
    </w:rPr>
  </w:style>
  <w:style w:type="character" w:customStyle="1" w:styleId="WW8Num32z3">
    <w:name w:val="WW8Num32z3"/>
    <w:qFormat/>
    <w:rPr>
      <w:rFonts w:ascii="Symbol" w:hAnsi="Symbol"/>
    </w:rPr>
  </w:style>
  <w:style w:type="character" w:customStyle="1" w:styleId="WW8Num32z4">
    <w:name w:val="WW8Num32z4"/>
    <w:qFormat/>
    <w:rPr>
      <w:rFonts w:ascii="Courier New" w:hAnsi="Courier New"/>
    </w:rPr>
  </w:style>
  <w:style w:type="character" w:customStyle="1" w:styleId="WW8Num34z0">
    <w:name w:val="WW8Num34z0"/>
    <w:qFormat/>
    <w:rPr>
      <w:rFonts w:ascii="Arial" w:hAnsi="Arial"/>
      <w:b w:val="0"/>
      <w:i w:val="0"/>
      <w:sz w:val="22"/>
      <w:szCs w:val="22"/>
    </w:rPr>
  </w:style>
  <w:style w:type="character" w:customStyle="1" w:styleId="WW8Num37z0">
    <w:name w:val="WW8Num37z0"/>
    <w:qFormat/>
    <w:rPr>
      <w:rFonts w:ascii="Symbol" w:hAnsi="Symbol"/>
    </w:rPr>
  </w:style>
  <w:style w:type="character" w:customStyle="1" w:styleId="WW8Num37z2">
    <w:name w:val="WW8Num37z2"/>
    <w:qFormat/>
    <w:rPr>
      <w:rFonts w:ascii="Arial" w:eastAsia="Times New Roman" w:hAnsi="Arial" w:cs="Arial"/>
    </w:rPr>
  </w:style>
  <w:style w:type="character" w:customStyle="1" w:styleId="WW8Num39z0">
    <w:name w:val="WW8Num39z0"/>
    <w:qFormat/>
    <w:rPr>
      <w:rFonts w:ascii="Arial" w:hAnsi="Arial"/>
      <w:b w:val="0"/>
      <w:i w:val="0"/>
      <w:sz w:val="18"/>
      <w:szCs w:val="18"/>
    </w:rPr>
  </w:style>
  <w:style w:type="character" w:customStyle="1" w:styleId="WW8Num40z2">
    <w:name w:val="WW8Num40z2"/>
    <w:qFormat/>
    <w:rPr>
      <w:rFonts w:ascii="Arial" w:eastAsia="Times New Roman" w:hAnsi="Arial" w:cs="Arial"/>
    </w:rPr>
  </w:style>
  <w:style w:type="character" w:customStyle="1" w:styleId="Standardnpsmoodstavce1">
    <w:name w:val="Standardní písmo odstavce1"/>
    <w:qFormat/>
  </w:style>
  <w:style w:type="character" w:styleId="slostrnky">
    <w:name w:val="page number"/>
    <w:basedOn w:val="Standardnpsmoodstavce1"/>
    <w:qFormat/>
  </w:style>
  <w:style w:type="character" w:customStyle="1" w:styleId="Odkaznakoment1">
    <w:name w:val="Odkaz na komentář1"/>
    <w:qFormat/>
    <w:rPr>
      <w:sz w:val="16"/>
    </w:rPr>
  </w:style>
  <w:style w:type="character" w:styleId="Zdraznn">
    <w:name w:val="Emphasis"/>
    <w:qFormat/>
    <w:rPr>
      <w:i/>
      <w:iCs/>
    </w:rPr>
  </w:style>
  <w:style w:type="character" w:customStyle="1" w:styleId="Symbolyproslovn">
    <w:name w:val="Symboly pro číslování"/>
    <w:qFormat/>
  </w:style>
  <w:style w:type="character" w:customStyle="1" w:styleId="ZpatChar">
    <w:name w:val="Zápatí Char"/>
    <w:link w:val="Zpat"/>
    <w:qFormat/>
    <w:rsid w:val="00696DCC"/>
    <w:rPr>
      <w:rFonts w:ascii="Arial" w:hAnsi="Arial"/>
      <w:sz w:val="22"/>
      <w:lang w:val="cs-CZ" w:eastAsia="ar-SA" w:bidi="ar-SA"/>
    </w:rPr>
  </w:style>
  <w:style w:type="character" w:customStyle="1" w:styleId="apple-style-span">
    <w:name w:val="apple-style-span"/>
    <w:basedOn w:val="Standardnpsmoodstavce"/>
    <w:qFormat/>
    <w:rsid w:val="00696DCC"/>
  </w:style>
  <w:style w:type="character" w:styleId="Hypertextovodkaz">
    <w:name w:val="Hyperlink"/>
    <w:rsid w:val="00BB589D"/>
    <w:rPr>
      <w:color w:val="467886"/>
      <w:u w:val="single"/>
    </w:rPr>
  </w:style>
  <w:style w:type="character" w:styleId="Nevyeenzmnka">
    <w:name w:val="Unresolved Mention"/>
    <w:uiPriority w:val="99"/>
    <w:semiHidden/>
    <w:unhideWhenUsed/>
    <w:qFormat/>
    <w:rsid w:val="00BB589D"/>
    <w:rPr>
      <w:color w:val="605E5C"/>
      <w:shd w:val="clear" w:color="auto" w:fill="E1DFDD"/>
    </w:rPr>
  </w:style>
  <w:style w:type="character" w:styleId="Odkaznakoment">
    <w:name w:val="annotation reference"/>
    <w:basedOn w:val="Standardnpsmoodstavce"/>
    <w:qFormat/>
    <w:rsid w:val="00313A93"/>
    <w:rPr>
      <w:sz w:val="16"/>
      <w:szCs w:val="16"/>
    </w:rPr>
  </w:style>
  <w:style w:type="character" w:customStyle="1" w:styleId="TextkomenteChar">
    <w:name w:val="Text komentáře Char"/>
    <w:basedOn w:val="Standardnpsmoodstavce"/>
    <w:link w:val="Textkomente"/>
    <w:qFormat/>
    <w:rsid w:val="00313A93"/>
    <w:rPr>
      <w:rFonts w:ascii="Arial" w:hAnsi="Arial"/>
      <w:lang w:eastAsia="ar-SA"/>
    </w:rPr>
  </w:style>
  <w:style w:type="character" w:styleId="Zmnka">
    <w:name w:val="Mention"/>
    <w:basedOn w:val="Standardnpsmoodstavce"/>
    <w:uiPriority w:val="99"/>
    <w:unhideWhenUsed/>
    <w:qFormat/>
    <w:rsid w:val="00313A93"/>
    <w:rPr>
      <w:color w:val="2B579A"/>
      <w:shd w:val="clear" w:color="auto" w:fill="E1DFDD"/>
    </w:rPr>
  </w:style>
  <w:style w:type="paragraph" w:customStyle="1" w:styleId="Nadpis">
    <w:name w:val="Nadpis"/>
    <w:basedOn w:val="Normln"/>
    <w:next w:val="Zkladntext"/>
    <w:qFormat/>
    <w:pPr>
      <w:keepNext/>
      <w:spacing w:before="240" w:after="120"/>
    </w:pPr>
    <w:rPr>
      <w:rFonts w:eastAsia="SimSun" w:cs="Mangal"/>
      <w:sz w:val="28"/>
      <w:szCs w:val="28"/>
    </w:rPr>
  </w:style>
  <w:style w:type="paragraph" w:styleId="Zkladntext">
    <w:name w:val="Body Text"/>
    <w:basedOn w:val="Normln"/>
    <w:pPr>
      <w:spacing w:after="120"/>
      <w:ind w:firstLine="567"/>
    </w:pPr>
  </w:style>
  <w:style w:type="paragraph" w:styleId="Seznam">
    <w:name w:val="List"/>
    <w:basedOn w:val="Zkladntext"/>
    <w:rPr>
      <w:rFonts w:cs="Mangal"/>
    </w:rPr>
  </w:style>
  <w:style w:type="paragraph" w:customStyle="1" w:styleId="Titulek1">
    <w:name w:val="Titulek1"/>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customStyle="1" w:styleId="Zhlavazpat">
    <w:name w:val="Záhlaví a zápatí"/>
    <w:basedOn w:val="Normln"/>
    <w:qFormat/>
  </w:style>
  <w:style w:type="paragraph" w:styleId="Zpat">
    <w:name w:val="footer"/>
    <w:basedOn w:val="Normln"/>
    <w:link w:val="ZpatChar"/>
  </w:style>
  <w:style w:type="paragraph" w:styleId="Nzev">
    <w:name w:val="Title"/>
    <w:basedOn w:val="Normln"/>
    <w:next w:val="Podnadpis"/>
    <w:qFormat/>
    <w:pPr>
      <w:spacing w:before="240" w:after="60"/>
      <w:jc w:val="center"/>
    </w:pPr>
    <w:rPr>
      <w:b/>
      <w:kern w:val="2"/>
      <w:sz w:val="32"/>
    </w:rPr>
  </w:style>
  <w:style w:type="paragraph" w:styleId="Podnadpis">
    <w:name w:val="Subtitle"/>
    <w:basedOn w:val="Nadpis"/>
    <w:next w:val="Zkladntext"/>
    <w:qFormat/>
    <w:pPr>
      <w:jc w:val="center"/>
    </w:pPr>
    <w:rPr>
      <w:i/>
      <w:iCs/>
    </w:rPr>
  </w:style>
  <w:style w:type="paragraph" w:customStyle="1" w:styleId="Zkladntext21">
    <w:name w:val="Základní text 21"/>
    <w:basedOn w:val="Normln"/>
    <w:qFormat/>
    <w:pPr>
      <w:jc w:val="center"/>
    </w:pPr>
  </w:style>
  <w:style w:type="paragraph" w:customStyle="1" w:styleId="Rozvrendokumentu1">
    <w:name w:val="Rozvržení dokumentu1"/>
    <w:basedOn w:val="Normln"/>
    <w:qFormat/>
    <w:pPr>
      <w:shd w:val="clear" w:color="auto" w:fill="000080"/>
    </w:pPr>
    <w:rPr>
      <w:rFonts w:ascii="Tahoma" w:hAnsi="Tahoma"/>
    </w:rPr>
  </w:style>
  <w:style w:type="paragraph" w:customStyle="1" w:styleId="Zkladntext22">
    <w:name w:val="Základní text 22"/>
    <w:basedOn w:val="Normln"/>
    <w:qFormat/>
    <w:pPr>
      <w:ind w:left="567"/>
    </w:pPr>
  </w:style>
  <w:style w:type="paragraph" w:styleId="Zhlav">
    <w:name w:val="header"/>
    <w:basedOn w:val="Normln"/>
  </w:style>
  <w:style w:type="paragraph" w:customStyle="1" w:styleId="Textkomente1">
    <w:name w:val="Text komentáře1"/>
    <w:basedOn w:val="Normln"/>
    <w:qFormat/>
    <w:rPr>
      <w:sz w:val="20"/>
    </w:rPr>
  </w:style>
  <w:style w:type="paragraph" w:customStyle="1" w:styleId="Zkladntext23">
    <w:name w:val="Základní text 23"/>
    <w:basedOn w:val="Normln"/>
    <w:qFormat/>
    <w:rPr>
      <w:bCs/>
      <w:sz w:val="24"/>
    </w:rPr>
  </w:style>
  <w:style w:type="paragraph" w:customStyle="1" w:styleId="Datum1">
    <w:name w:val="Datum1"/>
    <w:basedOn w:val="Normln"/>
    <w:next w:val="Normln"/>
    <w:qFormat/>
    <w:pPr>
      <w:spacing w:after="480"/>
      <w:jc w:val="right"/>
      <w:textAlignment w:val="baseline"/>
    </w:pPr>
  </w:style>
  <w:style w:type="paragraph" w:customStyle="1" w:styleId="Zkladntext31">
    <w:name w:val="Základní text 31"/>
    <w:basedOn w:val="Normln"/>
    <w:qFormat/>
    <w:pPr>
      <w:jc w:val="center"/>
      <w:textAlignment w:val="baseline"/>
    </w:pPr>
  </w:style>
  <w:style w:type="paragraph" w:customStyle="1" w:styleId="Rozvrendokumentu2">
    <w:name w:val="Rozvržení dokumentu2"/>
    <w:basedOn w:val="Normln"/>
    <w:qFormat/>
    <w:pPr>
      <w:shd w:val="clear" w:color="auto" w:fill="000080"/>
    </w:pPr>
    <w:rPr>
      <w:rFonts w:ascii="Tahoma" w:hAnsi="Tahoma" w:cs="Tahoma"/>
      <w:sz w:val="20"/>
    </w:rPr>
  </w:style>
  <w:style w:type="paragraph" w:styleId="Textbubliny">
    <w:name w:val="Balloon Text"/>
    <w:basedOn w:val="Normln"/>
    <w:qFormat/>
    <w:rPr>
      <w:rFonts w:ascii="Tahoma" w:hAnsi="Tahoma" w:cs="Tahoma"/>
      <w:sz w:val="16"/>
      <w:szCs w:val="16"/>
    </w:rPr>
  </w:style>
  <w:style w:type="paragraph" w:customStyle="1" w:styleId="odstavec">
    <w:name w:val="odstavec"/>
    <w:basedOn w:val="Normln"/>
    <w:qFormat/>
    <w:pPr>
      <w:keepLines/>
      <w:spacing w:after="120"/>
      <w:jc w:val="left"/>
    </w:pPr>
  </w:style>
  <w:style w:type="paragraph" w:customStyle="1" w:styleId="CharCharChar">
    <w:name w:val="Char Char Char"/>
    <w:basedOn w:val="Normln"/>
    <w:qFormat/>
    <w:pPr>
      <w:spacing w:after="160" w:line="240" w:lineRule="exact"/>
    </w:pPr>
    <w:rPr>
      <w:rFonts w:ascii="Times New Roman Bold" w:hAnsi="Times New Roman Bold"/>
      <w:szCs w:val="26"/>
      <w:lang w:val="sk-SK"/>
    </w:rPr>
  </w:style>
  <w:style w:type="paragraph" w:styleId="Pedmtkomente">
    <w:name w:val="annotation subject"/>
    <w:basedOn w:val="Textkomente1"/>
    <w:next w:val="Textkomente1"/>
    <w:qFormat/>
    <w:rPr>
      <w:b/>
      <w:bCs/>
    </w:rPr>
  </w:style>
  <w:style w:type="paragraph" w:customStyle="1" w:styleId="CharCharCharCharCharCharCharCharCharCharChar">
    <w:name w:val="Char Char Char Char Char Char Char Char Char Char Char"/>
    <w:basedOn w:val="Normln"/>
    <w:qFormat/>
    <w:pPr>
      <w:spacing w:after="160" w:line="240" w:lineRule="exact"/>
    </w:pPr>
    <w:rPr>
      <w:rFonts w:ascii="Times New Roman Bold" w:hAnsi="Times New Roman Bold"/>
      <w:szCs w:val="26"/>
      <w:lang w:val="sk-SK"/>
    </w:rPr>
  </w:style>
  <w:style w:type="paragraph" w:customStyle="1" w:styleId="CharCharCharCharCharCharCharCharCharCharChar1CharCharCharCharCharCharCharCharCharChar">
    <w:name w:val="Char Char Char Char Char Char Char Char Char Char Char1 Char Char Char Char Char Char Char Char Char Char"/>
    <w:basedOn w:val="Normln"/>
    <w:qFormat/>
    <w:pPr>
      <w:spacing w:after="160" w:line="240" w:lineRule="exact"/>
    </w:pPr>
    <w:rPr>
      <w:rFonts w:ascii="Times New Roman Bold" w:hAnsi="Times New Roman Bold"/>
      <w:szCs w:val="26"/>
      <w:lang w:val="sk-SK"/>
    </w:rPr>
  </w:style>
  <w:style w:type="paragraph" w:customStyle="1" w:styleId="Vec">
    <w:name w:val="Vec"/>
    <w:basedOn w:val="Normln"/>
    <w:next w:val="Zkladntext"/>
    <w:qFormat/>
    <w:pPr>
      <w:spacing w:after="240"/>
      <w:ind w:left="567" w:hanging="567"/>
      <w:jc w:val="left"/>
      <w:textAlignment w:val="baseline"/>
    </w:pPr>
    <w:rPr>
      <w:b/>
    </w:rPr>
  </w:style>
  <w:style w:type="paragraph" w:customStyle="1" w:styleId="CharCharCharCharCharCharCharCharCharCharChar1CharCharCharCharCharCharChar">
    <w:name w:val="Char Char Char Char Char Char Char Char Char Char Char1 Char Char Char Char Char Char Char"/>
    <w:basedOn w:val="Normln"/>
    <w:qFormat/>
    <w:pPr>
      <w:spacing w:after="160" w:line="240" w:lineRule="exact"/>
    </w:pPr>
    <w:rPr>
      <w:rFonts w:ascii="Times New Roman Bold" w:hAnsi="Times New Roman Bold"/>
      <w:szCs w:val="26"/>
      <w:lang w:val="sk-SK"/>
    </w:rPr>
  </w:style>
  <w:style w:type="paragraph"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basedOn w:val="Normln"/>
    <w:qFormat/>
    <w:pPr>
      <w:spacing w:after="160" w:line="240" w:lineRule="exact"/>
    </w:pPr>
    <w:rPr>
      <w:rFonts w:ascii="Times New Roman Bold" w:hAnsi="Times New Roman Bold"/>
      <w:szCs w:val="26"/>
      <w:lang w:val="sk-SK"/>
    </w:rPr>
  </w:style>
  <w:style w:type="paragraph" w:styleId="Odstavecseseznamem">
    <w:name w:val="List Paragraph"/>
    <w:basedOn w:val="Normln"/>
    <w:qFormat/>
    <w:pPr>
      <w:ind w:left="720"/>
    </w:pPr>
  </w:style>
  <w:style w:type="paragraph" w:styleId="Textkomente">
    <w:name w:val="annotation text"/>
    <w:basedOn w:val="Normln"/>
    <w:link w:val="TextkomenteChar"/>
    <w:qFormat/>
    <w:rsid w:val="00313A9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an.safarik@audiopro.cz" TargetMode="External"/><Relationship Id="rId4" Type="http://schemas.openxmlformats.org/officeDocument/2006/relationships/styles" Target="styles.xml"/><Relationship Id="rId9" Type="http://schemas.openxmlformats.org/officeDocument/2006/relationships/hyperlink" Target="mailto:andrej.hronec@audiopro.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89BDFA8B055FA46BDD1479BE9B98EA8" ma:contentTypeVersion="15" ma:contentTypeDescription="Vytvoří nový dokument" ma:contentTypeScope="" ma:versionID="4d661095292c7f5161b23751acfe502b">
  <xsd:schema xmlns:xsd="http://www.w3.org/2001/XMLSchema" xmlns:xs="http://www.w3.org/2001/XMLSchema" xmlns:p="http://schemas.microsoft.com/office/2006/metadata/properties" xmlns:ns2="8987c467-5e9d-4b9c-bf2b-a0cdaa3725d5" xmlns:ns3="6a029ea4-9a9d-42e7-b413-1d15ab6249ac" targetNamespace="http://schemas.microsoft.com/office/2006/metadata/properties" ma:root="true" ma:fieldsID="ce981fe53e2f7c43cb5d1938d3d832be" ns2:_="" ns3:_="">
    <xsd:import namespace="8987c467-5e9d-4b9c-bf2b-a0cdaa3725d5"/>
    <xsd:import namespace="6a029ea4-9a9d-42e7-b413-1d15ab6249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7c467-5e9d-4b9c-bf2b-a0cdaa372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033f30e-b78a-4a62-a9ed-d6585bd314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029ea4-9a9d-42e7-b413-1d15ab6249a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c786be0-4985-4df8-952d-82e66a379acd}" ma:internalName="TaxCatchAll" ma:showField="CatchAllData" ma:web="6a029ea4-9a9d-42e7-b413-1d15ab624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8AD95-CD75-4574-B3F0-EA7295FB46B1}">
  <ds:schemaRefs>
    <ds:schemaRef ds:uri="http://schemas.microsoft.com/sharepoint/v3/contenttype/forms"/>
  </ds:schemaRefs>
</ds:datastoreItem>
</file>

<file path=customXml/itemProps2.xml><?xml version="1.0" encoding="utf-8"?>
<ds:datastoreItem xmlns:ds="http://schemas.openxmlformats.org/officeDocument/2006/customXml" ds:itemID="{967E8474-AB94-4800-BD20-A6099B5F9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7c467-5e9d-4b9c-bf2b-a0cdaa3725d5"/>
    <ds:schemaRef ds:uri="6a029ea4-9a9d-42e7-b413-1d15ab624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1284</Words>
  <Characters>7576</Characters>
  <Application>Microsoft Office Word</Application>
  <DocSecurity>0</DocSecurity>
  <Lines>63</Lines>
  <Paragraphs>17</Paragraphs>
  <ScaleCrop>false</ScaleCrop>
  <Company>ND Brno</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neznámý</dc:creator>
  <dc:description/>
  <cp:lastModifiedBy>Štěpánka Tomášková</cp:lastModifiedBy>
  <cp:revision>6</cp:revision>
  <cp:lastPrinted>2025-05-05T21:36:00Z</cp:lastPrinted>
  <dcterms:created xsi:type="dcterms:W3CDTF">2025-05-06T07:17:00Z</dcterms:created>
  <dcterms:modified xsi:type="dcterms:W3CDTF">2025-05-07T07:54:00Z</dcterms:modified>
  <dc:language>cs-CZ</dc:language>
</cp:coreProperties>
</file>