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16-2-25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Jan Křepelka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, </w:t>
      </w:r>
      <w:r>
        <w:rPr>
          <w:rFonts w:cs="Arial" w:ascii="Arial" w:hAnsi="Arial"/>
          <w:sz w:val="22"/>
        </w:rPr>
        <w:t>xxxxxxx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06997279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Zastoupený: Janem Křepelkou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nátěru plotu - zadní družina před vchodem k TV </w:t>
      </w:r>
      <w:r>
        <w:rPr>
          <w:rFonts w:cs="Arial" w:ascii="Arial" w:hAnsi="Arial"/>
          <w:bCs/>
          <w:sz w:val="22"/>
          <w:szCs w:val="22"/>
        </w:rPr>
        <w:t>v areálu  vaší školy na ulici           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16-2-25.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činí            110 240,--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/>
      </w:pPr>
      <w:r>
        <w:rPr>
          <w:rFonts w:cs="Arial" w:ascii="Arial" w:hAnsi="Arial"/>
          <w:szCs w:val="22"/>
        </w:rPr>
        <w:t xml:space="preserve">Zhotovitel se zavazuje provést dílo v termínu  </w:t>
      </w:r>
      <w:r>
        <w:rPr>
          <w:rFonts w:cs="Arial" w:ascii="Arial" w:hAnsi="Arial"/>
          <w:b/>
          <w:bCs/>
          <w:szCs w:val="22"/>
        </w:rPr>
        <w:t>od   1</w:t>
      </w:r>
      <w:r>
        <w:rPr>
          <w:rFonts w:cs="Arial" w:ascii="Arial" w:hAnsi="Arial"/>
          <w:b/>
          <w:bCs/>
          <w:szCs w:val="22"/>
        </w:rPr>
        <w:t>9</w:t>
      </w:r>
      <w:r>
        <w:rPr>
          <w:rFonts w:cs="Arial" w:ascii="Arial" w:hAnsi="Arial"/>
          <w:b/>
          <w:bCs/>
          <w:szCs w:val="22"/>
        </w:rPr>
        <w:t>.5.2025   do   31.8.2025.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V Šumperku  1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>.5.2025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Jan Křepelka   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LibreOffice/6.1.0.3$Windows_X86_64 LibreOffice_project/efb621ed25068d70781dc026f7e9c5187a4decd1</Application>
  <Pages>4</Pages>
  <Words>673</Words>
  <Characters>3947</Characters>
  <CharactersWithSpaces>5349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2025-05-12T08:08:00Z</dcterms:created>
  <dc:creator>Krepelka Roman</dc:creator>
  <dc:description/>
  <dc:language>cs-CZ</dc:language>
  <cp:lastModifiedBy/>
  <cp:lastPrinted>2020-07-08T19:35:00Z</cp:lastPrinted>
  <dcterms:modified xsi:type="dcterms:W3CDTF">2025-05-14T13:02:51Z</dcterms:modified>
  <cp:revision>5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