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A821C" w14:textId="65956F11" w:rsidR="001202C0" w:rsidRPr="00DA589A" w:rsidRDefault="00DA589A" w:rsidP="001202C0">
      <w:pPr>
        <w:spacing w:after="0"/>
        <w:jc w:val="center"/>
        <w:rPr>
          <w:rFonts w:cs="Arial"/>
          <w:b/>
          <w:sz w:val="24"/>
          <w:lang w:val="en-GB"/>
        </w:rPr>
      </w:pPr>
      <w:r w:rsidRPr="00DA589A">
        <w:rPr>
          <w:rFonts w:cs="Arial"/>
          <w:b/>
          <w:sz w:val="24"/>
          <w:lang w:val="en-GB"/>
        </w:rPr>
        <w:t>Amendment</w:t>
      </w:r>
      <w:r w:rsidR="001202C0" w:rsidRPr="00DA589A">
        <w:rPr>
          <w:rFonts w:cs="Arial"/>
          <w:b/>
          <w:sz w:val="24"/>
          <w:lang w:val="en-GB"/>
        </w:rPr>
        <w:t xml:space="preserve"> No 1</w:t>
      </w:r>
    </w:p>
    <w:p w14:paraId="1C3218A5" w14:textId="2E6C2E89" w:rsidR="001202C0" w:rsidRPr="00DA589A" w:rsidRDefault="001202C0" w:rsidP="001202C0">
      <w:pPr>
        <w:spacing w:after="0"/>
        <w:jc w:val="center"/>
        <w:rPr>
          <w:rFonts w:cs="Arial"/>
          <w:b/>
          <w:sz w:val="24"/>
          <w:lang w:val="en-GB"/>
        </w:rPr>
      </w:pPr>
      <w:r w:rsidRPr="00DA589A">
        <w:rPr>
          <w:rFonts w:cs="Arial"/>
          <w:b/>
          <w:sz w:val="24"/>
          <w:lang w:val="en-GB"/>
        </w:rPr>
        <w:t>To the contract AGREEMENT ON MEMBERSHIP IN PLATFORM 2025</w:t>
      </w:r>
    </w:p>
    <w:p w14:paraId="0FCA6AB3" w14:textId="77777777" w:rsidR="001202C0" w:rsidRPr="00DA589A" w:rsidRDefault="001202C0" w:rsidP="001202C0">
      <w:pPr>
        <w:spacing w:after="0"/>
        <w:jc w:val="center"/>
        <w:rPr>
          <w:rFonts w:cs="Arial"/>
          <w:b/>
          <w:sz w:val="24"/>
          <w:lang w:val="en-GB"/>
        </w:rPr>
      </w:pPr>
      <w:r w:rsidRPr="00DA589A">
        <w:rPr>
          <w:rFonts w:cs="Arial"/>
          <w:b/>
          <w:sz w:val="24"/>
          <w:lang w:val="en-GB"/>
        </w:rPr>
        <w:t>Opera Europa Next Generation Platform</w:t>
      </w:r>
    </w:p>
    <w:p w14:paraId="28ABABC3" w14:textId="2D1F06EF" w:rsidR="001202C0" w:rsidRPr="00DA589A" w:rsidRDefault="001202C0" w:rsidP="001202C0">
      <w:pPr>
        <w:spacing w:after="0"/>
        <w:jc w:val="center"/>
        <w:rPr>
          <w:rFonts w:cs="Arial"/>
          <w:b/>
          <w:sz w:val="24"/>
          <w:lang w:val="en-GB"/>
        </w:rPr>
      </w:pPr>
      <w:r w:rsidRPr="00DA589A">
        <w:rPr>
          <w:rFonts w:cs="Arial"/>
          <w:b/>
          <w:sz w:val="24"/>
          <w:lang w:val="en-GB"/>
        </w:rPr>
        <w:t>No 25SMSP0100000034</w:t>
      </w:r>
    </w:p>
    <w:p w14:paraId="5CE92B29" w14:textId="33553473" w:rsidR="001202C0" w:rsidRPr="00DA589A" w:rsidRDefault="001202C0" w:rsidP="001202C0">
      <w:pPr>
        <w:spacing w:after="0"/>
        <w:jc w:val="center"/>
        <w:rPr>
          <w:rFonts w:cs="Arial"/>
          <w:b/>
          <w:sz w:val="24"/>
          <w:lang w:val="en-GB"/>
        </w:rPr>
      </w:pPr>
      <w:r w:rsidRPr="00DA589A">
        <w:rPr>
          <w:rFonts w:cs="Arial"/>
          <w:b/>
          <w:sz w:val="24"/>
          <w:lang w:val="en-GB"/>
        </w:rPr>
        <w:t xml:space="preserve"> of </w:t>
      </w:r>
      <w:r w:rsidR="00B221A2" w:rsidRPr="00DA589A">
        <w:rPr>
          <w:rFonts w:cs="Arial"/>
          <w:b/>
          <w:sz w:val="24"/>
          <w:lang w:val="en-GB"/>
        </w:rPr>
        <w:t>3. 4. 2025</w:t>
      </w:r>
      <w:r w:rsidRPr="00DA589A">
        <w:rPr>
          <w:rFonts w:cs="Arial"/>
          <w:b/>
          <w:sz w:val="24"/>
          <w:lang w:val="en-GB"/>
        </w:rPr>
        <w:br/>
      </w:r>
    </w:p>
    <w:p w14:paraId="78299D22" w14:textId="77777777" w:rsidR="001202C0" w:rsidRPr="00DA589A" w:rsidRDefault="001202C0" w:rsidP="001202C0">
      <w:pPr>
        <w:spacing w:after="0"/>
        <w:jc w:val="both"/>
        <w:rPr>
          <w:rFonts w:cs="Arial"/>
          <w:lang w:val="en-GB"/>
        </w:rPr>
      </w:pPr>
      <w:r w:rsidRPr="00DA589A">
        <w:rPr>
          <w:rFonts w:cs="Arial"/>
          <w:lang w:val="en-GB"/>
        </w:rPr>
        <w:t>between</w:t>
      </w:r>
    </w:p>
    <w:p w14:paraId="6F7E0800" w14:textId="77777777" w:rsidR="001202C0" w:rsidRPr="00DA589A" w:rsidRDefault="001202C0" w:rsidP="001202C0">
      <w:pPr>
        <w:spacing w:after="0"/>
        <w:jc w:val="both"/>
        <w:rPr>
          <w:rFonts w:cs="Arial"/>
          <w:lang w:val="en-GB"/>
        </w:rPr>
      </w:pPr>
    </w:p>
    <w:p w14:paraId="5105E282" w14:textId="77777777" w:rsidR="001202C0" w:rsidRPr="00DA589A" w:rsidRDefault="001202C0" w:rsidP="001202C0">
      <w:pPr>
        <w:spacing w:after="0"/>
        <w:jc w:val="both"/>
        <w:rPr>
          <w:rFonts w:cs="Arial"/>
          <w:b/>
          <w:lang w:val="en-GB"/>
        </w:rPr>
      </w:pPr>
      <w:r w:rsidRPr="00DA589A">
        <w:rPr>
          <w:rFonts w:cs="Arial"/>
          <w:b/>
          <w:lang w:val="en-GB"/>
        </w:rPr>
        <w:t>OPERA EUROPA (company no BE0478892265)</w:t>
      </w:r>
    </w:p>
    <w:p w14:paraId="69CF6E77" w14:textId="77777777" w:rsidR="001202C0" w:rsidRPr="00DA589A" w:rsidRDefault="001202C0" w:rsidP="001202C0">
      <w:pPr>
        <w:spacing w:after="0"/>
        <w:jc w:val="both"/>
        <w:rPr>
          <w:rFonts w:cs="Arial"/>
          <w:lang w:val="en-GB"/>
        </w:rPr>
      </w:pPr>
      <w:r w:rsidRPr="00DA589A">
        <w:rPr>
          <w:rFonts w:cs="Arial"/>
          <w:lang w:val="en-GB"/>
        </w:rPr>
        <w:t>Registered office: 23 rue Léopold, 1000 Brussels</w:t>
      </w:r>
    </w:p>
    <w:p w14:paraId="55CDB1E2" w14:textId="37776A8E" w:rsidR="001202C0" w:rsidRPr="00DA589A" w:rsidRDefault="001202C0" w:rsidP="001202C0">
      <w:pPr>
        <w:spacing w:after="0"/>
        <w:jc w:val="both"/>
        <w:rPr>
          <w:rFonts w:cs="Arial"/>
          <w:lang w:val="en-GB"/>
        </w:rPr>
      </w:pPr>
      <w:r w:rsidRPr="00DA589A">
        <w:rPr>
          <w:rFonts w:cs="Arial"/>
          <w:lang w:val="en-GB"/>
        </w:rPr>
        <w:t>Represented by: Karen Stone</w:t>
      </w:r>
    </w:p>
    <w:p w14:paraId="4F2DFF18" w14:textId="77777777" w:rsidR="001202C0" w:rsidRPr="00DA589A" w:rsidRDefault="001202C0" w:rsidP="001202C0">
      <w:pPr>
        <w:spacing w:after="0"/>
        <w:jc w:val="both"/>
        <w:rPr>
          <w:rFonts w:cs="Arial"/>
          <w:lang w:val="en-GB"/>
        </w:rPr>
      </w:pPr>
      <w:r w:rsidRPr="00DA589A">
        <w:rPr>
          <w:rFonts w:cs="Arial"/>
          <w:lang w:val="en-GB"/>
        </w:rPr>
        <w:t>VAT number: N/A</w:t>
      </w:r>
    </w:p>
    <w:p w14:paraId="32A02D50" w14:textId="77777777" w:rsidR="001202C0" w:rsidRPr="00DA589A" w:rsidRDefault="001202C0" w:rsidP="001202C0">
      <w:pPr>
        <w:spacing w:after="0"/>
        <w:jc w:val="both"/>
        <w:rPr>
          <w:rFonts w:cs="Arial"/>
          <w:lang w:val="en-GB"/>
        </w:rPr>
      </w:pPr>
      <w:r w:rsidRPr="00DA589A">
        <w:rPr>
          <w:rFonts w:cs="Arial"/>
          <w:lang w:val="en-GB"/>
        </w:rPr>
        <w:t>Account Holder: Opera Europa</w:t>
      </w:r>
    </w:p>
    <w:p w14:paraId="45F717A0" w14:textId="77777777" w:rsidR="001202C0" w:rsidRPr="00DA589A" w:rsidRDefault="001202C0" w:rsidP="001202C0">
      <w:pPr>
        <w:spacing w:after="0"/>
        <w:jc w:val="both"/>
        <w:rPr>
          <w:rFonts w:cs="Arial"/>
          <w:lang w:val="en-GB"/>
        </w:rPr>
      </w:pPr>
      <w:r w:rsidRPr="00DA589A">
        <w:rPr>
          <w:rFonts w:cs="Arial"/>
          <w:lang w:val="en-GB"/>
        </w:rPr>
        <w:t>Name of bank: Belfius</w:t>
      </w:r>
    </w:p>
    <w:p w14:paraId="33522C7E" w14:textId="77777777" w:rsidR="001202C0" w:rsidRPr="00DA589A" w:rsidRDefault="001202C0" w:rsidP="001202C0">
      <w:pPr>
        <w:spacing w:after="0"/>
        <w:jc w:val="both"/>
        <w:rPr>
          <w:rFonts w:cs="Arial"/>
          <w:lang w:val="en-GB"/>
        </w:rPr>
      </w:pPr>
      <w:r w:rsidRPr="00DA589A">
        <w:rPr>
          <w:rFonts w:cs="Arial"/>
          <w:lang w:val="en-GB"/>
        </w:rPr>
        <w:t>Bank address: Belfius Banque, Bd. Pacheco 44, 1000 Brussels, Belgium</w:t>
      </w:r>
    </w:p>
    <w:p w14:paraId="7281AFAB" w14:textId="77777777" w:rsidR="001202C0" w:rsidRPr="00DA589A" w:rsidRDefault="001202C0" w:rsidP="001202C0">
      <w:pPr>
        <w:spacing w:after="0"/>
        <w:jc w:val="both"/>
        <w:rPr>
          <w:rFonts w:cs="Arial"/>
          <w:lang w:val="en-GB"/>
        </w:rPr>
      </w:pPr>
      <w:r w:rsidRPr="00DA589A">
        <w:rPr>
          <w:rFonts w:cs="Arial"/>
          <w:lang w:val="en-GB"/>
        </w:rPr>
        <w:t>IBAN: BE07-0910-1274-9566</w:t>
      </w:r>
    </w:p>
    <w:p w14:paraId="743D216A" w14:textId="77777777" w:rsidR="001202C0" w:rsidRPr="00DA589A" w:rsidRDefault="001202C0" w:rsidP="001202C0">
      <w:pPr>
        <w:spacing w:after="0"/>
        <w:jc w:val="both"/>
        <w:rPr>
          <w:rFonts w:cs="Arial"/>
          <w:lang w:val="en-GB"/>
        </w:rPr>
      </w:pPr>
      <w:r w:rsidRPr="00DA589A">
        <w:rPr>
          <w:rFonts w:cs="Arial"/>
          <w:lang w:val="en-GB"/>
        </w:rPr>
        <w:t>SWIFT: GKCCBEBB "OPERA EUROPA"</w:t>
      </w:r>
    </w:p>
    <w:p w14:paraId="6837C7BB" w14:textId="77777777" w:rsidR="001202C0" w:rsidRPr="00DA589A" w:rsidRDefault="001202C0" w:rsidP="001202C0">
      <w:pPr>
        <w:spacing w:after="0"/>
        <w:jc w:val="both"/>
        <w:rPr>
          <w:rFonts w:cs="Arial"/>
          <w:lang w:val="en-GB"/>
        </w:rPr>
      </w:pPr>
    </w:p>
    <w:p w14:paraId="3EF64440" w14:textId="77777777" w:rsidR="001202C0" w:rsidRPr="00DA589A" w:rsidRDefault="001202C0" w:rsidP="001202C0">
      <w:pPr>
        <w:spacing w:after="0"/>
        <w:jc w:val="both"/>
        <w:rPr>
          <w:rFonts w:cs="Arial"/>
          <w:lang w:val="en-GB"/>
        </w:rPr>
      </w:pPr>
      <w:r w:rsidRPr="00DA589A">
        <w:rPr>
          <w:rFonts w:cs="Arial"/>
          <w:lang w:val="en-GB"/>
        </w:rPr>
        <w:t>a</w:t>
      </w:r>
    </w:p>
    <w:p w14:paraId="08A513A2" w14:textId="77777777" w:rsidR="001202C0" w:rsidRPr="00DA589A" w:rsidRDefault="001202C0" w:rsidP="001202C0">
      <w:pPr>
        <w:spacing w:after="0"/>
        <w:jc w:val="both"/>
        <w:rPr>
          <w:rFonts w:cs="Arial"/>
          <w:lang w:val="en-GB"/>
        </w:rPr>
      </w:pPr>
    </w:p>
    <w:p w14:paraId="3FEEF329" w14:textId="77777777" w:rsidR="001202C0" w:rsidRPr="00DA589A" w:rsidRDefault="001202C0" w:rsidP="001202C0">
      <w:pPr>
        <w:spacing w:after="0"/>
        <w:jc w:val="both"/>
        <w:rPr>
          <w:rFonts w:cs="Arial"/>
          <w:b/>
          <w:lang w:val="en-GB"/>
        </w:rPr>
      </w:pPr>
      <w:r w:rsidRPr="00DA589A">
        <w:rPr>
          <w:rFonts w:cs="Arial"/>
          <w:b/>
          <w:lang w:val="en-GB"/>
        </w:rPr>
        <w:t>National Theatre Brno, contributory organisation</w:t>
      </w:r>
    </w:p>
    <w:p w14:paraId="4CF34668" w14:textId="418A403E" w:rsidR="001202C0" w:rsidRPr="00DA589A" w:rsidRDefault="001202C0" w:rsidP="001202C0">
      <w:pPr>
        <w:spacing w:after="0"/>
        <w:jc w:val="both"/>
        <w:rPr>
          <w:rFonts w:cs="Arial"/>
          <w:lang w:val="en-GB"/>
        </w:rPr>
      </w:pPr>
      <w:r w:rsidRPr="00DA589A">
        <w:rPr>
          <w:rFonts w:cs="Arial"/>
          <w:lang w:val="en-GB"/>
        </w:rPr>
        <w:t>registered office: Dvořákova 589/11, 602 00 Brno</w:t>
      </w:r>
    </w:p>
    <w:p w14:paraId="2BE0EDCE" w14:textId="77777777" w:rsidR="001202C0" w:rsidRPr="00DA589A" w:rsidRDefault="001202C0" w:rsidP="001202C0">
      <w:pPr>
        <w:spacing w:after="0"/>
        <w:jc w:val="both"/>
        <w:rPr>
          <w:rFonts w:cs="Arial"/>
          <w:lang w:val="en-GB"/>
        </w:rPr>
      </w:pPr>
      <w:r w:rsidRPr="00DA589A">
        <w:rPr>
          <w:rFonts w:cs="Arial"/>
          <w:lang w:val="en-GB"/>
        </w:rPr>
        <w:t>represented by: MgA. Martin Glaser, director of the NDB</w:t>
      </w:r>
    </w:p>
    <w:p w14:paraId="6F0FD27F" w14:textId="77777777" w:rsidR="001202C0" w:rsidRPr="00DA589A" w:rsidRDefault="001202C0" w:rsidP="001202C0">
      <w:pPr>
        <w:spacing w:after="0"/>
        <w:jc w:val="both"/>
        <w:rPr>
          <w:rFonts w:cs="Arial"/>
          <w:lang w:val="en-GB"/>
        </w:rPr>
      </w:pPr>
      <w:r w:rsidRPr="00DA589A">
        <w:rPr>
          <w:rFonts w:cs="Arial"/>
          <w:lang w:val="en-GB"/>
        </w:rPr>
        <w:t>ID: 00094820</w:t>
      </w:r>
    </w:p>
    <w:p w14:paraId="4D0B4A19" w14:textId="77777777" w:rsidR="001202C0" w:rsidRPr="00DA589A" w:rsidRDefault="001202C0" w:rsidP="001202C0">
      <w:pPr>
        <w:spacing w:after="0"/>
        <w:jc w:val="both"/>
        <w:rPr>
          <w:rFonts w:cs="Arial"/>
          <w:lang w:val="en-GB"/>
        </w:rPr>
      </w:pPr>
      <w:r w:rsidRPr="00DA589A">
        <w:rPr>
          <w:rFonts w:cs="Arial"/>
          <w:lang w:val="en-GB"/>
        </w:rPr>
        <w:t>DIC: CZ00094820</w:t>
      </w:r>
    </w:p>
    <w:p w14:paraId="45267394" w14:textId="77777777" w:rsidR="001202C0" w:rsidRPr="00DA589A" w:rsidRDefault="001202C0" w:rsidP="001202C0">
      <w:pPr>
        <w:spacing w:after="0"/>
        <w:jc w:val="both"/>
        <w:rPr>
          <w:rFonts w:cs="Arial"/>
          <w:lang w:val="en-GB"/>
        </w:rPr>
      </w:pPr>
      <w:r w:rsidRPr="00DA589A">
        <w:rPr>
          <w:rFonts w:cs="Arial"/>
          <w:lang w:val="en-GB"/>
        </w:rPr>
        <w:t>Commercial Register of the Regional Court in Brno, section Pr, entry 30</w:t>
      </w:r>
    </w:p>
    <w:p w14:paraId="6F2CCE14" w14:textId="77777777" w:rsidR="001202C0" w:rsidRPr="00DA589A" w:rsidRDefault="001202C0" w:rsidP="001202C0">
      <w:pPr>
        <w:spacing w:after="0"/>
        <w:jc w:val="both"/>
        <w:rPr>
          <w:rFonts w:cs="Arial"/>
          <w:lang w:val="en-GB"/>
        </w:rPr>
      </w:pPr>
      <w:r w:rsidRPr="00DA589A">
        <w:rPr>
          <w:rFonts w:cs="Arial"/>
          <w:lang w:val="en-GB"/>
        </w:rPr>
        <w:t>Account no..: UniCredit Bank 2110126631/2700</w:t>
      </w:r>
    </w:p>
    <w:p w14:paraId="24EAC2E3" w14:textId="77777777" w:rsidR="001202C0" w:rsidRPr="00DA589A" w:rsidRDefault="001202C0" w:rsidP="001202C0">
      <w:pPr>
        <w:spacing w:after="0"/>
        <w:jc w:val="both"/>
        <w:rPr>
          <w:rFonts w:cs="Arial"/>
          <w:lang w:val="en-GB"/>
        </w:rPr>
      </w:pPr>
      <w:r w:rsidRPr="00DA589A">
        <w:rPr>
          <w:rFonts w:cs="Arial"/>
          <w:lang w:val="en-GB"/>
        </w:rPr>
        <w:t>"The PARTNER"</w:t>
      </w:r>
    </w:p>
    <w:p w14:paraId="5D434E69" w14:textId="77777777" w:rsidR="001202C0" w:rsidRPr="00DA589A" w:rsidRDefault="001202C0" w:rsidP="001202C0">
      <w:pPr>
        <w:jc w:val="both"/>
        <w:rPr>
          <w:rFonts w:cs="Arial"/>
          <w:lang w:val="en-GB"/>
        </w:rPr>
      </w:pPr>
    </w:p>
    <w:p w14:paraId="04AE5965" w14:textId="77777777" w:rsidR="00DA589A" w:rsidRPr="009A3F97" w:rsidRDefault="00B221A2" w:rsidP="00DA589A">
      <w:pPr>
        <w:pStyle w:val="Zkladntext"/>
        <w:rPr>
          <w:rFonts w:asciiTheme="minorHAnsi" w:hAnsiTheme="minorHAnsi" w:cstheme="minorHAnsi"/>
          <w:bCs/>
          <w:color w:val="000000"/>
          <w:sz w:val="22"/>
          <w:szCs w:val="22"/>
        </w:rPr>
      </w:pPr>
      <w:r w:rsidRPr="00DA589A">
        <w:rPr>
          <w:rFonts w:asciiTheme="minorHAnsi" w:hAnsiTheme="minorHAnsi" w:cstheme="minorHAnsi"/>
          <w:bCs/>
          <w:color w:val="000000"/>
          <w:sz w:val="22"/>
          <w:szCs w:val="22"/>
          <w:lang w:val="en-GB"/>
        </w:rPr>
        <w:t xml:space="preserve">enter into this Amendment No. 1 to Contract No. </w:t>
      </w:r>
      <w:r w:rsidR="00DA589A" w:rsidRPr="00B221A2">
        <w:rPr>
          <w:rFonts w:asciiTheme="minorHAnsi" w:hAnsiTheme="minorHAnsi" w:cstheme="minorHAnsi"/>
          <w:bCs/>
          <w:color w:val="000000"/>
          <w:sz w:val="22"/>
          <w:szCs w:val="22"/>
        </w:rPr>
        <w:t>25SMSP0100000034</w:t>
      </w:r>
      <w:r w:rsidR="00DA589A">
        <w:rPr>
          <w:rFonts w:asciiTheme="minorHAnsi" w:hAnsiTheme="minorHAnsi" w:cstheme="minorHAnsi"/>
          <w:bCs/>
          <w:color w:val="000000"/>
          <w:sz w:val="22"/>
          <w:szCs w:val="22"/>
        </w:rPr>
        <w:t xml:space="preserve"> </w:t>
      </w:r>
    </w:p>
    <w:p w14:paraId="17BA92DE" w14:textId="77777777" w:rsidR="00B221A2" w:rsidRPr="00DA589A" w:rsidRDefault="00B221A2" w:rsidP="001202C0">
      <w:pPr>
        <w:jc w:val="both"/>
        <w:rPr>
          <w:rFonts w:cs="Arial"/>
          <w:lang w:val="en-GB"/>
        </w:rPr>
      </w:pPr>
    </w:p>
    <w:p w14:paraId="3359B8DF" w14:textId="20773EF0" w:rsidR="00B221A2" w:rsidRPr="00DA589A" w:rsidRDefault="00B221A2" w:rsidP="00B221A2">
      <w:pPr>
        <w:pStyle w:val="Odstavecseseznamem"/>
        <w:numPr>
          <w:ilvl w:val="0"/>
          <w:numId w:val="4"/>
        </w:numPr>
        <w:jc w:val="center"/>
        <w:rPr>
          <w:rFonts w:cs="Arial"/>
          <w:b/>
          <w:bCs/>
          <w:lang w:val="en-GB"/>
        </w:rPr>
      </w:pPr>
      <w:r w:rsidRPr="00DA589A">
        <w:rPr>
          <w:rFonts w:cs="Arial"/>
          <w:b/>
          <w:bCs/>
          <w:lang w:val="en-GB"/>
        </w:rPr>
        <w:t xml:space="preserve">Article of the </w:t>
      </w:r>
      <w:r w:rsidR="00DA589A">
        <w:rPr>
          <w:rFonts w:cs="Arial"/>
          <w:b/>
          <w:bCs/>
          <w:lang w:val="en-GB"/>
        </w:rPr>
        <w:t>Amendment</w:t>
      </w:r>
    </w:p>
    <w:p w14:paraId="7B04CFA9" w14:textId="318877E1" w:rsidR="00B221A2" w:rsidRPr="00DA589A" w:rsidRDefault="00B221A2" w:rsidP="00B221A2">
      <w:pPr>
        <w:spacing w:after="0"/>
        <w:jc w:val="both"/>
        <w:rPr>
          <w:rFonts w:cs="Arial"/>
          <w:lang w:val="en-GB"/>
        </w:rPr>
      </w:pPr>
      <w:r w:rsidRPr="00DA589A">
        <w:rPr>
          <w:rFonts w:cs="Arial"/>
          <w:lang w:val="en-GB"/>
        </w:rPr>
        <w:t>Both parties have agreed that the National Theatre Brno, as a member of the Opera Europa Next Generation Platform, will pay a membership fee of EUR 9,000 for the year 2025, which will be paid after the signing of the membership agreement</w:t>
      </w:r>
      <w:r w:rsidR="00DA589A">
        <w:rPr>
          <w:rFonts w:cs="Arial"/>
          <w:lang w:val="en-GB"/>
        </w:rPr>
        <w:t xml:space="preserve"> and this amendment. </w:t>
      </w:r>
    </w:p>
    <w:p w14:paraId="4D2B96D2" w14:textId="77777777" w:rsidR="00B62E7E" w:rsidRPr="00DA589A" w:rsidRDefault="00B62E7E" w:rsidP="00B221A2">
      <w:pPr>
        <w:spacing w:after="0"/>
        <w:jc w:val="both"/>
        <w:rPr>
          <w:rFonts w:cs="Arial"/>
          <w:sz w:val="16"/>
          <w:szCs w:val="16"/>
          <w:lang w:val="en-GB"/>
        </w:rPr>
      </w:pPr>
    </w:p>
    <w:p w14:paraId="40962971" w14:textId="563EFD70" w:rsidR="00B221A2" w:rsidRPr="00DA589A" w:rsidRDefault="00B221A2" w:rsidP="00B221A2">
      <w:pPr>
        <w:spacing w:after="0"/>
        <w:jc w:val="both"/>
        <w:rPr>
          <w:rFonts w:cs="Arial"/>
          <w:lang w:val="en-GB"/>
        </w:rPr>
      </w:pPr>
      <w:r w:rsidRPr="00DA589A">
        <w:rPr>
          <w:rFonts w:cs="Arial"/>
          <w:lang w:val="en-GB"/>
        </w:rPr>
        <w:t>This amount is payable within 14 days of receipt of the invoice from:</w:t>
      </w:r>
    </w:p>
    <w:p w14:paraId="07AE2E98" w14:textId="77777777" w:rsidR="00B221A2" w:rsidRPr="00DA589A" w:rsidRDefault="00B221A2" w:rsidP="00B221A2">
      <w:pPr>
        <w:spacing w:after="0"/>
        <w:jc w:val="both"/>
        <w:rPr>
          <w:rFonts w:cs="Arial"/>
          <w:lang w:val="en-GB"/>
        </w:rPr>
      </w:pPr>
      <w:r w:rsidRPr="00DA589A">
        <w:rPr>
          <w:rFonts w:cs="Arial"/>
          <w:lang w:val="en-GB"/>
        </w:rPr>
        <w:t>Luke O'Shaughnessy</w:t>
      </w:r>
    </w:p>
    <w:p w14:paraId="403E2A1A" w14:textId="77777777" w:rsidR="00B221A2" w:rsidRPr="00DA589A" w:rsidRDefault="00B221A2" w:rsidP="00B221A2">
      <w:pPr>
        <w:spacing w:after="0"/>
        <w:jc w:val="both"/>
        <w:rPr>
          <w:rFonts w:cs="Arial"/>
          <w:lang w:val="en-GB"/>
        </w:rPr>
      </w:pPr>
      <w:r w:rsidRPr="00DA589A">
        <w:rPr>
          <w:rFonts w:cs="Arial"/>
          <w:lang w:val="en-GB"/>
        </w:rPr>
        <w:t>Project Manager OperaVision</w:t>
      </w:r>
    </w:p>
    <w:p w14:paraId="2BE1F9B8" w14:textId="77777777" w:rsidR="00B221A2" w:rsidRPr="00DA589A" w:rsidRDefault="00B221A2" w:rsidP="00B221A2">
      <w:pPr>
        <w:spacing w:after="0"/>
        <w:jc w:val="both"/>
        <w:rPr>
          <w:rFonts w:cs="Arial"/>
          <w:lang w:val="en-GB"/>
        </w:rPr>
      </w:pPr>
      <w:r w:rsidRPr="00DA589A">
        <w:rPr>
          <w:rFonts w:cs="Arial"/>
          <w:lang w:val="en-GB"/>
        </w:rPr>
        <w:t>Opera Europe</w:t>
      </w:r>
    </w:p>
    <w:p w14:paraId="1735CC42" w14:textId="77777777" w:rsidR="00B221A2" w:rsidRPr="00DA589A" w:rsidRDefault="00B221A2" w:rsidP="00B221A2">
      <w:pPr>
        <w:spacing w:after="0"/>
        <w:jc w:val="both"/>
        <w:rPr>
          <w:rFonts w:cs="Arial"/>
          <w:lang w:val="en-GB"/>
        </w:rPr>
      </w:pPr>
      <w:r w:rsidRPr="00DA589A">
        <w:rPr>
          <w:rFonts w:cs="Arial"/>
          <w:lang w:val="en-GB"/>
        </w:rPr>
        <w:t>23 rue Leopold</w:t>
      </w:r>
    </w:p>
    <w:p w14:paraId="05E9AD3D" w14:textId="77777777" w:rsidR="00B221A2" w:rsidRPr="00DA589A" w:rsidRDefault="00B221A2" w:rsidP="00B221A2">
      <w:pPr>
        <w:spacing w:after="0"/>
        <w:jc w:val="both"/>
        <w:rPr>
          <w:rFonts w:cs="Arial"/>
          <w:lang w:val="en-GB"/>
        </w:rPr>
      </w:pPr>
      <w:r w:rsidRPr="00DA589A">
        <w:rPr>
          <w:rFonts w:cs="Arial"/>
          <w:lang w:val="en-GB"/>
        </w:rPr>
        <w:t>1000 Brussels</w:t>
      </w:r>
    </w:p>
    <w:p w14:paraId="2D3001F5" w14:textId="70A7A58B" w:rsidR="00B221A2" w:rsidRPr="00DA589A" w:rsidRDefault="00B221A2" w:rsidP="00B221A2">
      <w:pPr>
        <w:spacing w:after="0"/>
        <w:jc w:val="both"/>
        <w:rPr>
          <w:rFonts w:cs="Arial"/>
          <w:lang w:val="en-GB"/>
        </w:rPr>
      </w:pPr>
      <w:r w:rsidRPr="00DA589A">
        <w:rPr>
          <w:rFonts w:cs="Arial"/>
          <w:lang w:val="en-GB"/>
        </w:rPr>
        <w:t>Belgium</w:t>
      </w:r>
    </w:p>
    <w:p w14:paraId="5FAD8FE7" w14:textId="77777777" w:rsidR="00B62E7E" w:rsidRPr="00DA589A" w:rsidRDefault="00B62E7E" w:rsidP="00B221A2">
      <w:pPr>
        <w:spacing w:after="0"/>
        <w:jc w:val="both"/>
        <w:rPr>
          <w:rFonts w:cs="Arial"/>
          <w:lang w:val="en-GB"/>
        </w:rPr>
      </w:pPr>
    </w:p>
    <w:p w14:paraId="79EA6625" w14:textId="77777777" w:rsidR="00B62E7E" w:rsidRPr="00DA589A" w:rsidRDefault="00B62E7E" w:rsidP="00B221A2">
      <w:pPr>
        <w:spacing w:after="0"/>
        <w:jc w:val="both"/>
        <w:rPr>
          <w:rFonts w:cs="Arial"/>
          <w:lang w:val="en-GB"/>
        </w:rPr>
      </w:pPr>
    </w:p>
    <w:p w14:paraId="11CAE178" w14:textId="77777777" w:rsidR="00B62E7E" w:rsidRPr="00DA589A" w:rsidRDefault="00B62E7E" w:rsidP="00B221A2">
      <w:pPr>
        <w:spacing w:after="0"/>
        <w:jc w:val="both"/>
        <w:rPr>
          <w:rFonts w:cs="Arial"/>
          <w:lang w:val="en-GB"/>
        </w:rPr>
      </w:pPr>
    </w:p>
    <w:p w14:paraId="1990AC00" w14:textId="7106A8F9" w:rsidR="00B221A2" w:rsidRPr="00DA589A" w:rsidRDefault="00B221A2" w:rsidP="00B221A2">
      <w:pPr>
        <w:pStyle w:val="Odstavecseseznamem"/>
        <w:numPr>
          <w:ilvl w:val="0"/>
          <w:numId w:val="4"/>
        </w:numPr>
        <w:jc w:val="center"/>
        <w:rPr>
          <w:rFonts w:cs="Arial"/>
          <w:b/>
          <w:bCs/>
          <w:lang w:val="en-GB"/>
        </w:rPr>
      </w:pPr>
      <w:r w:rsidRPr="00DA589A">
        <w:rPr>
          <w:rFonts w:cs="Arial"/>
          <w:b/>
          <w:bCs/>
          <w:lang w:val="en-GB"/>
        </w:rPr>
        <w:lastRenderedPageBreak/>
        <w:t xml:space="preserve"> Article of the </w:t>
      </w:r>
      <w:r w:rsidR="00DA589A">
        <w:rPr>
          <w:rFonts w:cs="Arial"/>
          <w:b/>
          <w:bCs/>
          <w:lang w:val="en-GB"/>
        </w:rPr>
        <w:t>Amendment</w:t>
      </w:r>
    </w:p>
    <w:p w14:paraId="5E234953" w14:textId="77777777" w:rsidR="00B221A2" w:rsidRPr="00DA589A" w:rsidRDefault="00B221A2" w:rsidP="00B221A2">
      <w:pPr>
        <w:pStyle w:val="Zkladntext"/>
        <w:numPr>
          <w:ilvl w:val="0"/>
          <w:numId w:val="3"/>
        </w:numPr>
        <w:snapToGrid/>
        <w:jc w:val="both"/>
        <w:rPr>
          <w:rFonts w:asciiTheme="minorHAnsi" w:hAnsiTheme="minorHAnsi" w:cstheme="minorHAnsi"/>
          <w:bCs/>
          <w:color w:val="000000"/>
          <w:sz w:val="22"/>
          <w:szCs w:val="22"/>
          <w:lang w:val="en-GB"/>
        </w:rPr>
      </w:pPr>
      <w:r w:rsidRPr="00DA589A">
        <w:rPr>
          <w:rFonts w:asciiTheme="minorHAnsi" w:hAnsiTheme="minorHAnsi" w:cstheme="minorHAnsi"/>
          <w:bCs/>
          <w:color w:val="000000"/>
          <w:sz w:val="22"/>
          <w:szCs w:val="22"/>
          <w:lang w:val="en-GB"/>
        </w:rPr>
        <w:t>All other provisions of the contract remain in force and unchanged.</w:t>
      </w:r>
    </w:p>
    <w:p w14:paraId="707CCD14" w14:textId="58D5E98F" w:rsidR="00B221A2" w:rsidRPr="00DA589A" w:rsidRDefault="00B221A2" w:rsidP="00B221A2">
      <w:pPr>
        <w:numPr>
          <w:ilvl w:val="0"/>
          <w:numId w:val="3"/>
        </w:numPr>
        <w:spacing w:after="0" w:line="240" w:lineRule="auto"/>
        <w:jc w:val="both"/>
        <w:rPr>
          <w:lang w:val="en-GB"/>
        </w:rPr>
      </w:pPr>
      <w:r w:rsidRPr="00DA589A">
        <w:rPr>
          <w:lang w:val="en-GB"/>
        </w:rPr>
        <w:t xml:space="preserve">This </w:t>
      </w:r>
      <w:r w:rsidR="00DA589A">
        <w:rPr>
          <w:lang w:val="en-GB"/>
        </w:rPr>
        <w:t>Amendment</w:t>
      </w:r>
      <w:r w:rsidRPr="00DA589A">
        <w:rPr>
          <w:lang w:val="en-GB"/>
        </w:rPr>
        <w:t xml:space="preserve"> is drawn up in duplicate, each Party receiving one copy.</w:t>
      </w:r>
    </w:p>
    <w:p w14:paraId="246C99F2" w14:textId="77777777" w:rsidR="00B221A2" w:rsidRPr="00DA589A" w:rsidRDefault="00B221A2" w:rsidP="00B221A2">
      <w:pPr>
        <w:pStyle w:val="Zkladntext"/>
        <w:numPr>
          <w:ilvl w:val="0"/>
          <w:numId w:val="3"/>
        </w:numPr>
        <w:snapToGrid/>
        <w:jc w:val="both"/>
        <w:rPr>
          <w:rFonts w:asciiTheme="minorHAnsi" w:hAnsiTheme="minorHAnsi" w:cstheme="minorHAnsi"/>
          <w:bCs/>
          <w:color w:val="000000"/>
          <w:sz w:val="22"/>
          <w:szCs w:val="22"/>
          <w:lang w:val="en-GB"/>
        </w:rPr>
      </w:pPr>
      <w:r w:rsidRPr="00DA589A">
        <w:rPr>
          <w:rFonts w:asciiTheme="minorHAnsi" w:hAnsiTheme="minorHAnsi" w:cstheme="minorHAnsi"/>
          <w:bCs/>
          <w:color w:val="000000"/>
          <w:sz w:val="22"/>
          <w:szCs w:val="22"/>
          <w:lang w:val="en-GB"/>
        </w:rPr>
        <w:t>Any changes or integrations are only possible by mutual written agreement of the parties.</w:t>
      </w:r>
    </w:p>
    <w:p w14:paraId="755A8EEF" w14:textId="77777777" w:rsidR="00B221A2" w:rsidRPr="00DA589A" w:rsidRDefault="00B221A2" w:rsidP="00B221A2">
      <w:pPr>
        <w:pStyle w:val="Zkladntext"/>
        <w:numPr>
          <w:ilvl w:val="0"/>
          <w:numId w:val="3"/>
        </w:numPr>
        <w:snapToGrid/>
        <w:jc w:val="both"/>
        <w:rPr>
          <w:rFonts w:asciiTheme="minorHAnsi" w:hAnsiTheme="minorHAnsi" w:cstheme="minorHAnsi"/>
          <w:bCs/>
          <w:color w:val="000000"/>
          <w:sz w:val="22"/>
          <w:szCs w:val="22"/>
          <w:lang w:val="en-GB"/>
        </w:rPr>
      </w:pPr>
      <w:r w:rsidRPr="00DA589A">
        <w:rPr>
          <w:rFonts w:asciiTheme="minorHAnsi" w:hAnsiTheme="minorHAnsi" w:cstheme="minorHAnsi"/>
          <w:bCs/>
          <w:color w:val="000000"/>
          <w:sz w:val="22"/>
          <w:szCs w:val="22"/>
          <w:lang w:val="en-GB"/>
        </w:rPr>
        <w:t>The Amendment shall enter into force and effect on the date of its signature by the Parties.</w:t>
      </w:r>
    </w:p>
    <w:p w14:paraId="2E2A659B" w14:textId="77777777" w:rsidR="00B221A2" w:rsidRPr="00DA589A" w:rsidRDefault="00B221A2" w:rsidP="00B221A2">
      <w:pPr>
        <w:pStyle w:val="Zkladntext"/>
        <w:numPr>
          <w:ilvl w:val="0"/>
          <w:numId w:val="3"/>
        </w:numPr>
        <w:snapToGrid/>
        <w:jc w:val="both"/>
        <w:rPr>
          <w:rFonts w:asciiTheme="minorHAnsi" w:hAnsiTheme="minorHAnsi" w:cstheme="minorHAnsi"/>
          <w:bCs/>
          <w:color w:val="000000"/>
          <w:sz w:val="22"/>
          <w:szCs w:val="22"/>
          <w:lang w:val="en-GB"/>
        </w:rPr>
      </w:pPr>
      <w:r w:rsidRPr="00DA589A">
        <w:rPr>
          <w:rFonts w:asciiTheme="minorHAnsi" w:hAnsiTheme="minorHAnsi" w:cstheme="minorHAnsi"/>
          <w:bCs/>
          <w:color w:val="000000"/>
          <w:sz w:val="22"/>
          <w:szCs w:val="22"/>
          <w:lang w:val="en-GB"/>
        </w:rPr>
        <w:t>The Parties declare that they have been governed by the terms of this Amendment by mutual agreement from the date of signing of this Amendment and, in the event that the Amendment is subject to publication in the Register of Contracts, they shall treat all their mutual performances provided from the date of signing of this Amendment until the effective date of this Amendment as having been provided pursuant to this Amendment.</w:t>
      </w:r>
    </w:p>
    <w:p w14:paraId="33BF37C2" w14:textId="001B1818" w:rsidR="00B221A2" w:rsidRPr="00DA589A" w:rsidRDefault="00B221A2" w:rsidP="00B221A2">
      <w:pPr>
        <w:numPr>
          <w:ilvl w:val="0"/>
          <w:numId w:val="3"/>
        </w:numPr>
        <w:spacing w:after="0" w:line="240" w:lineRule="auto"/>
        <w:jc w:val="both"/>
        <w:rPr>
          <w:snapToGrid w:val="0"/>
          <w:lang w:val="en-GB"/>
        </w:rPr>
      </w:pPr>
      <w:r w:rsidRPr="00DA589A">
        <w:rPr>
          <w:snapToGrid w:val="0"/>
          <w:lang w:val="en-GB"/>
        </w:rPr>
        <w:t xml:space="preserve">Both Parties acknowledge that </w:t>
      </w:r>
      <w:r w:rsidR="00327991" w:rsidRPr="00DA589A">
        <w:rPr>
          <w:snapToGrid w:val="0"/>
          <w:lang w:val="en-GB"/>
        </w:rPr>
        <w:t xml:space="preserve">the Amendment </w:t>
      </w:r>
      <w:r w:rsidRPr="00DA589A">
        <w:rPr>
          <w:snapToGrid w:val="0"/>
          <w:lang w:val="en-GB"/>
        </w:rPr>
        <w:t>shall become effective only upon its publication in the Register of Contracts pursuant to Act No. 340/2015 Coll. (Act on the Register of Contracts) and agree to the publication of this Agreement in the Register of Contracts in its entirety.</w:t>
      </w:r>
    </w:p>
    <w:p w14:paraId="6C95392C" w14:textId="77777777" w:rsidR="00B221A2" w:rsidRPr="00DA589A" w:rsidRDefault="00B221A2" w:rsidP="00B221A2">
      <w:pPr>
        <w:pStyle w:val="Zkladntext"/>
        <w:snapToGrid/>
        <w:ind w:left="360"/>
        <w:jc w:val="both"/>
        <w:rPr>
          <w:rFonts w:asciiTheme="minorHAnsi" w:hAnsiTheme="minorHAnsi" w:cstheme="minorHAnsi"/>
          <w:bCs/>
          <w:color w:val="000000"/>
          <w:sz w:val="22"/>
          <w:szCs w:val="22"/>
          <w:lang w:val="en-GB"/>
        </w:rPr>
      </w:pPr>
    </w:p>
    <w:p w14:paraId="6A1DF018" w14:textId="77777777" w:rsidR="00B221A2" w:rsidRPr="00DA589A" w:rsidRDefault="00B221A2" w:rsidP="001202C0">
      <w:pPr>
        <w:pStyle w:val="Odstavecseseznamem"/>
        <w:ind w:left="0"/>
        <w:rPr>
          <w:rFonts w:ascii="Calibri" w:hAnsi="Calibri" w:cs="Arial"/>
          <w:b/>
          <w:bCs/>
          <w:lang w:val="en-GB"/>
        </w:rPr>
      </w:pPr>
    </w:p>
    <w:p w14:paraId="4C616EE9" w14:textId="77777777" w:rsidR="001202C0" w:rsidRPr="00DA589A" w:rsidRDefault="001202C0" w:rsidP="001202C0">
      <w:pPr>
        <w:jc w:val="both"/>
        <w:rPr>
          <w:rFonts w:cs="Arial"/>
          <w:lang w:val="en-GB"/>
        </w:rPr>
      </w:pPr>
    </w:p>
    <w:p w14:paraId="50E8B7DC" w14:textId="5B0F8086" w:rsidR="001202C0" w:rsidRPr="00DA589A" w:rsidRDefault="001202C0" w:rsidP="001202C0">
      <w:pPr>
        <w:jc w:val="both"/>
        <w:rPr>
          <w:rFonts w:cs="Arial"/>
          <w:lang w:val="en-GB"/>
        </w:rPr>
      </w:pPr>
      <w:r w:rsidRPr="00DA589A">
        <w:rPr>
          <w:rFonts w:cs="Arial"/>
          <w:lang w:val="en-GB"/>
        </w:rPr>
        <w:t xml:space="preserve">in Brno, </w:t>
      </w:r>
      <w:r w:rsidR="00B221A2" w:rsidRPr="00DA589A">
        <w:rPr>
          <w:rFonts w:cs="Arial"/>
          <w:lang w:val="en-GB"/>
        </w:rPr>
        <w:t>......</w:t>
      </w:r>
      <w:r w:rsidR="00B221A2" w:rsidRPr="00DA589A">
        <w:rPr>
          <w:rFonts w:cs="Arial"/>
          <w:lang w:val="en-GB"/>
        </w:rPr>
        <w:tab/>
      </w:r>
      <w:r w:rsidR="00B221A2" w:rsidRPr="00DA589A">
        <w:rPr>
          <w:rFonts w:cs="Arial"/>
          <w:lang w:val="en-GB"/>
        </w:rPr>
        <w:tab/>
      </w:r>
      <w:r w:rsidR="00B221A2" w:rsidRPr="00DA589A">
        <w:rPr>
          <w:rFonts w:cs="Arial"/>
          <w:lang w:val="en-GB"/>
        </w:rPr>
        <w:tab/>
      </w:r>
      <w:r w:rsidR="00B221A2" w:rsidRPr="00DA589A">
        <w:rPr>
          <w:rFonts w:cs="Arial"/>
          <w:lang w:val="en-GB"/>
        </w:rPr>
        <w:tab/>
      </w:r>
      <w:r w:rsidR="00B221A2" w:rsidRPr="00DA589A">
        <w:rPr>
          <w:rFonts w:cs="Arial"/>
          <w:lang w:val="en-GB"/>
        </w:rPr>
        <w:tab/>
      </w:r>
      <w:r w:rsidR="00B221A2" w:rsidRPr="00DA589A">
        <w:rPr>
          <w:rFonts w:cs="Arial"/>
          <w:lang w:val="en-GB"/>
        </w:rPr>
        <w:tab/>
      </w:r>
      <w:r w:rsidR="00B221A2" w:rsidRPr="00DA589A">
        <w:rPr>
          <w:rFonts w:cs="Arial"/>
          <w:lang w:val="en-GB"/>
        </w:rPr>
        <w:tab/>
        <w:t xml:space="preserve">In Brussels, ..... </w:t>
      </w:r>
    </w:p>
    <w:p w14:paraId="0AE25D40" w14:textId="77777777" w:rsidR="001202C0" w:rsidRPr="00DA589A" w:rsidRDefault="001202C0" w:rsidP="001202C0">
      <w:pPr>
        <w:jc w:val="both"/>
        <w:rPr>
          <w:rFonts w:cs="Arial"/>
          <w:lang w:val="en-GB"/>
        </w:rPr>
      </w:pPr>
    </w:p>
    <w:p w14:paraId="29200A10" w14:textId="77777777" w:rsidR="001202C0" w:rsidRPr="00DA589A" w:rsidRDefault="001202C0" w:rsidP="001202C0">
      <w:pPr>
        <w:spacing w:after="0" w:line="280" w:lineRule="atLeast"/>
        <w:jc w:val="both"/>
        <w:rPr>
          <w:rFonts w:cstheme="minorHAnsi"/>
          <w:spacing w:val="2"/>
          <w:lang w:val="en-GB"/>
        </w:rPr>
      </w:pPr>
      <w:r w:rsidRPr="00DA589A">
        <w:rPr>
          <w:rFonts w:cstheme="minorHAnsi"/>
          <w:lang w:val="en-GB"/>
        </w:rPr>
        <w:t>Partner</w:t>
      </w:r>
      <w:r w:rsidRPr="00DA589A">
        <w:rPr>
          <w:rFonts w:cstheme="minorHAnsi"/>
          <w:lang w:val="en-GB"/>
        </w:rPr>
        <w:tab/>
      </w:r>
      <w:r w:rsidRPr="00DA589A">
        <w:rPr>
          <w:rFonts w:cstheme="minorHAnsi"/>
          <w:lang w:val="en-GB"/>
        </w:rPr>
        <w:tab/>
      </w:r>
      <w:r w:rsidRPr="00DA589A">
        <w:rPr>
          <w:rFonts w:cstheme="minorHAnsi"/>
          <w:lang w:val="en-GB"/>
        </w:rPr>
        <w:tab/>
      </w:r>
      <w:r w:rsidRPr="00DA589A">
        <w:rPr>
          <w:rFonts w:cstheme="minorHAnsi"/>
          <w:lang w:val="en-GB"/>
        </w:rPr>
        <w:tab/>
      </w:r>
      <w:r w:rsidRPr="00DA589A">
        <w:rPr>
          <w:rFonts w:cstheme="minorHAnsi"/>
          <w:lang w:val="en-GB"/>
        </w:rPr>
        <w:tab/>
      </w:r>
      <w:r w:rsidRPr="00DA589A">
        <w:rPr>
          <w:rFonts w:cstheme="minorHAnsi"/>
          <w:lang w:val="en-GB"/>
        </w:rPr>
        <w:tab/>
      </w:r>
      <w:r w:rsidRPr="00DA589A">
        <w:rPr>
          <w:rFonts w:cstheme="minorHAnsi"/>
          <w:lang w:val="en-GB"/>
        </w:rPr>
        <w:tab/>
      </w:r>
      <w:r w:rsidRPr="00DA589A">
        <w:rPr>
          <w:rFonts w:cstheme="minorHAnsi"/>
          <w:lang w:val="en-GB"/>
        </w:rPr>
        <w:tab/>
        <w:t>OPERA EUROPA</w:t>
      </w:r>
    </w:p>
    <w:p w14:paraId="4D2EC8ED" w14:textId="2885F703" w:rsidR="001202C0" w:rsidRPr="00DA589A" w:rsidRDefault="001202C0" w:rsidP="001202C0">
      <w:pPr>
        <w:spacing w:after="0" w:line="280" w:lineRule="atLeast"/>
        <w:jc w:val="both"/>
        <w:rPr>
          <w:rFonts w:cstheme="minorHAnsi"/>
          <w:spacing w:val="2"/>
          <w:lang w:val="en-GB"/>
        </w:rPr>
      </w:pPr>
      <w:r w:rsidRPr="00DA589A">
        <w:rPr>
          <w:rFonts w:cstheme="minorHAnsi"/>
          <w:spacing w:val="2"/>
          <w:lang w:val="en-GB"/>
        </w:rPr>
        <w:t>Martin Glaser, General Director</w:t>
      </w:r>
      <w:r w:rsidRPr="00DA589A">
        <w:rPr>
          <w:rFonts w:cstheme="minorHAnsi"/>
          <w:lang w:val="en-GB"/>
        </w:rPr>
        <w:tab/>
      </w:r>
      <w:r w:rsidRPr="00DA589A">
        <w:rPr>
          <w:rFonts w:cstheme="minorHAnsi"/>
          <w:lang w:val="en-GB"/>
        </w:rPr>
        <w:tab/>
      </w:r>
      <w:r w:rsidRPr="00DA589A">
        <w:rPr>
          <w:rFonts w:cstheme="minorHAnsi"/>
          <w:spacing w:val="2"/>
          <w:lang w:val="en-GB"/>
        </w:rPr>
        <w:tab/>
      </w:r>
      <w:r w:rsidRPr="00DA589A">
        <w:rPr>
          <w:rFonts w:cstheme="minorHAnsi"/>
          <w:spacing w:val="2"/>
          <w:lang w:val="en-GB"/>
        </w:rPr>
        <w:tab/>
      </w:r>
      <w:r w:rsidR="00B221A2" w:rsidRPr="00DA589A">
        <w:rPr>
          <w:rFonts w:cstheme="minorHAnsi"/>
          <w:spacing w:val="2"/>
          <w:lang w:val="en-GB"/>
        </w:rPr>
        <w:t>Karen Stone</w:t>
      </w:r>
      <w:r w:rsidRPr="00DA589A">
        <w:rPr>
          <w:rFonts w:cstheme="minorHAnsi"/>
          <w:spacing w:val="2"/>
          <w:lang w:val="en-GB"/>
        </w:rPr>
        <w:t>, Director</w:t>
      </w:r>
    </w:p>
    <w:p w14:paraId="16DF0005" w14:textId="77777777" w:rsidR="001202C0" w:rsidRPr="00DA589A" w:rsidRDefault="001202C0" w:rsidP="001202C0">
      <w:pPr>
        <w:spacing w:after="0" w:line="280" w:lineRule="atLeast"/>
        <w:jc w:val="both"/>
        <w:rPr>
          <w:rFonts w:cstheme="minorHAnsi"/>
          <w:spacing w:val="2"/>
          <w:lang w:val="en-GB"/>
        </w:rPr>
      </w:pPr>
    </w:p>
    <w:p w14:paraId="04108414" w14:textId="77777777" w:rsidR="001202C0" w:rsidRPr="00DA589A" w:rsidRDefault="001202C0" w:rsidP="001202C0">
      <w:pPr>
        <w:pBdr>
          <w:bottom w:val="single" w:sz="6" w:space="1" w:color="auto"/>
        </w:pBdr>
        <w:spacing w:after="0" w:line="280" w:lineRule="atLeast"/>
        <w:jc w:val="both"/>
        <w:rPr>
          <w:rFonts w:cstheme="minorHAnsi"/>
          <w:spacing w:val="2"/>
          <w:lang w:val="en-GB"/>
        </w:rPr>
      </w:pPr>
    </w:p>
    <w:p w14:paraId="08A7B8F4" w14:textId="77777777" w:rsidR="001202C0" w:rsidRPr="00DA589A" w:rsidRDefault="001202C0" w:rsidP="001202C0">
      <w:pPr>
        <w:pBdr>
          <w:bottom w:val="single" w:sz="6" w:space="1" w:color="auto"/>
        </w:pBdr>
        <w:spacing w:after="0" w:line="280" w:lineRule="atLeast"/>
        <w:jc w:val="both"/>
        <w:rPr>
          <w:rFonts w:cstheme="minorHAnsi"/>
          <w:spacing w:val="2"/>
          <w:lang w:val="en-GB"/>
        </w:rPr>
      </w:pPr>
    </w:p>
    <w:p w14:paraId="256F1945" w14:textId="77777777" w:rsidR="001202C0" w:rsidRPr="00DA589A" w:rsidRDefault="001202C0" w:rsidP="001202C0">
      <w:pPr>
        <w:pBdr>
          <w:bottom w:val="single" w:sz="6" w:space="1" w:color="auto"/>
        </w:pBdr>
        <w:spacing w:after="0" w:line="280" w:lineRule="atLeast"/>
        <w:jc w:val="both"/>
        <w:rPr>
          <w:rFonts w:cstheme="minorHAnsi"/>
          <w:spacing w:val="2"/>
          <w:lang w:val="en-GB"/>
        </w:rPr>
      </w:pPr>
      <w:r w:rsidRPr="00DA589A">
        <w:rPr>
          <w:rFonts w:cstheme="minorHAnsi"/>
          <w:spacing w:val="2"/>
          <w:lang w:val="en-GB"/>
        </w:rPr>
        <w:t>Signature:</w:t>
      </w:r>
      <w:r w:rsidRPr="00DA589A">
        <w:rPr>
          <w:rFonts w:cstheme="minorHAnsi"/>
          <w:spacing w:val="2"/>
          <w:lang w:val="en-GB"/>
        </w:rPr>
        <w:tab/>
      </w:r>
      <w:r w:rsidRPr="00DA589A">
        <w:rPr>
          <w:rFonts w:cstheme="minorHAnsi"/>
          <w:spacing w:val="2"/>
          <w:lang w:val="en-GB"/>
        </w:rPr>
        <w:tab/>
      </w:r>
      <w:r w:rsidRPr="00DA589A">
        <w:rPr>
          <w:rFonts w:cstheme="minorHAnsi"/>
          <w:spacing w:val="2"/>
          <w:lang w:val="en-GB"/>
        </w:rPr>
        <w:tab/>
      </w:r>
      <w:r w:rsidRPr="00DA589A">
        <w:rPr>
          <w:rFonts w:cstheme="minorHAnsi"/>
          <w:spacing w:val="2"/>
          <w:lang w:val="en-GB"/>
        </w:rPr>
        <w:tab/>
      </w:r>
      <w:r w:rsidRPr="00DA589A">
        <w:rPr>
          <w:rFonts w:cstheme="minorHAnsi"/>
          <w:spacing w:val="2"/>
          <w:lang w:val="en-GB"/>
        </w:rPr>
        <w:tab/>
      </w:r>
      <w:r w:rsidRPr="00DA589A">
        <w:rPr>
          <w:rFonts w:cstheme="minorHAnsi"/>
          <w:spacing w:val="2"/>
          <w:lang w:val="en-GB"/>
        </w:rPr>
        <w:tab/>
      </w:r>
      <w:r w:rsidRPr="00DA589A">
        <w:rPr>
          <w:rFonts w:cstheme="minorHAnsi"/>
          <w:spacing w:val="2"/>
          <w:lang w:val="en-GB"/>
        </w:rPr>
        <w:tab/>
        <w:t xml:space="preserve">Signature: </w:t>
      </w:r>
    </w:p>
    <w:p w14:paraId="3229417C" w14:textId="77777777" w:rsidR="001202C0" w:rsidRPr="00DA589A" w:rsidRDefault="001202C0" w:rsidP="001202C0">
      <w:pPr>
        <w:spacing w:after="0" w:line="280" w:lineRule="atLeast"/>
        <w:jc w:val="both"/>
        <w:rPr>
          <w:rFonts w:cstheme="minorHAnsi"/>
          <w:lang w:val="en-GB"/>
        </w:rPr>
      </w:pPr>
    </w:p>
    <w:p w14:paraId="73C20E95" w14:textId="77777777" w:rsidR="001202C0" w:rsidRPr="00DA589A" w:rsidRDefault="001202C0" w:rsidP="001202C0">
      <w:pPr>
        <w:jc w:val="both"/>
        <w:rPr>
          <w:rFonts w:cs="Arial"/>
          <w:lang w:val="en-GB"/>
        </w:rPr>
      </w:pPr>
    </w:p>
    <w:p w14:paraId="54933B86" w14:textId="77777777" w:rsidR="00E16097" w:rsidRPr="00DA589A" w:rsidRDefault="00E16097" w:rsidP="00B221A2">
      <w:pPr>
        <w:spacing w:after="0"/>
        <w:rPr>
          <w:lang w:val="en-GB"/>
        </w:rPr>
      </w:pPr>
    </w:p>
    <w:sectPr w:rsidR="00E16097" w:rsidRPr="00DA5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Kamerik 205">
    <w:altName w:val="Cambria"/>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F59BE"/>
    <w:multiLevelType w:val="hybridMultilevel"/>
    <w:tmpl w:val="3336FDD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2E7621B1"/>
    <w:multiLevelType w:val="hybridMultilevel"/>
    <w:tmpl w:val="451EFF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18E4E7A"/>
    <w:multiLevelType w:val="hybridMultilevel"/>
    <w:tmpl w:val="D5B89F2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E0F224F"/>
    <w:multiLevelType w:val="hybridMultilevel"/>
    <w:tmpl w:val="DFD6ABE8"/>
    <w:lvl w:ilvl="0" w:tplc="98E06E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8918368">
    <w:abstractNumId w:val="0"/>
  </w:num>
  <w:num w:numId="2" w16cid:durableId="900603002">
    <w:abstractNumId w:val="2"/>
  </w:num>
  <w:num w:numId="3" w16cid:durableId="1162086686">
    <w:abstractNumId w:val="1"/>
  </w:num>
  <w:num w:numId="4" w16cid:durableId="1600867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C0"/>
    <w:rsid w:val="00102D79"/>
    <w:rsid w:val="001202C0"/>
    <w:rsid w:val="00327991"/>
    <w:rsid w:val="00385C76"/>
    <w:rsid w:val="00533B68"/>
    <w:rsid w:val="005513F3"/>
    <w:rsid w:val="006236BD"/>
    <w:rsid w:val="006C3AE3"/>
    <w:rsid w:val="007D5378"/>
    <w:rsid w:val="00B221A2"/>
    <w:rsid w:val="00B62E7E"/>
    <w:rsid w:val="00CF19D7"/>
    <w:rsid w:val="00DA589A"/>
    <w:rsid w:val="00E16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43B9"/>
  <w15:chartTrackingRefBased/>
  <w15:docId w15:val="{A3153D3D-AFB8-49F8-AF7A-7EA3467A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02C0"/>
    <w:rPr>
      <w:kern w:val="0"/>
      <w14:ligatures w14:val="none"/>
    </w:rPr>
  </w:style>
  <w:style w:type="paragraph" w:styleId="Nadpis1">
    <w:name w:val="heading 1"/>
    <w:basedOn w:val="Normln"/>
    <w:next w:val="Normln"/>
    <w:link w:val="Nadpis1Char"/>
    <w:uiPriority w:val="9"/>
    <w:qFormat/>
    <w:rsid w:val="001202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1202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202C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202C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202C0"/>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202C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202C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202C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202C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02C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1202C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202C0"/>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202C0"/>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202C0"/>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202C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202C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202C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202C0"/>
    <w:rPr>
      <w:rFonts w:eastAsiaTheme="majorEastAsia" w:cstheme="majorBidi"/>
      <w:color w:val="272727" w:themeColor="text1" w:themeTint="D8"/>
    </w:rPr>
  </w:style>
  <w:style w:type="paragraph" w:styleId="Nzev">
    <w:name w:val="Title"/>
    <w:basedOn w:val="Normln"/>
    <w:next w:val="Normln"/>
    <w:link w:val="NzevChar"/>
    <w:uiPriority w:val="10"/>
    <w:qFormat/>
    <w:rsid w:val="00120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202C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202C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202C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202C0"/>
    <w:pPr>
      <w:spacing w:before="160"/>
      <w:jc w:val="center"/>
    </w:pPr>
    <w:rPr>
      <w:i/>
      <w:iCs/>
      <w:color w:val="404040" w:themeColor="text1" w:themeTint="BF"/>
    </w:rPr>
  </w:style>
  <w:style w:type="character" w:customStyle="1" w:styleId="CittChar">
    <w:name w:val="Citát Char"/>
    <w:basedOn w:val="Standardnpsmoodstavce"/>
    <w:link w:val="Citt"/>
    <w:uiPriority w:val="29"/>
    <w:rsid w:val="001202C0"/>
    <w:rPr>
      <w:i/>
      <w:iCs/>
      <w:color w:val="404040" w:themeColor="text1" w:themeTint="BF"/>
    </w:rPr>
  </w:style>
  <w:style w:type="paragraph" w:styleId="Odstavecseseznamem">
    <w:name w:val="List Paragraph"/>
    <w:basedOn w:val="Normln"/>
    <w:uiPriority w:val="34"/>
    <w:qFormat/>
    <w:rsid w:val="001202C0"/>
    <w:pPr>
      <w:ind w:left="720"/>
      <w:contextualSpacing/>
    </w:pPr>
  </w:style>
  <w:style w:type="character" w:styleId="Zdraznnintenzivn">
    <w:name w:val="Intense Emphasis"/>
    <w:basedOn w:val="Standardnpsmoodstavce"/>
    <w:uiPriority w:val="21"/>
    <w:qFormat/>
    <w:rsid w:val="001202C0"/>
    <w:rPr>
      <w:i/>
      <w:iCs/>
      <w:color w:val="2F5496" w:themeColor="accent1" w:themeShade="BF"/>
    </w:rPr>
  </w:style>
  <w:style w:type="paragraph" w:styleId="Vrazncitt">
    <w:name w:val="Intense Quote"/>
    <w:basedOn w:val="Normln"/>
    <w:next w:val="Normln"/>
    <w:link w:val="VrazncittChar"/>
    <w:uiPriority w:val="30"/>
    <w:qFormat/>
    <w:rsid w:val="00120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202C0"/>
    <w:rPr>
      <w:i/>
      <w:iCs/>
      <w:color w:val="2F5496" w:themeColor="accent1" w:themeShade="BF"/>
    </w:rPr>
  </w:style>
  <w:style w:type="character" w:styleId="Odkazintenzivn">
    <w:name w:val="Intense Reference"/>
    <w:basedOn w:val="Standardnpsmoodstavce"/>
    <w:uiPriority w:val="32"/>
    <w:qFormat/>
    <w:rsid w:val="001202C0"/>
    <w:rPr>
      <w:b/>
      <w:bCs/>
      <w:smallCaps/>
      <w:color w:val="2F5496" w:themeColor="accent1" w:themeShade="BF"/>
      <w:spacing w:val="5"/>
    </w:rPr>
  </w:style>
  <w:style w:type="paragraph" w:customStyle="1" w:styleId="Default">
    <w:name w:val="Default"/>
    <w:uiPriority w:val="99"/>
    <w:rsid w:val="001202C0"/>
    <w:pPr>
      <w:widowControl w:val="0"/>
      <w:autoSpaceDE w:val="0"/>
      <w:autoSpaceDN w:val="0"/>
      <w:adjustRightInd w:val="0"/>
      <w:spacing w:after="0" w:line="240" w:lineRule="auto"/>
    </w:pPr>
    <w:rPr>
      <w:rFonts w:ascii="Kamerik 205" w:eastAsia="MS Mincho" w:hAnsi="Kamerik 205" w:cs="Kamerik 205"/>
      <w:noProof/>
      <w:color w:val="000000"/>
      <w:kern w:val="0"/>
      <w:sz w:val="24"/>
      <w:szCs w:val="24"/>
      <w:lang w:val="fr-FR" w:eastAsia="fr-FR"/>
      <w14:ligatures w14:val="none"/>
    </w:rPr>
  </w:style>
  <w:style w:type="paragraph" w:styleId="Zkladntext">
    <w:name w:val="Body Text"/>
    <w:basedOn w:val="Normln"/>
    <w:link w:val="ZkladntextChar"/>
    <w:rsid w:val="001202C0"/>
    <w:pPr>
      <w:snapToGrid w:val="0"/>
      <w:spacing w:after="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202C0"/>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2168</Characters>
  <Application>Microsoft Office Word</Application>
  <DocSecurity>0</DocSecurity>
  <Lines>18</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Štěpánková Kristýna</dc:creator>
  <cp:keywords>, docId:A4E023E16EA0A40C57B6FBCDBE2CF4D6</cp:keywords>
  <dc:description/>
  <cp:lastModifiedBy>Štěpánková Kristýna</cp:lastModifiedBy>
  <cp:revision>3</cp:revision>
  <dcterms:created xsi:type="dcterms:W3CDTF">2025-04-30T05:52:00Z</dcterms:created>
  <dcterms:modified xsi:type="dcterms:W3CDTF">2025-04-30T05:54:00Z</dcterms:modified>
</cp:coreProperties>
</file>